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57E" w:rsidRDefault="0004457E">
      <w:pPr>
        <w:pStyle w:val="Header"/>
        <w:jc w:val="center"/>
        <w:rPr>
          <w:rFonts w:ascii="Bookman Old Style" w:hAnsi="Bookman Old Style"/>
          <w:b/>
          <w:bCs/>
          <w:sz w:val="44"/>
          <w:szCs w:val="44"/>
        </w:rPr>
      </w:pPr>
    </w:p>
    <w:p w:rsidR="0004457E" w:rsidRDefault="0004457E">
      <w:pPr>
        <w:pStyle w:val="Header"/>
        <w:jc w:val="center"/>
        <w:rPr>
          <w:rFonts w:ascii="Bookman Old Style" w:hAnsi="Bookman Old Style"/>
          <w:b/>
          <w:bCs/>
          <w:sz w:val="44"/>
          <w:szCs w:val="44"/>
        </w:rPr>
      </w:pPr>
    </w:p>
    <w:p w:rsidR="0004457E" w:rsidRDefault="0004457E">
      <w:pPr>
        <w:pStyle w:val="Header"/>
        <w:jc w:val="center"/>
        <w:rPr>
          <w:rFonts w:ascii="Bookman Old Style" w:hAnsi="Bookman Old Style"/>
          <w:b/>
          <w:bCs/>
          <w:sz w:val="44"/>
          <w:szCs w:val="44"/>
        </w:rPr>
      </w:pPr>
    </w:p>
    <w:p w:rsidR="0004457E" w:rsidRDefault="0004457E">
      <w:pPr>
        <w:pStyle w:val="Header"/>
        <w:jc w:val="center"/>
        <w:rPr>
          <w:rFonts w:ascii="Bookman Old Style" w:hAnsi="Bookman Old Style"/>
          <w:b/>
          <w:bCs/>
          <w:sz w:val="44"/>
          <w:szCs w:val="44"/>
        </w:rPr>
      </w:pPr>
    </w:p>
    <w:p w:rsidR="00476408" w:rsidRPr="00C51172" w:rsidRDefault="004804EA">
      <w:pPr>
        <w:pStyle w:val="Header"/>
        <w:jc w:val="center"/>
        <w:rPr>
          <w:rFonts w:ascii="Bookman Old Style" w:hAnsi="Bookman Old Style"/>
          <w:b/>
          <w:bCs/>
          <w:sz w:val="44"/>
          <w:szCs w:val="44"/>
        </w:rPr>
      </w:pPr>
      <w:r w:rsidRPr="00C51172">
        <w:rPr>
          <w:rFonts w:ascii="Bookman Old Style" w:hAnsi="Bookman Old Style"/>
          <w:b/>
          <w:bCs/>
          <w:sz w:val="44"/>
          <w:szCs w:val="44"/>
        </w:rPr>
        <w:t>„ЗЕМИНВЕСТ” ЕАД</w:t>
      </w:r>
    </w:p>
    <w:p w:rsidR="00476408" w:rsidRPr="00C51172" w:rsidRDefault="0004457E">
      <w:pPr>
        <w:pStyle w:val="Header"/>
        <w:jc w:val="center"/>
        <w:rPr>
          <w:rFonts w:ascii="Bookman Old Style" w:hAnsi="Bookman Old Style"/>
          <w:sz w:val="44"/>
          <w:szCs w:val="44"/>
        </w:rPr>
      </w:pPr>
      <w:r>
        <w:rPr>
          <w:rFonts w:ascii="Bookman Old Style" w:hAnsi="Bookman Old Style"/>
          <w:sz w:val="44"/>
          <w:szCs w:val="44"/>
        </w:rPr>
        <w:t xml:space="preserve">МЕЖДИНЕН </w:t>
      </w:r>
      <w:r w:rsidR="00476408" w:rsidRPr="00C51172">
        <w:rPr>
          <w:rFonts w:ascii="Bookman Old Style" w:hAnsi="Bookman Old Style"/>
          <w:sz w:val="44"/>
          <w:szCs w:val="44"/>
        </w:rPr>
        <w:t>Ф</w:t>
      </w:r>
      <w:r>
        <w:rPr>
          <w:rFonts w:ascii="Bookman Old Style" w:hAnsi="Bookman Old Style"/>
          <w:sz w:val="44"/>
          <w:szCs w:val="44"/>
        </w:rPr>
        <w:t>ИНАНСОВ ОТЧЕТ</w:t>
      </w:r>
    </w:p>
    <w:p w:rsidR="00476408" w:rsidRPr="00C51172" w:rsidRDefault="002B7B3B">
      <w:pPr>
        <w:pStyle w:val="Header"/>
        <w:jc w:val="center"/>
        <w:rPr>
          <w:rFonts w:ascii="Bookman Old Style" w:hAnsi="Bookman Old Style"/>
          <w:b/>
          <w:bCs/>
          <w:sz w:val="44"/>
          <w:szCs w:val="44"/>
        </w:rPr>
      </w:pPr>
      <w:r w:rsidRPr="00C51172">
        <w:rPr>
          <w:rFonts w:ascii="Bookman Old Style" w:hAnsi="Bookman Old Style"/>
          <w:sz w:val="44"/>
          <w:szCs w:val="44"/>
        </w:rPr>
        <w:t>3</w:t>
      </w:r>
      <w:r w:rsidR="00A25CC7">
        <w:rPr>
          <w:rFonts w:ascii="Bookman Old Style" w:hAnsi="Bookman Old Style"/>
          <w:sz w:val="44"/>
          <w:szCs w:val="44"/>
          <w:lang w:val="en-US"/>
        </w:rPr>
        <w:t xml:space="preserve">0 </w:t>
      </w:r>
      <w:r w:rsidR="00045A84">
        <w:rPr>
          <w:rFonts w:ascii="Bookman Old Style" w:hAnsi="Bookman Old Style"/>
          <w:sz w:val="44"/>
          <w:szCs w:val="44"/>
        </w:rPr>
        <w:t>Септември</w:t>
      </w:r>
      <w:r w:rsidRPr="00C51172">
        <w:rPr>
          <w:rFonts w:ascii="Bookman Old Style" w:hAnsi="Bookman Old Style"/>
          <w:sz w:val="44"/>
          <w:szCs w:val="44"/>
        </w:rPr>
        <w:t xml:space="preserve"> </w:t>
      </w:r>
      <w:r w:rsidR="00C37A9B" w:rsidRPr="00C51172">
        <w:rPr>
          <w:rFonts w:ascii="Bookman Old Style" w:hAnsi="Bookman Old Style"/>
          <w:sz w:val="44"/>
          <w:szCs w:val="44"/>
        </w:rPr>
        <w:t>201</w:t>
      </w:r>
      <w:r w:rsidR="0004457E">
        <w:rPr>
          <w:rFonts w:ascii="Bookman Old Style" w:hAnsi="Bookman Old Style"/>
          <w:sz w:val="44"/>
          <w:szCs w:val="44"/>
        </w:rPr>
        <w:t>6</w:t>
      </w:r>
      <w:r w:rsidR="00476408" w:rsidRPr="00C51172">
        <w:rPr>
          <w:rFonts w:ascii="Bookman Old Style" w:hAnsi="Bookman Old Style"/>
          <w:sz w:val="44"/>
          <w:szCs w:val="44"/>
        </w:rPr>
        <w:t xml:space="preserve"> г.</w:t>
      </w:r>
    </w:p>
    <w:p w:rsidR="00476408" w:rsidRPr="00C51172" w:rsidRDefault="00476408">
      <w:pPr>
        <w:autoSpaceDE w:val="0"/>
        <w:autoSpaceDN w:val="0"/>
        <w:adjustRightInd w:val="0"/>
        <w:rPr>
          <w:rFonts w:ascii="Bookman Old Style" w:hAnsi="Bookman Old Style"/>
          <w:color w:val="818181"/>
          <w:sz w:val="22"/>
          <w:szCs w:val="22"/>
        </w:rPr>
      </w:pPr>
    </w:p>
    <w:p w:rsidR="00476408" w:rsidRPr="00C51172" w:rsidRDefault="00476408">
      <w:pPr>
        <w:autoSpaceDE w:val="0"/>
        <w:autoSpaceDN w:val="0"/>
        <w:adjustRightInd w:val="0"/>
        <w:rPr>
          <w:rFonts w:ascii="Bookman Old Style" w:hAnsi="Bookman Old Style"/>
          <w:color w:val="818181"/>
          <w:sz w:val="22"/>
          <w:szCs w:val="22"/>
        </w:rPr>
      </w:pPr>
    </w:p>
    <w:p w:rsidR="00476408" w:rsidRPr="00C51172" w:rsidRDefault="00476408">
      <w:pPr>
        <w:autoSpaceDE w:val="0"/>
        <w:autoSpaceDN w:val="0"/>
        <w:adjustRightInd w:val="0"/>
        <w:rPr>
          <w:rFonts w:ascii="Bookman Old Style" w:hAnsi="Bookman Old Style"/>
          <w:color w:val="818181"/>
          <w:sz w:val="22"/>
          <w:szCs w:val="22"/>
        </w:rPr>
      </w:pPr>
    </w:p>
    <w:p w:rsidR="00476408" w:rsidRPr="00C51172" w:rsidRDefault="00476408">
      <w:pPr>
        <w:autoSpaceDE w:val="0"/>
        <w:autoSpaceDN w:val="0"/>
        <w:adjustRightInd w:val="0"/>
        <w:rPr>
          <w:rFonts w:ascii="Bookman Old Style" w:hAnsi="Bookman Old Style"/>
          <w:color w:val="818181"/>
          <w:sz w:val="22"/>
          <w:szCs w:val="22"/>
          <w:lang w:val="en-US"/>
        </w:rPr>
      </w:pPr>
    </w:p>
    <w:p w:rsidR="00476408" w:rsidRPr="00C51172" w:rsidRDefault="00476408">
      <w:pPr>
        <w:autoSpaceDE w:val="0"/>
        <w:autoSpaceDN w:val="0"/>
        <w:adjustRightInd w:val="0"/>
        <w:rPr>
          <w:rFonts w:ascii="Bookman Old Style" w:hAnsi="Bookman Old Style"/>
          <w:color w:val="818181"/>
          <w:sz w:val="22"/>
          <w:szCs w:val="22"/>
          <w:lang w:val="en-US"/>
        </w:rPr>
      </w:pPr>
    </w:p>
    <w:p w:rsidR="00476408" w:rsidRPr="00C51172" w:rsidRDefault="00476408">
      <w:pPr>
        <w:autoSpaceDE w:val="0"/>
        <w:autoSpaceDN w:val="0"/>
        <w:adjustRightInd w:val="0"/>
        <w:rPr>
          <w:rFonts w:ascii="Bookman Old Style" w:hAnsi="Bookman Old Style"/>
          <w:color w:val="818181"/>
          <w:sz w:val="22"/>
          <w:szCs w:val="22"/>
          <w:lang w:val="en-US"/>
        </w:rPr>
      </w:pPr>
    </w:p>
    <w:p w:rsidR="00476408" w:rsidRPr="00C51172" w:rsidRDefault="00476408">
      <w:pPr>
        <w:autoSpaceDE w:val="0"/>
        <w:autoSpaceDN w:val="0"/>
        <w:adjustRightInd w:val="0"/>
        <w:rPr>
          <w:rFonts w:ascii="Bookman Old Style" w:hAnsi="Bookman Old Style"/>
          <w:color w:val="818181"/>
          <w:sz w:val="22"/>
          <w:szCs w:val="22"/>
          <w:lang w:val="en-US"/>
        </w:rPr>
      </w:pPr>
    </w:p>
    <w:p w:rsidR="00476408" w:rsidRPr="00C51172" w:rsidRDefault="00476408">
      <w:pPr>
        <w:autoSpaceDE w:val="0"/>
        <w:autoSpaceDN w:val="0"/>
        <w:adjustRightInd w:val="0"/>
        <w:rPr>
          <w:rFonts w:ascii="Bookman Old Style" w:hAnsi="Bookman Old Style"/>
          <w:color w:val="818181"/>
          <w:sz w:val="22"/>
          <w:szCs w:val="22"/>
          <w:lang w:val="en-US"/>
        </w:rPr>
      </w:pPr>
    </w:p>
    <w:p w:rsidR="00476408" w:rsidRPr="00C51172" w:rsidRDefault="00476408">
      <w:pPr>
        <w:autoSpaceDE w:val="0"/>
        <w:autoSpaceDN w:val="0"/>
        <w:adjustRightInd w:val="0"/>
        <w:rPr>
          <w:rFonts w:ascii="Bookman Old Style" w:hAnsi="Bookman Old Style"/>
          <w:color w:val="818181"/>
          <w:sz w:val="22"/>
          <w:szCs w:val="22"/>
          <w:lang w:val="en-US"/>
        </w:rPr>
      </w:pPr>
    </w:p>
    <w:p w:rsidR="00476408" w:rsidRPr="00C51172" w:rsidRDefault="00476408">
      <w:pPr>
        <w:autoSpaceDE w:val="0"/>
        <w:autoSpaceDN w:val="0"/>
        <w:adjustRightInd w:val="0"/>
        <w:rPr>
          <w:rFonts w:ascii="Bookman Old Style" w:hAnsi="Bookman Old Style"/>
          <w:color w:val="818181"/>
          <w:sz w:val="22"/>
          <w:szCs w:val="22"/>
          <w:lang w:val="en-US"/>
        </w:rPr>
      </w:pPr>
    </w:p>
    <w:p w:rsidR="00476408" w:rsidRPr="00C51172" w:rsidRDefault="00476408">
      <w:pPr>
        <w:autoSpaceDE w:val="0"/>
        <w:autoSpaceDN w:val="0"/>
        <w:adjustRightInd w:val="0"/>
        <w:rPr>
          <w:rFonts w:ascii="Bookman Old Style" w:hAnsi="Bookman Old Style"/>
          <w:color w:val="818181"/>
          <w:sz w:val="22"/>
          <w:szCs w:val="22"/>
          <w:lang w:val="en-US"/>
        </w:rPr>
      </w:pPr>
    </w:p>
    <w:p w:rsidR="00476408" w:rsidRPr="00C51172" w:rsidRDefault="00476408">
      <w:pPr>
        <w:autoSpaceDE w:val="0"/>
        <w:autoSpaceDN w:val="0"/>
        <w:adjustRightInd w:val="0"/>
        <w:rPr>
          <w:rFonts w:ascii="Bookman Old Style" w:hAnsi="Bookman Old Style"/>
          <w:color w:val="818181"/>
          <w:sz w:val="22"/>
          <w:szCs w:val="22"/>
          <w:lang w:val="en-US"/>
        </w:rPr>
      </w:pPr>
    </w:p>
    <w:p w:rsidR="00476408" w:rsidRPr="00C51172" w:rsidRDefault="00476408">
      <w:pPr>
        <w:autoSpaceDE w:val="0"/>
        <w:autoSpaceDN w:val="0"/>
        <w:adjustRightInd w:val="0"/>
        <w:rPr>
          <w:rFonts w:ascii="Bookman Old Style" w:hAnsi="Bookman Old Style"/>
          <w:color w:val="818181"/>
          <w:sz w:val="22"/>
          <w:szCs w:val="22"/>
          <w:lang w:val="en-US"/>
        </w:rPr>
      </w:pPr>
    </w:p>
    <w:p w:rsidR="00476408" w:rsidRPr="00C51172" w:rsidRDefault="00476408">
      <w:pPr>
        <w:autoSpaceDE w:val="0"/>
        <w:autoSpaceDN w:val="0"/>
        <w:adjustRightInd w:val="0"/>
        <w:rPr>
          <w:rFonts w:ascii="Bookman Old Style" w:hAnsi="Bookman Old Style"/>
          <w:color w:val="818181"/>
          <w:sz w:val="22"/>
          <w:szCs w:val="22"/>
          <w:lang w:val="en-US"/>
        </w:rPr>
      </w:pPr>
    </w:p>
    <w:p w:rsidR="00476408" w:rsidRPr="00C51172" w:rsidRDefault="00476408">
      <w:pPr>
        <w:autoSpaceDE w:val="0"/>
        <w:autoSpaceDN w:val="0"/>
        <w:adjustRightInd w:val="0"/>
        <w:rPr>
          <w:rFonts w:ascii="Bookman Old Style" w:hAnsi="Bookman Old Style"/>
          <w:color w:val="818181"/>
          <w:sz w:val="22"/>
          <w:szCs w:val="22"/>
          <w:lang w:val="en-US"/>
        </w:rPr>
      </w:pPr>
    </w:p>
    <w:p w:rsidR="00476408" w:rsidRPr="00C51172" w:rsidRDefault="00476408">
      <w:pPr>
        <w:autoSpaceDE w:val="0"/>
        <w:autoSpaceDN w:val="0"/>
        <w:adjustRightInd w:val="0"/>
        <w:rPr>
          <w:rFonts w:ascii="Bookman Old Style" w:hAnsi="Bookman Old Style"/>
          <w:color w:val="818181"/>
          <w:sz w:val="22"/>
          <w:szCs w:val="22"/>
          <w:lang w:val="en-US"/>
        </w:rPr>
      </w:pPr>
    </w:p>
    <w:p w:rsidR="00476408" w:rsidRPr="00C51172" w:rsidRDefault="00476408">
      <w:pPr>
        <w:autoSpaceDE w:val="0"/>
        <w:autoSpaceDN w:val="0"/>
        <w:adjustRightInd w:val="0"/>
        <w:rPr>
          <w:rFonts w:ascii="Bookman Old Style" w:hAnsi="Bookman Old Style"/>
          <w:color w:val="818181"/>
          <w:sz w:val="22"/>
          <w:szCs w:val="22"/>
          <w:lang w:val="en-US"/>
        </w:rPr>
      </w:pPr>
    </w:p>
    <w:p w:rsidR="00476408" w:rsidRPr="00C51172" w:rsidRDefault="00476408">
      <w:pPr>
        <w:autoSpaceDE w:val="0"/>
        <w:autoSpaceDN w:val="0"/>
        <w:adjustRightInd w:val="0"/>
        <w:rPr>
          <w:rFonts w:ascii="Bookman Old Style" w:hAnsi="Bookman Old Style"/>
          <w:color w:val="818181"/>
          <w:sz w:val="22"/>
          <w:szCs w:val="22"/>
          <w:lang w:val="en-US"/>
        </w:rPr>
      </w:pPr>
    </w:p>
    <w:p w:rsidR="00476408" w:rsidRPr="00C51172" w:rsidRDefault="00476408">
      <w:pPr>
        <w:autoSpaceDE w:val="0"/>
        <w:autoSpaceDN w:val="0"/>
        <w:adjustRightInd w:val="0"/>
        <w:rPr>
          <w:rFonts w:ascii="Bookman Old Style" w:hAnsi="Bookman Old Style"/>
          <w:color w:val="818181"/>
          <w:sz w:val="22"/>
          <w:szCs w:val="22"/>
        </w:rPr>
      </w:pPr>
    </w:p>
    <w:p w:rsidR="00476408" w:rsidRPr="00C51172" w:rsidRDefault="00476408">
      <w:pPr>
        <w:autoSpaceDE w:val="0"/>
        <w:autoSpaceDN w:val="0"/>
        <w:adjustRightInd w:val="0"/>
        <w:rPr>
          <w:rFonts w:ascii="Bookman Old Style" w:hAnsi="Bookman Old Style"/>
          <w:color w:val="818181"/>
          <w:sz w:val="22"/>
          <w:szCs w:val="22"/>
        </w:rPr>
      </w:pPr>
    </w:p>
    <w:p w:rsidR="00476408" w:rsidRPr="00C51172" w:rsidRDefault="00476408">
      <w:pPr>
        <w:autoSpaceDE w:val="0"/>
        <w:autoSpaceDN w:val="0"/>
        <w:adjustRightInd w:val="0"/>
        <w:rPr>
          <w:rFonts w:ascii="Bookman Old Style" w:hAnsi="Bookman Old Style"/>
          <w:color w:val="818181"/>
          <w:sz w:val="22"/>
          <w:szCs w:val="22"/>
        </w:rPr>
      </w:pPr>
    </w:p>
    <w:p w:rsidR="00476408" w:rsidRPr="00C51172" w:rsidRDefault="00476408">
      <w:pPr>
        <w:autoSpaceDE w:val="0"/>
        <w:autoSpaceDN w:val="0"/>
        <w:adjustRightInd w:val="0"/>
        <w:rPr>
          <w:rFonts w:ascii="Bookman Old Style" w:hAnsi="Bookman Old Style"/>
          <w:color w:val="818181"/>
          <w:sz w:val="22"/>
          <w:szCs w:val="22"/>
        </w:rPr>
      </w:pPr>
      <w:r w:rsidRPr="00C51172">
        <w:rPr>
          <w:rFonts w:ascii="Bookman Old Style" w:hAnsi="Bookman Old Style"/>
          <w:color w:val="FF0000"/>
          <w:sz w:val="22"/>
          <w:szCs w:val="22"/>
        </w:rPr>
        <w:tab/>
      </w:r>
      <w:r w:rsidRPr="00C51172">
        <w:rPr>
          <w:rFonts w:ascii="Bookman Old Style" w:hAnsi="Bookman Old Style"/>
          <w:color w:val="FF0000"/>
          <w:sz w:val="22"/>
          <w:szCs w:val="22"/>
        </w:rPr>
        <w:tab/>
      </w:r>
      <w:r w:rsidRPr="00C51172">
        <w:rPr>
          <w:rFonts w:ascii="Bookman Old Style" w:hAnsi="Bookman Old Style"/>
          <w:color w:val="FF0000"/>
          <w:sz w:val="22"/>
          <w:szCs w:val="22"/>
        </w:rPr>
        <w:tab/>
      </w:r>
    </w:p>
    <w:p w:rsidR="00476408" w:rsidRPr="00C51172" w:rsidRDefault="00476408">
      <w:pPr>
        <w:autoSpaceDE w:val="0"/>
        <w:autoSpaceDN w:val="0"/>
        <w:adjustRightInd w:val="0"/>
        <w:rPr>
          <w:rFonts w:ascii="Bookman Old Style" w:hAnsi="Bookman Old Style"/>
          <w:color w:val="818181"/>
          <w:sz w:val="22"/>
          <w:szCs w:val="22"/>
        </w:rPr>
        <w:sectPr w:rsidR="00476408" w:rsidRPr="00C51172">
          <w:footerReference w:type="even" r:id="rId8"/>
          <w:footerReference w:type="default" r:id="rId9"/>
          <w:headerReference w:type="first" r:id="rId10"/>
          <w:footnotePr>
            <w:numStart w:val="3"/>
          </w:footnotePr>
          <w:pgSz w:w="12240" w:h="15840"/>
          <w:pgMar w:top="1440" w:right="1800" w:bottom="1440" w:left="1800" w:header="708" w:footer="708" w:gutter="0"/>
          <w:pgNumType w:start="0"/>
          <w:cols w:space="708"/>
          <w:noEndnote/>
          <w:titlePg/>
        </w:sectPr>
      </w:pPr>
    </w:p>
    <w:p w:rsidR="00476408" w:rsidRPr="00C51172" w:rsidRDefault="00476408">
      <w:pPr>
        <w:autoSpaceDE w:val="0"/>
        <w:autoSpaceDN w:val="0"/>
        <w:adjustRightInd w:val="0"/>
        <w:rPr>
          <w:rFonts w:ascii="Bookman Old Style" w:hAnsi="Bookman Old Style"/>
          <w:color w:val="818181"/>
          <w:sz w:val="22"/>
          <w:szCs w:val="22"/>
          <w:lang w:val="en-US"/>
        </w:rPr>
      </w:pPr>
    </w:p>
    <w:p w:rsidR="00F46AE6" w:rsidRPr="00C51172" w:rsidRDefault="00F46AE6">
      <w:pPr>
        <w:autoSpaceDE w:val="0"/>
        <w:autoSpaceDN w:val="0"/>
        <w:adjustRightInd w:val="0"/>
        <w:rPr>
          <w:rFonts w:ascii="Bookman Old Style" w:hAnsi="Bookman Old Style"/>
          <w:color w:val="818181"/>
          <w:sz w:val="22"/>
          <w:szCs w:val="22"/>
          <w:lang w:val="en-US"/>
        </w:rPr>
      </w:pPr>
    </w:p>
    <w:p w:rsidR="00F46AE6" w:rsidRPr="00C51172" w:rsidRDefault="00F46AE6">
      <w:pPr>
        <w:autoSpaceDE w:val="0"/>
        <w:autoSpaceDN w:val="0"/>
        <w:adjustRightInd w:val="0"/>
        <w:rPr>
          <w:rFonts w:ascii="Bookman Old Style" w:hAnsi="Bookman Old Style"/>
          <w:color w:val="818181"/>
          <w:sz w:val="22"/>
          <w:szCs w:val="22"/>
          <w:lang w:val="en-US"/>
        </w:rPr>
      </w:pPr>
    </w:p>
    <w:p w:rsidR="00476408" w:rsidRPr="00C51172" w:rsidRDefault="00476408">
      <w:pPr>
        <w:pStyle w:val="BodyText3"/>
        <w:rPr>
          <w:rFonts w:ascii="Bookman Old Style" w:hAnsi="Bookman Old Style"/>
          <w:sz w:val="22"/>
        </w:rPr>
      </w:pPr>
      <w:r w:rsidRPr="00C51172">
        <w:rPr>
          <w:rFonts w:ascii="Bookman Old Style" w:hAnsi="Bookman Old Style"/>
          <w:sz w:val="22"/>
        </w:rPr>
        <w:t>Съдържание</w:t>
      </w:r>
    </w:p>
    <w:p w:rsidR="00476408" w:rsidRPr="00C51172" w:rsidRDefault="00476408">
      <w:pPr>
        <w:autoSpaceDE w:val="0"/>
        <w:autoSpaceDN w:val="0"/>
        <w:adjustRightInd w:val="0"/>
        <w:rPr>
          <w:rFonts w:ascii="Bookman Old Style" w:hAnsi="Bookman Old Style"/>
          <w:b/>
          <w:bCs/>
          <w:color w:val="000000"/>
          <w:sz w:val="22"/>
          <w:szCs w:val="22"/>
        </w:rPr>
      </w:pPr>
    </w:p>
    <w:p w:rsidR="00476408" w:rsidRPr="00C51172" w:rsidRDefault="00476408">
      <w:pPr>
        <w:autoSpaceDE w:val="0"/>
        <w:autoSpaceDN w:val="0"/>
        <w:adjustRightInd w:val="0"/>
        <w:rPr>
          <w:rFonts w:ascii="Bookman Old Style" w:hAnsi="Bookman Old Style"/>
          <w:b/>
          <w:bCs/>
          <w:color w:val="000000"/>
          <w:sz w:val="22"/>
          <w:szCs w:val="22"/>
        </w:rPr>
      </w:pPr>
    </w:p>
    <w:p w:rsidR="00476408" w:rsidRPr="00C51172" w:rsidRDefault="00476408">
      <w:pPr>
        <w:autoSpaceDE w:val="0"/>
        <w:autoSpaceDN w:val="0"/>
        <w:adjustRightInd w:val="0"/>
        <w:rPr>
          <w:rFonts w:ascii="Bookman Old Style" w:hAnsi="Bookman Old Style"/>
          <w:b/>
          <w:bCs/>
          <w:color w:val="000000"/>
          <w:sz w:val="22"/>
          <w:szCs w:val="22"/>
        </w:rPr>
      </w:pPr>
    </w:p>
    <w:p w:rsidR="00476408" w:rsidRPr="00C51172" w:rsidRDefault="00476408">
      <w:pPr>
        <w:autoSpaceDE w:val="0"/>
        <w:autoSpaceDN w:val="0"/>
        <w:adjustRightInd w:val="0"/>
        <w:rPr>
          <w:rFonts w:ascii="Bookman Old Style" w:hAnsi="Bookman Old Style"/>
          <w:b/>
          <w:bCs/>
          <w:color w:val="000000"/>
          <w:sz w:val="22"/>
          <w:szCs w:val="22"/>
        </w:rPr>
      </w:pPr>
    </w:p>
    <w:p w:rsidR="00476408" w:rsidRPr="00C51172" w:rsidRDefault="00476408">
      <w:pPr>
        <w:autoSpaceDE w:val="0"/>
        <w:autoSpaceDN w:val="0"/>
        <w:adjustRightInd w:val="0"/>
        <w:rPr>
          <w:rFonts w:ascii="Bookman Old Style" w:hAnsi="Bookman Old Style"/>
          <w:b/>
          <w:bCs/>
          <w:color w:val="000000"/>
          <w:sz w:val="22"/>
          <w:szCs w:val="22"/>
        </w:rPr>
      </w:pPr>
    </w:p>
    <w:p w:rsidR="00476408" w:rsidRPr="00C51172" w:rsidRDefault="00476408">
      <w:pPr>
        <w:autoSpaceDE w:val="0"/>
        <w:autoSpaceDN w:val="0"/>
        <w:adjustRightInd w:val="0"/>
        <w:rPr>
          <w:rFonts w:ascii="Bookman Old Style" w:hAnsi="Bookman Old Style"/>
          <w:b/>
          <w:bCs/>
          <w:color w:val="000000"/>
          <w:sz w:val="22"/>
          <w:szCs w:val="22"/>
        </w:rPr>
      </w:pPr>
    </w:p>
    <w:p w:rsidR="00476408" w:rsidRPr="00C51172" w:rsidRDefault="00476408">
      <w:pPr>
        <w:autoSpaceDE w:val="0"/>
        <w:autoSpaceDN w:val="0"/>
        <w:adjustRightInd w:val="0"/>
        <w:rPr>
          <w:rFonts w:ascii="Bookman Old Style" w:hAnsi="Bookman Old Style"/>
          <w:b/>
          <w:bCs/>
          <w:color w:val="000000"/>
          <w:sz w:val="22"/>
          <w:szCs w:val="22"/>
        </w:rPr>
      </w:pPr>
    </w:p>
    <w:p w:rsidR="00476408" w:rsidRPr="00C51172" w:rsidRDefault="00476408">
      <w:pPr>
        <w:autoSpaceDE w:val="0"/>
        <w:autoSpaceDN w:val="0"/>
        <w:adjustRightInd w:val="0"/>
        <w:ind w:left="7200" w:firstLine="720"/>
        <w:rPr>
          <w:rFonts w:ascii="Bookman Old Style" w:hAnsi="Bookman Old Style"/>
          <w:b/>
          <w:bCs/>
          <w:color w:val="000000"/>
          <w:sz w:val="22"/>
          <w:szCs w:val="22"/>
        </w:rPr>
      </w:pPr>
    </w:p>
    <w:tbl>
      <w:tblPr>
        <w:tblW w:w="8928" w:type="dxa"/>
        <w:tblLook w:val="0000"/>
      </w:tblPr>
      <w:tblGrid>
        <w:gridCol w:w="6408"/>
        <w:gridCol w:w="2520"/>
      </w:tblGrid>
      <w:tr w:rsidR="00476408" w:rsidRPr="00C51172">
        <w:tc>
          <w:tcPr>
            <w:tcW w:w="6408" w:type="dxa"/>
          </w:tcPr>
          <w:p w:rsidR="00476408" w:rsidRPr="00C51172" w:rsidRDefault="00476408">
            <w:pPr>
              <w:pStyle w:val="BodyText2"/>
              <w:jc w:val="right"/>
              <w:rPr>
                <w:rFonts w:ascii="Bookman Old Style" w:hAnsi="Bookman Old Style"/>
                <w:sz w:val="22"/>
                <w:szCs w:val="22"/>
                <w:lang w:val="bg-BG"/>
              </w:rPr>
            </w:pPr>
          </w:p>
        </w:tc>
        <w:tc>
          <w:tcPr>
            <w:tcW w:w="2520" w:type="dxa"/>
          </w:tcPr>
          <w:p w:rsidR="00476408" w:rsidRPr="00C51172" w:rsidRDefault="00476408">
            <w:pPr>
              <w:pStyle w:val="BodyText2"/>
              <w:jc w:val="right"/>
              <w:rPr>
                <w:rFonts w:ascii="Bookman Old Style" w:hAnsi="Bookman Old Style"/>
                <w:sz w:val="22"/>
                <w:szCs w:val="22"/>
                <w:lang w:val="bg-BG"/>
              </w:rPr>
            </w:pPr>
            <w:r w:rsidRPr="00C51172">
              <w:rPr>
                <w:rFonts w:ascii="Bookman Old Style" w:hAnsi="Bookman Old Style"/>
                <w:sz w:val="22"/>
                <w:szCs w:val="22"/>
                <w:lang w:val="bg-BG"/>
              </w:rPr>
              <w:t>Страница</w:t>
            </w:r>
          </w:p>
        </w:tc>
      </w:tr>
      <w:tr w:rsidR="00476408" w:rsidRPr="00C51172">
        <w:tc>
          <w:tcPr>
            <w:tcW w:w="6408" w:type="dxa"/>
          </w:tcPr>
          <w:p w:rsidR="00476408" w:rsidRPr="00C51172" w:rsidRDefault="00476408">
            <w:pPr>
              <w:autoSpaceDE w:val="0"/>
              <w:autoSpaceDN w:val="0"/>
              <w:adjustRightInd w:val="0"/>
              <w:spacing w:line="360" w:lineRule="auto"/>
              <w:rPr>
                <w:rFonts w:ascii="Bookman Old Style" w:hAnsi="Bookman Old Style"/>
                <w:b/>
                <w:bCs/>
                <w:color w:val="000000"/>
                <w:sz w:val="22"/>
                <w:szCs w:val="22"/>
              </w:rPr>
            </w:pPr>
          </w:p>
        </w:tc>
        <w:tc>
          <w:tcPr>
            <w:tcW w:w="2520" w:type="dxa"/>
          </w:tcPr>
          <w:p w:rsidR="00476408" w:rsidRPr="00C51172" w:rsidRDefault="00476408">
            <w:pPr>
              <w:autoSpaceDE w:val="0"/>
              <w:autoSpaceDN w:val="0"/>
              <w:adjustRightInd w:val="0"/>
              <w:spacing w:line="360" w:lineRule="auto"/>
              <w:jc w:val="right"/>
              <w:rPr>
                <w:rFonts w:ascii="Bookman Old Style" w:hAnsi="Bookman Old Style"/>
                <w:b/>
                <w:bCs/>
                <w:color w:val="000000"/>
                <w:sz w:val="22"/>
                <w:szCs w:val="22"/>
              </w:rPr>
            </w:pPr>
          </w:p>
        </w:tc>
      </w:tr>
      <w:tr w:rsidR="00476408" w:rsidRPr="00C51172">
        <w:tc>
          <w:tcPr>
            <w:tcW w:w="6408" w:type="dxa"/>
          </w:tcPr>
          <w:p w:rsidR="00476408" w:rsidRPr="00C51172" w:rsidRDefault="00476408">
            <w:pPr>
              <w:autoSpaceDE w:val="0"/>
              <w:autoSpaceDN w:val="0"/>
              <w:adjustRightInd w:val="0"/>
              <w:spacing w:line="360" w:lineRule="auto"/>
              <w:rPr>
                <w:rFonts w:ascii="Bookman Old Style" w:hAnsi="Bookman Old Style"/>
                <w:b/>
                <w:bCs/>
                <w:color w:val="000000"/>
                <w:sz w:val="22"/>
                <w:szCs w:val="22"/>
              </w:rPr>
            </w:pPr>
          </w:p>
        </w:tc>
        <w:tc>
          <w:tcPr>
            <w:tcW w:w="2520" w:type="dxa"/>
          </w:tcPr>
          <w:p w:rsidR="00476408" w:rsidRPr="00C51172" w:rsidRDefault="00476408">
            <w:pPr>
              <w:autoSpaceDE w:val="0"/>
              <w:autoSpaceDN w:val="0"/>
              <w:adjustRightInd w:val="0"/>
              <w:spacing w:line="360" w:lineRule="auto"/>
              <w:jc w:val="right"/>
              <w:rPr>
                <w:rFonts w:ascii="Bookman Old Style" w:hAnsi="Bookman Old Style"/>
                <w:b/>
                <w:bCs/>
                <w:color w:val="000000"/>
                <w:sz w:val="22"/>
                <w:szCs w:val="22"/>
              </w:rPr>
            </w:pPr>
          </w:p>
        </w:tc>
      </w:tr>
      <w:tr w:rsidR="00476408" w:rsidRPr="00C51172">
        <w:tc>
          <w:tcPr>
            <w:tcW w:w="6408" w:type="dxa"/>
          </w:tcPr>
          <w:p w:rsidR="00476408" w:rsidRPr="00C51172" w:rsidRDefault="0004457E">
            <w:pPr>
              <w:autoSpaceDE w:val="0"/>
              <w:autoSpaceDN w:val="0"/>
              <w:adjustRightInd w:val="0"/>
              <w:spacing w:line="360" w:lineRule="auto"/>
              <w:rPr>
                <w:rFonts w:ascii="Bookman Old Style" w:hAnsi="Bookman Old Style"/>
                <w:b/>
                <w:bCs/>
                <w:color w:val="000000"/>
                <w:sz w:val="22"/>
                <w:szCs w:val="22"/>
              </w:rPr>
            </w:pPr>
            <w:r>
              <w:rPr>
                <w:rFonts w:ascii="Bookman Old Style" w:hAnsi="Bookman Old Style"/>
                <w:b/>
                <w:bCs/>
                <w:color w:val="000000"/>
                <w:sz w:val="22"/>
                <w:szCs w:val="22"/>
              </w:rPr>
              <w:t>Междинен</w:t>
            </w:r>
            <w:r w:rsidR="00476408" w:rsidRPr="00C51172">
              <w:rPr>
                <w:rFonts w:ascii="Bookman Old Style" w:hAnsi="Bookman Old Style"/>
                <w:b/>
                <w:bCs/>
                <w:color w:val="000000"/>
                <w:sz w:val="22"/>
                <w:szCs w:val="22"/>
              </w:rPr>
              <w:t xml:space="preserve"> доклад за дейността</w:t>
            </w:r>
          </w:p>
        </w:tc>
        <w:tc>
          <w:tcPr>
            <w:tcW w:w="2520" w:type="dxa"/>
          </w:tcPr>
          <w:p w:rsidR="00476408" w:rsidRPr="00C51172" w:rsidRDefault="00476408">
            <w:pPr>
              <w:autoSpaceDE w:val="0"/>
              <w:autoSpaceDN w:val="0"/>
              <w:adjustRightInd w:val="0"/>
              <w:spacing w:line="360" w:lineRule="auto"/>
              <w:jc w:val="right"/>
              <w:rPr>
                <w:rFonts w:ascii="Bookman Old Style" w:hAnsi="Bookman Old Style"/>
                <w:b/>
                <w:bCs/>
                <w:color w:val="000000"/>
                <w:sz w:val="22"/>
                <w:szCs w:val="22"/>
              </w:rPr>
            </w:pPr>
            <w:r w:rsidRPr="00C51172">
              <w:rPr>
                <w:rFonts w:ascii="Bookman Old Style" w:hAnsi="Bookman Old Style"/>
                <w:b/>
                <w:bCs/>
                <w:color w:val="000000"/>
                <w:sz w:val="22"/>
                <w:szCs w:val="22"/>
              </w:rPr>
              <w:t>2</w:t>
            </w:r>
          </w:p>
        </w:tc>
      </w:tr>
      <w:tr w:rsidR="00476408" w:rsidRPr="00C51172">
        <w:tc>
          <w:tcPr>
            <w:tcW w:w="6408" w:type="dxa"/>
          </w:tcPr>
          <w:p w:rsidR="00476408" w:rsidRPr="00C51172" w:rsidRDefault="00476408">
            <w:pPr>
              <w:autoSpaceDE w:val="0"/>
              <w:autoSpaceDN w:val="0"/>
              <w:adjustRightInd w:val="0"/>
              <w:spacing w:line="360" w:lineRule="auto"/>
              <w:rPr>
                <w:rFonts w:ascii="Bookman Old Style" w:hAnsi="Bookman Old Style"/>
                <w:b/>
                <w:bCs/>
                <w:color w:val="000000"/>
                <w:sz w:val="22"/>
                <w:szCs w:val="22"/>
              </w:rPr>
            </w:pPr>
            <w:r w:rsidRPr="00C51172">
              <w:rPr>
                <w:rFonts w:ascii="Bookman Old Style" w:hAnsi="Bookman Old Style"/>
                <w:b/>
                <w:bCs/>
                <w:color w:val="000000"/>
                <w:sz w:val="22"/>
                <w:szCs w:val="22"/>
              </w:rPr>
              <w:t xml:space="preserve">Баланс </w:t>
            </w:r>
            <w:r w:rsidRPr="00C51172">
              <w:rPr>
                <w:rFonts w:ascii="Bookman Old Style" w:hAnsi="Bookman Old Style"/>
                <w:b/>
                <w:bCs/>
                <w:color w:val="000000"/>
                <w:sz w:val="22"/>
                <w:szCs w:val="22"/>
              </w:rPr>
              <w:tab/>
            </w:r>
          </w:p>
        </w:tc>
        <w:tc>
          <w:tcPr>
            <w:tcW w:w="2520" w:type="dxa"/>
          </w:tcPr>
          <w:p w:rsidR="00476408" w:rsidRPr="00C51172" w:rsidRDefault="00A27DC8">
            <w:pPr>
              <w:autoSpaceDE w:val="0"/>
              <w:autoSpaceDN w:val="0"/>
              <w:adjustRightInd w:val="0"/>
              <w:spacing w:line="360" w:lineRule="auto"/>
              <w:jc w:val="right"/>
              <w:rPr>
                <w:rFonts w:ascii="Bookman Old Style" w:hAnsi="Bookman Old Style"/>
                <w:b/>
                <w:bCs/>
                <w:sz w:val="22"/>
                <w:szCs w:val="22"/>
              </w:rPr>
            </w:pPr>
            <w:r>
              <w:rPr>
                <w:rFonts w:ascii="Bookman Old Style" w:hAnsi="Bookman Old Style"/>
                <w:b/>
                <w:bCs/>
                <w:sz w:val="22"/>
                <w:szCs w:val="22"/>
              </w:rPr>
              <w:t>7</w:t>
            </w:r>
          </w:p>
        </w:tc>
      </w:tr>
      <w:tr w:rsidR="00476408" w:rsidRPr="00C51172">
        <w:tc>
          <w:tcPr>
            <w:tcW w:w="6408" w:type="dxa"/>
          </w:tcPr>
          <w:p w:rsidR="00476408" w:rsidRPr="00C51172" w:rsidRDefault="00476408">
            <w:pPr>
              <w:autoSpaceDE w:val="0"/>
              <w:autoSpaceDN w:val="0"/>
              <w:adjustRightInd w:val="0"/>
              <w:spacing w:line="360" w:lineRule="auto"/>
              <w:rPr>
                <w:rFonts w:ascii="Bookman Old Style" w:hAnsi="Bookman Old Style"/>
                <w:b/>
                <w:bCs/>
                <w:color w:val="000000"/>
                <w:sz w:val="22"/>
                <w:szCs w:val="22"/>
              </w:rPr>
            </w:pPr>
            <w:r w:rsidRPr="00C51172">
              <w:rPr>
                <w:rFonts w:ascii="Bookman Old Style" w:hAnsi="Bookman Old Style"/>
                <w:b/>
                <w:bCs/>
                <w:color w:val="000000"/>
                <w:sz w:val="22"/>
                <w:szCs w:val="22"/>
              </w:rPr>
              <w:t>Отчет за приходи и разходите</w:t>
            </w:r>
            <w:r w:rsidRPr="00C51172">
              <w:rPr>
                <w:rFonts w:ascii="Bookman Old Style" w:hAnsi="Bookman Old Style"/>
                <w:b/>
                <w:bCs/>
                <w:color w:val="000000"/>
                <w:sz w:val="22"/>
                <w:szCs w:val="22"/>
              </w:rPr>
              <w:tab/>
            </w:r>
          </w:p>
        </w:tc>
        <w:tc>
          <w:tcPr>
            <w:tcW w:w="2520" w:type="dxa"/>
          </w:tcPr>
          <w:p w:rsidR="00476408" w:rsidRPr="00C51172" w:rsidRDefault="00A27DC8">
            <w:pPr>
              <w:autoSpaceDE w:val="0"/>
              <w:autoSpaceDN w:val="0"/>
              <w:adjustRightInd w:val="0"/>
              <w:spacing w:line="360" w:lineRule="auto"/>
              <w:jc w:val="right"/>
              <w:rPr>
                <w:rFonts w:ascii="Bookman Old Style" w:hAnsi="Bookman Old Style"/>
                <w:b/>
                <w:bCs/>
                <w:sz w:val="22"/>
                <w:szCs w:val="22"/>
              </w:rPr>
            </w:pPr>
            <w:r>
              <w:rPr>
                <w:rFonts w:ascii="Bookman Old Style" w:hAnsi="Bookman Old Style"/>
                <w:b/>
                <w:bCs/>
                <w:sz w:val="22"/>
                <w:szCs w:val="22"/>
              </w:rPr>
              <w:t>9</w:t>
            </w:r>
          </w:p>
        </w:tc>
      </w:tr>
      <w:tr w:rsidR="00476408" w:rsidRPr="00C51172">
        <w:tc>
          <w:tcPr>
            <w:tcW w:w="6408" w:type="dxa"/>
          </w:tcPr>
          <w:p w:rsidR="00476408" w:rsidRPr="00C51172" w:rsidRDefault="00476408">
            <w:pPr>
              <w:autoSpaceDE w:val="0"/>
              <w:autoSpaceDN w:val="0"/>
              <w:adjustRightInd w:val="0"/>
              <w:spacing w:line="360" w:lineRule="auto"/>
              <w:rPr>
                <w:rFonts w:ascii="Bookman Old Style" w:hAnsi="Bookman Old Style"/>
                <w:b/>
                <w:bCs/>
                <w:color w:val="000000"/>
                <w:sz w:val="22"/>
                <w:szCs w:val="22"/>
              </w:rPr>
            </w:pPr>
            <w:r w:rsidRPr="00C51172">
              <w:rPr>
                <w:rFonts w:ascii="Bookman Old Style" w:hAnsi="Bookman Old Style"/>
                <w:b/>
                <w:bCs/>
                <w:color w:val="000000"/>
                <w:sz w:val="22"/>
                <w:szCs w:val="22"/>
              </w:rPr>
              <w:t>Отчет за паричните потоци  (пряк метод)</w:t>
            </w:r>
          </w:p>
        </w:tc>
        <w:tc>
          <w:tcPr>
            <w:tcW w:w="2520" w:type="dxa"/>
          </w:tcPr>
          <w:p w:rsidR="00476408" w:rsidRPr="00C51172" w:rsidRDefault="00A27DC8">
            <w:pPr>
              <w:autoSpaceDE w:val="0"/>
              <w:autoSpaceDN w:val="0"/>
              <w:adjustRightInd w:val="0"/>
              <w:spacing w:line="360" w:lineRule="auto"/>
              <w:jc w:val="right"/>
              <w:rPr>
                <w:rFonts w:ascii="Bookman Old Style" w:hAnsi="Bookman Old Style"/>
                <w:b/>
                <w:bCs/>
                <w:sz w:val="22"/>
                <w:szCs w:val="22"/>
              </w:rPr>
            </w:pPr>
            <w:r>
              <w:rPr>
                <w:rFonts w:ascii="Bookman Old Style" w:hAnsi="Bookman Old Style"/>
                <w:b/>
                <w:bCs/>
                <w:sz w:val="22"/>
                <w:szCs w:val="22"/>
              </w:rPr>
              <w:t>11</w:t>
            </w:r>
          </w:p>
        </w:tc>
      </w:tr>
      <w:tr w:rsidR="00476408" w:rsidRPr="00C51172">
        <w:tc>
          <w:tcPr>
            <w:tcW w:w="6408" w:type="dxa"/>
          </w:tcPr>
          <w:p w:rsidR="00476408" w:rsidRPr="00C51172" w:rsidRDefault="00476408">
            <w:pPr>
              <w:autoSpaceDE w:val="0"/>
              <w:autoSpaceDN w:val="0"/>
              <w:adjustRightInd w:val="0"/>
              <w:spacing w:line="360" w:lineRule="auto"/>
              <w:rPr>
                <w:rFonts w:ascii="Bookman Old Style" w:hAnsi="Bookman Old Style"/>
                <w:b/>
                <w:bCs/>
                <w:color w:val="000000"/>
                <w:sz w:val="22"/>
                <w:szCs w:val="22"/>
              </w:rPr>
            </w:pPr>
            <w:r w:rsidRPr="00C51172">
              <w:rPr>
                <w:rFonts w:ascii="Bookman Old Style" w:hAnsi="Bookman Old Style"/>
                <w:b/>
                <w:bCs/>
                <w:color w:val="000000"/>
                <w:sz w:val="22"/>
                <w:szCs w:val="22"/>
              </w:rPr>
              <w:t>Отчет за собствения капитал</w:t>
            </w:r>
          </w:p>
        </w:tc>
        <w:tc>
          <w:tcPr>
            <w:tcW w:w="2520" w:type="dxa"/>
          </w:tcPr>
          <w:p w:rsidR="00476408" w:rsidRPr="00C51172" w:rsidRDefault="00A27DC8">
            <w:pPr>
              <w:autoSpaceDE w:val="0"/>
              <w:autoSpaceDN w:val="0"/>
              <w:adjustRightInd w:val="0"/>
              <w:spacing w:line="360" w:lineRule="auto"/>
              <w:jc w:val="right"/>
              <w:rPr>
                <w:rFonts w:ascii="Bookman Old Style" w:hAnsi="Bookman Old Style"/>
                <w:b/>
                <w:bCs/>
                <w:sz w:val="22"/>
                <w:szCs w:val="22"/>
              </w:rPr>
            </w:pPr>
            <w:r>
              <w:rPr>
                <w:rFonts w:ascii="Bookman Old Style" w:hAnsi="Bookman Old Style"/>
                <w:b/>
                <w:bCs/>
                <w:sz w:val="22"/>
                <w:szCs w:val="22"/>
              </w:rPr>
              <w:t>12</w:t>
            </w:r>
          </w:p>
        </w:tc>
      </w:tr>
      <w:tr w:rsidR="00476408" w:rsidRPr="00C51172">
        <w:tc>
          <w:tcPr>
            <w:tcW w:w="6408" w:type="dxa"/>
          </w:tcPr>
          <w:p w:rsidR="00476408" w:rsidRPr="00C51172" w:rsidRDefault="00476408">
            <w:pPr>
              <w:autoSpaceDE w:val="0"/>
              <w:autoSpaceDN w:val="0"/>
              <w:adjustRightInd w:val="0"/>
              <w:spacing w:line="360" w:lineRule="auto"/>
              <w:rPr>
                <w:rFonts w:ascii="Bookman Old Style" w:hAnsi="Bookman Old Style"/>
                <w:b/>
                <w:bCs/>
                <w:color w:val="000000"/>
                <w:sz w:val="22"/>
                <w:szCs w:val="22"/>
              </w:rPr>
            </w:pPr>
            <w:r w:rsidRPr="00C51172">
              <w:rPr>
                <w:rFonts w:ascii="Bookman Old Style" w:hAnsi="Bookman Old Style"/>
                <w:b/>
                <w:bCs/>
                <w:color w:val="000000"/>
                <w:sz w:val="22"/>
                <w:szCs w:val="22"/>
              </w:rPr>
              <w:t>Приложение към финансовия отчет</w:t>
            </w:r>
          </w:p>
        </w:tc>
        <w:tc>
          <w:tcPr>
            <w:tcW w:w="2520" w:type="dxa"/>
          </w:tcPr>
          <w:p w:rsidR="00476408" w:rsidRPr="00C51172" w:rsidRDefault="00A27DC8">
            <w:pPr>
              <w:autoSpaceDE w:val="0"/>
              <w:autoSpaceDN w:val="0"/>
              <w:adjustRightInd w:val="0"/>
              <w:spacing w:line="360" w:lineRule="auto"/>
              <w:jc w:val="right"/>
              <w:rPr>
                <w:rFonts w:ascii="Bookman Old Style" w:hAnsi="Bookman Old Style"/>
                <w:b/>
                <w:bCs/>
                <w:sz w:val="22"/>
                <w:szCs w:val="22"/>
              </w:rPr>
            </w:pPr>
            <w:r>
              <w:rPr>
                <w:rFonts w:ascii="Bookman Old Style" w:hAnsi="Bookman Old Style"/>
                <w:b/>
                <w:bCs/>
                <w:sz w:val="22"/>
                <w:szCs w:val="22"/>
              </w:rPr>
              <w:t>13</w:t>
            </w:r>
          </w:p>
        </w:tc>
      </w:tr>
    </w:tbl>
    <w:p w:rsidR="00476408" w:rsidRPr="00C51172" w:rsidRDefault="00476408">
      <w:pPr>
        <w:autoSpaceDE w:val="0"/>
        <w:autoSpaceDN w:val="0"/>
        <w:adjustRightInd w:val="0"/>
        <w:spacing w:line="360" w:lineRule="auto"/>
        <w:rPr>
          <w:rFonts w:ascii="Bookman Old Style" w:hAnsi="Bookman Old Style"/>
          <w:b/>
          <w:bCs/>
          <w:color w:val="000000"/>
          <w:sz w:val="22"/>
          <w:szCs w:val="22"/>
        </w:rPr>
      </w:pPr>
    </w:p>
    <w:p w:rsidR="00476408" w:rsidRPr="00C51172" w:rsidRDefault="00476408">
      <w:pPr>
        <w:autoSpaceDE w:val="0"/>
        <w:autoSpaceDN w:val="0"/>
        <w:adjustRightInd w:val="0"/>
        <w:spacing w:line="360" w:lineRule="auto"/>
        <w:rPr>
          <w:rFonts w:ascii="Bookman Old Style" w:hAnsi="Bookman Old Style"/>
          <w:b/>
          <w:bCs/>
          <w:color w:val="000000"/>
          <w:sz w:val="22"/>
          <w:szCs w:val="22"/>
        </w:rPr>
      </w:pPr>
      <w:r w:rsidRPr="00C51172">
        <w:rPr>
          <w:rFonts w:ascii="Bookman Old Style" w:hAnsi="Bookman Old Style"/>
          <w:b/>
          <w:bCs/>
          <w:color w:val="000000"/>
          <w:sz w:val="22"/>
          <w:szCs w:val="22"/>
        </w:rPr>
        <w:tab/>
      </w:r>
      <w:r w:rsidRPr="00C51172">
        <w:rPr>
          <w:rFonts w:ascii="Bookman Old Style" w:hAnsi="Bookman Old Style"/>
          <w:b/>
          <w:bCs/>
          <w:color w:val="000000"/>
          <w:sz w:val="22"/>
          <w:szCs w:val="22"/>
        </w:rPr>
        <w:tab/>
      </w:r>
      <w:r w:rsidRPr="00C51172">
        <w:rPr>
          <w:rFonts w:ascii="Bookman Old Style" w:hAnsi="Bookman Old Style"/>
          <w:b/>
          <w:bCs/>
          <w:color w:val="000000"/>
          <w:sz w:val="22"/>
          <w:szCs w:val="22"/>
        </w:rPr>
        <w:tab/>
      </w:r>
      <w:r w:rsidRPr="00C51172">
        <w:rPr>
          <w:rFonts w:ascii="Bookman Old Style" w:hAnsi="Bookman Old Style"/>
          <w:b/>
          <w:bCs/>
          <w:color w:val="000000"/>
          <w:sz w:val="22"/>
          <w:szCs w:val="22"/>
        </w:rPr>
        <w:tab/>
      </w:r>
      <w:r w:rsidRPr="00C51172">
        <w:rPr>
          <w:rFonts w:ascii="Bookman Old Style" w:hAnsi="Bookman Old Style"/>
          <w:b/>
          <w:bCs/>
          <w:color w:val="000000"/>
          <w:sz w:val="22"/>
          <w:szCs w:val="22"/>
        </w:rPr>
        <w:tab/>
      </w:r>
      <w:r w:rsidRPr="00C51172">
        <w:rPr>
          <w:rFonts w:ascii="Bookman Old Style" w:hAnsi="Bookman Old Style"/>
          <w:b/>
          <w:bCs/>
          <w:color w:val="000000"/>
          <w:sz w:val="22"/>
          <w:szCs w:val="22"/>
        </w:rPr>
        <w:tab/>
      </w:r>
      <w:r w:rsidRPr="00C51172">
        <w:rPr>
          <w:rFonts w:ascii="Bookman Old Style" w:hAnsi="Bookman Old Style"/>
          <w:b/>
          <w:bCs/>
          <w:color w:val="000000"/>
          <w:sz w:val="22"/>
          <w:szCs w:val="22"/>
        </w:rPr>
        <w:tab/>
      </w:r>
      <w:r w:rsidRPr="00C51172">
        <w:rPr>
          <w:rFonts w:ascii="Bookman Old Style" w:hAnsi="Bookman Old Style"/>
          <w:b/>
          <w:bCs/>
          <w:color w:val="000000"/>
          <w:sz w:val="22"/>
          <w:szCs w:val="22"/>
        </w:rPr>
        <w:tab/>
      </w:r>
      <w:r w:rsidRPr="00C51172">
        <w:rPr>
          <w:rFonts w:ascii="Bookman Old Style" w:hAnsi="Bookman Old Style"/>
          <w:b/>
          <w:bCs/>
          <w:color w:val="000000"/>
          <w:sz w:val="22"/>
          <w:szCs w:val="22"/>
        </w:rPr>
        <w:tab/>
      </w:r>
      <w:r w:rsidRPr="00C51172">
        <w:rPr>
          <w:rFonts w:ascii="Bookman Old Style" w:hAnsi="Bookman Old Style"/>
          <w:b/>
          <w:bCs/>
          <w:color w:val="000000"/>
          <w:sz w:val="22"/>
          <w:szCs w:val="22"/>
        </w:rPr>
        <w:tab/>
      </w:r>
    </w:p>
    <w:p w:rsidR="00476408" w:rsidRPr="00C51172" w:rsidRDefault="00476408">
      <w:pPr>
        <w:autoSpaceDE w:val="0"/>
        <w:autoSpaceDN w:val="0"/>
        <w:adjustRightInd w:val="0"/>
        <w:spacing w:line="360" w:lineRule="auto"/>
        <w:rPr>
          <w:rFonts w:ascii="Bookman Old Style" w:hAnsi="Bookman Old Style"/>
          <w:b/>
          <w:bCs/>
          <w:color w:val="000000"/>
          <w:sz w:val="22"/>
          <w:szCs w:val="22"/>
        </w:rPr>
        <w:sectPr w:rsidR="00476408" w:rsidRPr="00C51172">
          <w:headerReference w:type="first" r:id="rId11"/>
          <w:footnotePr>
            <w:numStart w:val="3"/>
          </w:footnotePr>
          <w:pgSz w:w="12240" w:h="15840"/>
          <w:pgMar w:top="1440" w:right="1800" w:bottom="1440" w:left="1800" w:header="708" w:footer="708" w:gutter="0"/>
          <w:pgNumType w:start="1"/>
          <w:cols w:space="708"/>
          <w:noEndnote/>
          <w:titlePg/>
        </w:sectPr>
      </w:pPr>
    </w:p>
    <w:p w:rsidR="00476408" w:rsidRPr="00C51172" w:rsidRDefault="00476408">
      <w:pPr>
        <w:autoSpaceDE w:val="0"/>
        <w:autoSpaceDN w:val="0"/>
        <w:adjustRightInd w:val="0"/>
        <w:spacing w:line="360" w:lineRule="auto"/>
        <w:jc w:val="center"/>
        <w:rPr>
          <w:rFonts w:ascii="Bookman Old Style" w:hAnsi="Bookman Old Style"/>
          <w:b/>
          <w:bCs/>
          <w:color w:val="000000"/>
          <w:sz w:val="22"/>
          <w:szCs w:val="22"/>
        </w:rPr>
      </w:pPr>
    </w:p>
    <w:p w:rsidR="00476408" w:rsidRPr="005E2E10" w:rsidRDefault="0004457E">
      <w:pPr>
        <w:autoSpaceDE w:val="0"/>
        <w:autoSpaceDN w:val="0"/>
        <w:adjustRightInd w:val="0"/>
        <w:spacing w:line="360" w:lineRule="auto"/>
        <w:jc w:val="center"/>
        <w:rPr>
          <w:rFonts w:ascii="Bookman Old Style" w:hAnsi="Bookman Old Style"/>
          <w:b/>
          <w:bCs/>
          <w:color w:val="000000"/>
        </w:rPr>
      </w:pPr>
      <w:r>
        <w:rPr>
          <w:rFonts w:ascii="Bookman Old Style" w:hAnsi="Bookman Old Style"/>
          <w:b/>
          <w:bCs/>
          <w:color w:val="000000"/>
        </w:rPr>
        <w:t>Междинен</w:t>
      </w:r>
      <w:r w:rsidR="00476408" w:rsidRPr="005E2E10">
        <w:rPr>
          <w:rFonts w:ascii="Bookman Old Style" w:hAnsi="Bookman Old Style"/>
          <w:b/>
          <w:bCs/>
          <w:color w:val="000000"/>
        </w:rPr>
        <w:t xml:space="preserve"> доклад за дейността</w:t>
      </w:r>
    </w:p>
    <w:p w:rsidR="001B7A95" w:rsidRPr="00C51172" w:rsidRDefault="001B7A95" w:rsidP="001B7A95">
      <w:pPr>
        <w:pStyle w:val="BodyText"/>
        <w:tabs>
          <w:tab w:val="num" w:pos="0"/>
        </w:tabs>
        <w:ind w:right="-1" w:firstLine="540"/>
        <w:jc w:val="center"/>
        <w:rPr>
          <w:rFonts w:ascii="Bookman Old Style" w:hAnsi="Bookman Old Style"/>
        </w:rPr>
      </w:pPr>
      <w:r w:rsidRPr="00C51172">
        <w:rPr>
          <w:rFonts w:ascii="Bookman Old Style" w:hAnsi="Bookman Old Style"/>
        </w:rPr>
        <w:t>Д  О  К  Л  А  Д</w:t>
      </w:r>
    </w:p>
    <w:p w:rsidR="001B7A95" w:rsidRPr="00045A84" w:rsidRDefault="001B7A95" w:rsidP="001B7A95">
      <w:pPr>
        <w:pStyle w:val="BodyText"/>
        <w:tabs>
          <w:tab w:val="num" w:pos="0"/>
        </w:tabs>
        <w:ind w:right="-1" w:firstLine="540"/>
        <w:jc w:val="center"/>
        <w:rPr>
          <w:rFonts w:ascii="Bookman Old Style" w:hAnsi="Bookman Old Style"/>
          <w:lang w:val="bg-BG"/>
        </w:rPr>
      </w:pPr>
      <w:r w:rsidRPr="00C51172">
        <w:rPr>
          <w:rFonts w:ascii="Bookman Old Style" w:hAnsi="Bookman Old Style"/>
        </w:rPr>
        <w:t xml:space="preserve">за дейността на „ЗЕМИНВЕСТ” ЕАД за </w:t>
      </w:r>
      <w:r w:rsidR="00045A84">
        <w:rPr>
          <w:rFonts w:ascii="Bookman Old Style" w:hAnsi="Bookman Old Style"/>
          <w:lang w:val="bg-BG"/>
        </w:rPr>
        <w:t>периода от 01.01.2016 до 30.09</w:t>
      </w:r>
      <w:r w:rsidR="0004457E">
        <w:rPr>
          <w:rFonts w:ascii="Bookman Old Style" w:hAnsi="Bookman Old Style"/>
          <w:lang w:val="bg-BG"/>
        </w:rPr>
        <w:t>.2016</w:t>
      </w:r>
      <w:r w:rsidRPr="00C51172">
        <w:rPr>
          <w:rFonts w:ascii="Bookman Old Style" w:hAnsi="Bookman Old Style"/>
          <w:lang w:val="ru-RU"/>
        </w:rPr>
        <w:t xml:space="preserve"> </w:t>
      </w:r>
      <w:r w:rsidRPr="00C51172">
        <w:rPr>
          <w:rFonts w:ascii="Bookman Old Style" w:hAnsi="Bookman Old Style"/>
        </w:rPr>
        <w:t>г.</w:t>
      </w:r>
    </w:p>
    <w:p w:rsidR="001B7A95" w:rsidRPr="00C51172" w:rsidRDefault="001B7A95" w:rsidP="001B7A95">
      <w:pPr>
        <w:pStyle w:val="BodyText"/>
        <w:tabs>
          <w:tab w:val="num" w:pos="0"/>
        </w:tabs>
        <w:ind w:right="-1" w:firstLine="540"/>
        <w:rPr>
          <w:rFonts w:ascii="Bookman Old Style" w:hAnsi="Bookman Old Style"/>
          <w:u w:val="single"/>
          <w:lang w:val="ru-RU"/>
        </w:rPr>
      </w:pPr>
      <w:r w:rsidRPr="00C51172">
        <w:rPr>
          <w:rFonts w:ascii="Bookman Old Style" w:hAnsi="Bookman Old Style"/>
          <w:u w:val="single"/>
          <w:lang w:val="ru-RU"/>
        </w:rPr>
        <w:t xml:space="preserve">                                                                                                                                                                                                                                                                                                                                                                                                                                                                                                                                                                                                                                                                                                                                                                                                                                                                                                                                                                                                                                                                                                                                                                                                                                                                                                                                                                                                                                                                                                                                                                                                                                                                                                                                                                                                                                                                                                                                                                                                                                                                                                                                                                                                                                                                                                                                                                                                                                                                                                                                                                                                                                                                                                                                                                                                                                                                                                                                                                                                                                                                                                                                                                                                                                                                                                                                                                                                                                                                                                                                                                                                                                                                                                                                                                                                                                                                                                                                                                                                                                                                                                                                                                          </w:t>
      </w:r>
    </w:p>
    <w:p w:rsidR="001B7A95" w:rsidRPr="00C51172" w:rsidRDefault="001B7A95" w:rsidP="001B7A95">
      <w:pPr>
        <w:ind w:firstLine="540"/>
        <w:jc w:val="both"/>
        <w:rPr>
          <w:rFonts w:ascii="Bookman Old Style" w:hAnsi="Bookman Old Style"/>
        </w:rPr>
      </w:pPr>
      <w:r w:rsidRPr="00C51172">
        <w:rPr>
          <w:rFonts w:ascii="Bookman Old Style" w:hAnsi="Bookman Old Style"/>
        </w:rPr>
        <w:t xml:space="preserve">“ЗЕМИНВЕСТ” ЕАД е 100 % държавно търговско дружество </w:t>
      </w:r>
      <w:r w:rsidR="002D1674">
        <w:rPr>
          <w:rFonts w:ascii="Bookman Old Style" w:hAnsi="Bookman Old Style"/>
        </w:rPr>
        <w:t xml:space="preserve">в основната дейност </w:t>
      </w:r>
      <w:r w:rsidR="00FF3006">
        <w:rPr>
          <w:rFonts w:ascii="Bookman Old Style" w:hAnsi="Bookman Old Style"/>
        </w:rPr>
        <w:t>– отдаване под наем на собственост на дружеството</w:t>
      </w:r>
      <w:r w:rsidR="00D61C42">
        <w:rPr>
          <w:rFonts w:ascii="Bookman Old Style" w:hAnsi="Bookman Old Style"/>
        </w:rPr>
        <w:t xml:space="preserve"> и </w:t>
      </w:r>
      <w:r w:rsidRPr="00C51172">
        <w:rPr>
          <w:rFonts w:ascii="Bookman Old Style" w:hAnsi="Bookman Old Style"/>
        </w:rPr>
        <w:t xml:space="preserve">с </w:t>
      </w:r>
      <w:r w:rsidR="00194529">
        <w:rPr>
          <w:rFonts w:ascii="Bookman Old Style" w:hAnsi="Bookman Old Style"/>
        </w:rPr>
        <w:t>р</w:t>
      </w:r>
      <w:r w:rsidR="000F1672">
        <w:rPr>
          <w:rFonts w:ascii="Bookman Old Style" w:hAnsi="Bookman Old Style"/>
        </w:rPr>
        <w:t>егистриран предмет на</w:t>
      </w:r>
      <w:r w:rsidRPr="00C51172">
        <w:rPr>
          <w:rFonts w:ascii="Bookman Old Style" w:hAnsi="Bookman Old Style"/>
        </w:rPr>
        <w:t xml:space="preserve"> дейност: инвеститорски контрол в строителството и проектирането, дейности по опазването на земята и повишаване на почвеното плодородие, по земеразделяне и комасация /експертни оценки/; организация, изпълнение и контрол на селскостопански обекти и всякакви други дейности и услуги, независим строителен надзор по проектиране и строителство, издирване, приемане и узаконяване на държавно имущество, представляващо установен държавен дял в заличените организации по § 12 от Преходните и заключителни разпоредби на Закона за собствеността и ползването на земеделските земи, което не се стопанисва и не е прието от друга държавна структура или търговско дружество с държавно участие от системата на МЗХ, отдаване под наем на имущество, рибовъдство и търговия с риби и рибни продукти с основен капитал</w:t>
      </w:r>
      <w:r w:rsidRPr="00C51172">
        <w:rPr>
          <w:rFonts w:ascii="Bookman Old Style" w:hAnsi="Bookman Old Style"/>
          <w:color w:val="FF6600"/>
        </w:rPr>
        <w:t xml:space="preserve"> </w:t>
      </w:r>
      <w:r w:rsidRPr="00C51172">
        <w:rPr>
          <w:rFonts w:ascii="Bookman Old Style" w:hAnsi="Bookman Old Style"/>
        </w:rPr>
        <w:t>3</w:t>
      </w:r>
      <w:r w:rsidR="006E4122">
        <w:rPr>
          <w:rFonts w:ascii="Bookman Old Style" w:hAnsi="Bookman Old Style"/>
          <w:lang w:val="en-US"/>
        </w:rPr>
        <w:t> </w:t>
      </w:r>
      <w:r w:rsidRPr="00C51172">
        <w:rPr>
          <w:rFonts w:ascii="Bookman Old Style" w:hAnsi="Bookman Old Style"/>
        </w:rPr>
        <w:t>743</w:t>
      </w:r>
      <w:r w:rsidR="006E4122">
        <w:rPr>
          <w:rFonts w:ascii="Bookman Old Style" w:hAnsi="Bookman Old Style"/>
          <w:lang w:val="en-US"/>
        </w:rPr>
        <w:t xml:space="preserve"> </w:t>
      </w:r>
      <w:r w:rsidRPr="00C51172">
        <w:rPr>
          <w:rFonts w:ascii="Bookman Old Style" w:hAnsi="Bookman Old Style"/>
        </w:rPr>
        <w:t>101 лева, разпределен в 3</w:t>
      </w:r>
      <w:r w:rsidR="006E4122">
        <w:rPr>
          <w:rFonts w:ascii="Bookman Old Style" w:hAnsi="Bookman Old Style"/>
          <w:lang w:val="en-US"/>
        </w:rPr>
        <w:t xml:space="preserve"> </w:t>
      </w:r>
      <w:r w:rsidRPr="00C51172">
        <w:rPr>
          <w:rFonts w:ascii="Bookman Old Style" w:hAnsi="Bookman Old Style"/>
        </w:rPr>
        <w:t>743</w:t>
      </w:r>
      <w:r w:rsidR="006E4122">
        <w:rPr>
          <w:rFonts w:ascii="Bookman Old Style" w:hAnsi="Bookman Old Style"/>
          <w:lang w:val="en-US"/>
        </w:rPr>
        <w:t xml:space="preserve"> </w:t>
      </w:r>
      <w:r w:rsidRPr="00C51172">
        <w:rPr>
          <w:rFonts w:ascii="Bookman Old Style" w:hAnsi="Bookman Old Style"/>
        </w:rPr>
        <w:t xml:space="preserve">101 броя поименни акции с номинална стойност 1 лев всяка една. </w:t>
      </w:r>
    </w:p>
    <w:p w:rsidR="001B7A95" w:rsidRPr="0077529D" w:rsidRDefault="00FF22D2" w:rsidP="001B7A95">
      <w:pPr>
        <w:pStyle w:val="Header"/>
        <w:ind w:right="-1" w:firstLine="540"/>
        <w:jc w:val="both"/>
        <w:rPr>
          <w:rFonts w:ascii="Bookman Old Style" w:hAnsi="Bookman Old Style"/>
        </w:rPr>
      </w:pPr>
      <w:r>
        <w:rPr>
          <w:rFonts w:ascii="Bookman Old Style" w:hAnsi="Bookman Old Style"/>
        </w:rPr>
        <w:t>Деветмесечния</w:t>
      </w:r>
      <w:r w:rsidR="001B7A95" w:rsidRPr="00C51172">
        <w:rPr>
          <w:rFonts w:ascii="Bookman Old Style" w:hAnsi="Bookman Old Style"/>
        </w:rPr>
        <w:t xml:space="preserve"> финансов отчет е изготвен в съответствие с изискванията на Закона за счетоводството и Националните стандарти </w:t>
      </w:r>
      <w:r w:rsidR="001B7A95" w:rsidRPr="0077529D">
        <w:rPr>
          <w:rFonts w:ascii="Bookman Old Style" w:hAnsi="Bookman Old Style"/>
        </w:rPr>
        <w:t>за финансови отчети за малки и средни предприятия, приложими през 20</w:t>
      </w:r>
      <w:r w:rsidR="001B7A95" w:rsidRPr="0077529D">
        <w:rPr>
          <w:rFonts w:ascii="Bookman Old Style" w:hAnsi="Bookman Old Style"/>
          <w:lang w:val="ru-RU"/>
        </w:rPr>
        <w:t>1</w:t>
      </w:r>
      <w:r w:rsidR="0004457E">
        <w:rPr>
          <w:rFonts w:ascii="Bookman Old Style" w:hAnsi="Bookman Old Style"/>
        </w:rPr>
        <w:t>6</w:t>
      </w:r>
      <w:r w:rsidR="001B7A95" w:rsidRPr="0077529D">
        <w:rPr>
          <w:rFonts w:ascii="Bookman Old Style" w:hAnsi="Bookman Old Style"/>
        </w:rPr>
        <w:t xml:space="preserve"> год. в Република България.</w:t>
      </w:r>
    </w:p>
    <w:p w:rsidR="001B7A95" w:rsidRPr="00C51172" w:rsidRDefault="001B7A95" w:rsidP="001B7A95">
      <w:pPr>
        <w:pStyle w:val="Header"/>
        <w:ind w:right="-1" w:firstLine="540"/>
        <w:jc w:val="both"/>
        <w:rPr>
          <w:rFonts w:ascii="Bookman Old Style" w:hAnsi="Bookman Old Style"/>
        </w:rPr>
      </w:pPr>
      <w:r w:rsidRPr="0077529D">
        <w:rPr>
          <w:rFonts w:ascii="Bookman Old Style" w:hAnsi="Bookman Old Style"/>
          <w:lang w:val="ru-RU"/>
        </w:rPr>
        <w:t xml:space="preserve">За </w:t>
      </w:r>
      <w:r w:rsidR="00FF22D2">
        <w:rPr>
          <w:rFonts w:ascii="Bookman Old Style" w:hAnsi="Bookman Old Style"/>
          <w:lang w:val="ru-RU"/>
        </w:rPr>
        <w:t>деве</w:t>
      </w:r>
      <w:r w:rsidR="006621B0">
        <w:rPr>
          <w:rFonts w:ascii="Bookman Old Style" w:hAnsi="Bookman Old Style"/>
          <w:lang w:val="ru-RU"/>
        </w:rPr>
        <w:t>тмесечието на</w:t>
      </w:r>
      <w:r w:rsidRPr="0077529D">
        <w:rPr>
          <w:rFonts w:ascii="Bookman Old Style" w:hAnsi="Bookman Old Style"/>
          <w:lang w:val="ru-RU"/>
        </w:rPr>
        <w:t xml:space="preserve"> 201</w:t>
      </w:r>
      <w:r w:rsidR="0004457E">
        <w:rPr>
          <w:rFonts w:ascii="Bookman Old Style" w:hAnsi="Bookman Old Style"/>
        </w:rPr>
        <w:t>6</w:t>
      </w:r>
      <w:r w:rsidRPr="0077529D">
        <w:rPr>
          <w:rFonts w:ascii="Bookman Old Style" w:hAnsi="Bookman Old Style"/>
          <w:lang w:val="ru-RU"/>
        </w:rPr>
        <w:t xml:space="preserve"> г. </w:t>
      </w:r>
      <w:r w:rsidRPr="0077529D">
        <w:rPr>
          <w:rFonts w:ascii="Bookman Old Style" w:hAnsi="Bookman Old Style"/>
        </w:rPr>
        <w:t>са</w:t>
      </w:r>
      <w:r w:rsidRPr="0077529D">
        <w:rPr>
          <w:rFonts w:ascii="Bookman Old Style" w:hAnsi="Bookman Old Style"/>
          <w:lang w:val="ru-RU"/>
        </w:rPr>
        <w:t xml:space="preserve"> </w:t>
      </w:r>
      <w:r w:rsidRPr="0077529D">
        <w:rPr>
          <w:rFonts w:ascii="Bookman Old Style" w:hAnsi="Bookman Old Style"/>
        </w:rPr>
        <w:t xml:space="preserve">реализирани общо приходи от дейността в размер на </w:t>
      </w:r>
      <w:r w:rsidR="00FF22D2">
        <w:rPr>
          <w:rFonts w:ascii="Bookman Old Style" w:hAnsi="Bookman Old Style"/>
        </w:rPr>
        <w:t>1465</w:t>
      </w:r>
      <w:r w:rsidRPr="0077529D">
        <w:rPr>
          <w:rFonts w:ascii="Bookman Old Style" w:hAnsi="Bookman Old Style"/>
        </w:rPr>
        <w:t xml:space="preserve"> хил. лв., в т.ч. приходи от услуги </w:t>
      </w:r>
      <w:r w:rsidRPr="0077529D">
        <w:rPr>
          <w:rFonts w:ascii="Bookman Old Style" w:hAnsi="Bookman Old Style"/>
          <w:lang w:val="ru-RU"/>
        </w:rPr>
        <w:t>-</w:t>
      </w:r>
      <w:r w:rsidRPr="0077529D">
        <w:rPr>
          <w:rFonts w:ascii="Bookman Old Style" w:hAnsi="Bookman Old Style"/>
        </w:rPr>
        <w:t xml:space="preserve"> наеми  в размер на </w:t>
      </w:r>
      <w:r w:rsidR="00FF22D2">
        <w:rPr>
          <w:rFonts w:ascii="Bookman Old Style" w:hAnsi="Bookman Old Style"/>
        </w:rPr>
        <w:t>43</w:t>
      </w:r>
      <w:r w:rsidRPr="0077529D">
        <w:rPr>
          <w:rFonts w:ascii="Bookman Old Style" w:hAnsi="Bookman Old Style"/>
        </w:rPr>
        <w:t xml:space="preserve"> хил. лв.</w:t>
      </w:r>
      <w:r w:rsidR="00A82C09">
        <w:rPr>
          <w:rFonts w:ascii="Bookman Old Style" w:hAnsi="Bookman Old Style"/>
        </w:rPr>
        <w:t>,</w:t>
      </w:r>
      <w:r w:rsidR="00CD64A6">
        <w:rPr>
          <w:rFonts w:ascii="Bookman Old Style" w:hAnsi="Bookman Old Style"/>
        </w:rPr>
        <w:t xml:space="preserve"> приходи от</w:t>
      </w:r>
      <w:r w:rsidR="00A82C09">
        <w:rPr>
          <w:rFonts w:ascii="Bookman Old Style" w:hAnsi="Bookman Old Style"/>
        </w:rPr>
        <w:t xml:space="preserve"> </w:t>
      </w:r>
      <w:r w:rsidR="00CD64A6">
        <w:rPr>
          <w:rFonts w:ascii="Bookman Old Style" w:hAnsi="Bookman Old Style"/>
        </w:rPr>
        <w:t xml:space="preserve">продажба на дълготрайни активи – </w:t>
      </w:r>
      <w:r w:rsidR="00FF22D2">
        <w:rPr>
          <w:rFonts w:ascii="Bookman Old Style" w:hAnsi="Bookman Old Style"/>
        </w:rPr>
        <w:t>1062</w:t>
      </w:r>
      <w:r w:rsidR="00CD64A6">
        <w:rPr>
          <w:rFonts w:ascii="Bookman Old Style" w:hAnsi="Bookman Old Style"/>
        </w:rPr>
        <w:t xml:space="preserve"> хил.лв.</w:t>
      </w:r>
      <w:r w:rsidR="00A82C09">
        <w:rPr>
          <w:rFonts w:ascii="Bookman Old Style" w:hAnsi="Bookman Old Style"/>
        </w:rPr>
        <w:t xml:space="preserve">, </w:t>
      </w:r>
      <w:r w:rsidR="00CD45BC">
        <w:rPr>
          <w:rFonts w:ascii="Bookman Old Style" w:hAnsi="Bookman Old Style"/>
        </w:rPr>
        <w:t xml:space="preserve">извънредни приходи – </w:t>
      </w:r>
      <w:r w:rsidR="00FF22D2">
        <w:rPr>
          <w:rFonts w:ascii="Bookman Old Style" w:hAnsi="Bookman Old Style"/>
        </w:rPr>
        <w:t>1</w:t>
      </w:r>
      <w:r w:rsidR="00CD45BC">
        <w:rPr>
          <w:rFonts w:ascii="Bookman Old Style" w:hAnsi="Bookman Old Style"/>
        </w:rPr>
        <w:t xml:space="preserve"> хил.лв.</w:t>
      </w:r>
      <w:r w:rsidRPr="0077529D">
        <w:rPr>
          <w:rFonts w:ascii="Bookman Old Style" w:hAnsi="Bookman Old Style"/>
        </w:rPr>
        <w:t>,  при отчетени за</w:t>
      </w:r>
      <w:r w:rsidR="006621B0">
        <w:rPr>
          <w:rFonts w:ascii="Bookman Old Style" w:hAnsi="Bookman Old Style"/>
        </w:rPr>
        <w:t xml:space="preserve"> същият период</w:t>
      </w:r>
      <w:r w:rsidRPr="0077529D">
        <w:rPr>
          <w:rFonts w:ascii="Bookman Old Style" w:hAnsi="Bookman Old Style"/>
        </w:rPr>
        <w:t xml:space="preserve"> </w:t>
      </w:r>
      <w:r w:rsidR="00CD64A6">
        <w:rPr>
          <w:rFonts w:ascii="Bookman Old Style" w:hAnsi="Bookman Old Style"/>
        </w:rPr>
        <w:t>201</w:t>
      </w:r>
      <w:r w:rsidR="006621B0">
        <w:rPr>
          <w:rFonts w:ascii="Bookman Old Style" w:hAnsi="Bookman Old Style"/>
        </w:rPr>
        <w:t>5</w:t>
      </w:r>
      <w:r w:rsidRPr="0077529D">
        <w:rPr>
          <w:rFonts w:ascii="Bookman Old Style" w:hAnsi="Bookman Old Style"/>
        </w:rPr>
        <w:t xml:space="preserve"> г. приходи от дейността в размер на </w:t>
      </w:r>
      <w:r w:rsidR="00FF22D2">
        <w:rPr>
          <w:rFonts w:ascii="Bookman Old Style" w:hAnsi="Bookman Old Style"/>
        </w:rPr>
        <w:t>2 504</w:t>
      </w:r>
      <w:r w:rsidR="00DF335E" w:rsidRPr="0077529D">
        <w:rPr>
          <w:rFonts w:ascii="Bookman Old Style" w:hAnsi="Bookman Old Style"/>
        </w:rPr>
        <w:t xml:space="preserve"> хил. лв. В сравнение с</w:t>
      </w:r>
      <w:r w:rsidR="006621B0">
        <w:rPr>
          <w:rFonts w:ascii="Bookman Old Style" w:hAnsi="Bookman Old Style"/>
        </w:rPr>
        <w:t>ъс същи период</w:t>
      </w:r>
      <w:r w:rsidR="00DF335E" w:rsidRPr="0077529D">
        <w:rPr>
          <w:rFonts w:ascii="Bookman Old Style" w:hAnsi="Bookman Old Style"/>
        </w:rPr>
        <w:t xml:space="preserve"> </w:t>
      </w:r>
      <w:r w:rsidR="006621B0">
        <w:rPr>
          <w:rFonts w:ascii="Bookman Old Style" w:hAnsi="Bookman Old Style"/>
        </w:rPr>
        <w:t xml:space="preserve">през </w:t>
      </w:r>
      <w:r w:rsidR="00DF335E" w:rsidRPr="0077529D">
        <w:rPr>
          <w:rFonts w:ascii="Bookman Old Style" w:hAnsi="Bookman Old Style"/>
        </w:rPr>
        <w:t>201</w:t>
      </w:r>
      <w:r w:rsidR="006621B0">
        <w:rPr>
          <w:rFonts w:ascii="Bookman Old Style" w:hAnsi="Bookman Old Style"/>
        </w:rPr>
        <w:t>5</w:t>
      </w:r>
      <w:r w:rsidRPr="0077529D">
        <w:rPr>
          <w:rFonts w:ascii="Bookman Old Style" w:hAnsi="Bookman Old Style"/>
        </w:rPr>
        <w:t xml:space="preserve"> г. дружеството е реализирало с</w:t>
      </w:r>
      <w:r w:rsidRPr="00C51172">
        <w:rPr>
          <w:rFonts w:ascii="Bookman Old Style" w:hAnsi="Bookman Old Style"/>
          <w:color w:val="FF6600"/>
        </w:rPr>
        <w:t xml:space="preserve"> </w:t>
      </w:r>
      <w:r w:rsidR="00FF22D2">
        <w:rPr>
          <w:rFonts w:ascii="Bookman Old Style" w:hAnsi="Bookman Old Style"/>
        </w:rPr>
        <w:t>1 441</w:t>
      </w:r>
      <w:r w:rsidRPr="00C51172">
        <w:rPr>
          <w:rFonts w:ascii="Bookman Old Style" w:hAnsi="Bookman Old Style"/>
        </w:rPr>
        <w:t xml:space="preserve"> хил. лв.</w:t>
      </w:r>
      <w:r w:rsidRPr="00C51172">
        <w:rPr>
          <w:rFonts w:ascii="Bookman Old Style" w:hAnsi="Bookman Old Style"/>
          <w:color w:val="FF6600"/>
        </w:rPr>
        <w:t xml:space="preserve">  </w:t>
      </w:r>
      <w:r w:rsidR="00FF22D2">
        <w:rPr>
          <w:rFonts w:ascii="Bookman Old Style" w:hAnsi="Bookman Old Style"/>
        </w:rPr>
        <w:t>п</w:t>
      </w:r>
      <w:r w:rsidR="0020453D" w:rsidRPr="00C51172">
        <w:rPr>
          <w:rFonts w:ascii="Bookman Old Style" w:hAnsi="Bookman Old Style"/>
        </w:rPr>
        <w:t>о</w:t>
      </w:r>
      <w:r w:rsidR="006621B0">
        <w:rPr>
          <w:rFonts w:ascii="Bookman Old Style" w:hAnsi="Bookman Old Style"/>
        </w:rPr>
        <w:t xml:space="preserve"> - малко</w:t>
      </w:r>
      <w:r w:rsidRPr="00C51172">
        <w:rPr>
          <w:rFonts w:ascii="Bookman Old Style" w:hAnsi="Bookman Old Style"/>
        </w:rPr>
        <w:t xml:space="preserve"> приходи. </w:t>
      </w:r>
    </w:p>
    <w:p w:rsidR="001B7A95" w:rsidRPr="00C51172" w:rsidRDefault="001B7A95" w:rsidP="001B7A95">
      <w:pPr>
        <w:pStyle w:val="Header"/>
        <w:ind w:right="-1" w:firstLine="540"/>
        <w:jc w:val="both"/>
        <w:rPr>
          <w:rFonts w:ascii="Bookman Old Style" w:hAnsi="Bookman Old Style"/>
          <w:color w:val="FF6600"/>
        </w:rPr>
      </w:pPr>
    </w:p>
    <w:p w:rsidR="001B7A95" w:rsidRPr="00C51172" w:rsidRDefault="001B7A95" w:rsidP="001B7A95">
      <w:pPr>
        <w:pStyle w:val="Header"/>
        <w:ind w:right="-1" w:firstLine="540"/>
        <w:jc w:val="both"/>
        <w:rPr>
          <w:rFonts w:ascii="Bookman Old Style" w:hAnsi="Bookman Old Style"/>
        </w:rPr>
      </w:pPr>
      <w:r w:rsidRPr="00C51172">
        <w:rPr>
          <w:rFonts w:ascii="Bookman Old Style" w:hAnsi="Bookman Old Style"/>
        </w:rPr>
        <w:t>Приходите са формирани, както следва:</w:t>
      </w:r>
    </w:p>
    <w:p w:rsidR="001B7A95" w:rsidRPr="00C51172" w:rsidRDefault="001B7A95" w:rsidP="001B7A95">
      <w:pPr>
        <w:pStyle w:val="Header"/>
        <w:ind w:right="-1" w:firstLine="540"/>
        <w:jc w:val="both"/>
        <w:rPr>
          <w:rFonts w:ascii="Bookman Old Style" w:hAnsi="Bookman Old Style"/>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
        <w:gridCol w:w="2932"/>
        <w:gridCol w:w="1867"/>
        <w:gridCol w:w="1961"/>
        <w:gridCol w:w="1559"/>
      </w:tblGrid>
      <w:tr w:rsidR="0004457E" w:rsidRPr="00410B05" w:rsidTr="0004457E">
        <w:trPr>
          <w:trHeight w:val="704"/>
        </w:trPr>
        <w:tc>
          <w:tcPr>
            <w:tcW w:w="470" w:type="dxa"/>
            <w:shd w:val="clear" w:color="auto" w:fill="auto"/>
          </w:tcPr>
          <w:p w:rsidR="0004457E" w:rsidRPr="00410B05" w:rsidRDefault="0004457E" w:rsidP="0004457E">
            <w:pPr>
              <w:pStyle w:val="BodyText"/>
              <w:tabs>
                <w:tab w:val="num" w:pos="0"/>
              </w:tabs>
              <w:ind w:right="-1"/>
              <w:rPr>
                <w:rFonts w:ascii="Bookman Old Style" w:hAnsi="Bookman Old Style"/>
              </w:rPr>
            </w:pPr>
            <w:r w:rsidRPr="00410B05">
              <w:rPr>
                <w:rFonts w:ascii="Bookman Old Style" w:hAnsi="Bookman Old Style"/>
              </w:rPr>
              <w:t>№</w:t>
            </w:r>
          </w:p>
        </w:tc>
        <w:tc>
          <w:tcPr>
            <w:tcW w:w="2932" w:type="dxa"/>
            <w:shd w:val="clear" w:color="auto" w:fill="auto"/>
          </w:tcPr>
          <w:p w:rsidR="0004457E" w:rsidRPr="00410B05" w:rsidRDefault="0004457E" w:rsidP="0004457E">
            <w:pPr>
              <w:pStyle w:val="BodyText"/>
              <w:tabs>
                <w:tab w:val="num" w:pos="0"/>
              </w:tabs>
              <w:ind w:right="-1"/>
              <w:jc w:val="center"/>
              <w:rPr>
                <w:rFonts w:ascii="Bookman Old Style" w:hAnsi="Bookman Old Style"/>
              </w:rPr>
            </w:pPr>
            <w:r w:rsidRPr="00410B05">
              <w:rPr>
                <w:rFonts w:ascii="Bookman Old Style" w:hAnsi="Bookman Old Style"/>
              </w:rPr>
              <w:t>ПОКАЗАТЕЛИ</w:t>
            </w:r>
          </w:p>
        </w:tc>
        <w:tc>
          <w:tcPr>
            <w:tcW w:w="1867" w:type="dxa"/>
          </w:tcPr>
          <w:p w:rsidR="0004457E" w:rsidRPr="00455E2C" w:rsidRDefault="00FF22D2" w:rsidP="0004457E">
            <w:pPr>
              <w:jc w:val="center"/>
            </w:pPr>
            <w:r>
              <w:rPr>
                <w:rFonts w:ascii="Bookman Old Style" w:hAnsi="Bookman Old Style"/>
                <w:color w:val="000000"/>
                <w:szCs w:val="22"/>
              </w:rPr>
              <w:t>30.09</w:t>
            </w:r>
            <w:r w:rsidR="0004457E" w:rsidRPr="0004457E">
              <w:rPr>
                <w:rFonts w:ascii="Bookman Old Style" w:hAnsi="Bookman Old Style"/>
                <w:color w:val="000000"/>
                <w:szCs w:val="22"/>
              </w:rPr>
              <w:t>.2015 г. хил. лв</w:t>
            </w:r>
          </w:p>
        </w:tc>
        <w:tc>
          <w:tcPr>
            <w:tcW w:w="1961" w:type="dxa"/>
            <w:shd w:val="clear" w:color="auto" w:fill="auto"/>
          </w:tcPr>
          <w:p w:rsidR="0004457E" w:rsidRPr="00410B05" w:rsidRDefault="0004457E" w:rsidP="0004457E">
            <w:pPr>
              <w:pStyle w:val="BodyText"/>
              <w:tabs>
                <w:tab w:val="num" w:pos="0"/>
              </w:tabs>
              <w:ind w:right="-1"/>
              <w:jc w:val="center"/>
              <w:rPr>
                <w:rFonts w:ascii="Bookman Old Style" w:hAnsi="Bookman Old Style"/>
              </w:rPr>
            </w:pPr>
            <w:r>
              <w:rPr>
                <w:rFonts w:ascii="Bookman Old Style" w:hAnsi="Bookman Old Style"/>
                <w:lang w:val="bg-BG"/>
              </w:rPr>
              <w:t>30.</w:t>
            </w:r>
            <w:r w:rsidR="00FF22D2">
              <w:rPr>
                <w:rFonts w:ascii="Bookman Old Style" w:hAnsi="Bookman Old Style"/>
              </w:rPr>
              <w:t>0</w:t>
            </w:r>
            <w:r w:rsidR="00FF22D2">
              <w:rPr>
                <w:rFonts w:ascii="Bookman Old Style" w:hAnsi="Bookman Old Style"/>
                <w:lang w:val="bg-BG"/>
              </w:rPr>
              <w:t>9</w:t>
            </w:r>
            <w:r w:rsidRPr="00410B05">
              <w:rPr>
                <w:rFonts w:ascii="Bookman Old Style" w:hAnsi="Bookman Old Style"/>
              </w:rPr>
              <w:t>.201</w:t>
            </w:r>
            <w:r>
              <w:rPr>
                <w:rFonts w:ascii="Bookman Old Style" w:hAnsi="Bookman Old Style"/>
                <w:lang w:val="bg-BG"/>
              </w:rPr>
              <w:t>6</w:t>
            </w:r>
            <w:r w:rsidRPr="00410B05">
              <w:rPr>
                <w:rFonts w:ascii="Bookman Old Style" w:hAnsi="Bookman Old Style"/>
              </w:rPr>
              <w:t xml:space="preserve"> г. хил. лв.</w:t>
            </w:r>
          </w:p>
        </w:tc>
        <w:tc>
          <w:tcPr>
            <w:tcW w:w="1559" w:type="dxa"/>
            <w:shd w:val="clear" w:color="auto" w:fill="auto"/>
          </w:tcPr>
          <w:p w:rsidR="0004457E" w:rsidRPr="00410B05" w:rsidRDefault="0004457E" w:rsidP="0004457E">
            <w:pPr>
              <w:pStyle w:val="BodyText"/>
              <w:tabs>
                <w:tab w:val="num" w:pos="0"/>
              </w:tabs>
              <w:ind w:right="-1"/>
              <w:jc w:val="center"/>
              <w:rPr>
                <w:rFonts w:ascii="Bookman Old Style" w:hAnsi="Bookman Old Style"/>
              </w:rPr>
            </w:pPr>
            <w:r w:rsidRPr="00410B05">
              <w:rPr>
                <w:rFonts w:ascii="Bookman Old Style" w:hAnsi="Bookman Old Style"/>
              </w:rPr>
              <w:t>Изменение в х.лв.</w:t>
            </w:r>
          </w:p>
        </w:tc>
      </w:tr>
      <w:tr w:rsidR="0004457E" w:rsidRPr="00410B05" w:rsidTr="008052B2">
        <w:tc>
          <w:tcPr>
            <w:tcW w:w="470" w:type="dxa"/>
            <w:shd w:val="clear" w:color="auto" w:fill="auto"/>
          </w:tcPr>
          <w:p w:rsidR="0004457E" w:rsidRPr="00410B05" w:rsidRDefault="0004457E" w:rsidP="0004457E">
            <w:pPr>
              <w:pStyle w:val="Header"/>
              <w:ind w:right="-1"/>
              <w:jc w:val="both"/>
              <w:rPr>
                <w:rFonts w:ascii="Bookman Old Style" w:hAnsi="Bookman Old Style"/>
              </w:rPr>
            </w:pPr>
            <w:r w:rsidRPr="00410B05">
              <w:rPr>
                <w:rFonts w:ascii="Bookman Old Style" w:hAnsi="Bookman Old Style"/>
              </w:rPr>
              <w:t xml:space="preserve">1. </w:t>
            </w:r>
          </w:p>
        </w:tc>
        <w:tc>
          <w:tcPr>
            <w:tcW w:w="2932" w:type="dxa"/>
            <w:shd w:val="clear" w:color="auto" w:fill="auto"/>
          </w:tcPr>
          <w:p w:rsidR="0004457E" w:rsidRPr="00410B05" w:rsidRDefault="0004457E" w:rsidP="0004457E">
            <w:pPr>
              <w:pStyle w:val="Header"/>
              <w:ind w:right="-1"/>
              <w:jc w:val="both"/>
              <w:rPr>
                <w:rFonts w:ascii="Bookman Old Style" w:hAnsi="Bookman Old Style"/>
              </w:rPr>
            </w:pPr>
            <w:r w:rsidRPr="00410B05">
              <w:rPr>
                <w:rFonts w:ascii="Bookman Old Style" w:hAnsi="Bookman Old Style"/>
              </w:rPr>
              <w:t>Приходи от дейността</w:t>
            </w:r>
          </w:p>
        </w:tc>
        <w:tc>
          <w:tcPr>
            <w:tcW w:w="1867" w:type="dxa"/>
          </w:tcPr>
          <w:p w:rsidR="0004457E" w:rsidRPr="0004457E" w:rsidRDefault="0004457E" w:rsidP="0004457E">
            <w:pPr>
              <w:pStyle w:val="Header"/>
              <w:ind w:right="-1"/>
              <w:jc w:val="center"/>
              <w:rPr>
                <w:rFonts w:ascii="Bookman Old Style" w:hAnsi="Bookman Old Style"/>
              </w:rPr>
            </w:pPr>
            <w:r w:rsidRPr="0004457E">
              <w:rPr>
                <w:rFonts w:ascii="Bookman Old Style" w:hAnsi="Bookman Old Style"/>
              </w:rPr>
              <w:t>2 5</w:t>
            </w:r>
            <w:r w:rsidR="00FF22D2">
              <w:rPr>
                <w:rFonts w:ascii="Bookman Old Style" w:hAnsi="Bookman Old Style"/>
              </w:rPr>
              <w:t>04</w:t>
            </w:r>
          </w:p>
        </w:tc>
        <w:tc>
          <w:tcPr>
            <w:tcW w:w="1961" w:type="dxa"/>
            <w:shd w:val="clear" w:color="auto" w:fill="auto"/>
          </w:tcPr>
          <w:p w:rsidR="0004457E" w:rsidRPr="00766845" w:rsidRDefault="00FF22D2" w:rsidP="0004457E">
            <w:pPr>
              <w:pStyle w:val="Header"/>
              <w:ind w:right="-1"/>
              <w:jc w:val="center"/>
              <w:rPr>
                <w:rFonts w:ascii="Bookman Old Style" w:hAnsi="Bookman Old Style"/>
              </w:rPr>
            </w:pPr>
            <w:r>
              <w:rPr>
                <w:rFonts w:ascii="Bookman Old Style" w:hAnsi="Bookman Old Style"/>
              </w:rPr>
              <w:t>1062</w:t>
            </w:r>
          </w:p>
        </w:tc>
        <w:tc>
          <w:tcPr>
            <w:tcW w:w="1559" w:type="dxa"/>
            <w:shd w:val="clear" w:color="auto" w:fill="auto"/>
          </w:tcPr>
          <w:p w:rsidR="0004457E" w:rsidRPr="007A25B8" w:rsidRDefault="006621B0" w:rsidP="0004457E">
            <w:pPr>
              <w:pStyle w:val="Header"/>
              <w:ind w:right="-1"/>
              <w:jc w:val="center"/>
              <w:rPr>
                <w:rFonts w:ascii="Bookman Old Style" w:hAnsi="Bookman Old Style"/>
              </w:rPr>
            </w:pPr>
            <w:r>
              <w:rPr>
                <w:rFonts w:ascii="Bookman Old Style" w:hAnsi="Bookman Old Style"/>
              </w:rPr>
              <w:t>-1</w:t>
            </w:r>
            <w:r w:rsidR="00FF22D2">
              <w:rPr>
                <w:rFonts w:ascii="Bookman Old Style" w:hAnsi="Bookman Old Style"/>
              </w:rPr>
              <w:t>443</w:t>
            </w:r>
          </w:p>
        </w:tc>
      </w:tr>
      <w:tr w:rsidR="0004457E" w:rsidRPr="00410B05" w:rsidTr="008052B2">
        <w:tc>
          <w:tcPr>
            <w:tcW w:w="470" w:type="dxa"/>
            <w:shd w:val="clear" w:color="auto" w:fill="auto"/>
          </w:tcPr>
          <w:p w:rsidR="0004457E" w:rsidRPr="00410B05" w:rsidRDefault="0004457E" w:rsidP="0004457E">
            <w:pPr>
              <w:pStyle w:val="Header"/>
              <w:ind w:right="-1"/>
              <w:jc w:val="both"/>
              <w:rPr>
                <w:rFonts w:ascii="Bookman Old Style" w:hAnsi="Bookman Old Style"/>
              </w:rPr>
            </w:pPr>
          </w:p>
        </w:tc>
        <w:tc>
          <w:tcPr>
            <w:tcW w:w="2932" w:type="dxa"/>
            <w:shd w:val="clear" w:color="auto" w:fill="auto"/>
          </w:tcPr>
          <w:p w:rsidR="0004457E" w:rsidRPr="00410B05" w:rsidRDefault="0004457E" w:rsidP="0004457E">
            <w:pPr>
              <w:pStyle w:val="Header"/>
              <w:ind w:right="-1"/>
              <w:jc w:val="both"/>
              <w:rPr>
                <w:rFonts w:ascii="Bookman Old Style" w:hAnsi="Bookman Old Style"/>
              </w:rPr>
            </w:pPr>
            <w:r w:rsidRPr="00410B05">
              <w:rPr>
                <w:rFonts w:ascii="Bookman Old Style" w:hAnsi="Bookman Old Style"/>
              </w:rPr>
              <w:t>- от услуги</w:t>
            </w:r>
          </w:p>
        </w:tc>
        <w:tc>
          <w:tcPr>
            <w:tcW w:w="1867" w:type="dxa"/>
          </w:tcPr>
          <w:p w:rsidR="0004457E" w:rsidRPr="0004457E" w:rsidRDefault="00FF22D2" w:rsidP="0004457E">
            <w:pPr>
              <w:pStyle w:val="Header"/>
              <w:ind w:right="-1"/>
              <w:jc w:val="center"/>
              <w:rPr>
                <w:rFonts w:ascii="Bookman Old Style" w:hAnsi="Bookman Old Style"/>
              </w:rPr>
            </w:pPr>
            <w:r>
              <w:rPr>
                <w:rFonts w:ascii="Bookman Old Style" w:hAnsi="Bookman Old Style"/>
              </w:rPr>
              <w:t>32</w:t>
            </w:r>
          </w:p>
        </w:tc>
        <w:tc>
          <w:tcPr>
            <w:tcW w:w="1961" w:type="dxa"/>
            <w:shd w:val="clear" w:color="auto" w:fill="auto"/>
          </w:tcPr>
          <w:p w:rsidR="0004457E" w:rsidRPr="006621B0" w:rsidRDefault="00FF22D2" w:rsidP="0004457E">
            <w:pPr>
              <w:pStyle w:val="Header"/>
              <w:ind w:right="-1"/>
              <w:jc w:val="center"/>
              <w:rPr>
                <w:rFonts w:ascii="Bookman Old Style" w:hAnsi="Bookman Old Style"/>
              </w:rPr>
            </w:pPr>
            <w:r>
              <w:rPr>
                <w:rFonts w:ascii="Bookman Old Style" w:hAnsi="Bookman Old Style"/>
              </w:rPr>
              <w:t>43</w:t>
            </w:r>
          </w:p>
        </w:tc>
        <w:tc>
          <w:tcPr>
            <w:tcW w:w="1559" w:type="dxa"/>
            <w:shd w:val="clear" w:color="auto" w:fill="auto"/>
          </w:tcPr>
          <w:p w:rsidR="0004457E" w:rsidRPr="00766845" w:rsidRDefault="006621B0" w:rsidP="0004457E">
            <w:pPr>
              <w:pStyle w:val="Header"/>
              <w:ind w:right="-1"/>
              <w:jc w:val="center"/>
              <w:rPr>
                <w:rFonts w:ascii="Bookman Old Style" w:hAnsi="Bookman Old Style"/>
              </w:rPr>
            </w:pPr>
            <w:r>
              <w:rPr>
                <w:rFonts w:ascii="Bookman Old Style" w:hAnsi="Bookman Old Style"/>
              </w:rPr>
              <w:t>11</w:t>
            </w:r>
          </w:p>
        </w:tc>
      </w:tr>
      <w:tr w:rsidR="0004457E" w:rsidRPr="00410B05" w:rsidTr="008052B2">
        <w:tc>
          <w:tcPr>
            <w:tcW w:w="470" w:type="dxa"/>
            <w:shd w:val="clear" w:color="auto" w:fill="auto"/>
          </w:tcPr>
          <w:p w:rsidR="0004457E" w:rsidRPr="00410B05" w:rsidRDefault="0004457E" w:rsidP="0004457E">
            <w:pPr>
              <w:pStyle w:val="Header"/>
              <w:ind w:right="-1"/>
              <w:jc w:val="both"/>
              <w:rPr>
                <w:rFonts w:ascii="Bookman Old Style" w:hAnsi="Bookman Old Style"/>
              </w:rPr>
            </w:pPr>
          </w:p>
        </w:tc>
        <w:tc>
          <w:tcPr>
            <w:tcW w:w="2932" w:type="dxa"/>
            <w:shd w:val="clear" w:color="auto" w:fill="auto"/>
          </w:tcPr>
          <w:p w:rsidR="0004457E" w:rsidRPr="00410B05" w:rsidRDefault="0004457E" w:rsidP="0004457E">
            <w:pPr>
              <w:pStyle w:val="Header"/>
              <w:ind w:right="-1"/>
              <w:jc w:val="both"/>
              <w:rPr>
                <w:rFonts w:ascii="Bookman Old Style" w:hAnsi="Bookman Old Style"/>
              </w:rPr>
            </w:pPr>
            <w:r>
              <w:rPr>
                <w:rFonts w:ascii="Bookman Old Style" w:hAnsi="Bookman Old Style"/>
              </w:rPr>
              <w:t>-от продажба на дълготрайни активи</w:t>
            </w:r>
          </w:p>
        </w:tc>
        <w:tc>
          <w:tcPr>
            <w:tcW w:w="1867" w:type="dxa"/>
          </w:tcPr>
          <w:p w:rsidR="0004457E" w:rsidRPr="0004457E" w:rsidRDefault="0004457E" w:rsidP="0004457E">
            <w:pPr>
              <w:pStyle w:val="Header"/>
              <w:ind w:right="-1"/>
              <w:jc w:val="center"/>
              <w:rPr>
                <w:rFonts w:ascii="Bookman Old Style" w:hAnsi="Bookman Old Style"/>
              </w:rPr>
            </w:pPr>
            <w:r w:rsidRPr="0004457E">
              <w:rPr>
                <w:rFonts w:ascii="Bookman Old Style" w:hAnsi="Bookman Old Style"/>
              </w:rPr>
              <w:t xml:space="preserve">2 </w:t>
            </w:r>
            <w:r w:rsidR="00FF22D2">
              <w:rPr>
                <w:rFonts w:ascii="Bookman Old Style" w:hAnsi="Bookman Old Style"/>
              </w:rPr>
              <w:t>472</w:t>
            </w:r>
          </w:p>
        </w:tc>
        <w:tc>
          <w:tcPr>
            <w:tcW w:w="1961" w:type="dxa"/>
            <w:shd w:val="clear" w:color="auto" w:fill="auto"/>
          </w:tcPr>
          <w:p w:rsidR="0004457E" w:rsidRPr="00766845" w:rsidRDefault="00FF22D2" w:rsidP="0004457E">
            <w:pPr>
              <w:pStyle w:val="Header"/>
              <w:ind w:right="-1"/>
              <w:jc w:val="center"/>
              <w:rPr>
                <w:rFonts w:ascii="Bookman Old Style" w:hAnsi="Bookman Old Style"/>
              </w:rPr>
            </w:pPr>
            <w:r>
              <w:rPr>
                <w:rFonts w:ascii="Bookman Old Style" w:hAnsi="Bookman Old Style"/>
              </w:rPr>
              <w:t>1019</w:t>
            </w:r>
          </w:p>
        </w:tc>
        <w:tc>
          <w:tcPr>
            <w:tcW w:w="1559" w:type="dxa"/>
            <w:shd w:val="clear" w:color="auto" w:fill="auto"/>
          </w:tcPr>
          <w:p w:rsidR="0004457E" w:rsidRPr="007A25B8" w:rsidRDefault="006621B0" w:rsidP="0004457E">
            <w:pPr>
              <w:pStyle w:val="Header"/>
              <w:ind w:right="-1"/>
              <w:jc w:val="center"/>
              <w:rPr>
                <w:rFonts w:ascii="Bookman Old Style" w:hAnsi="Bookman Old Style"/>
              </w:rPr>
            </w:pPr>
            <w:r>
              <w:rPr>
                <w:rFonts w:ascii="Bookman Old Style" w:hAnsi="Bookman Old Style"/>
              </w:rPr>
              <w:t>-1</w:t>
            </w:r>
            <w:r w:rsidR="00FF22D2">
              <w:rPr>
                <w:rFonts w:ascii="Bookman Old Style" w:hAnsi="Bookman Old Style"/>
              </w:rPr>
              <w:t>453</w:t>
            </w:r>
          </w:p>
        </w:tc>
      </w:tr>
      <w:tr w:rsidR="0004457E" w:rsidRPr="00410B05" w:rsidTr="008052B2">
        <w:tc>
          <w:tcPr>
            <w:tcW w:w="470" w:type="dxa"/>
            <w:shd w:val="clear" w:color="auto" w:fill="auto"/>
          </w:tcPr>
          <w:p w:rsidR="0004457E" w:rsidRPr="00410B05" w:rsidRDefault="0004457E" w:rsidP="0004457E">
            <w:pPr>
              <w:pStyle w:val="Header"/>
              <w:ind w:right="-1"/>
              <w:jc w:val="both"/>
              <w:rPr>
                <w:rFonts w:ascii="Bookman Old Style" w:hAnsi="Bookman Old Style"/>
              </w:rPr>
            </w:pPr>
            <w:r>
              <w:rPr>
                <w:rFonts w:ascii="Bookman Old Style" w:hAnsi="Bookman Old Style"/>
              </w:rPr>
              <w:t>2.</w:t>
            </w:r>
          </w:p>
        </w:tc>
        <w:tc>
          <w:tcPr>
            <w:tcW w:w="2932" w:type="dxa"/>
            <w:shd w:val="clear" w:color="auto" w:fill="auto"/>
          </w:tcPr>
          <w:p w:rsidR="0004457E" w:rsidRDefault="0004457E" w:rsidP="0004457E">
            <w:pPr>
              <w:pStyle w:val="Header"/>
              <w:ind w:right="-1"/>
              <w:jc w:val="both"/>
              <w:rPr>
                <w:rFonts w:ascii="Bookman Old Style" w:hAnsi="Bookman Old Style"/>
              </w:rPr>
            </w:pPr>
            <w:r>
              <w:rPr>
                <w:rFonts w:ascii="Bookman Old Style" w:hAnsi="Bookman Old Style"/>
              </w:rPr>
              <w:t>Финансови приходи</w:t>
            </w:r>
          </w:p>
        </w:tc>
        <w:tc>
          <w:tcPr>
            <w:tcW w:w="1867" w:type="dxa"/>
          </w:tcPr>
          <w:p w:rsidR="0004457E" w:rsidRPr="0004457E" w:rsidRDefault="006621B0" w:rsidP="0004457E">
            <w:pPr>
              <w:pStyle w:val="Header"/>
              <w:ind w:right="-1"/>
              <w:jc w:val="center"/>
              <w:rPr>
                <w:rFonts w:ascii="Bookman Old Style" w:hAnsi="Bookman Old Style"/>
              </w:rPr>
            </w:pPr>
            <w:r>
              <w:rPr>
                <w:rFonts w:ascii="Bookman Old Style" w:hAnsi="Bookman Old Style"/>
              </w:rPr>
              <w:t>-</w:t>
            </w:r>
          </w:p>
        </w:tc>
        <w:tc>
          <w:tcPr>
            <w:tcW w:w="1961" w:type="dxa"/>
            <w:shd w:val="clear" w:color="auto" w:fill="auto"/>
          </w:tcPr>
          <w:p w:rsidR="0004457E" w:rsidRDefault="0004457E" w:rsidP="0004457E">
            <w:pPr>
              <w:pStyle w:val="Header"/>
              <w:ind w:right="-1"/>
              <w:jc w:val="center"/>
              <w:rPr>
                <w:rFonts w:ascii="Bookman Old Style" w:hAnsi="Bookman Old Style"/>
              </w:rPr>
            </w:pPr>
          </w:p>
        </w:tc>
        <w:tc>
          <w:tcPr>
            <w:tcW w:w="1559" w:type="dxa"/>
            <w:shd w:val="clear" w:color="auto" w:fill="auto"/>
          </w:tcPr>
          <w:p w:rsidR="0004457E" w:rsidRDefault="0004457E" w:rsidP="0004457E">
            <w:pPr>
              <w:pStyle w:val="Header"/>
              <w:ind w:right="-1"/>
              <w:jc w:val="center"/>
              <w:rPr>
                <w:rFonts w:ascii="Bookman Old Style" w:hAnsi="Bookman Old Style"/>
              </w:rPr>
            </w:pPr>
          </w:p>
        </w:tc>
      </w:tr>
      <w:tr w:rsidR="0004457E" w:rsidRPr="00410B05" w:rsidTr="008052B2">
        <w:tc>
          <w:tcPr>
            <w:tcW w:w="470" w:type="dxa"/>
            <w:shd w:val="clear" w:color="auto" w:fill="auto"/>
          </w:tcPr>
          <w:p w:rsidR="0004457E" w:rsidRPr="00410B05" w:rsidRDefault="0004457E" w:rsidP="0004457E">
            <w:pPr>
              <w:pStyle w:val="Header"/>
              <w:ind w:right="-1"/>
              <w:jc w:val="both"/>
              <w:rPr>
                <w:rFonts w:ascii="Bookman Old Style" w:hAnsi="Bookman Old Style"/>
              </w:rPr>
            </w:pPr>
            <w:r>
              <w:rPr>
                <w:rFonts w:ascii="Bookman Old Style" w:hAnsi="Bookman Old Style"/>
              </w:rPr>
              <w:t>3.</w:t>
            </w:r>
          </w:p>
        </w:tc>
        <w:tc>
          <w:tcPr>
            <w:tcW w:w="2932" w:type="dxa"/>
            <w:shd w:val="clear" w:color="auto" w:fill="auto"/>
          </w:tcPr>
          <w:p w:rsidR="0004457E" w:rsidRDefault="0004457E" w:rsidP="0004457E">
            <w:pPr>
              <w:pStyle w:val="Header"/>
              <w:ind w:right="-1"/>
              <w:jc w:val="both"/>
              <w:rPr>
                <w:rFonts w:ascii="Bookman Old Style" w:hAnsi="Bookman Old Style"/>
              </w:rPr>
            </w:pPr>
            <w:r>
              <w:rPr>
                <w:rFonts w:ascii="Bookman Old Style" w:hAnsi="Bookman Old Style"/>
              </w:rPr>
              <w:t>Извънредни приходи</w:t>
            </w:r>
          </w:p>
        </w:tc>
        <w:tc>
          <w:tcPr>
            <w:tcW w:w="1867" w:type="dxa"/>
          </w:tcPr>
          <w:p w:rsidR="0004457E" w:rsidRPr="0004457E" w:rsidRDefault="006621B0" w:rsidP="0004457E">
            <w:pPr>
              <w:pStyle w:val="Header"/>
              <w:ind w:right="-1"/>
              <w:jc w:val="center"/>
              <w:rPr>
                <w:rFonts w:ascii="Bookman Old Style" w:hAnsi="Bookman Old Style"/>
              </w:rPr>
            </w:pPr>
            <w:r>
              <w:rPr>
                <w:rFonts w:ascii="Bookman Old Style" w:hAnsi="Bookman Old Style"/>
              </w:rPr>
              <w:t>-</w:t>
            </w:r>
          </w:p>
        </w:tc>
        <w:tc>
          <w:tcPr>
            <w:tcW w:w="1961" w:type="dxa"/>
            <w:shd w:val="clear" w:color="auto" w:fill="auto"/>
          </w:tcPr>
          <w:p w:rsidR="0004457E" w:rsidRDefault="00FF22D2" w:rsidP="0004457E">
            <w:pPr>
              <w:pStyle w:val="Header"/>
              <w:ind w:right="-1"/>
              <w:jc w:val="center"/>
              <w:rPr>
                <w:rFonts w:ascii="Bookman Old Style" w:hAnsi="Bookman Old Style"/>
              </w:rPr>
            </w:pPr>
            <w:r>
              <w:rPr>
                <w:rFonts w:ascii="Bookman Old Style" w:hAnsi="Bookman Old Style"/>
              </w:rPr>
              <w:t>1</w:t>
            </w:r>
          </w:p>
        </w:tc>
        <w:tc>
          <w:tcPr>
            <w:tcW w:w="1559" w:type="dxa"/>
            <w:shd w:val="clear" w:color="auto" w:fill="auto"/>
          </w:tcPr>
          <w:p w:rsidR="0004457E" w:rsidRDefault="00FF22D2" w:rsidP="0004457E">
            <w:pPr>
              <w:pStyle w:val="Header"/>
              <w:ind w:right="-1"/>
              <w:jc w:val="center"/>
              <w:rPr>
                <w:rFonts w:ascii="Bookman Old Style" w:hAnsi="Bookman Old Style"/>
              </w:rPr>
            </w:pPr>
            <w:r>
              <w:rPr>
                <w:rFonts w:ascii="Bookman Old Style" w:hAnsi="Bookman Old Style"/>
              </w:rPr>
              <w:t>1</w:t>
            </w:r>
          </w:p>
        </w:tc>
      </w:tr>
      <w:tr w:rsidR="0004457E" w:rsidRPr="00CD45BC" w:rsidTr="0004457E">
        <w:trPr>
          <w:trHeight w:val="70"/>
        </w:trPr>
        <w:tc>
          <w:tcPr>
            <w:tcW w:w="470" w:type="dxa"/>
            <w:shd w:val="clear" w:color="auto" w:fill="auto"/>
          </w:tcPr>
          <w:p w:rsidR="0004457E" w:rsidRPr="00CD45BC" w:rsidRDefault="0004457E" w:rsidP="0004457E">
            <w:pPr>
              <w:pStyle w:val="Header"/>
              <w:ind w:right="-1"/>
              <w:jc w:val="both"/>
              <w:rPr>
                <w:rFonts w:ascii="Bookman Old Style" w:hAnsi="Bookman Old Style"/>
                <w:b/>
              </w:rPr>
            </w:pPr>
            <w:r>
              <w:rPr>
                <w:rFonts w:ascii="Bookman Old Style" w:hAnsi="Bookman Old Style"/>
                <w:b/>
              </w:rPr>
              <w:t>4</w:t>
            </w:r>
            <w:r w:rsidRPr="00CD45BC">
              <w:rPr>
                <w:rFonts w:ascii="Bookman Old Style" w:hAnsi="Bookman Old Style"/>
                <w:b/>
              </w:rPr>
              <w:t>.</w:t>
            </w:r>
          </w:p>
        </w:tc>
        <w:tc>
          <w:tcPr>
            <w:tcW w:w="2932" w:type="dxa"/>
            <w:shd w:val="clear" w:color="auto" w:fill="auto"/>
          </w:tcPr>
          <w:p w:rsidR="0004457E" w:rsidRPr="0004457E" w:rsidRDefault="0004457E" w:rsidP="0004457E">
            <w:pPr>
              <w:pStyle w:val="Header"/>
              <w:ind w:right="-1"/>
              <w:jc w:val="both"/>
              <w:rPr>
                <w:rFonts w:ascii="Bookman Old Style" w:hAnsi="Bookman Old Style"/>
                <w:b/>
                <w:lang w:val="en-US"/>
              </w:rPr>
            </w:pPr>
            <w:r w:rsidRPr="0004457E">
              <w:rPr>
                <w:rFonts w:ascii="Bookman Old Style" w:hAnsi="Bookman Old Style"/>
                <w:b/>
                <w:lang w:val="en-US"/>
              </w:rPr>
              <w:t>Общо приходи</w:t>
            </w:r>
          </w:p>
        </w:tc>
        <w:tc>
          <w:tcPr>
            <w:tcW w:w="1867" w:type="dxa"/>
          </w:tcPr>
          <w:p w:rsidR="0004457E" w:rsidRPr="006621B0" w:rsidRDefault="0004457E" w:rsidP="006621B0">
            <w:pPr>
              <w:jc w:val="center"/>
              <w:rPr>
                <w:rFonts w:ascii="Bookman Old Style" w:hAnsi="Bookman Old Style"/>
                <w:b/>
              </w:rPr>
            </w:pPr>
            <w:r w:rsidRPr="0004457E">
              <w:rPr>
                <w:rFonts w:ascii="Bookman Old Style" w:hAnsi="Bookman Old Style"/>
                <w:b/>
                <w:lang w:val="en-US"/>
              </w:rPr>
              <w:t xml:space="preserve">2 </w:t>
            </w:r>
            <w:r w:rsidR="006621B0">
              <w:rPr>
                <w:rFonts w:ascii="Bookman Old Style" w:hAnsi="Bookman Old Style"/>
                <w:b/>
              </w:rPr>
              <w:t>5</w:t>
            </w:r>
            <w:r w:rsidR="00FF22D2">
              <w:rPr>
                <w:rFonts w:ascii="Bookman Old Style" w:hAnsi="Bookman Old Style"/>
                <w:b/>
              </w:rPr>
              <w:t>04</w:t>
            </w:r>
          </w:p>
        </w:tc>
        <w:tc>
          <w:tcPr>
            <w:tcW w:w="1961" w:type="dxa"/>
            <w:shd w:val="clear" w:color="auto" w:fill="auto"/>
          </w:tcPr>
          <w:p w:rsidR="0004457E" w:rsidRPr="00CD45BC" w:rsidRDefault="00FF22D2" w:rsidP="0004457E">
            <w:pPr>
              <w:pStyle w:val="Header"/>
              <w:ind w:right="-1"/>
              <w:jc w:val="center"/>
              <w:rPr>
                <w:rFonts w:ascii="Bookman Old Style" w:hAnsi="Bookman Old Style"/>
                <w:b/>
              </w:rPr>
            </w:pPr>
            <w:r>
              <w:rPr>
                <w:rFonts w:ascii="Bookman Old Style" w:hAnsi="Bookman Old Style"/>
                <w:b/>
              </w:rPr>
              <w:t>1063</w:t>
            </w:r>
          </w:p>
        </w:tc>
        <w:tc>
          <w:tcPr>
            <w:tcW w:w="1559" w:type="dxa"/>
            <w:shd w:val="clear" w:color="auto" w:fill="auto"/>
          </w:tcPr>
          <w:p w:rsidR="0004457E" w:rsidRPr="00CD45BC" w:rsidRDefault="006621B0" w:rsidP="0004457E">
            <w:pPr>
              <w:pStyle w:val="Header"/>
              <w:ind w:right="-1"/>
              <w:jc w:val="center"/>
              <w:rPr>
                <w:rFonts w:ascii="Bookman Old Style" w:hAnsi="Bookman Old Style"/>
                <w:b/>
              </w:rPr>
            </w:pPr>
            <w:r>
              <w:rPr>
                <w:rFonts w:ascii="Bookman Old Style" w:hAnsi="Bookman Old Style"/>
                <w:b/>
              </w:rPr>
              <w:t>-1</w:t>
            </w:r>
            <w:r w:rsidR="00BF2D39">
              <w:rPr>
                <w:rFonts w:ascii="Bookman Old Style" w:hAnsi="Bookman Old Style"/>
                <w:b/>
              </w:rPr>
              <w:t>441</w:t>
            </w:r>
          </w:p>
        </w:tc>
      </w:tr>
    </w:tbl>
    <w:p w:rsidR="001B7A95" w:rsidRPr="00C51172" w:rsidRDefault="001B7A95" w:rsidP="001B7A95">
      <w:pPr>
        <w:pStyle w:val="Header"/>
        <w:ind w:right="-1" w:firstLine="540"/>
        <w:jc w:val="both"/>
        <w:rPr>
          <w:rFonts w:ascii="Bookman Old Style" w:hAnsi="Bookman Old Style"/>
        </w:rPr>
      </w:pPr>
    </w:p>
    <w:p w:rsidR="0077529D" w:rsidRDefault="0020453D" w:rsidP="001B7A95">
      <w:pPr>
        <w:pStyle w:val="Header"/>
        <w:ind w:right="-1" w:firstLine="540"/>
        <w:jc w:val="both"/>
        <w:rPr>
          <w:rFonts w:ascii="Bookman Old Style" w:hAnsi="Bookman Old Style"/>
        </w:rPr>
      </w:pPr>
      <w:r w:rsidRPr="00C51172">
        <w:rPr>
          <w:rFonts w:ascii="Bookman Old Style" w:hAnsi="Bookman Old Style"/>
        </w:rPr>
        <w:t>През</w:t>
      </w:r>
      <w:r w:rsidR="00BF2D39">
        <w:rPr>
          <w:rFonts w:ascii="Bookman Old Style" w:hAnsi="Bookman Old Style"/>
        </w:rPr>
        <w:t xml:space="preserve"> деве</w:t>
      </w:r>
      <w:r w:rsidR="006621B0">
        <w:rPr>
          <w:rFonts w:ascii="Bookman Old Style" w:hAnsi="Bookman Old Style"/>
        </w:rPr>
        <w:t>тмесечието на</w:t>
      </w:r>
      <w:r w:rsidRPr="00C51172">
        <w:rPr>
          <w:rFonts w:ascii="Bookman Old Style" w:hAnsi="Bookman Old Style"/>
        </w:rPr>
        <w:t xml:space="preserve"> 201</w:t>
      </w:r>
      <w:r w:rsidR="006621B0">
        <w:rPr>
          <w:rFonts w:ascii="Bookman Old Style" w:hAnsi="Bookman Old Style"/>
        </w:rPr>
        <w:t>6</w:t>
      </w:r>
      <w:r w:rsidR="001B7A95" w:rsidRPr="00C51172">
        <w:rPr>
          <w:rFonts w:ascii="Bookman Old Style" w:hAnsi="Bookman Old Style"/>
        </w:rPr>
        <w:t xml:space="preserve"> год. са извършвани разходи </w:t>
      </w:r>
      <w:r w:rsidR="00CD45BC">
        <w:rPr>
          <w:rFonts w:ascii="Bookman Old Style" w:hAnsi="Bookman Old Style"/>
        </w:rPr>
        <w:t>за</w:t>
      </w:r>
      <w:r w:rsidR="001B7A95" w:rsidRPr="00C51172">
        <w:rPr>
          <w:rFonts w:ascii="Bookman Old Style" w:hAnsi="Bookman Old Style"/>
        </w:rPr>
        <w:t xml:space="preserve"> дейност</w:t>
      </w:r>
      <w:r w:rsidR="00CD45BC">
        <w:rPr>
          <w:rFonts w:ascii="Bookman Old Style" w:hAnsi="Bookman Old Style"/>
        </w:rPr>
        <w:t>та</w:t>
      </w:r>
      <w:r w:rsidR="001B7A95" w:rsidRPr="00C51172">
        <w:rPr>
          <w:rFonts w:ascii="Bookman Old Style" w:hAnsi="Bookman Old Style"/>
        </w:rPr>
        <w:t xml:space="preserve"> в размер на </w:t>
      </w:r>
      <w:r w:rsidR="00DE684F">
        <w:rPr>
          <w:rFonts w:ascii="Bookman Old Style" w:hAnsi="Bookman Old Style"/>
          <w:lang w:val="ru-RU"/>
        </w:rPr>
        <w:t xml:space="preserve">1 </w:t>
      </w:r>
      <w:r w:rsidR="00DE684F">
        <w:rPr>
          <w:rFonts w:ascii="Bookman Old Style" w:hAnsi="Bookman Old Style"/>
          <w:lang w:val="en-US"/>
        </w:rPr>
        <w:t>465</w:t>
      </w:r>
      <w:r w:rsidR="001B7A95" w:rsidRPr="00C51172">
        <w:rPr>
          <w:rFonts w:ascii="Bookman Old Style" w:hAnsi="Bookman Old Style"/>
        </w:rPr>
        <w:t xml:space="preserve"> хил. л</w:t>
      </w:r>
      <w:r w:rsidRPr="00C51172">
        <w:rPr>
          <w:rFonts w:ascii="Bookman Old Style" w:hAnsi="Bookman Old Style"/>
        </w:rPr>
        <w:t xml:space="preserve">в., при отчетени разходи за </w:t>
      </w:r>
      <w:r w:rsidR="006621B0">
        <w:rPr>
          <w:rFonts w:ascii="Bookman Old Style" w:hAnsi="Bookman Old Style"/>
        </w:rPr>
        <w:t xml:space="preserve">същият период на </w:t>
      </w:r>
      <w:r w:rsidRPr="00C51172">
        <w:rPr>
          <w:rFonts w:ascii="Bookman Old Style" w:hAnsi="Bookman Old Style"/>
        </w:rPr>
        <w:t>201</w:t>
      </w:r>
      <w:r w:rsidR="006621B0">
        <w:rPr>
          <w:rFonts w:ascii="Bookman Old Style" w:hAnsi="Bookman Old Style"/>
        </w:rPr>
        <w:t>5</w:t>
      </w:r>
      <w:r w:rsidRPr="00C51172">
        <w:rPr>
          <w:rFonts w:ascii="Bookman Old Style" w:hAnsi="Bookman Old Style"/>
        </w:rPr>
        <w:t xml:space="preserve"> г.</w:t>
      </w:r>
      <w:r w:rsidR="00FE26E6">
        <w:rPr>
          <w:rFonts w:ascii="Bookman Old Style" w:hAnsi="Bookman Old Style"/>
        </w:rPr>
        <w:t xml:space="preserve"> </w:t>
      </w:r>
      <w:r w:rsidR="006621B0">
        <w:rPr>
          <w:rFonts w:ascii="Bookman Old Style" w:hAnsi="Bookman Old Style"/>
        </w:rPr>
        <w:t>–</w:t>
      </w:r>
      <w:r w:rsidR="00FE26E6">
        <w:rPr>
          <w:rFonts w:ascii="Bookman Old Style" w:hAnsi="Bookman Old Style"/>
        </w:rPr>
        <w:t xml:space="preserve"> </w:t>
      </w:r>
      <w:r w:rsidR="00DE684F">
        <w:rPr>
          <w:rFonts w:ascii="Bookman Old Style" w:hAnsi="Bookman Old Style"/>
        </w:rPr>
        <w:t>2 025</w:t>
      </w:r>
      <w:r w:rsidRPr="00C51172">
        <w:rPr>
          <w:rFonts w:ascii="Bookman Old Style" w:hAnsi="Bookman Old Style"/>
        </w:rPr>
        <w:t xml:space="preserve"> хил. лв., или по</w:t>
      </w:r>
      <w:r w:rsidR="006621B0">
        <w:rPr>
          <w:rFonts w:ascii="Bookman Old Style" w:hAnsi="Bookman Old Style"/>
        </w:rPr>
        <w:t>- малко</w:t>
      </w:r>
      <w:r w:rsidR="001B7A95" w:rsidRPr="00C51172">
        <w:rPr>
          <w:rFonts w:ascii="Bookman Old Style" w:hAnsi="Bookman Old Style"/>
        </w:rPr>
        <w:t xml:space="preserve"> с</w:t>
      </w:r>
      <w:r w:rsidR="001B7A95" w:rsidRPr="00C51172">
        <w:rPr>
          <w:rFonts w:ascii="Bookman Old Style" w:hAnsi="Bookman Old Style"/>
          <w:color w:val="FF6600"/>
        </w:rPr>
        <w:t xml:space="preserve"> </w:t>
      </w:r>
      <w:r w:rsidR="00DE684F">
        <w:rPr>
          <w:rFonts w:ascii="Bookman Old Style" w:hAnsi="Bookman Old Style"/>
          <w:lang w:val="en-US"/>
        </w:rPr>
        <w:t>560</w:t>
      </w:r>
      <w:r w:rsidR="001B7A95" w:rsidRPr="00C51172">
        <w:rPr>
          <w:rFonts w:ascii="Bookman Old Style" w:hAnsi="Bookman Old Style"/>
        </w:rPr>
        <w:t xml:space="preserve"> хил. лв., което пре</w:t>
      </w:r>
      <w:r w:rsidRPr="00C51172">
        <w:rPr>
          <w:rFonts w:ascii="Bookman Old Style" w:hAnsi="Bookman Old Style"/>
        </w:rPr>
        <w:t xml:space="preserve">дставлява </w:t>
      </w:r>
      <w:r w:rsidR="006621B0">
        <w:rPr>
          <w:rFonts w:ascii="Bookman Old Style" w:hAnsi="Bookman Old Style"/>
        </w:rPr>
        <w:t>намаление</w:t>
      </w:r>
      <w:r w:rsidR="00CD45BC">
        <w:rPr>
          <w:rFonts w:ascii="Bookman Old Style" w:hAnsi="Bookman Old Style"/>
        </w:rPr>
        <w:t xml:space="preserve"> </w:t>
      </w:r>
      <w:r w:rsidR="006621B0">
        <w:rPr>
          <w:rFonts w:ascii="Bookman Old Style" w:hAnsi="Bookman Old Style"/>
        </w:rPr>
        <w:t>с 1/3</w:t>
      </w:r>
      <w:r w:rsidR="00DE684F">
        <w:rPr>
          <w:rFonts w:ascii="Bookman Old Style" w:hAnsi="Bookman Old Style"/>
        </w:rPr>
        <w:t>. Отчетените разходи за</w:t>
      </w:r>
      <w:r w:rsidR="00DE684F">
        <w:rPr>
          <w:rFonts w:ascii="Bookman Old Style" w:hAnsi="Bookman Old Style"/>
          <w:lang w:val="en-US"/>
        </w:rPr>
        <w:t xml:space="preserve"> деве</w:t>
      </w:r>
      <w:r w:rsidR="006621B0">
        <w:rPr>
          <w:rFonts w:ascii="Bookman Old Style" w:hAnsi="Bookman Old Style"/>
        </w:rPr>
        <w:t xml:space="preserve">тмесечието на </w:t>
      </w:r>
      <w:r w:rsidRPr="00C51172">
        <w:rPr>
          <w:rFonts w:ascii="Bookman Old Style" w:hAnsi="Bookman Old Style"/>
        </w:rPr>
        <w:t>201</w:t>
      </w:r>
      <w:r w:rsidR="006621B0">
        <w:rPr>
          <w:rFonts w:ascii="Bookman Old Style" w:hAnsi="Bookman Old Style"/>
        </w:rPr>
        <w:t>6</w:t>
      </w:r>
      <w:r w:rsidR="001B7A95" w:rsidRPr="00C51172">
        <w:rPr>
          <w:rFonts w:ascii="Bookman Old Style" w:hAnsi="Bookman Old Style"/>
        </w:rPr>
        <w:t xml:space="preserve"> год. включват: разходите </w:t>
      </w:r>
      <w:r w:rsidR="00187A1E">
        <w:rPr>
          <w:rFonts w:ascii="Bookman Old Style" w:hAnsi="Bookman Old Style"/>
        </w:rPr>
        <w:t>от обичайна дейност</w:t>
      </w:r>
      <w:r w:rsidR="001B7A95" w:rsidRPr="00CD45BC">
        <w:rPr>
          <w:rFonts w:ascii="Bookman Old Style" w:hAnsi="Bookman Old Style"/>
        </w:rPr>
        <w:t xml:space="preserve"> </w:t>
      </w:r>
      <w:r w:rsidR="006621B0">
        <w:rPr>
          <w:rFonts w:ascii="Bookman Old Style" w:hAnsi="Bookman Old Style"/>
        </w:rPr>
        <w:t>1</w:t>
      </w:r>
      <w:r w:rsidR="00CD1A70">
        <w:rPr>
          <w:rFonts w:ascii="Bookman Old Style" w:hAnsi="Bookman Old Style"/>
        </w:rPr>
        <w:t xml:space="preserve"> </w:t>
      </w:r>
      <w:r w:rsidR="00DE684F">
        <w:rPr>
          <w:rFonts w:ascii="Bookman Old Style" w:hAnsi="Bookman Old Style"/>
        </w:rPr>
        <w:t>451</w:t>
      </w:r>
      <w:r w:rsidR="001B7A95" w:rsidRPr="00CD45BC">
        <w:rPr>
          <w:rFonts w:ascii="Bookman Old Style" w:hAnsi="Bookman Old Style"/>
        </w:rPr>
        <w:t xml:space="preserve"> хил. лв.</w:t>
      </w:r>
      <w:r w:rsidR="00872340">
        <w:rPr>
          <w:rFonts w:ascii="Bookman Old Style" w:hAnsi="Bookman Old Style"/>
        </w:rPr>
        <w:t xml:space="preserve"> и </w:t>
      </w:r>
      <w:r w:rsidR="006621B0">
        <w:rPr>
          <w:rFonts w:ascii="Bookman Old Style" w:hAnsi="Bookman Old Style"/>
        </w:rPr>
        <w:t>извънредни разходи в размер на 15</w:t>
      </w:r>
      <w:r w:rsidR="00872340">
        <w:rPr>
          <w:rFonts w:ascii="Bookman Old Style" w:hAnsi="Bookman Old Style"/>
        </w:rPr>
        <w:t xml:space="preserve"> хил.лв.</w:t>
      </w:r>
      <w:r w:rsidR="001B7A95" w:rsidRPr="00CD45BC">
        <w:rPr>
          <w:rFonts w:ascii="Bookman Old Style" w:hAnsi="Bookman Old Style"/>
        </w:rPr>
        <w:t>, при отчетени за предходн</w:t>
      </w:r>
      <w:r w:rsidR="006621B0">
        <w:rPr>
          <w:rFonts w:ascii="Bookman Old Style" w:hAnsi="Bookman Old Style"/>
        </w:rPr>
        <w:t>ия период</w:t>
      </w:r>
      <w:r w:rsidR="00872340">
        <w:rPr>
          <w:rFonts w:ascii="Bookman Old Style" w:hAnsi="Bookman Old Style"/>
        </w:rPr>
        <w:t>, съответно</w:t>
      </w:r>
      <w:r w:rsidR="001B7A95" w:rsidRPr="00C51172">
        <w:rPr>
          <w:rFonts w:ascii="Bookman Old Style" w:hAnsi="Bookman Old Style"/>
        </w:rPr>
        <w:t xml:space="preserve"> </w:t>
      </w:r>
      <w:r w:rsidR="00DE684F">
        <w:rPr>
          <w:rFonts w:ascii="Bookman Old Style" w:hAnsi="Bookman Old Style"/>
        </w:rPr>
        <w:t>2 025</w:t>
      </w:r>
      <w:r w:rsidR="001B7A95" w:rsidRPr="00C51172">
        <w:rPr>
          <w:rFonts w:ascii="Bookman Old Style" w:hAnsi="Bookman Old Style"/>
        </w:rPr>
        <w:t xml:space="preserve"> хил. лв.</w:t>
      </w:r>
      <w:r w:rsidR="002D1674">
        <w:rPr>
          <w:rFonts w:ascii="Bookman Old Style" w:hAnsi="Bookman Old Style"/>
        </w:rPr>
        <w:t xml:space="preserve"> разходи за обичайна дейност</w:t>
      </w:r>
      <w:r w:rsidR="00872340">
        <w:rPr>
          <w:rFonts w:ascii="Bookman Old Style" w:hAnsi="Bookman Old Style"/>
        </w:rPr>
        <w:t>.</w:t>
      </w:r>
    </w:p>
    <w:p w:rsidR="0077529D" w:rsidRDefault="0077529D" w:rsidP="001B7A95">
      <w:pPr>
        <w:pStyle w:val="Header"/>
        <w:ind w:right="-1" w:firstLine="540"/>
        <w:jc w:val="both"/>
        <w:rPr>
          <w:rFonts w:ascii="Bookman Old Style" w:hAnsi="Bookman Old Style"/>
        </w:rPr>
      </w:pPr>
    </w:p>
    <w:p w:rsidR="001B7A95" w:rsidRDefault="001B7A95" w:rsidP="001B7A95">
      <w:pPr>
        <w:pStyle w:val="Header"/>
        <w:ind w:right="-1" w:firstLine="540"/>
        <w:jc w:val="both"/>
        <w:rPr>
          <w:rFonts w:ascii="Bookman Old Style" w:hAnsi="Bookman Old Style"/>
        </w:rPr>
      </w:pPr>
      <w:r w:rsidRPr="00C51172">
        <w:rPr>
          <w:rFonts w:ascii="Bookman Old Style" w:hAnsi="Bookman Old Style"/>
        </w:rPr>
        <w:t xml:space="preserve">Най-голям дял в разходите по икономически елементи </w:t>
      </w:r>
      <w:r w:rsidR="00E35E0F">
        <w:rPr>
          <w:rFonts w:ascii="Bookman Old Style" w:hAnsi="Bookman Old Style"/>
        </w:rPr>
        <w:t xml:space="preserve">през </w:t>
      </w:r>
      <w:r w:rsidR="00DE684F">
        <w:rPr>
          <w:rFonts w:ascii="Bookman Old Style" w:hAnsi="Bookman Old Style"/>
        </w:rPr>
        <w:t>деве</w:t>
      </w:r>
      <w:r w:rsidR="006621B0">
        <w:rPr>
          <w:rFonts w:ascii="Bookman Old Style" w:hAnsi="Bookman Old Style"/>
        </w:rPr>
        <w:t>тмесечнието на 2016</w:t>
      </w:r>
      <w:r w:rsidR="00E35E0F">
        <w:rPr>
          <w:rFonts w:ascii="Bookman Old Style" w:hAnsi="Bookman Old Style"/>
        </w:rPr>
        <w:t xml:space="preserve">г. </w:t>
      </w:r>
      <w:r w:rsidRPr="00C51172">
        <w:rPr>
          <w:rFonts w:ascii="Bookman Old Style" w:hAnsi="Bookman Old Style"/>
        </w:rPr>
        <w:t xml:space="preserve">имат </w:t>
      </w:r>
      <w:r w:rsidR="00CD45BC">
        <w:rPr>
          <w:rFonts w:ascii="Bookman Old Style" w:hAnsi="Bookman Old Style"/>
        </w:rPr>
        <w:t xml:space="preserve">другите разходи – балансова стойност на продадените активи  - </w:t>
      </w:r>
      <w:r w:rsidR="00DE684F">
        <w:rPr>
          <w:rFonts w:ascii="Bookman Old Style" w:hAnsi="Bookman Old Style"/>
        </w:rPr>
        <w:t>655</w:t>
      </w:r>
      <w:r w:rsidR="00CD45BC">
        <w:rPr>
          <w:rFonts w:ascii="Bookman Old Style" w:hAnsi="Bookman Old Style"/>
        </w:rPr>
        <w:t xml:space="preserve"> хил.лв. </w:t>
      </w:r>
      <w:r w:rsidR="00CD1A70">
        <w:rPr>
          <w:rFonts w:ascii="Bookman Old Style" w:hAnsi="Bookman Old Style"/>
        </w:rPr>
        <w:t xml:space="preserve">, за същия период за 2015 </w:t>
      </w:r>
      <w:r w:rsidR="00CD45BC">
        <w:rPr>
          <w:rFonts w:ascii="Bookman Old Style" w:hAnsi="Bookman Old Style"/>
        </w:rPr>
        <w:t>г.</w:t>
      </w:r>
      <w:r w:rsidR="00CD1A70">
        <w:rPr>
          <w:rFonts w:ascii="Bookman Old Style" w:hAnsi="Bookman Old Style"/>
        </w:rPr>
        <w:t xml:space="preserve"> другите разходи – балансова стойност на продадените активи  -1 582 хил. лв</w:t>
      </w:r>
      <w:r w:rsidR="00CD45BC">
        <w:rPr>
          <w:rFonts w:ascii="Bookman Old Style" w:hAnsi="Bookman Old Style"/>
        </w:rPr>
        <w:t xml:space="preserve">. </w:t>
      </w:r>
    </w:p>
    <w:p w:rsidR="00F8572B" w:rsidRDefault="00F8572B" w:rsidP="001B7A95">
      <w:pPr>
        <w:pStyle w:val="Header"/>
        <w:ind w:right="-1" w:firstLine="540"/>
        <w:jc w:val="both"/>
        <w:rPr>
          <w:rFonts w:ascii="Bookman Old Style" w:hAnsi="Bookman Old Style"/>
        </w:rPr>
      </w:pPr>
    </w:p>
    <w:p w:rsidR="00F8572B" w:rsidRDefault="00F8572B" w:rsidP="00F8572B">
      <w:pPr>
        <w:pStyle w:val="Header"/>
        <w:ind w:right="-1" w:firstLine="540"/>
        <w:jc w:val="both"/>
        <w:rPr>
          <w:rFonts w:ascii="Bookman Old Style" w:hAnsi="Bookman Old Style"/>
        </w:rPr>
      </w:pPr>
      <w:r>
        <w:rPr>
          <w:rFonts w:ascii="Bookman Old Style" w:hAnsi="Bookman Old Style"/>
        </w:rPr>
        <w:t>Раз</w:t>
      </w:r>
      <w:r w:rsidRPr="00C51172">
        <w:rPr>
          <w:rFonts w:ascii="Bookman Old Style" w:hAnsi="Bookman Old Style"/>
        </w:rPr>
        <w:t>ходите са формирани, както следва:</w:t>
      </w:r>
    </w:p>
    <w:p w:rsidR="00F8572B" w:rsidRPr="00C51172" w:rsidRDefault="00F8572B" w:rsidP="00F8572B">
      <w:pPr>
        <w:pStyle w:val="Header"/>
        <w:ind w:right="-1" w:firstLine="540"/>
        <w:jc w:val="both"/>
        <w:rPr>
          <w:rFonts w:ascii="Bookman Old Style" w:hAnsi="Bookman Old Style"/>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
        <w:gridCol w:w="2932"/>
        <w:gridCol w:w="1867"/>
        <w:gridCol w:w="1961"/>
        <w:gridCol w:w="1559"/>
      </w:tblGrid>
      <w:tr w:rsidR="0004457E" w:rsidRPr="00410B05" w:rsidTr="006915AD">
        <w:tc>
          <w:tcPr>
            <w:tcW w:w="470" w:type="dxa"/>
            <w:shd w:val="clear" w:color="auto" w:fill="auto"/>
          </w:tcPr>
          <w:p w:rsidR="0004457E" w:rsidRPr="00410B05" w:rsidRDefault="0004457E" w:rsidP="0004457E">
            <w:pPr>
              <w:pStyle w:val="BodyText"/>
              <w:tabs>
                <w:tab w:val="num" w:pos="0"/>
              </w:tabs>
              <w:ind w:right="-1"/>
              <w:rPr>
                <w:rFonts w:ascii="Bookman Old Style" w:hAnsi="Bookman Old Style"/>
              </w:rPr>
            </w:pPr>
            <w:r w:rsidRPr="00410B05">
              <w:rPr>
                <w:rFonts w:ascii="Bookman Old Style" w:hAnsi="Bookman Old Style"/>
              </w:rPr>
              <w:t>№</w:t>
            </w:r>
          </w:p>
        </w:tc>
        <w:tc>
          <w:tcPr>
            <w:tcW w:w="2932" w:type="dxa"/>
            <w:shd w:val="clear" w:color="auto" w:fill="auto"/>
          </w:tcPr>
          <w:p w:rsidR="0004457E" w:rsidRPr="00410B05" w:rsidRDefault="0004457E" w:rsidP="0004457E">
            <w:pPr>
              <w:pStyle w:val="BodyText"/>
              <w:tabs>
                <w:tab w:val="num" w:pos="0"/>
              </w:tabs>
              <w:ind w:right="-1"/>
              <w:jc w:val="center"/>
              <w:rPr>
                <w:rFonts w:ascii="Bookman Old Style" w:hAnsi="Bookman Old Style"/>
              </w:rPr>
            </w:pPr>
            <w:r w:rsidRPr="00410B05">
              <w:rPr>
                <w:rFonts w:ascii="Bookman Old Style" w:hAnsi="Bookman Old Style"/>
              </w:rPr>
              <w:t>ПОКАЗАТЕЛИ</w:t>
            </w:r>
          </w:p>
        </w:tc>
        <w:tc>
          <w:tcPr>
            <w:tcW w:w="1867" w:type="dxa"/>
          </w:tcPr>
          <w:p w:rsidR="0004457E" w:rsidRPr="0004457E" w:rsidRDefault="00CD1A70" w:rsidP="00CD1A70">
            <w:pPr>
              <w:jc w:val="center"/>
              <w:rPr>
                <w:rFonts w:ascii="Bookman Old Style" w:hAnsi="Bookman Old Style"/>
                <w:color w:val="000000"/>
                <w:szCs w:val="22"/>
                <w:lang w:val="en-US"/>
              </w:rPr>
            </w:pPr>
            <w:r>
              <w:rPr>
                <w:rFonts w:ascii="Bookman Old Style" w:hAnsi="Bookman Old Style"/>
                <w:color w:val="000000"/>
                <w:szCs w:val="22"/>
              </w:rPr>
              <w:t>30</w:t>
            </w:r>
            <w:r>
              <w:rPr>
                <w:rFonts w:ascii="Bookman Old Style" w:hAnsi="Bookman Old Style"/>
                <w:color w:val="000000"/>
                <w:szCs w:val="22"/>
                <w:lang w:val="en-US"/>
              </w:rPr>
              <w:t>.</w:t>
            </w:r>
            <w:r w:rsidR="00DE684F">
              <w:rPr>
                <w:rFonts w:ascii="Bookman Old Style" w:hAnsi="Bookman Old Style"/>
                <w:color w:val="000000"/>
                <w:szCs w:val="22"/>
              </w:rPr>
              <w:t>09</w:t>
            </w:r>
            <w:r w:rsidR="0004457E" w:rsidRPr="0004457E">
              <w:rPr>
                <w:rFonts w:ascii="Bookman Old Style" w:hAnsi="Bookman Old Style"/>
                <w:color w:val="000000"/>
                <w:szCs w:val="22"/>
                <w:lang w:val="en-US"/>
              </w:rPr>
              <w:t>.2015 г. хил. лв.</w:t>
            </w:r>
          </w:p>
        </w:tc>
        <w:tc>
          <w:tcPr>
            <w:tcW w:w="1961" w:type="dxa"/>
            <w:shd w:val="clear" w:color="auto" w:fill="auto"/>
          </w:tcPr>
          <w:p w:rsidR="0004457E" w:rsidRPr="00410B05" w:rsidRDefault="0004457E" w:rsidP="0004457E">
            <w:pPr>
              <w:pStyle w:val="BodyText"/>
              <w:tabs>
                <w:tab w:val="num" w:pos="0"/>
              </w:tabs>
              <w:ind w:right="-1"/>
              <w:jc w:val="center"/>
              <w:rPr>
                <w:rFonts w:ascii="Bookman Old Style" w:hAnsi="Bookman Old Style"/>
              </w:rPr>
            </w:pPr>
            <w:r>
              <w:rPr>
                <w:rFonts w:ascii="Bookman Old Style" w:hAnsi="Bookman Old Style"/>
                <w:lang w:val="bg-BG"/>
              </w:rPr>
              <w:t>30</w:t>
            </w:r>
            <w:r>
              <w:rPr>
                <w:rFonts w:ascii="Bookman Old Style" w:hAnsi="Bookman Old Style"/>
              </w:rPr>
              <w:t>.</w:t>
            </w:r>
            <w:r w:rsidR="00DE684F">
              <w:rPr>
                <w:rFonts w:ascii="Bookman Old Style" w:hAnsi="Bookman Old Style"/>
                <w:lang w:val="bg-BG"/>
              </w:rPr>
              <w:t>09</w:t>
            </w:r>
            <w:r w:rsidRPr="00410B05">
              <w:rPr>
                <w:rFonts w:ascii="Bookman Old Style" w:hAnsi="Bookman Old Style"/>
              </w:rPr>
              <w:t>.201</w:t>
            </w:r>
            <w:r>
              <w:rPr>
                <w:rFonts w:ascii="Bookman Old Style" w:hAnsi="Bookman Old Style"/>
              </w:rPr>
              <w:t>6</w:t>
            </w:r>
            <w:r w:rsidRPr="00410B05">
              <w:rPr>
                <w:rFonts w:ascii="Bookman Old Style" w:hAnsi="Bookman Old Style"/>
              </w:rPr>
              <w:t xml:space="preserve"> г. хил. лв.</w:t>
            </w:r>
          </w:p>
        </w:tc>
        <w:tc>
          <w:tcPr>
            <w:tcW w:w="1559" w:type="dxa"/>
            <w:shd w:val="clear" w:color="auto" w:fill="auto"/>
          </w:tcPr>
          <w:p w:rsidR="0004457E" w:rsidRPr="00410B05" w:rsidRDefault="0004457E" w:rsidP="0004457E">
            <w:pPr>
              <w:pStyle w:val="BodyText"/>
              <w:tabs>
                <w:tab w:val="num" w:pos="0"/>
              </w:tabs>
              <w:ind w:right="-1"/>
              <w:jc w:val="center"/>
              <w:rPr>
                <w:rFonts w:ascii="Bookman Old Style" w:hAnsi="Bookman Old Style"/>
              </w:rPr>
            </w:pPr>
            <w:r w:rsidRPr="00410B05">
              <w:rPr>
                <w:rFonts w:ascii="Bookman Old Style" w:hAnsi="Bookman Old Style"/>
              </w:rPr>
              <w:t>Изменение в х.лв.</w:t>
            </w:r>
          </w:p>
        </w:tc>
      </w:tr>
      <w:tr w:rsidR="0004457E" w:rsidRPr="00410B05" w:rsidTr="006915AD">
        <w:tc>
          <w:tcPr>
            <w:tcW w:w="470" w:type="dxa"/>
            <w:shd w:val="clear" w:color="auto" w:fill="auto"/>
          </w:tcPr>
          <w:p w:rsidR="0004457E" w:rsidRPr="00410B05" w:rsidRDefault="0004457E" w:rsidP="0004457E">
            <w:pPr>
              <w:pStyle w:val="Header"/>
              <w:ind w:right="-1"/>
              <w:jc w:val="both"/>
              <w:rPr>
                <w:rFonts w:ascii="Bookman Old Style" w:hAnsi="Bookman Old Style"/>
              </w:rPr>
            </w:pPr>
            <w:r w:rsidRPr="00410B05">
              <w:rPr>
                <w:rFonts w:ascii="Bookman Old Style" w:hAnsi="Bookman Old Style"/>
              </w:rPr>
              <w:t xml:space="preserve">1. </w:t>
            </w:r>
          </w:p>
        </w:tc>
        <w:tc>
          <w:tcPr>
            <w:tcW w:w="2932" w:type="dxa"/>
            <w:shd w:val="clear" w:color="auto" w:fill="auto"/>
          </w:tcPr>
          <w:p w:rsidR="0004457E" w:rsidRPr="00410B05" w:rsidRDefault="0004457E" w:rsidP="0004457E">
            <w:pPr>
              <w:pStyle w:val="Header"/>
              <w:ind w:right="-1"/>
              <w:jc w:val="both"/>
              <w:rPr>
                <w:rFonts w:ascii="Bookman Old Style" w:hAnsi="Bookman Old Style"/>
              </w:rPr>
            </w:pPr>
            <w:r>
              <w:rPr>
                <w:rFonts w:ascii="Bookman Old Style" w:hAnsi="Bookman Old Style"/>
              </w:rPr>
              <w:t>Разходи за материали</w:t>
            </w:r>
          </w:p>
        </w:tc>
        <w:tc>
          <w:tcPr>
            <w:tcW w:w="1867" w:type="dxa"/>
          </w:tcPr>
          <w:p w:rsidR="0004457E" w:rsidRPr="00CD1A70" w:rsidRDefault="00DE684F" w:rsidP="0004457E">
            <w:pPr>
              <w:jc w:val="center"/>
              <w:rPr>
                <w:rFonts w:ascii="Bookman Old Style" w:hAnsi="Bookman Old Style"/>
                <w:color w:val="000000"/>
                <w:szCs w:val="22"/>
              </w:rPr>
            </w:pPr>
            <w:r>
              <w:rPr>
                <w:rFonts w:ascii="Bookman Old Style" w:hAnsi="Bookman Old Style"/>
                <w:color w:val="000000"/>
                <w:szCs w:val="22"/>
              </w:rPr>
              <w:t>9</w:t>
            </w:r>
          </w:p>
        </w:tc>
        <w:tc>
          <w:tcPr>
            <w:tcW w:w="1961" w:type="dxa"/>
            <w:shd w:val="clear" w:color="auto" w:fill="auto"/>
          </w:tcPr>
          <w:p w:rsidR="0004457E" w:rsidRPr="00766845" w:rsidRDefault="00DE684F" w:rsidP="0004457E">
            <w:pPr>
              <w:pStyle w:val="Header"/>
              <w:ind w:right="-1"/>
              <w:jc w:val="center"/>
              <w:rPr>
                <w:rFonts w:ascii="Bookman Old Style" w:hAnsi="Bookman Old Style"/>
              </w:rPr>
            </w:pPr>
            <w:r>
              <w:rPr>
                <w:rFonts w:ascii="Bookman Old Style" w:hAnsi="Bookman Old Style"/>
              </w:rPr>
              <w:t>27</w:t>
            </w:r>
          </w:p>
        </w:tc>
        <w:tc>
          <w:tcPr>
            <w:tcW w:w="1559" w:type="dxa"/>
            <w:shd w:val="clear" w:color="auto" w:fill="auto"/>
          </w:tcPr>
          <w:p w:rsidR="0004457E" w:rsidRPr="001349C2" w:rsidRDefault="00CD1A70" w:rsidP="0004457E">
            <w:pPr>
              <w:pStyle w:val="Header"/>
              <w:ind w:right="-1"/>
              <w:jc w:val="center"/>
              <w:rPr>
                <w:rFonts w:ascii="Bookman Old Style" w:hAnsi="Bookman Old Style"/>
              </w:rPr>
            </w:pPr>
            <w:r>
              <w:rPr>
                <w:rFonts w:ascii="Bookman Old Style" w:hAnsi="Bookman Old Style"/>
              </w:rPr>
              <w:t>1</w:t>
            </w:r>
            <w:r w:rsidR="00DE684F">
              <w:rPr>
                <w:rFonts w:ascii="Bookman Old Style" w:hAnsi="Bookman Old Style"/>
              </w:rPr>
              <w:t>8</w:t>
            </w:r>
          </w:p>
        </w:tc>
      </w:tr>
      <w:tr w:rsidR="0004457E" w:rsidRPr="00410B05" w:rsidTr="006915AD">
        <w:tc>
          <w:tcPr>
            <w:tcW w:w="470" w:type="dxa"/>
            <w:shd w:val="clear" w:color="auto" w:fill="auto"/>
          </w:tcPr>
          <w:p w:rsidR="0004457E" w:rsidRPr="00410B05" w:rsidRDefault="0004457E" w:rsidP="0004457E">
            <w:pPr>
              <w:pStyle w:val="Header"/>
              <w:ind w:right="-1"/>
              <w:jc w:val="both"/>
              <w:rPr>
                <w:rFonts w:ascii="Bookman Old Style" w:hAnsi="Bookman Old Style"/>
              </w:rPr>
            </w:pPr>
            <w:r>
              <w:rPr>
                <w:rFonts w:ascii="Bookman Old Style" w:hAnsi="Bookman Old Style"/>
              </w:rPr>
              <w:t>2.</w:t>
            </w:r>
          </w:p>
        </w:tc>
        <w:tc>
          <w:tcPr>
            <w:tcW w:w="2932" w:type="dxa"/>
            <w:shd w:val="clear" w:color="auto" w:fill="auto"/>
          </w:tcPr>
          <w:p w:rsidR="0004457E" w:rsidRPr="00410B05" w:rsidRDefault="0004457E" w:rsidP="0004457E">
            <w:pPr>
              <w:pStyle w:val="Header"/>
              <w:ind w:right="-1"/>
              <w:jc w:val="both"/>
              <w:rPr>
                <w:rFonts w:ascii="Bookman Old Style" w:hAnsi="Bookman Old Style"/>
              </w:rPr>
            </w:pPr>
            <w:r>
              <w:rPr>
                <w:rFonts w:ascii="Bookman Old Style" w:hAnsi="Bookman Old Style"/>
              </w:rPr>
              <w:t>Разходи за външни услуги</w:t>
            </w:r>
          </w:p>
        </w:tc>
        <w:tc>
          <w:tcPr>
            <w:tcW w:w="1867" w:type="dxa"/>
          </w:tcPr>
          <w:p w:rsidR="0004457E" w:rsidRPr="00CD1A70" w:rsidRDefault="00DE684F" w:rsidP="0004457E">
            <w:pPr>
              <w:jc w:val="center"/>
              <w:rPr>
                <w:rFonts w:ascii="Bookman Old Style" w:hAnsi="Bookman Old Style"/>
                <w:color w:val="000000"/>
                <w:szCs w:val="22"/>
              </w:rPr>
            </w:pPr>
            <w:r>
              <w:rPr>
                <w:rFonts w:ascii="Bookman Old Style" w:hAnsi="Bookman Old Style"/>
                <w:color w:val="000000"/>
                <w:szCs w:val="22"/>
              </w:rPr>
              <w:t>133</w:t>
            </w:r>
          </w:p>
        </w:tc>
        <w:tc>
          <w:tcPr>
            <w:tcW w:w="1961" w:type="dxa"/>
            <w:shd w:val="clear" w:color="auto" w:fill="auto"/>
          </w:tcPr>
          <w:p w:rsidR="0004457E" w:rsidRPr="00CD1A70" w:rsidRDefault="00DE684F" w:rsidP="0004457E">
            <w:pPr>
              <w:pStyle w:val="Header"/>
              <w:ind w:right="-1"/>
              <w:jc w:val="center"/>
              <w:rPr>
                <w:rFonts w:ascii="Bookman Old Style" w:hAnsi="Bookman Old Style"/>
              </w:rPr>
            </w:pPr>
            <w:r>
              <w:rPr>
                <w:rFonts w:ascii="Bookman Old Style" w:hAnsi="Bookman Old Style"/>
              </w:rPr>
              <w:t>358</w:t>
            </w:r>
          </w:p>
        </w:tc>
        <w:tc>
          <w:tcPr>
            <w:tcW w:w="1559" w:type="dxa"/>
            <w:shd w:val="clear" w:color="auto" w:fill="auto"/>
          </w:tcPr>
          <w:p w:rsidR="0004457E" w:rsidRPr="00766845" w:rsidRDefault="00DE684F" w:rsidP="0004457E">
            <w:pPr>
              <w:pStyle w:val="Header"/>
              <w:ind w:right="-1"/>
              <w:jc w:val="center"/>
              <w:rPr>
                <w:rFonts w:ascii="Bookman Old Style" w:hAnsi="Bookman Old Style"/>
              </w:rPr>
            </w:pPr>
            <w:r>
              <w:rPr>
                <w:rFonts w:ascii="Bookman Old Style" w:hAnsi="Bookman Old Style"/>
              </w:rPr>
              <w:t>225</w:t>
            </w:r>
          </w:p>
        </w:tc>
      </w:tr>
      <w:tr w:rsidR="0004457E" w:rsidRPr="00410B05" w:rsidTr="006915AD">
        <w:tc>
          <w:tcPr>
            <w:tcW w:w="470" w:type="dxa"/>
            <w:shd w:val="clear" w:color="auto" w:fill="auto"/>
          </w:tcPr>
          <w:p w:rsidR="0004457E" w:rsidRPr="00410B05" w:rsidRDefault="0004457E" w:rsidP="0004457E">
            <w:pPr>
              <w:pStyle w:val="Header"/>
              <w:ind w:right="-1"/>
              <w:jc w:val="both"/>
              <w:rPr>
                <w:rFonts w:ascii="Bookman Old Style" w:hAnsi="Bookman Old Style"/>
              </w:rPr>
            </w:pPr>
            <w:r>
              <w:rPr>
                <w:rFonts w:ascii="Bookman Old Style" w:hAnsi="Bookman Old Style"/>
              </w:rPr>
              <w:t>3.</w:t>
            </w:r>
          </w:p>
        </w:tc>
        <w:tc>
          <w:tcPr>
            <w:tcW w:w="2932" w:type="dxa"/>
            <w:shd w:val="clear" w:color="auto" w:fill="auto"/>
          </w:tcPr>
          <w:p w:rsidR="0004457E" w:rsidRPr="00410B05" w:rsidRDefault="0004457E" w:rsidP="0004457E">
            <w:pPr>
              <w:pStyle w:val="Header"/>
              <w:ind w:right="-1"/>
              <w:jc w:val="both"/>
              <w:rPr>
                <w:rFonts w:ascii="Bookman Old Style" w:hAnsi="Bookman Old Style"/>
              </w:rPr>
            </w:pPr>
            <w:r>
              <w:rPr>
                <w:rFonts w:ascii="Bookman Old Style" w:hAnsi="Bookman Old Style"/>
              </w:rPr>
              <w:t>Разходи за амортизации</w:t>
            </w:r>
          </w:p>
        </w:tc>
        <w:tc>
          <w:tcPr>
            <w:tcW w:w="1867" w:type="dxa"/>
          </w:tcPr>
          <w:p w:rsidR="0004457E" w:rsidRPr="00CD1A70" w:rsidRDefault="00DE684F" w:rsidP="0004457E">
            <w:pPr>
              <w:jc w:val="center"/>
              <w:rPr>
                <w:rFonts w:ascii="Bookman Old Style" w:hAnsi="Bookman Old Style"/>
                <w:color w:val="000000"/>
                <w:szCs w:val="22"/>
              </w:rPr>
            </w:pPr>
            <w:r>
              <w:rPr>
                <w:rFonts w:ascii="Bookman Old Style" w:hAnsi="Bookman Old Style"/>
                <w:color w:val="000000"/>
                <w:szCs w:val="22"/>
              </w:rPr>
              <w:t>68</w:t>
            </w:r>
          </w:p>
        </w:tc>
        <w:tc>
          <w:tcPr>
            <w:tcW w:w="1961" w:type="dxa"/>
            <w:shd w:val="clear" w:color="auto" w:fill="auto"/>
          </w:tcPr>
          <w:p w:rsidR="0004457E" w:rsidRPr="00766845" w:rsidRDefault="00DE684F" w:rsidP="0004457E">
            <w:pPr>
              <w:pStyle w:val="Header"/>
              <w:ind w:right="-1"/>
              <w:jc w:val="center"/>
              <w:rPr>
                <w:rFonts w:ascii="Bookman Old Style" w:hAnsi="Bookman Old Style"/>
              </w:rPr>
            </w:pPr>
            <w:r>
              <w:rPr>
                <w:rFonts w:ascii="Bookman Old Style" w:hAnsi="Bookman Old Style"/>
              </w:rPr>
              <w:t>63</w:t>
            </w:r>
          </w:p>
        </w:tc>
        <w:tc>
          <w:tcPr>
            <w:tcW w:w="1559" w:type="dxa"/>
            <w:shd w:val="clear" w:color="auto" w:fill="auto"/>
          </w:tcPr>
          <w:p w:rsidR="0004457E" w:rsidRPr="001349C2" w:rsidRDefault="00DE684F" w:rsidP="0004457E">
            <w:pPr>
              <w:pStyle w:val="Header"/>
              <w:ind w:right="-1"/>
              <w:jc w:val="center"/>
              <w:rPr>
                <w:rFonts w:ascii="Bookman Old Style" w:hAnsi="Bookman Old Style"/>
              </w:rPr>
            </w:pPr>
            <w:r>
              <w:rPr>
                <w:rFonts w:ascii="Bookman Old Style" w:hAnsi="Bookman Old Style"/>
              </w:rPr>
              <w:t>-5</w:t>
            </w:r>
          </w:p>
        </w:tc>
      </w:tr>
      <w:tr w:rsidR="0004457E" w:rsidRPr="00410B05" w:rsidTr="006915AD">
        <w:tc>
          <w:tcPr>
            <w:tcW w:w="470" w:type="dxa"/>
            <w:shd w:val="clear" w:color="auto" w:fill="auto"/>
          </w:tcPr>
          <w:p w:rsidR="0004457E" w:rsidRPr="00410B05" w:rsidRDefault="0004457E" w:rsidP="0004457E">
            <w:pPr>
              <w:pStyle w:val="Header"/>
              <w:ind w:right="-1"/>
              <w:jc w:val="both"/>
              <w:rPr>
                <w:rFonts w:ascii="Bookman Old Style" w:hAnsi="Bookman Old Style"/>
              </w:rPr>
            </w:pPr>
            <w:r>
              <w:rPr>
                <w:rFonts w:ascii="Bookman Old Style" w:hAnsi="Bookman Old Style"/>
              </w:rPr>
              <w:t>4.</w:t>
            </w:r>
          </w:p>
        </w:tc>
        <w:tc>
          <w:tcPr>
            <w:tcW w:w="2932" w:type="dxa"/>
            <w:shd w:val="clear" w:color="auto" w:fill="auto"/>
          </w:tcPr>
          <w:p w:rsidR="0004457E" w:rsidRDefault="0004457E" w:rsidP="0004457E">
            <w:pPr>
              <w:pStyle w:val="Header"/>
              <w:ind w:right="-1"/>
              <w:jc w:val="both"/>
              <w:rPr>
                <w:rFonts w:ascii="Bookman Old Style" w:hAnsi="Bookman Old Style"/>
              </w:rPr>
            </w:pPr>
            <w:r>
              <w:rPr>
                <w:rFonts w:ascii="Bookman Old Style" w:hAnsi="Bookman Old Style"/>
              </w:rPr>
              <w:t>Разходи за възнаграждения</w:t>
            </w:r>
          </w:p>
        </w:tc>
        <w:tc>
          <w:tcPr>
            <w:tcW w:w="1867" w:type="dxa"/>
          </w:tcPr>
          <w:p w:rsidR="0004457E" w:rsidRPr="00CD1A70" w:rsidRDefault="00DE684F" w:rsidP="0004457E">
            <w:pPr>
              <w:jc w:val="center"/>
              <w:rPr>
                <w:rFonts w:ascii="Bookman Old Style" w:hAnsi="Bookman Old Style"/>
                <w:color w:val="000000"/>
                <w:szCs w:val="22"/>
              </w:rPr>
            </w:pPr>
            <w:r>
              <w:rPr>
                <w:rFonts w:ascii="Bookman Old Style" w:hAnsi="Bookman Old Style"/>
                <w:color w:val="000000"/>
                <w:szCs w:val="22"/>
              </w:rPr>
              <w:t>123</w:t>
            </w:r>
          </w:p>
        </w:tc>
        <w:tc>
          <w:tcPr>
            <w:tcW w:w="1961" w:type="dxa"/>
            <w:shd w:val="clear" w:color="auto" w:fill="auto"/>
          </w:tcPr>
          <w:p w:rsidR="0004457E" w:rsidRDefault="00DE684F" w:rsidP="0004457E">
            <w:pPr>
              <w:pStyle w:val="Header"/>
              <w:ind w:right="-1"/>
              <w:jc w:val="center"/>
              <w:rPr>
                <w:rFonts w:ascii="Bookman Old Style" w:hAnsi="Bookman Old Style"/>
              </w:rPr>
            </w:pPr>
            <w:r>
              <w:rPr>
                <w:rFonts w:ascii="Bookman Old Style" w:hAnsi="Bookman Old Style"/>
              </w:rPr>
              <w:t>264</w:t>
            </w:r>
          </w:p>
        </w:tc>
        <w:tc>
          <w:tcPr>
            <w:tcW w:w="1559" w:type="dxa"/>
            <w:shd w:val="clear" w:color="auto" w:fill="auto"/>
          </w:tcPr>
          <w:p w:rsidR="0004457E" w:rsidRDefault="00CD1A70" w:rsidP="0004457E">
            <w:pPr>
              <w:pStyle w:val="Header"/>
              <w:ind w:right="-1"/>
              <w:jc w:val="center"/>
              <w:rPr>
                <w:rFonts w:ascii="Bookman Old Style" w:hAnsi="Bookman Old Style"/>
              </w:rPr>
            </w:pPr>
            <w:r>
              <w:rPr>
                <w:rFonts w:ascii="Bookman Old Style" w:hAnsi="Bookman Old Style"/>
              </w:rPr>
              <w:t>1</w:t>
            </w:r>
            <w:r w:rsidR="00DE684F">
              <w:rPr>
                <w:rFonts w:ascii="Bookman Old Style" w:hAnsi="Bookman Old Style"/>
              </w:rPr>
              <w:t>41</w:t>
            </w:r>
          </w:p>
        </w:tc>
      </w:tr>
      <w:tr w:rsidR="0004457E" w:rsidRPr="00410B05" w:rsidTr="006915AD">
        <w:tc>
          <w:tcPr>
            <w:tcW w:w="470" w:type="dxa"/>
            <w:shd w:val="clear" w:color="auto" w:fill="auto"/>
          </w:tcPr>
          <w:p w:rsidR="0004457E" w:rsidRPr="00410B05" w:rsidRDefault="0004457E" w:rsidP="0004457E">
            <w:pPr>
              <w:pStyle w:val="Header"/>
              <w:ind w:right="-1"/>
              <w:jc w:val="both"/>
              <w:rPr>
                <w:rFonts w:ascii="Bookman Old Style" w:hAnsi="Bookman Old Style"/>
              </w:rPr>
            </w:pPr>
            <w:r>
              <w:rPr>
                <w:rFonts w:ascii="Bookman Old Style" w:hAnsi="Bookman Old Style"/>
              </w:rPr>
              <w:t>5</w:t>
            </w:r>
            <w:r w:rsidRPr="00410B05">
              <w:rPr>
                <w:rFonts w:ascii="Bookman Old Style" w:hAnsi="Bookman Old Style"/>
              </w:rPr>
              <w:t>.</w:t>
            </w:r>
          </w:p>
        </w:tc>
        <w:tc>
          <w:tcPr>
            <w:tcW w:w="2932" w:type="dxa"/>
            <w:shd w:val="clear" w:color="auto" w:fill="auto"/>
          </w:tcPr>
          <w:p w:rsidR="0004457E" w:rsidRPr="00410B05" w:rsidRDefault="0004457E" w:rsidP="0004457E">
            <w:pPr>
              <w:pStyle w:val="Header"/>
              <w:ind w:right="-1"/>
              <w:jc w:val="both"/>
              <w:rPr>
                <w:rFonts w:ascii="Bookman Old Style" w:hAnsi="Bookman Old Style"/>
              </w:rPr>
            </w:pPr>
            <w:r>
              <w:rPr>
                <w:rFonts w:ascii="Bookman Old Style" w:hAnsi="Bookman Old Style"/>
              </w:rPr>
              <w:t>Разходи за осигуровки</w:t>
            </w:r>
          </w:p>
        </w:tc>
        <w:tc>
          <w:tcPr>
            <w:tcW w:w="1867" w:type="dxa"/>
          </w:tcPr>
          <w:p w:rsidR="0004457E" w:rsidRPr="00CD1A70" w:rsidRDefault="00DE684F" w:rsidP="0004457E">
            <w:pPr>
              <w:jc w:val="center"/>
              <w:rPr>
                <w:rFonts w:ascii="Bookman Old Style" w:hAnsi="Bookman Old Style"/>
                <w:color w:val="000000"/>
                <w:szCs w:val="22"/>
              </w:rPr>
            </w:pPr>
            <w:r>
              <w:rPr>
                <w:rFonts w:ascii="Bookman Old Style" w:hAnsi="Bookman Old Style"/>
                <w:color w:val="000000"/>
                <w:szCs w:val="22"/>
              </w:rPr>
              <w:t>20</w:t>
            </w:r>
          </w:p>
        </w:tc>
        <w:tc>
          <w:tcPr>
            <w:tcW w:w="1961" w:type="dxa"/>
            <w:shd w:val="clear" w:color="auto" w:fill="auto"/>
          </w:tcPr>
          <w:p w:rsidR="0004457E" w:rsidRPr="00766845" w:rsidRDefault="00DE684F" w:rsidP="0004457E">
            <w:pPr>
              <w:pStyle w:val="Header"/>
              <w:ind w:right="-1"/>
              <w:jc w:val="center"/>
              <w:rPr>
                <w:rFonts w:ascii="Bookman Old Style" w:hAnsi="Bookman Old Style"/>
              </w:rPr>
            </w:pPr>
            <w:r>
              <w:rPr>
                <w:rFonts w:ascii="Bookman Old Style" w:hAnsi="Bookman Old Style"/>
              </w:rPr>
              <w:t>41</w:t>
            </w:r>
          </w:p>
        </w:tc>
        <w:tc>
          <w:tcPr>
            <w:tcW w:w="1559" w:type="dxa"/>
            <w:shd w:val="clear" w:color="auto" w:fill="auto"/>
          </w:tcPr>
          <w:p w:rsidR="0004457E" w:rsidRPr="001349C2" w:rsidRDefault="00DE684F" w:rsidP="0004457E">
            <w:pPr>
              <w:pStyle w:val="Header"/>
              <w:ind w:right="-1"/>
              <w:jc w:val="center"/>
              <w:rPr>
                <w:rFonts w:ascii="Bookman Old Style" w:hAnsi="Bookman Old Style"/>
              </w:rPr>
            </w:pPr>
            <w:r>
              <w:rPr>
                <w:rFonts w:ascii="Bookman Old Style" w:hAnsi="Bookman Old Style"/>
              </w:rPr>
              <w:t>21</w:t>
            </w:r>
          </w:p>
        </w:tc>
      </w:tr>
      <w:tr w:rsidR="0004457E" w:rsidRPr="00410B05" w:rsidTr="006915AD">
        <w:tc>
          <w:tcPr>
            <w:tcW w:w="470" w:type="dxa"/>
            <w:shd w:val="clear" w:color="auto" w:fill="auto"/>
          </w:tcPr>
          <w:p w:rsidR="0004457E" w:rsidRDefault="0004457E" w:rsidP="0004457E">
            <w:pPr>
              <w:pStyle w:val="Header"/>
              <w:ind w:right="-1"/>
              <w:jc w:val="both"/>
              <w:rPr>
                <w:rFonts w:ascii="Bookman Old Style" w:hAnsi="Bookman Old Style"/>
              </w:rPr>
            </w:pPr>
            <w:r>
              <w:rPr>
                <w:rFonts w:ascii="Bookman Old Style" w:hAnsi="Bookman Old Style"/>
              </w:rPr>
              <w:t>6.</w:t>
            </w:r>
          </w:p>
        </w:tc>
        <w:tc>
          <w:tcPr>
            <w:tcW w:w="2932" w:type="dxa"/>
            <w:shd w:val="clear" w:color="auto" w:fill="auto"/>
          </w:tcPr>
          <w:p w:rsidR="0004457E" w:rsidRPr="00410B05" w:rsidRDefault="0004457E" w:rsidP="0004457E">
            <w:pPr>
              <w:pStyle w:val="Header"/>
              <w:ind w:right="-1"/>
              <w:jc w:val="both"/>
              <w:rPr>
                <w:rFonts w:ascii="Bookman Old Style" w:hAnsi="Bookman Old Style"/>
              </w:rPr>
            </w:pPr>
            <w:r>
              <w:rPr>
                <w:rFonts w:ascii="Bookman Old Style" w:hAnsi="Bookman Old Style"/>
              </w:rPr>
              <w:t>Други разходи, в т.ч.:</w:t>
            </w:r>
          </w:p>
        </w:tc>
        <w:tc>
          <w:tcPr>
            <w:tcW w:w="1867" w:type="dxa"/>
          </w:tcPr>
          <w:p w:rsidR="0004457E" w:rsidRPr="00CD1A70" w:rsidRDefault="00CD1A70" w:rsidP="0004457E">
            <w:pPr>
              <w:jc w:val="center"/>
              <w:rPr>
                <w:rFonts w:ascii="Bookman Old Style" w:hAnsi="Bookman Old Style"/>
                <w:color w:val="000000"/>
                <w:szCs w:val="22"/>
              </w:rPr>
            </w:pPr>
            <w:r>
              <w:rPr>
                <w:rFonts w:ascii="Bookman Old Style" w:hAnsi="Bookman Old Style"/>
                <w:color w:val="000000"/>
                <w:szCs w:val="22"/>
              </w:rPr>
              <w:t>16</w:t>
            </w:r>
            <w:r w:rsidR="00DE684F">
              <w:rPr>
                <w:rFonts w:ascii="Bookman Old Style" w:hAnsi="Bookman Old Style"/>
                <w:color w:val="000000"/>
                <w:szCs w:val="22"/>
              </w:rPr>
              <w:t>20</w:t>
            </w:r>
          </w:p>
        </w:tc>
        <w:tc>
          <w:tcPr>
            <w:tcW w:w="1961" w:type="dxa"/>
            <w:shd w:val="clear" w:color="auto" w:fill="auto"/>
          </w:tcPr>
          <w:p w:rsidR="0004457E" w:rsidRDefault="00CD1A70" w:rsidP="0004457E">
            <w:pPr>
              <w:pStyle w:val="Header"/>
              <w:ind w:right="-1"/>
              <w:jc w:val="center"/>
              <w:rPr>
                <w:rFonts w:ascii="Bookman Old Style" w:hAnsi="Bookman Old Style"/>
              </w:rPr>
            </w:pPr>
            <w:r>
              <w:rPr>
                <w:rFonts w:ascii="Bookman Old Style" w:hAnsi="Bookman Old Style"/>
              </w:rPr>
              <w:t>6</w:t>
            </w:r>
            <w:r w:rsidR="00DE684F">
              <w:rPr>
                <w:rFonts w:ascii="Bookman Old Style" w:hAnsi="Bookman Old Style"/>
              </w:rPr>
              <w:t>98</w:t>
            </w:r>
          </w:p>
        </w:tc>
        <w:tc>
          <w:tcPr>
            <w:tcW w:w="1559" w:type="dxa"/>
            <w:shd w:val="clear" w:color="auto" w:fill="auto"/>
          </w:tcPr>
          <w:p w:rsidR="0004457E" w:rsidRPr="001349C2" w:rsidRDefault="00CD1A70" w:rsidP="0004457E">
            <w:pPr>
              <w:pStyle w:val="Header"/>
              <w:ind w:right="-1"/>
              <w:jc w:val="center"/>
              <w:rPr>
                <w:rFonts w:ascii="Bookman Old Style" w:hAnsi="Bookman Old Style"/>
              </w:rPr>
            </w:pPr>
            <w:r>
              <w:rPr>
                <w:rFonts w:ascii="Bookman Old Style" w:hAnsi="Bookman Old Style"/>
              </w:rPr>
              <w:t>-9</w:t>
            </w:r>
            <w:r w:rsidR="00DE684F">
              <w:rPr>
                <w:rFonts w:ascii="Bookman Old Style" w:hAnsi="Bookman Old Style"/>
              </w:rPr>
              <w:t>22</w:t>
            </w:r>
          </w:p>
        </w:tc>
      </w:tr>
      <w:tr w:rsidR="0004457E" w:rsidRPr="00410B05" w:rsidTr="006915AD">
        <w:tc>
          <w:tcPr>
            <w:tcW w:w="470" w:type="dxa"/>
            <w:shd w:val="clear" w:color="auto" w:fill="auto"/>
          </w:tcPr>
          <w:p w:rsidR="0004457E" w:rsidRDefault="0004457E" w:rsidP="0004457E">
            <w:pPr>
              <w:pStyle w:val="Header"/>
              <w:ind w:right="-1"/>
              <w:jc w:val="both"/>
              <w:rPr>
                <w:rFonts w:ascii="Bookman Old Style" w:hAnsi="Bookman Old Style"/>
              </w:rPr>
            </w:pPr>
          </w:p>
        </w:tc>
        <w:tc>
          <w:tcPr>
            <w:tcW w:w="2932" w:type="dxa"/>
            <w:shd w:val="clear" w:color="auto" w:fill="auto"/>
          </w:tcPr>
          <w:p w:rsidR="0004457E" w:rsidRDefault="0004457E" w:rsidP="0004457E">
            <w:pPr>
              <w:pStyle w:val="Header"/>
              <w:ind w:right="-1"/>
              <w:jc w:val="both"/>
              <w:rPr>
                <w:rFonts w:ascii="Bookman Old Style" w:hAnsi="Bookman Old Style"/>
              </w:rPr>
            </w:pPr>
            <w:r>
              <w:rPr>
                <w:rFonts w:ascii="Bookman Old Style" w:hAnsi="Bookman Old Style"/>
              </w:rPr>
              <w:t>-балансова стойност на продадените активи</w:t>
            </w:r>
          </w:p>
        </w:tc>
        <w:tc>
          <w:tcPr>
            <w:tcW w:w="1867" w:type="dxa"/>
          </w:tcPr>
          <w:p w:rsidR="0004457E" w:rsidRPr="0004457E" w:rsidRDefault="0004457E" w:rsidP="0004457E">
            <w:pPr>
              <w:jc w:val="center"/>
              <w:rPr>
                <w:rFonts w:ascii="Bookman Old Style" w:hAnsi="Bookman Old Style"/>
                <w:color w:val="000000"/>
                <w:szCs w:val="22"/>
                <w:lang w:val="en-US"/>
              </w:rPr>
            </w:pPr>
            <w:r w:rsidRPr="0004457E">
              <w:rPr>
                <w:rFonts w:ascii="Bookman Old Style" w:hAnsi="Bookman Old Style"/>
                <w:color w:val="000000"/>
                <w:szCs w:val="22"/>
                <w:lang w:val="en-US"/>
              </w:rPr>
              <w:t>1 58</w:t>
            </w:r>
            <w:r w:rsidR="00CD1A70">
              <w:rPr>
                <w:rFonts w:ascii="Bookman Old Style" w:hAnsi="Bookman Old Style"/>
                <w:color w:val="000000"/>
                <w:szCs w:val="22"/>
                <w:lang w:val="en-US"/>
              </w:rPr>
              <w:t>2</w:t>
            </w:r>
          </w:p>
        </w:tc>
        <w:tc>
          <w:tcPr>
            <w:tcW w:w="1961" w:type="dxa"/>
            <w:shd w:val="clear" w:color="auto" w:fill="auto"/>
          </w:tcPr>
          <w:p w:rsidR="0004457E" w:rsidRDefault="00CD1A70" w:rsidP="0004457E">
            <w:pPr>
              <w:pStyle w:val="Header"/>
              <w:ind w:right="-1"/>
              <w:jc w:val="center"/>
              <w:rPr>
                <w:rFonts w:ascii="Bookman Old Style" w:hAnsi="Bookman Old Style"/>
              </w:rPr>
            </w:pPr>
            <w:r>
              <w:rPr>
                <w:rFonts w:ascii="Bookman Old Style" w:hAnsi="Bookman Old Style"/>
              </w:rPr>
              <w:t>6</w:t>
            </w:r>
            <w:r w:rsidR="00DE684F">
              <w:rPr>
                <w:rFonts w:ascii="Bookman Old Style" w:hAnsi="Bookman Old Style"/>
              </w:rPr>
              <w:t>55</w:t>
            </w:r>
          </w:p>
        </w:tc>
        <w:tc>
          <w:tcPr>
            <w:tcW w:w="1559" w:type="dxa"/>
            <w:shd w:val="clear" w:color="auto" w:fill="auto"/>
          </w:tcPr>
          <w:p w:rsidR="0004457E" w:rsidRPr="009D2888" w:rsidRDefault="00CD1A70" w:rsidP="0004457E">
            <w:pPr>
              <w:pStyle w:val="Header"/>
              <w:ind w:right="-1"/>
              <w:jc w:val="center"/>
              <w:rPr>
                <w:rFonts w:ascii="Bookman Old Style" w:hAnsi="Bookman Old Style"/>
              </w:rPr>
            </w:pPr>
            <w:r>
              <w:rPr>
                <w:rFonts w:ascii="Bookman Old Style" w:hAnsi="Bookman Old Style"/>
              </w:rPr>
              <w:t>-9</w:t>
            </w:r>
            <w:r w:rsidR="00DE684F">
              <w:rPr>
                <w:rFonts w:ascii="Bookman Old Style" w:hAnsi="Bookman Old Style"/>
              </w:rPr>
              <w:t>27</w:t>
            </w:r>
          </w:p>
        </w:tc>
      </w:tr>
      <w:tr w:rsidR="0004457E" w:rsidRPr="00410B05" w:rsidTr="006915AD">
        <w:tc>
          <w:tcPr>
            <w:tcW w:w="470" w:type="dxa"/>
            <w:shd w:val="clear" w:color="auto" w:fill="auto"/>
          </w:tcPr>
          <w:p w:rsidR="0004457E" w:rsidRDefault="0004457E" w:rsidP="0004457E">
            <w:pPr>
              <w:pStyle w:val="Header"/>
              <w:ind w:right="-1"/>
              <w:jc w:val="both"/>
              <w:rPr>
                <w:rFonts w:ascii="Bookman Old Style" w:hAnsi="Bookman Old Style"/>
              </w:rPr>
            </w:pPr>
            <w:r>
              <w:rPr>
                <w:rFonts w:ascii="Bookman Old Style" w:hAnsi="Bookman Old Style"/>
              </w:rPr>
              <w:t>7.</w:t>
            </w:r>
          </w:p>
        </w:tc>
        <w:tc>
          <w:tcPr>
            <w:tcW w:w="2932" w:type="dxa"/>
            <w:shd w:val="clear" w:color="auto" w:fill="auto"/>
          </w:tcPr>
          <w:p w:rsidR="0004457E" w:rsidRDefault="0004457E" w:rsidP="0004457E">
            <w:pPr>
              <w:pStyle w:val="Header"/>
              <w:ind w:right="-1"/>
              <w:jc w:val="both"/>
              <w:rPr>
                <w:rFonts w:ascii="Bookman Old Style" w:hAnsi="Bookman Old Style"/>
              </w:rPr>
            </w:pPr>
            <w:r>
              <w:rPr>
                <w:rFonts w:ascii="Bookman Old Style" w:hAnsi="Bookman Old Style"/>
              </w:rPr>
              <w:t>Финансови разходи</w:t>
            </w:r>
          </w:p>
        </w:tc>
        <w:tc>
          <w:tcPr>
            <w:tcW w:w="1867" w:type="dxa"/>
          </w:tcPr>
          <w:p w:rsidR="0004457E" w:rsidRPr="00CD1A70" w:rsidRDefault="00DE684F" w:rsidP="0004457E">
            <w:pPr>
              <w:jc w:val="center"/>
              <w:rPr>
                <w:rFonts w:ascii="Bookman Old Style" w:hAnsi="Bookman Old Style"/>
                <w:color w:val="000000"/>
                <w:szCs w:val="22"/>
              </w:rPr>
            </w:pPr>
            <w:r>
              <w:rPr>
                <w:rFonts w:ascii="Bookman Old Style" w:hAnsi="Bookman Old Style"/>
                <w:color w:val="000000"/>
                <w:szCs w:val="22"/>
              </w:rPr>
              <w:t>2</w:t>
            </w:r>
          </w:p>
        </w:tc>
        <w:tc>
          <w:tcPr>
            <w:tcW w:w="1961" w:type="dxa"/>
            <w:shd w:val="clear" w:color="auto" w:fill="auto"/>
          </w:tcPr>
          <w:p w:rsidR="0004457E" w:rsidRDefault="00CD1A70" w:rsidP="0004457E">
            <w:pPr>
              <w:pStyle w:val="Header"/>
              <w:ind w:right="-1"/>
              <w:jc w:val="center"/>
              <w:rPr>
                <w:rFonts w:ascii="Bookman Old Style" w:hAnsi="Bookman Old Style"/>
              </w:rPr>
            </w:pPr>
            <w:r>
              <w:rPr>
                <w:rFonts w:ascii="Bookman Old Style" w:hAnsi="Bookman Old Style"/>
              </w:rPr>
              <w:t>0</w:t>
            </w:r>
          </w:p>
        </w:tc>
        <w:tc>
          <w:tcPr>
            <w:tcW w:w="1559" w:type="dxa"/>
            <w:shd w:val="clear" w:color="auto" w:fill="auto"/>
          </w:tcPr>
          <w:p w:rsidR="0004457E" w:rsidRPr="001349C2" w:rsidRDefault="00CD1A70" w:rsidP="0004457E">
            <w:pPr>
              <w:pStyle w:val="Header"/>
              <w:ind w:right="-1"/>
              <w:jc w:val="center"/>
              <w:rPr>
                <w:rFonts w:ascii="Bookman Old Style" w:hAnsi="Bookman Old Style"/>
              </w:rPr>
            </w:pPr>
            <w:r>
              <w:rPr>
                <w:rFonts w:ascii="Bookman Old Style" w:hAnsi="Bookman Old Style"/>
              </w:rPr>
              <w:t>-</w:t>
            </w:r>
            <w:r w:rsidR="00DE684F">
              <w:rPr>
                <w:rFonts w:ascii="Bookman Old Style" w:hAnsi="Bookman Old Style"/>
              </w:rPr>
              <w:t>2</w:t>
            </w:r>
          </w:p>
        </w:tc>
      </w:tr>
      <w:tr w:rsidR="0004457E" w:rsidRPr="00410B05" w:rsidTr="006915AD">
        <w:tc>
          <w:tcPr>
            <w:tcW w:w="470" w:type="dxa"/>
            <w:shd w:val="clear" w:color="auto" w:fill="auto"/>
          </w:tcPr>
          <w:p w:rsidR="0004457E" w:rsidRDefault="0004457E" w:rsidP="0004457E">
            <w:pPr>
              <w:pStyle w:val="Header"/>
              <w:ind w:right="-1"/>
              <w:jc w:val="both"/>
              <w:rPr>
                <w:rFonts w:ascii="Bookman Old Style" w:hAnsi="Bookman Old Style"/>
              </w:rPr>
            </w:pPr>
            <w:r>
              <w:rPr>
                <w:rFonts w:ascii="Bookman Old Style" w:hAnsi="Bookman Old Style"/>
              </w:rPr>
              <w:t>8.</w:t>
            </w:r>
          </w:p>
        </w:tc>
        <w:tc>
          <w:tcPr>
            <w:tcW w:w="2932" w:type="dxa"/>
            <w:shd w:val="clear" w:color="auto" w:fill="auto"/>
          </w:tcPr>
          <w:p w:rsidR="0004457E" w:rsidRDefault="0004457E" w:rsidP="0004457E">
            <w:pPr>
              <w:pStyle w:val="Header"/>
              <w:ind w:right="-1"/>
              <w:jc w:val="both"/>
              <w:rPr>
                <w:rFonts w:ascii="Bookman Old Style" w:hAnsi="Bookman Old Style"/>
              </w:rPr>
            </w:pPr>
            <w:r>
              <w:rPr>
                <w:rFonts w:ascii="Bookman Old Style" w:hAnsi="Bookman Old Style"/>
              </w:rPr>
              <w:t>Извънредни разходи</w:t>
            </w:r>
          </w:p>
        </w:tc>
        <w:tc>
          <w:tcPr>
            <w:tcW w:w="1867" w:type="dxa"/>
          </w:tcPr>
          <w:p w:rsidR="0004457E" w:rsidRPr="00CD1A70" w:rsidRDefault="00DE684F" w:rsidP="0004457E">
            <w:pPr>
              <w:jc w:val="center"/>
              <w:rPr>
                <w:rFonts w:ascii="Bookman Old Style" w:hAnsi="Bookman Old Style"/>
                <w:color w:val="000000"/>
                <w:szCs w:val="22"/>
              </w:rPr>
            </w:pPr>
            <w:r>
              <w:rPr>
                <w:rFonts w:ascii="Bookman Old Style" w:hAnsi="Bookman Old Style"/>
                <w:color w:val="000000"/>
                <w:szCs w:val="22"/>
              </w:rPr>
              <w:t>50</w:t>
            </w:r>
          </w:p>
        </w:tc>
        <w:tc>
          <w:tcPr>
            <w:tcW w:w="1961" w:type="dxa"/>
            <w:shd w:val="clear" w:color="auto" w:fill="auto"/>
          </w:tcPr>
          <w:p w:rsidR="0004457E" w:rsidRDefault="00CD1A70" w:rsidP="0004457E">
            <w:pPr>
              <w:pStyle w:val="Header"/>
              <w:ind w:right="-1"/>
              <w:jc w:val="center"/>
              <w:rPr>
                <w:rFonts w:ascii="Bookman Old Style" w:hAnsi="Bookman Old Style"/>
              </w:rPr>
            </w:pPr>
            <w:r>
              <w:rPr>
                <w:rFonts w:ascii="Bookman Old Style" w:hAnsi="Bookman Old Style"/>
              </w:rPr>
              <w:t>15</w:t>
            </w:r>
          </w:p>
        </w:tc>
        <w:tc>
          <w:tcPr>
            <w:tcW w:w="1559" w:type="dxa"/>
            <w:shd w:val="clear" w:color="auto" w:fill="auto"/>
          </w:tcPr>
          <w:p w:rsidR="0004457E" w:rsidRPr="001349C2" w:rsidRDefault="00DE684F" w:rsidP="0004457E">
            <w:pPr>
              <w:pStyle w:val="Header"/>
              <w:ind w:right="-1"/>
              <w:jc w:val="center"/>
              <w:rPr>
                <w:rFonts w:ascii="Bookman Old Style" w:hAnsi="Bookman Old Style"/>
              </w:rPr>
            </w:pPr>
            <w:r>
              <w:rPr>
                <w:rFonts w:ascii="Bookman Old Style" w:hAnsi="Bookman Old Style"/>
              </w:rPr>
              <w:t>3</w:t>
            </w:r>
            <w:r w:rsidR="00CD1A70">
              <w:rPr>
                <w:rFonts w:ascii="Bookman Old Style" w:hAnsi="Bookman Old Style"/>
              </w:rPr>
              <w:t>5</w:t>
            </w:r>
          </w:p>
        </w:tc>
      </w:tr>
      <w:tr w:rsidR="0004457E" w:rsidRPr="00A82C09" w:rsidTr="006915AD">
        <w:tc>
          <w:tcPr>
            <w:tcW w:w="470" w:type="dxa"/>
            <w:shd w:val="clear" w:color="auto" w:fill="auto"/>
          </w:tcPr>
          <w:p w:rsidR="0004457E" w:rsidRPr="00A82C09" w:rsidRDefault="0004457E" w:rsidP="0004457E">
            <w:pPr>
              <w:pStyle w:val="Header"/>
              <w:ind w:right="-1"/>
              <w:jc w:val="both"/>
              <w:rPr>
                <w:rFonts w:ascii="Bookman Old Style" w:hAnsi="Bookman Old Style"/>
                <w:b/>
              </w:rPr>
            </w:pPr>
          </w:p>
        </w:tc>
        <w:tc>
          <w:tcPr>
            <w:tcW w:w="2932" w:type="dxa"/>
            <w:shd w:val="clear" w:color="auto" w:fill="auto"/>
          </w:tcPr>
          <w:p w:rsidR="0004457E" w:rsidRPr="00A82C09" w:rsidRDefault="0004457E" w:rsidP="0004457E">
            <w:pPr>
              <w:pStyle w:val="Header"/>
              <w:ind w:right="-1"/>
              <w:jc w:val="both"/>
              <w:rPr>
                <w:rFonts w:ascii="Bookman Old Style" w:hAnsi="Bookman Old Style"/>
                <w:b/>
              </w:rPr>
            </w:pPr>
            <w:r w:rsidRPr="00A82C09">
              <w:rPr>
                <w:rFonts w:ascii="Bookman Old Style" w:hAnsi="Bookman Old Style"/>
                <w:b/>
              </w:rPr>
              <w:t>Общо разходи</w:t>
            </w:r>
          </w:p>
        </w:tc>
        <w:tc>
          <w:tcPr>
            <w:tcW w:w="1867" w:type="dxa"/>
          </w:tcPr>
          <w:p w:rsidR="0004457E" w:rsidRPr="00CD1A70" w:rsidRDefault="00DE684F" w:rsidP="0004457E">
            <w:pPr>
              <w:jc w:val="center"/>
              <w:rPr>
                <w:rFonts w:ascii="Bookman Old Style" w:hAnsi="Bookman Old Style"/>
                <w:b/>
                <w:color w:val="000000"/>
                <w:szCs w:val="22"/>
              </w:rPr>
            </w:pPr>
            <w:r>
              <w:rPr>
                <w:rFonts w:ascii="Bookman Old Style" w:hAnsi="Bookman Old Style"/>
                <w:b/>
                <w:color w:val="000000"/>
                <w:szCs w:val="22"/>
              </w:rPr>
              <w:t>2025</w:t>
            </w:r>
          </w:p>
        </w:tc>
        <w:tc>
          <w:tcPr>
            <w:tcW w:w="1961" w:type="dxa"/>
            <w:shd w:val="clear" w:color="auto" w:fill="auto"/>
          </w:tcPr>
          <w:p w:rsidR="0004457E" w:rsidRPr="00A82C09" w:rsidRDefault="00DE684F" w:rsidP="0004457E">
            <w:pPr>
              <w:pStyle w:val="Header"/>
              <w:ind w:right="-1"/>
              <w:jc w:val="center"/>
              <w:rPr>
                <w:rFonts w:ascii="Bookman Old Style" w:hAnsi="Bookman Old Style"/>
                <w:b/>
              </w:rPr>
            </w:pPr>
            <w:r>
              <w:rPr>
                <w:rFonts w:ascii="Bookman Old Style" w:hAnsi="Bookman Old Style"/>
                <w:b/>
              </w:rPr>
              <w:t>1465</w:t>
            </w:r>
          </w:p>
        </w:tc>
        <w:tc>
          <w:tcPr>
            <w:tcW w:w="1559" w:type="dxa"/>
            <w:shd w:val="clear" w:color="auto" w:fill="auto"/>
          </w:tcPr>
          <w:p w:rsidR="0004457E" w:rsidRPr="001349C2" w:rsidRDefault="00CD1A70" w:rsidP="0004457E">
            <w:pPr>
              <w:pStyle w:val="Header"/>
              <w:ind w:right="-1"/>
              <w:jc w:val="center"/>
              <w:rPr>
                <w:rFonts w:ascii="Bookman Old Style" w:hAnsi="Bookman Old Style"/>
                <w:b/>
              </w:rPr>
            </w:pPr>
            <w:r>
              <w:rPr>
                <w:rFonts w:ascii="Bookman Old Style" w:hAnsi="Bookman Old Style"/>
                <w:b/>
              </w:rPr>
              <w:t>-</w:t>
            </w:r>
            <w:r w:rsidR="00DE684F">
              <w:rPr>
                <w:rFonts w:ascii="Bookman Old Style" w:hAnsi="Bookman Old Style"/>
                <w:b/>
              </w:rPr>
              <w:t>560</w:t>
            </w:r>
          </w:p>
        </w:tc>
      </w:tr>
    </w:tbl>
    <w:p w:rsidR="0077529D" w:rsidRDefault="0077529D" w:rsidP="001B7A95">
      <w:pPr>
        <w:pStyle w:val="Header"/>
        <w:ind w:right="-1" w:firstLine="540"/>
        <w:jc w:val="both"/>
        <w:rPr>
          <w:rFonts w:ascii="Bookman Old Style" w:hAnsi="Bookman Old Style"/>
        </w:rPr>
      </w:pPr>
    </w:p>
    <w:p w:rsidR="001B7A95" w:rsidRPr="00D44C99" w:rsidRDefault="001B7A95" w:rsidP="001B7A95">
      <w:pPr>
        <w:pStyle w:val="Header"/>
        <w:ind w:right="-1" w:firstLine="540"/>
        <w:jc w:val="both"/>
        <w:rPr>
          <w:rFonts w:ascii="Bookman Old Style" w:hAnsi="Bookman Old Style"/>
          <w:color w:val="FF6600"/>
        </w:rPr>
      </w:pPr>
      <w:r w:rsidRPr="00C51172">
        <w:rPr>
          <w:rFonts w:ascii="Bookman Old Style" w:hAnsi="Bookman Old Style"/>
        </w:rPr>
        <w:t xml:space="preserve">През </w:t>
      </w:r>
      <w:r w:rsidR="00DE684F">
        <w:rPr>
          <w:rFonts w:ascii="Bookman Old Style" w:hAnsi="Bookman Old Style"/>
        </w:rPr>
        <w:t>деве</w:t>
      </w:r>
      <w:r w:rsidR="00CD1A70">
        <w:rPr>
          <w:rFonts w:ascii="Bookman Old Style" w:hAnsi="Bookman Old Style"/>
        </w:rPr>
        <w:t xml:space="preserve">тмесечието на </w:t>
      </w:r>
      <w:r w:rsidR="00D44C99">
        <w:rPr>
          <w:rFonts w:ascii="Bookman Old Style" w:hAnsi="Bookman Old Style"/>
          <w:lang w:val="en-US"/>
        </w:rPr>
        <w:t>201</w:t>
      </w:r>
      <w:r w:rsidR="00CD1A70">
        <w:rPr>
          <w:rFonts w:ascii="Bookman Old Style" w:hAnsi="Bookman Old Style"/>
        </w:rPr>
        <w:t xml:space="preserve">6 </w:t>
      </w:r>
      <w:r w:rsidR="00D44C99">
        <w:rPr>
          <w:rFonts w:ascii="Bookman Old Style" w:hAnsi="Bookman Old Style"/>
        </w:rPr>
        <w:t xml:space="preserve">г. Дружеството е реализирало финансов резултат </w:t>
      </w:r>
      <w:r w:rsidR="00D44C99">
        <w:rPr>
          <w:rFonts w:ascii="Bookman Old Style" w:hAnsi="Bookman Old Style"/>
          <w:lang w:val="en-US"/>
        </w:rPr>
        <w:t xml:space="preserve">- </w:t>
      </w:r>
      <w:r w:rsidRPr="00C51172">
        <w:rPr>
          <w:rFonts w:ascii="Bookman Old Style" w:hAnsi="Bookman Old Style"/>
        </w:rPr>
        <w:t xml:space="preserve">счетоводна </w:t>
      </w:r>
      <w:r w:rsidR="00CD1A70">
        <w:rPr>
          <w:rFonts w:ascii="Bookman Old Style" w:hAnsi="Bookman Old Style"/>
        </w:rPr>
        <w:t>загуба</w:t>
      </w:r>
      <w:r w:rsidR="00630CE5" w:rsidRPr="00C51172">
        <w:rPr>
          <w:rFonts w:ascii="Bookman Old Style" w:hAnsi="Bookman Old Style"/>
        </w:rPr>
        <w:t xml:space="preserve"> </w:t>
      </w:r>
      <w:r w:rsidR="00D44C99">
        <w:rPr>
          <w:rFonts w:ascii="Bookman Old Style" w:hAnsi="Bookman Old Style"/>
        </w:rPr>
        <w:t xml:space="preserve">в размер на </w:t>
      </w:r>
      <w:r w:rsidR="00DE684F">
        <w:rPr>
          <w:rFonts w:ascii="Bookman Old Style" w:hAnsi="Bookman Old Style"/>
        </w:rPr>
        <w:t>402</w:t>
      </w:r>
      <w:r w:rsidR="00D44C99">
        <w:rPr>
          <w:rFonts w:ascii="Bookman Old Style" w:hAnsi="Bookman Old Style"/>
        </w:rPr>
        <w:t xml:space="preserve"> </w:t>
      </w:r>
      <w:r w:rsidRPr="00C51172">
        <w:rPr>
          <w:rFonts w:ascii="Bookman Old Style" w:hAnsi="Bookman Old Style"/>
        </w:rPr>
        <w:t>хил. лв.</w:t>
      </w:r>
      <w:r w:rsidR="00D44C99">
        <w:rPr>
          <w:rFonts w:ascii="Bookman Old Style" w:hAnsi="Bookman Old Style"/>
        </w:rPr>
        <w:t xml:space="preserve"> </w:t>
      </w:r>
      <w:r w:rsidR="00D44C99">
        <w:rPr>
          <w:rFonts w:ascii="Bookman Old Style" w:hAnsi="Bookman Old Style"/>
          <w:lang w:val="en-US"/>
        </w:rPr>
        <w:t>(</w:t>
      </w:r>
      <w:r w:rsidR="00CD1A70">
        <w:rPr>
          <w:rFonts w:ascii="Bookman Old Style" w:hAnsi="Bookman Old Style"/>
        </w:rPr>
        <w:t xml:space="preserve">шестмесечието на </w:t>
      </w:r>
      <w:r w:rsidR="00D44C99">
        <w:rPr>
          <w:rFonts w:ascii="Bookman Old Style" w:hAnsi="Bookman Old Style"/>
          <w:lang w:val="en-US"/>
        </w:rPr>
        <w:t>201</w:t>
      </w:r>
      <w:r w:rsidR="00CD1A70">
        <w:rPr>
          <w:rFonts w:ascii="Bookman Old Style" w:hAnsi="Bookman Old Style"/>
        </w:rPr>
        <w:t>5</w:t>
      </w:r>
      <w:r w:rsidR="00D44C99">
        <w:rPr>
          <w:rFonts w:ascii="Bookman Old Style" w:hAnsi="Bookman Old Style"/>
        </w:rPr>
        <w:t>г.:</w:t>
      </w:r>
      <w:r w:rsidR="00CD1A70">
        <w:rPr>
          <w:rFonts w:ascii="Bookman Old Style" w:hAnsi="Bookman Old Style"/>
        </w:rPr>
        <w:t xml:space="preserve"> счетоводна печалба</w:t>
      </w:r>
      <w:r w:rsidR="00D44C99">
        <w:rPr>
          <w:rFonts w:ascii="Bookman Old Style" w:hAnsi="Bookman Old Style"/>
        </w:rPr>
        <w:t xml:space="preserve"> в размер на </w:t>
      </w:r>
      <w:r w:rsidR="00DE684F">
        <w:rPr>
          <w:rFonts w:ascii="Bookman Old Style" w:hAnsi="Bookman Old Style"/>
        </w:rPr>
        <w:t>532</w:t>
      </w:r>
      <w:r w:rsidR="00D44C99">
        <w:rPr>
          <w:rFonts w:ascii="Bookman Old Style" w:hAnsi="Bookman Old Style"/>
        </w:rPr>
        <w:t xml:space="preserve"> хил.лв.</w:t>
      </w:r>
      <w:r w:rsidR="00D44C99">
        <w:rPr>
          <w:rFonts w:ascii="Bookman Old Style" w:hAnsi="Bookman Old Style"/>
          <w:lang w:val="en-US"/>
        </w:rPr>
        <w:t>)</w:t>
      </w:r>
      <w:r w:rsidR="00D44C99">
        <w:rPr>
          <w:rFonts w:ascii="Bookman Old Style" w:hAnsi="Bookman Old Style"/>
        </w:rPr>
        <w:t>.</w:t>
      </w:r>
    </w:p>
    <w:p w:rsidR="00792DCD" w:rsidRDefault="001B7A95" w:rsidP="001B7A95">
      <w:pPr>
        <w:pStyle w:val="Header"/>
        <w:ind w:right="-1" w:firstLine="540"/>
        <w:jc w:val="both"/>
        <w:rPr>
          <w:rFonts w:ascii="Bookman Old Style" w:hAnsi="Bookman Old Style"/>
          <w:lang w:val="en-US"/>
        </w:rPr>
      </w:pPr>
      <w:r w:rsidRPr="00C51172">
        <w:rPr>
          <w:rFonts w:ascii="Bookman Old Style" w:hAnsi="Bookman Old Style"/>
        </w:rPr>
        <w:t>Средносп</w:t>
      </w:r>
      <w:r w:rsidR="00630CE5" w:rsidRPr="00C51172">
        <w:rPr>
          <w:rFonts w:ascii="Bookman Old Style" w:hAnsi="Bookman Old Style"/>
        </w:rPr>
        <w:t xml:space="preserve">исъчният състав на </w:t>
      </w:r>
      <w:r w:rsidR="00630CE5" w:rsidRPr="00917F73">
        <w:rPr>
          <w:rFonts w:ascii="Bookman Old Style" w:hAnsi="Bookman Old Style"/>
        </w:rPr>
        <w:t xml:space="preserve">персонала </w:t>
      </w:r>
      <w:r w:rsidR="00D44C99" w:rsidRPr="00917F73">
        <w:rPr>
          <w:rFonts w:ascii="Bookman Old Style" w:hAnsi="Bookman Old Style"/>
        </w:rPr>
        <w:t xml:space="preserve">през </w:t>
      </w:r>
      <w:r w:rsidR="00CD1A70">
        <w:rPr>
          <w:rFonts w:ascii="Bookman Old Style" w:hAnsi="Bookman Old Style"/>
        </w:rPr>
        <w:t xml:space="preserve">шестмесечието за </w:t>
      </w:r>
      <w:r w:rsidR="00D44C99" w:rsidRPr="00917F73">
        <w:rPr>
          <w:rFonts w:ascii="Bookman Old Style" w:hAnsi="Bookman Old Style"/>
        </w:rPr>
        <w:t>201</w:t>
      </w:r>
      <w:r w:rsidR="00CD1A70">
        <w:rPr>
          <w:rFonts w:ascii="Bookman Old Style" w:hAnsi="Bookman Old Style"/>
        </w:rPr>
        <w:t xml:space="preserve">6 </w:t>
      </w:r>
      <w:r w:rsidR="00D44C99" w:rsidRPr="00917F73">
        <w:rPr>
          <w:rFonts w:ascii="Bookman Old Style" w:hAnsi="Bookman Old Style"/>
        </w:rPr>
        <w:t>г</w:t>
      </w:r>
      <w:r w:rsidR="00D44C99" w:rsidRPr="008D5CEC">
        <w:rPr>
          <w:rFonts w:ascii="Bookman Old Style" w:hAnsi="Bookman Old Style"/>
          <w:b/>
        </w:rPr>
        <w:t xml:space="preserve">. </w:t>
      </w:r>
      <w:r w:rsidR="00630CE5" w:rsidRPr="008D5CEC">
        <w:rPr>
          <w:rFonts w:ascii="Bookman Old Style" w:hAnsi="Bookman Old Style"/>
        </w:rPr>
        <w:t xml:space="preserve">e </w:t>
      </w:r>
      <w:r w:rsidR="00DE684F" w:rsidRPr="008D5CEC">
        <w:rPr>
          <w:rFonts w:ascii="Bookman Old Style" w:hAnsi="Bookman Old Style"/>
        </w:rPr>
        <w:t>17</w:t>
      </w:r>
      <w:r w:rsidR="00630CE5" w:rsidRPr="008D5CEC">
        <w:rPr>
          <w:rFonts w:ascii="Bookman Old Style" w:hAnsi="Bookman Old Style"/>
        </w:rPr>
        <w:t xml:space="preserve"> броя, при СБРЗ </w:t>
      </w:r>
      <w:r w:rsidR="00DE684F" w:rsidRPr="008D5CEC">
        <w:rPr>
          <w:rFonts w:ascii="Bookman Old Style" w:hAnsi="Bookman Old Style"/>
        </w:rPr>
        <w:t>1310.78</w:t>
      </w:r>
      <w:r w:rsidR="00792DCD" w:rsidRPr="008D5CEC">
        <w:rPr>
          <w:rFonts w:ascii="Bookman Old Style" w:hAnsi="Bookman Old Style"/>
        </w:rPr>
        <w:t xml:space="preserve"> лв</w:t>
      </w:r>
      <w:r w:rsidR="00792DCD" w:rsidRPr="0030274D">
        <w:rPr>
          <w:rFonts w:ascii="Bookman Old Style" w:hAnsi="Bookman Old Style"/>
        </w:rPr>
        <w:t>.</w:t>
      </w:r>
      <w:r w:rsidR="00792DCD" w:rsidRPr="0030274D">
        <w:rPr>
          <w:rFonts w:ascii="Bookman Old Style" w:hAnsi="Bookman Old Style"/>
          <w:lang w:val="ru-RU"/>
        </w:rPr>
        <w:t xml:space="preserve"> </w:t>
      </w:r>
      <w:r w:rsidR="00792DCD" w:rsidRPr="0030274D">
        <w:rPr>
          <w:rFonts w:ascii="Bookman Old Style" w:hAnsi="Bookman Old Style"/>
          <w:lang w:val="en-US"/>
        </w:rPr>
        <w:t>(</w:t>
      </w:r>
      <w:r w:rsidR="00792DCD" w:rsidRPr="0030274D">
        <w:rPr>
          <w:rFonts w:ascii="Bookman Old Style" w:hAnsi="Bookman Old Style"/>
        </w:rPr>
        <w:t xml:space="preserve">за </w:t>
      </w:r>
      <w:r w:rsidR="00CD1A70" w:rsidRPr="0030274D">
        <w:rPr>
          <w:rFonts w:ascii="Bookman Old Style" w:hAnsi="Bookman Old Style"/>
        </w:rPr>
        <w:t xml:space="preserve">шестмесечието на </w:t>
      </w:r>
      <w:r w:rsidR="00792DCD" w:rsidRPr="0030274D">
        <w:rPr>
          <w:rFonts w:ascii="Bookman Old Style" w:hAnsi="Bookman Old Style"/>
        </w:rPr>
        <w:t>201</w:t>
      </w:r>
      <w:r w:rsidR="00CD1A70" w:rsidRPr="0030274D">
        <w:rPr>
          <w:rFonts w:ascii="Bookman Old Style" w:hAnsi="Bookman Old Style"/>
        </w:rPr>
        <w:t>5</w:t>
      </w:r>
      <w:r w:rsidR="00B55339" w:rsidRPr="0030274D">
        <w:rPr>
          <w:rFonts w:ascii="Bookman Old Style" w:hAnsi="Bookman Old Style"/>
        </w:rPr>
        <w:t xml:space="preserve">г.: </w:t>
      </w:r>
      <w:r w:rsidR="00A51F6E" w:rsidRPr="0030274D">
        <w:rPr>
          <w:rFonts w:ascii="Bookman Old Style" w:hAnsi="Bookman Old Style"/>
        </w:rPr>
        <w:t>7</w:t>
      </w:r>
      <w:r w:rsidR="00792DCD" w:rsidRPr="0030274D">
        <w:rPr>
          <w:rFonts w:ascii="Bookman Old Style" w:hAnsi="Bookman Old Style"/>
        </w:rPr>
        <w:t xml:space="preserve"> броя; СБРЗ </w:t>
      </w:r>
      <w:r w:rsidR="008D5CEC">
        <w:rPr>
          <w:rFonts w:ascii="Bookman Old Style" w:hAnsi="Bookman Old Style"/>
        </w:rPr>
        <w:t>1083.05</w:t>
      </w:r>
      <w:r w:rsidR="00792DCD" w:rsidRPr="0030274D">
        <w:rPr>
          <w:rFonts w:ascii="Bookman Old Style" w:hAnsi="Bookman Old Style"/>
        </w:rPr>
        <w:t xml:space="preserve"> лв.</w:t>
      </w:r>
      <w:r w:rsidR="00792DCD" w:rsidRPr="0030274D">
        <w:rPr>
          <w:rFonts w:ascii="Bookman Old Style" w:hAnsi="Bookman Old Style"/>
          <w:lang w:val="en-US"/>
        </w:rPr>
        <w:t>)</w:t>
      </w:r>
    </w:p>
    <w:p w:rsidR="001B7A95" w:rsidRPr="00D44C99" w:rsidRDefault="001B7A95" w:rsidP="001B7A95">
      <w:pPr>
        <w:pStyle w:val="Header"/>
        <w:ind w:right="-1" w:firstLine="540"/>
        <w:jc w:val="both"/>
        <w:rPr>
          <w:rFonts w:ascii="Bookman Old Style" w:hAnsi="Bookman Old Style"/>
          <w:lang w:val="en-US"/>
        </w:rPr>
      </w:pPr>
      <w:r w:rsidRPr="00C51172">
        <w:rPr>
          <w:rFonts w:ascii="Bookman Old Style" w:hAnsi="Bookman Old Style"/>
        </w:rPr>
        <w:t xml:space="preserve">                                                                                  </w:t>
      </w:r>
      <w:r w:rsidR="00D44C99">
        <w:rPr>
          <w:rFonts w:ascii="Bookman Old Style" w:hAnsi="Bookman Old Style"/>
        </w:rPr>
        <w:t xml:space="preserve">                            </w:t>
      </w:r>
    </w:p>
    <w:p w:rsidR="001B7A95" w:rsidRPr="00C51172" w:rsidRDefault="00630CE5" w:rsidP="001B7A95">
      <w:pPr>
        <w:pStyle w:val="Header"/>
        <w:ind w:right="-1" w:firstLine="540"/>
        <w:jc w:val="both"/>
        <w:rPr>
          <w:rFonts w:ascii="Bookman Old Style" w:hAnsi="Bookman Old Style"/>
        </w:rPr>
      </w:pPr>
      <w:r w:rsidRPr="00C51172">
        <w:rPr>
          <w:rFonts w:ascii="Bookman Old Style" w:hAnsi="Bookman Old Style"/>
        </w:rPr>
        <w:t xml:space="preserve">Към </w:t>
      </w:r>
      <w:r w:rsidR="008D5CEC">
        <w:rPr>
          <w:rFonts w:ascii="Bookman Old Style" w:hAnsi="Bookman Old Style"/>
        </w:rPr>
        <w:t>30.09</w:t>
      </w:r>
      <w:r w:rsidRPr="00C51172">
        <w:rPr>
          <w:rFonts w:ascii="Bookman Old Style" w:hAnsi="Bookman Old Style"/>
        </w:rPr>
        <w:t>.201</w:t>
      </w:r>
      <w:r w:rsidR="00E3512E">
        <w:rPr>
          <w:rFonts w:ascii="Bookman Old Style" w:hAnsi="Bookman Old Style"/>
        </w:rPr>
        <w:t>6</w:t>
      </w:r>
      <w:r w:rsidR="001B7A95" w:rsidRPr="00C51172">
        <w:rPr>
          <w:rFonts w:ascii="Bookman Old Style" w:hAnsi="Bookman Old Style"/>
        </w:rPr>
        <w:t xml:space="preserve"> г. краткотрайните активи са в размер </w:t>
      </w:r>
      <w:r w:rsidR="001B7A95" w:rsidRPr="008D3B60">
        <w:rPr>
          <w:rFonts w:ascii="Bookman Old Style" w:hAnsi="Bookman Old Style"/>
        </w:rPr>
        <w:t xml:space="preserve">на </w:t>
      </w:r>
      <w:r w:rsidR="008D5CEC">
        <w:rPr>
          <w:rFonts w:ascii="Bookman Old Style" w:hAnsi="Bookman Old Style"/>
        </w:rPr>
        <w:t>1 717</w:t>
      </w:r>
      <w:r w:rsidR="00E3512E">
        <w:rPr>
          <w:rFonts w:ascii="Bookman Old Style" w:hAnsi="Bookman Old Style"/>
        </w:rPr>
        <w:t xml:space="preserve"> </w:t>
      </w:r>
      <w:r w:rsidR="001B7A95" w:rsidRPr="008D3B60">
        <w:rPr>
          <w:rFonts w:ascii="Bookman Old Style" w:hAnsi="Bookman Old Style"/>
        </w:rPr>
        <w:t xml:space="preserve">хил. лв., от които </w:t>
      </w:r>
      <w:r w:rsidR="008D5CEC">
        <w:rPr>
          <w:rFonts w:ascii="Bookman Old Style" w:hAnsi="Bookman Old Style"/>
        </w:rPr>
        <w:t>222</w:t>
      </w:r>
      <w:r w:rsidR="001B7A95" w:rsidRPr="008D3B60">
        <w:rPr>
          <w:rFonts w:ascii="Bookman Old Style" w:hAnsi="Bookman Old Style"/>
        </w:rPr>
        <w:t xml:space="preserve"> хил. лв. краткосрочни вземания </w:t>
      </w:r>
      <w:r w:rsidR="00051C26">
        <w:rPr>
          <w:rFonts w:ascii="Bookman Old Style" w:hAnsi="Bookman Old Style"/>
          <w:lang w:val="en-US"/>
        </w:rPr>
        <w:t>(</w:t>
      </w:r>
      <w:r w:rsidR="00051C26">
        <w:rPr>
          <w:rFonts w:ascii="Bookman Old Style" w:hAnsi="Bookman Old Style"/>
        </w:rPr>
        <w:t>3</w:t>
      </w:r>
      <w:r w:rsidR="00E3512E">
        <w:rPr>
          <w:rFonts w:ascii="Bookman Old Style" w:hAnsi="Bookman Old Style"/>
        </w:rPr>
        <w:t>0</w:t>
      </w:r>
      <w:r w:rsidR="00051C26">
        <w:rPr>
          <w:rFonts w:ascii="Bookman Old Style" w:hAnsi="Bookman Old Style"/>
        </w:rPr>
        <w:t>.</w:t>
      </w:r>
      <w:r w:rsidR="008D5CEC">
        <w:rPr>
          <w:rFonts w:ascii="Bookman Old Style" w:hAnsi="Bookman Old Style"/>
        </w:rPr>
        <w:t>09</w:t>
      </w:r>
      <w:r w:rsidR="00051C26">
        <w:rPr>
          <w:rFonts w:ascii="Bookman Old Style" w:hAnsi="Bookman Old Style"/>
        </w:rPr>
        <w:t>.201</w:t>
      </w:r>
      <w:r w:rsidR="00EC4A4A">
        <w:rPr>
          <w:rFonts w:ascii="Bookman Old Style" w:hAnsi="Bookman Old Style"/>
        </w:rPr>
        <w:t>5г.: 105</w:t>
      </w:r>
      <w:r w:rsidR="00051C26" w:rsidRPr="0007268B">
        <w:rPr>
          <w:rFonts w:ascii="Bookman Old Style" w:hAnsi="Bookman Old Style"/>
        </w:rPr>
        <w:t xml:space="preserve"> хил. лв</w:t>
      </w:r>
      <w:r w:rsidR="00051C26">
        <w:rPr>
          <w:rFonts w:ascii="Bookman Old Style" w:hAnsi="Bookman Old Style"/>
        </w:rPr>
        <w:t>.</w:t>
      </w:r>
      <w:r w:rsidR="00051C26">
        <w:rPr>
          <w:rFonts w:ascii="Bookman Old Style" w:hAnsi="Bookman Old Style"/>
          <w:lang w:val="en-US"/>
        </w:rPr>
        <w:t>)</w:t>
      </w:r>
      <w:r w:rsidR="00051C26">
        <w:rPr>
          <w:rFonts w:ascii="Bookman Old Style" w:hAnsi="Bookman Old Style"/>
        </w:rPr>
        <w:t xml:space="preserve"> </w:t>
      </w:r>
      <w:r w:rsidR="001B7A95" w:rsidRPr="008D3B60">
        <w:rPr>
          <w:rFonts w:ascii="Bookman Old Style" w:hAnsi="Bookman Old Style"/>
        </w:rPr>
        <w:t>и</w:t>
      </w:r>
      <w:r w:rsidRPr="008D3B60">
        <w:rPr>
          <w:rFonts w:ascii="Bookman Old Style" w:hAnsi="Bookman Old Style"/>
        </w:rPr>
        <w:t xml:space="preserve"> парични </w:t>
      </w:r>
      <w:r w:rsidRPr="0007268B">
        <w:rPr>
          <w:rFonts w:ascii="Bookman Old Style" w:hAnsi="Bookman Old Style"/>
        </w:rPr>
        <w:t xml:space="preserve">средства в размер на </w:t>
      </w:r>
      <w:r w:rsidR="00EC4A4A">
        <w:rPr>
          <w:rFonts w:ascii="Bookman Old Style" w:hAnsi="Bookman Old Style"/>
        </w:rPr>
        <w:t>1 495</w:t>
      </w:r>
      <w:r w:rsidR="00051C26">
        <w:rPr>
          <w:rFonts w:ascii="Bookman Old Style" w:hAnsi="Bookman Old Style"/>
          <w:lang w:val="en-US"/>
        </w:rPr>
        <w:t xml:space="preserve"> </w:t>
      </w:r>
      <w:r w:rsidR="00051C26">
        <w:rPr>
          <w:rFonts w:ascii="Bookman Old Style" w:hAnsi="Bookman Old Style"/>
        </w:rPr>
        <w:t xml:space="preserve">хил.лв. </w:t>
      </w:r>
      <w:r w:rsidR="00051C26">
        <w:rPr>
          <w:rFonts w:ascii="Bookman Old Style" w:hAnsi="Bookman Old Style"/>
          <w:lang w:val="en-US"/>
        </w:rPr>
        <w:t>(</w:t>
      </w:r>
      <w:r w:rsidR="00E3512E">
        <w:rPr>
          <w:rFonts w:ascii="Bookman Old Style" w:hAnsi="Bookman Old Style"/>
        </w:rPr>
        <w:t>30.06</w:t>
      </w:r>
      <w:r w:rsidR="00051C26">
        <w:rPr>
          <w:rFonts w:ascii="Bookman Old Style" w:hAnsi="Bookman Old Style"/>
        </w:rPr>
        <w:t>.201</w:t>
      </w:r>
      <w:r w:rsidR="00E3512E">
        <w:rPr>
          <w:rFonts w:ascii="Bookman Old Style" w:hAnsi="Bookman Old Style"/>
        </w:rPr>
        <w:t>5</w:t>
      </w:r>
      <w:r w:rsidR="00051C26">
        <w:rPr>
          <w:rFonts w:ascii="Bookman Old Style" w:hAnsi="Bookman Old Style"/>
        </w:rPr>
        <w:t xml:space="preserve">г.: </w:t>
      </w:r>
      <w:r w:rsidR="00EC4A4A">
        <w:rPr>
          <w:rFonts w:ascii="Bookman Old Style" w:hAnsi="Bookman Old Style"/>
        </w:rPr>
        <w:t>1 721</w:t>
      </w:r>
      <w:r w:rsidR="0007268B" w:rsidRPr="0007268B">
        <w:rPr>
          <w:rFonts w:ascii="Bookman Old Style" w:hAnsi="Bookman Old Style"/>
        </w:rPr>
        <w:t xml:space="preserve"> хил. лв</w:t>
      </w:r>
      <w:r w:rsidR="00051C26">
        <w:rPr>
          <w:rFonts w:ascii="Bookman Old Style" w:hAnsi="Bookman Old Style"/>
        </w:rPr>
        <w:t>.</w:t>
      </w:r>
      <w:r w:rsidR="00051C26">
        <w:rPr>
          <w:rFonts w:ascii="Bookman Old Style" w:hAnsi="Bookman Old Style"/>
          <w:lang w:val="en-US"/>
        </w:rPr>
        <w:t>)</w:t>
      </w:r>
      <w:r w:rsidR="0007268B" w:rsidRPr="0007268B">
        <w:rPr>
          <w:rFonts w:ascii="Bookman Old Style" w:hAnsi="Bookman Old Style"/>
        </w:rPr>
        <w:t xml:space="preserve">. </w:t>
      </w:r>
      <w:r w:rsidR="00051C26">
        <w:rPr>
          <w:rFonts w:ascii="Bookman Old Style" w:hAnsi="Bookman Old Style"/>
        </w:rPr>
        <w:t>Задълженията на Дружеството</w:t>
      </w:r>
      <w:r w:rsidR="001B7A95" w:rsidRPr="0007268B">
        <w:rPr>
          <w:rFonts w:ascii="Bookman Old Style" w:hAnsi="Bookman Old Style"/>
        </w:rPr>
        <w:t xml:space="preserve"> са в </w:t>
      </w:r>
      <w:r w:rsidR="001B7A95" w:rsidRPr="0007268B">
        <w:rPr>
          <w:rFonts w:ascii="Bookman Old Style" w:hAnsi="Bookman Old Style"/>
        </w:rPr>
        <w:lastRenderedPageBreak/>
        <w:t xml:space="preserve">размер на </w:t>
      </w:r>
      <w:r w:rsidR="00EC4A4A">
        <w:rPr>
          <w:rFonts w:ascii="Bookman Old Style" w:hAnsi="Bookman Old Style"/>
        </w:rPr>
        <w:t>1</w:t>
      </w:r>
      <w:r w:rsidR="00E3512E">
        <w:rPr>
          <w:rFonts w:ascii="Bookman Old Style" w:hAnsi="Bookman Old Style"/>
        </w:rPr>
        <w:t>87</w:t>
      </w:r>
      <w:r w:rsidR="00051C26">
        <w:rPr>
          <w:rFonts w:ascii="Bookman Old Style" w:hAnsi="Bookman Old Style"/>
        </w:rPr>
        <w:t xml:space="preserve"> хил.</w:t>
      </w:r>
      <w:r w:rsidR="001B7A95" w:rsidRPr="0007268B">
        <w:rPr>
          <w:rFonts w:ascii="Bookman Old Style" w:hAnsi="Bookman Old Style"/>
        </w:rPr>
        <w:t>лв.</w:t>
      </w:r>
      <w:r w:rsidR="00051C26">
        <w:rPr>
          <w:rFonts w:ascii="Bookman Old Style" w:hAnsi="Bookman Old Style"/>
        </w:rPr>
        <w:t xml:space="preserve"> </w:t>
      </w:r>
      <w:r w:rsidR="00051C26">
        <w:rPr>
          <w:rFonts w:ascii="Bookman Old Style" w:hAnsi="Bookman Old Style"/>
          <w:lang w:val="en-US"/>
        </w:rPr>
        <w:t>(</w:t>
      </w:r>
      <w:r w:rsidR="00E3512E">
        <w:rPr>
          <w:rFonts w:ascii="Bookman Old Style" w:hAnsi="Bookman Old Style"/>
        </w:rPr>
        <w:t>30.06</w:t>
      </w:r>
      <w:r w:rsidR="00051C26">
        <w:rPr>
          <w:rFonts w:ascii="Bookman Old Style" w:hAnsi="Bookman Old Style"/>
        </w:rPr>
        <w:t>.201</w:t>
      </w:r>
      <w:r w:rsidR="00EC4A4A">
        <w:rPr>
          <w:rFonts w:ascii="Bookman Old Style" w:hAnsi="Bookman Old Style"/>
        </w:rPr>
        <w:t>5г.: 188</w:t>
      </w:r>
      <w:r w:rsidR="00051C26" w:rsidRPr="0007268B">
        <w:rPr>
          <w:rFonts w:ascii="Bookman Old Style" w:hAnsi="Bookman Old Style"/>
        </w:rPr>
        <w:t xml:space="preserve"> хил. лв</w:t>
      </w:r>
      <w:r w:rsidR="00051C26">
        <w:rPr>
          <w:rFonts w:ascii="Bookman Old Style" w:hAnsi="Bookman Old Style"/>
          <w:lang w:val="en-US"/>
        </w:rPr>
        <w:t>)</w:t>
      </w:r>
      <w:r w:rsidR="00EC4A4A">
        <w:rPr>
          <w:rFonts w:ascii="Bookman Old Style" w:hAnsi="Bookman Old Style"/>
        </w:rPr>
        <w:t>, в т.ч.</w:t>
      </w:r>
      <w:r w:rsidR="0007268B" w:rsidRPr="0007268B">
        <w:rPr>
          <w:rFonts w:ascii="Bookman Old Style" w:hAnsi="Bookman Old Style"/>
        </w:rPr>
        <w:t xml:space="preserve">,  към персонала </w:t>
      </w:r>
      <w:r w:rsidR="00EC4A4A">
        <w:rPr>
          <w:rFonts w:ascii="Bookman Old Style" w:hAnsi="Bookman Old Style"/>
        </w:rPr>
        <w:t>36</w:t>
      </w:r>
      <w:r w:rsidR="001B7A95" w:rsidRPr="0007268B">
        <w:rPr>
          <w:rFonts w:ascii="Bookman Old Style" w:hAnsi="Bookman Old Style"/>
        </w:rPr>
        <w:t xml:space="preserve"> хил. лв</w:t>
      </w:r>
      <w:r w:rsidR="00FD141D" w:rsidRPr="0007268B">
        <w:rPr>
          <w:rFonts w:ascii="Bookman Old Style" w:hAnsi="Bookman Old Style"/>
        </w:rPr>
        <w:t>.</w:t>
      </w:r>
      <w:r w:rsidR="00051C26" w:rsidRPr="00051C26">
        <w:rPr>
          <w:rFonts w:ascii="Bookman Old Style" w:hAnsi="Bookman Old Style"/>
          <w:lang w:val="en-US"/>
        </w:rPr>
        <w:t xml:space="preserve"> </w:t>
      </w:r>
      <w:r w:rsidR="00051C26">
        <w:rPr>
          <w:rFonts w:ascii="Bookman Old Style" w:hAnsi="Bookman Old Style"/>
          <w:lang w:val="en-US"/>
        </w:rPr>
        <w:t>(</w:t>
      </w:r>
      <w:r w:rsidR="00E3512E">
        <w:rPr>
          <w:rFonts w:ascii="Bookman Old Style" w:hAnsi="Bookman Old Style"/>
        </w:rPr>
        <w:t>30.06.2015</w:t>
      </w:r>
      <w:r w:rsidR="00EC4A4A">
        <w:rPr>
          <w:rFonts w:ascii="Bookman Old Style" w:hAnsi="Bookman Old Style"/>
        </w:rPr>
        <w:t>г.: 35</w:t>
      </w:r>
      <w:r w:rsidR="00051C26" w:rsidRPr="0007268B">
        <w:rPr>
          <w:rFonts w:ascii="Bookman Old Style" w:hAnsi="Bookman Old Style"/>
        </w:rPr>
        <w:t xml:space="preserve"> хил. лв</w:t>
      </w:r>
      <w:r w:rsidR="00051C26">
        <w:rPr>
          <w:rFonts w:ascii="Bookman Old Style" w:hAnsi="Bookman Old Style"/>
          <w:lang w:val="en-US"/>
        </w:rPr>
        <w:t>)</w:t>
      </w:r>
      <w:r w:rsidR="00FD141D" w:rsidRPr="0007268B">
        <w:rPr>
          <w:rFonts w:ascii="Bookman Old Style" w:hAnsi="Bookman Old Style"/>
        </w:rPr>
        <w:t xml:space="preserve">, към осигурителни институти </w:t>
      </w:r>
      <w:r w:rsidR="00EC4A4A">
        <w:rPr>
          <w:rFonts w:ascii="Bookman Old Style" w:hAnsi="Bookman Old Style"/>
        </w:rPr>
        <w:t>9</w:t>
      </w:r>
      <w:r w:rsidR="00FD141D" w:rsidRPr="0007268B">
        <w:rPr>
          <w:rFonts w:ascii="Bookman Old Style" w:hAnsi="Bookman Old Style"/>
        </w:rPr>
        <w:t xml:space="preserve"> хил.лв.</w:t>
      </w:r>
      <w:r w:rsidR="00051C26">
        <w:rPr>
          <w:rFonts w:ascii="Bookman Old Style" w:hAnsi="Bookman Old Style"/>
        </w:rPr>
        <w:t xml:space="preserve"> </w:t>
      </w:r>
      <w:r w:rsidR="00051C26">
        <w:rPr>
          <w:rFonts w:ascii="Bookman Old Style" w:hAnsi="Bookman Old Style"/>
          <w:lang w:val="en-US"/>
        </w:rPr>
        <w:t>(</w:t>
      </w:r>
      <w:r w:rsidR="00E3512E">
        <w:rPr>
          <w:rFonts w:ascii="Bookman Old Style" w:hAnsi="Bookman Old Style"/>
        </w:rPr>
        <w:t>30.06</w:t>
      </w:r>
      <w:r w:rsidR="00051C26">
        <w:rPr>
          <w:rFonts w:ascii="Bookman Old Style" w:hAnsi="Bookman Old Style"/>
        </w:rPr>
        <w:t>.201</w:t>
      </w:r>
      <w:r w:rsidR="00EC4A4A">
        <w:rPr>
          <w:rFonts w:ascii="Bookman Old Style" w:hAnsi="Bookman Old Style"/>
        </w:rPr>
        <w:t>5г.: 10</w:t>
      </w:r>
      <w:r w:rsidR="00051C26" w:rsidRPr="0007268B">
        <w:rPr>
          <w:rFonts w:ascii="Bookman Old Style" w:hAnsi="Bookman Old Style"/>
        </w:rPr>
        <w:t xml:space="preserve"> хил. лв</w:t>
      </w:r>
      <w:r w:rsidR="00051C26">
        <w:rPr>
          <w:rFonts w:ascii="Bookman Old Style" w:hAnsi="Bookman Old Style"/>
          <w:lang w:val="en-US"/>
        </w:rPr>
        <w:t>)</w:t>
      </w:r>
      <w:r w:rsidR="00FD141D" w:rsidRPr="0007268B">
        <w:rPr>
          <w:rFonts w:ascii="Bookman Old Style" w:hAnsi="Bookman Old Style"/>
        </w:rPr>
        <w:t xml:space="preserve">, </w:t>
      </w:r>
      <w:r w:rsidR="00EC4A4A">
        <w:rPr>
          <w:rFonts w:ascii="Bookman Old Style" w:hAnsi="Bookman Old Style"/>
        </w:rPr>
        <w:t>за данъци 21</w:t>
      </w:r>
      <w:r w:rsidR="001B7A95" w:rsidRPr="00C51172">
        <w:rPr>
          <w:rFonts w:ascii="Bookman Old Style" w:hAnsi="Bookman Old Style"/>
        </w:rPr>
        <w:t xml:space="preserve"> хил.лв.</w:t>
      </w:r>
      <w:r w:rsidR="00051C26" w:rsidRPr="00051C26">
        <w:rPr>
          <w:rFonts w:ascii="Bookman Old Style" w:hAnsi="Bookman Old Style"/>
          <w:lang w:val="en-US"/>
        </w:rPr>
        <w:t xml:space="preserve"> </w:t>
      </w:r>
      <w:r w:rsidR="00051C26">
        <w:rPr>
          <w:rFonts w:ascii="Bookman Old Style" w:hAnsi="Bookman Old Style"/>
          <w:lang w:val="en-US"/>
        </w:rPr>
        <w:t>(</w:t>
      </w:r>
      <w:r w:rsidR="00E3512E">
        <w:rPr>
          <w:rFonts w:ascii="Bookman Old Style" w:hAnsi="Bookman Old Style"/>
        </w:rPr>
        <w:t>30.06</w:t>
      </w:r>
      <w:r w:rsidR="00051C26">
        <w:rPr>
          <w:rFonts w:ascii="Bookman Old Style" w:hAnsi="Bookman Old Style"/>
        </w:rPr>
        <w:t>.201</w:t>
      </w:r>
      <w:r w:rsidR="00EC4A4A">
        <w:rPr>
          <w:rFonts w:ascii="Bookman Old Style" w:hAnsi="Bookman Old Style"/>
        </w:rPr>
        <w:t>5г.: 75</w:t>
      </w:r>
      <w:r w:rsidR="00051C26" w:rsidRPr="0007268B">
        <w:rPr>
          <w:rFonts w:ascii="Bookman Old Style" w:hAnsi="Bookman Old Style"/>
        </w:rPr>
        <w:t xml:space="preserve"> хил. лв</w:t>
      </w:r>
      <w:r w:rsidR="00051C26">
        <w:rPr>
          <w:rFonts w:ascii="Bookman Old Style" w:hAnsi="Bookman Old Style"/>
          <w:lang w:val="en-US"/>
        </w:rPr>
        <w:t>)</w:t>
      </w:r>
      <w:r w:rsidR="00051C26">
        <w:rPr>
          <w:rFonts w:ascii="Bookman Old Style" w:hAnsi="Bookman Old Style"/>
        </w:rPr>
        <w:t>.</w:t>
      </w:r>
      <w:r w:rsidR="001B7A95" w:rsidRPr="00C51172">
        <w:rPr>
          <w:rFonts w:ascii="Bookman Old Style" w:hAnsi="Bookman Old Style"/>
        </w:rPr>
        <w:t xml:space="preserve">  </w:t>
      </w:r>
    </w:p>
    <w:p w:rsidR="001B7A95" w:rsidRPr="00C51172" w:rsidRDefault="001B7A95" w:rsidP="001B7A95">
      <w:pPr>
        <w:pStyle w:val="Header"/>
        <w:ind w:right="-1" w:firstLine="540"/>
        <w:jc w:val="both"/>
        <w:rPr>
          <w:rFonts w:ascii="Bookman Old Style" w:hAnsi="Bookman Old Style"/>
        </w:rPr>
      </w:pPr>
    </w:p>
    <w:p w:rsidR="001B7A95" w:rsidRPr="00C51172" w:rsidRDefault="001B7A95" w:rsidP="001B7A95">
      <w:pPr>
        <w:pStyle w:val="Header"/>
        <w:ind w:right="-1" w:firstLine="540"/>
        <w:jc w:val="both"/>
        <w:rPr>
          <w:rFonts w:ascii="Bookman Old Style" w:hAnsi="Bookman Old Style"/>
        </w:rPr>
      </w:pPr>
      <w:r w:rsidRPr="00C51172">
        <w:rPr>
          <w:rFonts w:ascii="Bookman Old Style" w:hAnsi="Bookman Old Style"/>
        </w:rPr>
        <w:t>Дружеството има непокрити загуби о</w:t>
      </w:r>
      <w:r w:rsidR="00FD141D" w:rsidRPr="00C51172">
        <w:rPr>
          <w:rFonts w:ascii="Bookman Old Style" w:hAnsi="Bookman Old Style"/>
        </w:rPr>
        <w:t>т минали години  в размер на 1</w:t>
      </w:r>
      <w:r w:rsidR="00C962EC">
        <w:rPr>
          <w:rFonts w:ascii="Bookman Old Style" w:hAnsi="Bookman Old Style"/>
        </w:rPr>
        <w:t xml:space="preserve"> 5</w:t>
      </w:r>
      <w:r w:rsidR="00EC4A4A">
        <w:rPr>
          <w:rFonts w:ascii="Bookman Old Style" w:hAnsi="Bookman Old Style"/>
        </w:rPr>
        <w:t>32</w:t>
      </w:r>
      <w:r w:rsidR="00C962EC">
        <w:rPr>
          <w:rFonts w:ascii="Bookman Old Style" w:hAnsi="Bookman Old Style"/>
        </w:rPr>
        <w:t xml:space="preserve"> хил. лв.</w:t>
      </w:r>
    </w:p>
    <w:p w:rsidR="001605E0" w:rsidRPr="00C51172" w:rsidRDefault="001605E0" w:rsidP="001B7A95">
      <w:pPr>
        <w:pStyle w:val="Header"/>
        <w:ind w:right="-1" w:firstLine="540"/>
        <w:jc w:val="both"/>
        <w:rPr>
          <w:rFonts w:ascii="Bookman Old Style" w:hAnsi="Bookman Old Style"/>
        </w:rPr>
      </w:pPr>
    </w:p>
    <w:p w:rsidR="001B7A95" w:rsidRPr="00C51172" w:rsidRDefault="001B7A95" w:rsidP="001D5255">
      <w:pPr>
        <w:pStyle w:val="Header"/>
        <w:ind w:right="-1"/>
        <w:jc w:val="both"/>
        <w:rPr>
          <w:rFonts w:ascii="Bookman Old Style" w:hAnsi="Bookman Old Style"/>
          <w:b/>
        </w:rPr>
      </w:pPr>
      <w:r w:rsidRPr="00C51172">
        <w:rPr>
          <w:rFonts w:ascii="Bookman Old Style" w:hAnsi="Bookman Old Style"/>
          <w:b/>
        </w:rPr>
        <w:t>Дял на собствения и привлечения капитал в общия капиталов ресурс</w:t>
      </w:r>
    </w:p>
    <w:p w:rsidR="001B7A95" w:rsidRPr="00C51172" w:rsidRDefault="001B7A95" w:rsidP="001B7A95">
      <w:pPr>
        <w:pStyle w:val="Header"/>
        <w:ind w:left="720" w:right="-1"/>
        <w:jc w:val="both"/>
        <w:rPr>
          <w:rFonts w:ascii="Bookman Old Style" w:hAnsi="Bookman Old Style"/>
          <w:b/>
        </w:rPr>
      </w:pPr>
    </w:p>
    <w:tbl>
      <w:tblPr>
        <w:tblW w:w="91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1417"/>
        <w:gridCol w:w="1496"/>
        <w:gridCol w:w="1307"/>
        <w:gridCol w:w="1436"/>
        <w:gridCol w:w="1560"/>
      </w:tblGrid>
      <w:tr w:rsidR="006A4945" w:rsidRPr="00410B05" w:rsidTr="000C75E9">
        <w:tc>
          <w:tcPr>
            <w:tcW w:w="1920" w:type="dxa"/>
            <w:shd w:val="clear" w:color="auto" w:fill="auto"/>
          </w:tcPr>
          <w:p w:rsidR="006A4945" w:rsidRPr="00410B05" w:rsidRDefault="006A4945" w:rsidP="00410B05">
            <w:pPr>
              <w:pStyle w:val="Header"/>
              <w:ind w:right="-1"/>
              <w:jc w:val="both"/>
              <w:rPr>
                <w:rFonts w:ascii="Bookman Old Style" w:hAnsi="Bookman Old Style"/>
              </w:rPr>
            </w:pPr>
            <w:r w:rsidRPr="00410B05">
              <w:rPr>
                <w:rFonts w:ascii="Bookman Old Style" w:hAnsi="Bookman Old Style"/>
              </w:rPr>
              <w:t>Година</w:t>
            </w:r>
          </w:p>
        </w:tc>
        <w:tc>
          <w:tcPr>
            <w:tcW w:w="1417" w:type="dxa"/>
            <w:shd w:val="clear" w:color="auto" w:fill="auto"/>
          </w:tcPr>
          <w:p w:rsidR="006A4945" w:rsidRPr="00410B05" w:rsidRDefault="006A4945" w:rsidP="00410B05">
            <w:pPr>
              <w:pStyle w:val="Header"/>
              <w:ind w:right="-1"/>
              <w:jc w:val="center"/>
              <w:rPr>
                <w:rFonts w:ascii="Bookman Old Style" w:hAnsi="Bookman Old Style"/>
              </w:rPr>
            </w:pPr>
            <w:r w:rsidRPr="00410B05">
              <w:rPr>
                <w:rFonts w:ascii="Bookman Old Style" w:hAnsi="Bookman Old Style"/>
              </w:rPr>
              <w:t>Собствен капитал хил. лв.</w:t>
            </w:r>
          </w:p>
        </w:tc>
        <w:tc>
          <w:tcPr>
            <w:tcW w:w="1496" w:type="dxa"/>
            <w:shd w:val="clear" w:color="auto" w:fill="auto"/>
          </w:tcPr>
          <w:p w:rsidR="006A4945" w:rsidRPr="00410B05" w:rsidRDefault="006A4945" w:rsidP="00410B05">
            <w:pPr>
              <w:pStyle w:val="Header"/>
              <w:ind w:right="-1"/>
              <w:jc w:val="center"/>
              <w:rPr>
                <w:rFonts w:ascii="Bookman Old Style" w:hAnsi="Bookman Old Style"/>
              </w:rPr>
            </w:pPr>
            <w:r w:rsidRPr="00410B05">
              <w:rPr>
                <w:rFonts w:ascii="Bookman Old Style" w:hAnsi="Bookman Old Style"/>
              </w:rPr>
              <w:t>Дълг. пасиви</w:t>
            </w:r>
          </w:p>
          <w:p w:rsidR="006A4945" w:rsidRPr="00410B05" w:rsidRDefault="006A4945" w:rsidP="00410B05">
            <w:pPr>
              <w:pStyle w:val="Header"/>
              <w:ind w:right="-1"/>
              <w:jc w:val="center"/>
              <w:rPr>
                <w:rFonts w:ascii="Bookman Old Style" w:hAnsi="Bookman Old Style"/>
              </w:rPr>
            </w:pPr>
            <w:r w:rsidRPr="00410B05">
              <w:rPr>
                <w:rFonts w:ascii="Bookman Old Style" w:hAnsi="Bookman Old Style"/>
              </w:rPr>
              <w:t>хил. лв.</w:t>
            </w:r>
          </w:p>
        </w:tc>
        <w:tc>
          <w:tcPr>
            <w:tcW w:w="1307" w:type="dxa"/>
            <w:shd w:val="clear" w:color="auto" w:fill="auto"/>
          </w:tcPr>
          <w:p w:rsidR="006A4945" w:rsidRPr="00410B05" w:rsidRDefault="006A4945" w:rsidP="00410B05">
            <w:pPr>
              <w:pStyle w:val="Header"/>
              <w:ind w:right="-1"/>
              <w:jc w:val="center"/>
              <w:rPr>
                <w:rFonts w:ascii="Bookman Old Style" w:hAnsi="Bookman Old Style"/>
              </w:rPr>
            </w:pPr>
            <w:r w:rsidRPr="00410B05">
              <w:rPr>
                <w:rFonts w:ascii="Bookman Old Style" w:hAnsi="Bookman Old Style"/>
              </w:rPr>
              <w:t>Кратк. пасиви</w:t>
            </w:r>
          </w:p>
          <w:p w:rsidR="006A4945" w:rsidRPr="00410B05" w:rsidRDefault="006A4945" w:rsidP="00410B05">
            <w:pPr>
              <w:pStyle w:val="Header"/>
              <w:ind w:right="-1"/>
              <w:jc w:val="center"/>
              <w:rPr>
                <w:rFonts w:ascii="Bookman Old Style" w:hAnsi="Bookman Old Style"/>
              </w:rPr>
            </w:pPr>
            <w:r w:rsidRPr="00410B05">
              <w:rPr>
                <w:rFonts w:ascii="Bookman Old Style" w:hAnsi="Bookman Old Style"/>
              </w:rPr>
              <w:t>хил. лв.</w:t>
            </w:r>
          </w:p>
        </w:tc>
        <w:tc>
          <w:tcPr>
            <w:tcW w:w="1436" w:type="dxa"/>
            <w:shd w:val="clear" w:color="auto" w:fill="auto"/>
          </w:tcPr>
          <w:p w:rsidR="006A4945" w:rsidRPr="00410B05" w:rsidRDefault="006A4945" w:rsidP="00410B05">
            <w:pPr>
              <w:pStyle w:val="Header"/>
              <w:ind w:right="-1"/>
              <w:jc w:val="center"/>
              <w:rPr>
                <w:rFonts w:ascii="Bookman Old Style" w:hAnsi="Bookman Old Style"/>
              </w:rPr>
            </w:pPr>
            <w:r w:rsidRPr="00410B05">
              <w:rPr>
                <w:rFonts w:ascii="Bookman Old Style" w:hAnsi="Bookman Old Style"/>
              </w:rPr>
              <w:t>Сума на пасива  хил. лв.</w:t>
            </w:r>
          </w:p>
        </w:tc>
        <w:tc>
          <w:tcPr>
            <w:tcW w:w="1560" w:type="dxa"/>
            <w:shd w:val="clear" w:color="auto" w:fill="auto"/>
          </w:tcPr>
          <w:p w:rsidR="006A4945" w:rsidRPr="00410B05" w:rsidRDefault="006A4945" w:rsidP="00410B05">
            <w:pPr>
              <w:pStyle w:val="Header"/>
              <w:ind w:right="-1"/>
              <w:jc w:val="center"/>
              <w:rPr>
                <w:rFonts w:ascii="Bookman Old Style" w:hAnsi="Bookman Old Style"/>
              </w:rPr>
            </w:pPr>
            <w:r w:rsidRPr="00410B05">
              <w:rPr>
                <w:rFonts w:ascii="Bookman Old Style" w:hAnsi="Bookman Old Style"/>
              </w:rPr>
              <w:t xml:space="preserve">% на СК от пасива </w:t>
            </w:r>
          </w:p>
        </w:tc>
      </w:tr>
      <w:tr w:rsidR="003F749C" w:rsidRPr="00410B05" w:rsidTr="006915AD">
        <w:tc>
          <w:tcPr>
            <w:tcW w:w="1920" w:type="dxa"/>
            <w:shd w:val="clear" w:color="auto" w:fill="auto"/>
          </w:tcPr>
          <w:p w:rsidR="003F749C" w:rsidRPr="00410B05" w:rsidRDefault="00EC4A4A" w:rsidP="00E3512E">
            <w:pPr>
              <w:pStyle w:val="Header"/>
              <w:ind w:right="-1"/>
              <w:jc w:val="both"/>
              <w:rPr>
                <w:rFonts w:ascii="Bookman Old Style" w:hAnsi="Bookman Old Style"/>
              </w:rPr>
            </w:pPr>
            <w:r>
              <w:rPr>
                <w:rFonts w:ascii="Bookman Old Style" w:hAnsi="Bookman Old Style"/>
              </w:rPr>
              <w:t>30.09</w:t>
            </w:r>
            <w:r w:rsidR="003F749C" w:rsidRPr="00410B05">
              <w:rPr>
                <w:rFonts w:ascii="Bookman Old Style" w:hAnsi="Bookman Old Style"/>
              </w:rPr>
              <w:t>.201</w:t>
            </w:r>
            <w:r w:rsidR="00E3512E">
              <w:rPr>
                <w:rFonts w:ascii="Bookman Old Style" w:hAnsi="Bookman Old Style"/>
              </w:rPr>
              <w:t>6</w:t>
            </w:r>
            <w:r w:rsidR="003F749C" w:rsidRPr="00410B05">
              <w:rPr>
                <w:rFonts w:ascii="Bookman Old Style" w:hAnsi="Bookman Old Style"/>
              </w:rPr>
              <w:t xml:space="preserve"> г.</w:t>
            </w:r>
          </w:p>
        </w:tc>
        <w:tc>
          <w:tcPr>
            <w:tcW w:w="1417" w:type="dxa"/>
            <w:shd w:val="clear" w:color="auto" w:fill="auto"/>
          </w:tcPr>
          <w:p w:rsidR="003F749C" w:rsidRPr="00410B05" w:rsidRDefault="00E3512E" w:rsidP="006915AD">
            <w:pPr>
              <w:pStyle w:val="Header"/>
              <w:ind w:right="-1"/>
              <w:jc w:val="center"/>
              <w:rPr>
                <w:rFonts w:ascii="Bookman Old Style" w:hAnsi="Bookman Old Style"/>
              </w:rPr>
            </w:pPr>
            <w:r>
              <w:rPr>
                <w:rFonts w:ascii="Bookman Old Style" w:hAnsi="Bookman Old Style"/>
              </w:rPr>
              <w:t xml:space="preserve">4 </w:t>
            </w:r>
            <w:r w:rsidR="00EC4A4A">
              <w:rPr>
                <w:rFonts w:ascii="Bookman Old Style" w:hAnsi="Bookman Old Style"/>
              </w:rPr>
              <w:t>286</w:t>
            </w:r>
          </w:p>
        </w:tc>
        <w:tc>
          <w:tcPr>
            <w:tcW w:w="1496" w:type="dxa"/>
            <w:shd w:val="clear" w:color="auto" w:fill="auto"/>
          </w:tcPr>
          <w:p w:rsidR="003F749C" w:rsidRPr="00410B05" w:rsidRDefault="00E3512E" w:rsidP="006915AD">
            <w:pPr>
              <w:pStyle w:val="Header"/>
              <w:ind w:right="-1"/>
              <w:jc w:val="center"/>
              <w:rPr>
                <w:rFonts w:ascii="Bookman Old Style" w:hAnsi="Bookman Old Style"/>
              </w:rPr>
            </w:pPr>
            <w:r>
              <w:rPr>
                <w:rFonts w:ascii="Bookman Old Style" w:hAnsi="Bookman Old Style"/>
              </w:rPr>
              <w:t>-</w:t>
            </w:r>
          </w:p>
        </w:tc>
        <w:tc>
          <w:tcPr>
            <w:tcW w:w="1307" w:type="dxa"/>
            <w:shd w:val="clear" w:color="auto" w:fill="auto"/>
          </w:tcPr>
          <w:p w:rsidR="003F749C" w:rsidRPr="00410B05" w:rsidRDefault="00EC4A4A" w:rsidP="006915AD">
            <w:pPr>
              <w:pStyle w:val="Header"/>
              <w:ind w:right="-1"/>
              <w:jc w:val="center"/>
              <w:rPr>
                <w:rFonts w:ascii="Bookman Old Style" w:hAnsi="Bookman Old Style"/>
              </w:rPr>
            </w:pPr>
            <w:r>
              <w:rPr>
                <w:rFonts w:ascii="Bookman Old Style" w:hAnsi="Bookman Old Style"/>
              </w:rPr>
              <w:t>1</w:t>
            </w:r>
            <w:r w:rsidR="00E3512E">
              <w:rPr>
                <w:rFonts w:ascii="Bookman Old Style" w:hAnsi="Bookman Old Style"/>
              </w:rPr>
              <w:t>87</w:t>
            </w:r>
          </w:p>
        </w:tc>
        <w:tc>
          <w:tcPr>
            <w:tcW w:w="1436" w:type="dxa"/>
            <w:shd w:val="clear" w:color="auto" w:fill="auto"/>
          </w:tcPr>
          <w:p w:rsidR="003F749C" w:rsidRPr="00410B05" w:rsidRDefault="00E3512E" w:rsidP="006915AD">
            <w:pPr>
              <w:pStyle w:val="Header"/>
              <w:ind w:right="-1"/>
              <w:jc w:val="center"/>
              <w:rPr>
                <w:rFonts w:ascii="Bookman Old Style" w:hAnsi="Bookman Old Style"/>
              </w:rPr>
            </w:pPr>
            <w:r>
              <w:rPr>
                <w:rFonts w:ascii="Bookman Old Style" w:hAnsi="Bookman Old Style"/>
              </w:rPr>
              <w:t xml:space="preserve">4 </w:t>
            </w:r>
            <w:r w:rsidR="00EC4A4A">
              <w:rPr>
                <w:rFonts w:ascii="Bookman Old Style" w:hAnsi="Bookman Old Style"/>
              </w:rPr>
              <w:t>473</w:t>
            </w:r>
          </w:p>
        </w:tc>
        <w:tc>
          <w:tcPr>
            <w:tcW w:w="1560" w:type="dxa"/>
            <w:shd w:val="clear" w:color="auto" w:fill="auto"/>
          </w:tcPr>
          <w:p w:rsidR="003F749C" w:rsidRPr="00410B05" w:rsidRDefault="000E1386" w:rsidP="006915AD">
            <w:pPr>
              <w:pStyle w:val="Header"/>
              <w:ind w:right="-1"/>
              <w:jc w:val="center"/>
              <w:rPr>
                <w:rFonts w:ascii="Bookman Old Style" w:hAnsi="Bookman Old Style"/>
              </w:rPr>
            </w:pPr>
            <w:r>
              <w:rPr>
                <w:rFonts w:ascii="Bookman Old Style" w:hAnsi="Bookman Old Style"/>
              </w:rPr>
              <w:t>9</w:t>
            </w:r>
            <w:r w:rsidR="00EC4A4A">
              <w:rPr>
                <w:rFonts w:ascii="Bookman Old Style" w:hAnsi="Bookman Old Style"/>
              </w:rPr>
              <w:t>5,82</w:t>
            </w:r>
          </w:p>
        </w:tc>
      </w:tr>
      <w:tr w:rsidR="006A4945" w:rsidRPr="00410B05" w:rsidTr="000C75E9">
        <w:tc>
          <w:tcPr>
            <w:tcW w:w="1920" w:type="dxa"/>
            <w:shd w:val="clear" w:color="auto" w:fill="auto"/>
          </w:tcPr>
          <w:p w:rsidR="006A4945" w:rsidRPr="00410B05" w:rsidRDefault="003F749C" w:rsidP="00E3512E">
            <w:pPr>
              <w:pStyle w:val="Header"/>
              <w:ind w:right="-1"/>
              <w:jc w:val="both"/>
              <w:rPr>
                <w:rFonts w:ascii="Bookman Old Style" w:hAnsi="Bookman Old Style"/>
              </w:rPr>
            </w:pPr>
            <w:r>
              <w:rPr>
                <w:rFonts w:ascii="Bookman Old Style" w:hAnsi="Bookman Old Style"/>
              </w:rPr>
              <w:t>3</w:t>
            </w:r>
            <w:r w:rsidR="00EC4A4A">
              <w:rPr>
                <w:rFonts w:ascii="Bookman Old Style" w:hAnsi="Bookman Old Style"/>
              </w:rPr>
              <w:t>0.09</w:t>
            </w:r>
            <w:r>
              <w:rPr>
                <w:rFonts w:ascii="Bookman Old Style" w:hAnsi="Bookman Old Style"/>
              </w:rPr>
              <w:t>.2015</w:t>
            </w:r>
            <w:r w:rsidR="006A4945" w:rsidRPr="00410B05">
              <w:rPr>
                <w:rFonts w:ascii="Bookman Old Style" w:hAnsi="Bookman Old Style"/>
              </w:rPr>
              <w:t xml:space="preserve"> г.</w:t>
            </w:r>
          </w:p>
        </w:tc>
        <w:tc>
          <w:tcPr>
            <w:tcW w:w="1417" w:type="dxa"/>
            <w:shd w:val="clear" w:color="auto" w:fill="auto"/>
          </w:tcPr>
          <w:p w:rsidR="006A4945" w:rsidRPr="00410B05" w:rsidRDefault="006A4945" w:rsidP="000E2F59">
            <w:pPr>
              <w:pStyle w:val="Header"/>
              <w:ind w:right="-1"/>
              <w:jc w:val="center"/>
              <w:rPr>
                <w:rFonts w:ascii="Bookman Old Style" w:hAnsi="Bookman Old Style"/>
              </w:rPr>
            </w:pPr>
            <w:r w:rsidRPr="00410B05">
              <w:rPr>
                <w:rFonts w:ascii="Bookman Old Style" w:hAnsi="Bookman Old Style"/>
              </w:rPr>
              <w:t>4</w:t>
            </w:r>
            <w:r>
              <w:rPr>
                <w:rFonts w:ascii="Bookman Old Style" w:hAnsi="Bookman Old Style"/>
              </w:rPr>
              <w:t xml:space="preserve"> </w:t>
            </w:r>
            <w:r w:rsidR="00EC4A4A">
              <w:rPr>
                <w:rFonts w:ascii="Bookman Old Style" w:hAnsi="Bookman Old Style"/>
              </w:rPr>
              <w:t>972</w:t>
            </w:r>
          </w:p>
        </w:tc>
        <w:tc>
          <w:tcPr>
            <w:tcW w:w="1496" w:type="dxa"/>
            <w:shd w:val="clear" w:color="auto" w:fill="auto"/>
          </w:tcPr>
          <w:p w:rsidR="006A4945" w:rsidRPr="00410B05" w:rsidRDefault="00E3512E" w:rsidP="00410B05">
            <w:pPr>
              <w:pStyle w:val="Header"/>
              <w:ind w:right="-1"/>
              <w:jc w:val="center"/>
              <w:rPr>
                <w:rFonts w:ascii="Bookman Old Style" w:hAnsi="Bookman Old Style"/>
              </w:rPr>
            </w:pPr>
            <w:r>
              <w:rPr>
                <w:rFonts w:ascii="Bookman Old Style" w:hAnsi="Bookman Old Style"/>
              </w:rPr>
              <w:t>68</w:t>
            </w:r>
          </w:p>
        </w:tc>
        <w:tc>
          <w:tcPr>
            <w:tcW w:w="1307" w:type="dxa"/>
            <w:shd w:val="clear" w:color="auto" w:fill="auto"/>
          </w:tcPr>
          <w:p w:rsidR="006A4945" w:rsidRPr="00410B05" w:rsidRDefault="00EC4A4A" w:rsidP="00410B05">
            <w:pPr>
              <w:pStyle w:val="Header"/>
              <w:ind w:right="-1"/>
              <w:jc w:val="center"/>
              <w:rPr>
                <w:rFonts w:ascii="Bookman Old Style" w:hAnsi="Bookman Old Style"/>
              </w:rPr>
            </w:pPr>
            <w:r>
              <w:rPr>
                <w:rFonts w:ascii="Bookman Old Style" w:hAnsi="Bookman Old Style"/>
              </w:rPr>
              <w:t>18</w:t>
            </w:r>
            <w:r w:rsidR="00E3512E">
              <w:rPr>
                <w:rFonts w:ascii="Bookman Old Style" w:hAnsi="Bookman Old Style"/>
              </w:rPr>
              <w:t>8</w:t>
            </w:r>
          </w:p>
        </w:tc>
        <w:tc>
          <w:tcPr>
            <w:tcW w:w="1436" w:type="dxa"/>
            <w:shd w:val="clear" w:color="auto" w:fill="auto"/>
          </w:tcPr>
          <w:p w:rsidR="006A4945" w:rsidRPr="00410B05" w:rsidRDefault="00E3512E" w:rsidP="000E2F59">
            <w:pPr>
              <w:pStyle w:val="Header"/>
              <w:ind w:right="-1"/>
              <w:jc w:val="center"/>
              <w:rPr>
                <w:rFonts w:ascii="Bookman Old Style" w:hAnsi="Bookman Old Style"/>
              </w:rPr>
            </w:pPr>
            <w:r>
              <w:rPr>
                <w:rFonts w:ascii="Bookman Old Style" w:hAnsi="Bookman Old Style"/>
              </w:rPr>
              <w:t xml:space="preserve">5 </w:t>
            </w:r>
            <w:r w:rsidR="00EC4A4A">
              <w:rPr>
                <w:rFonts w:ascii="Bookman Old Style" w:hAnsi="Bookman Old Style"/>
              </w:rPr>
              <w:t>228</w:t>
            </w:r>
          </w:p>
        </w:tc>
        <w:tc>
          <w:tcPr>
            <w:tcW w:w="1560" w:type="dxa"/>
            <w:shd w:val="clear" w:color="auto" w:fill="auto"/>
          </w:tcPr>
          <w:p w:rsidR="006A4945" w:rsidRPr="00410B05" w:rsidRDefault="006A4945" w:rsidP="000E2F59">
            <w:pPr>
              <w:pStyle w:val="Header"/>
              <w:ind w:right="-1"/>
              <w:jc w:val="center"/>
              <w:rPr>
                <w:rFonts w:ascii="Bookman Old Style" w:hAnsi="Bookman Old Style"/>
              </w:rPr>
            </w:pPr>
            <w:r w:rsidRPr="00410B05">
              <w:rPr>
                <w:rFonts w:ascii="Bookman Old Style" w:hAnsi="Bookman Old Style"/>
              </w:rPr>
              <w:t>9</w:t>
            </w:r>
            <w:r w:rsidR="00EC4A4A">
              <w:rPr>
                <w:rFonts w:ascii="Bookman Old Style" w:hAnsi="Bookman Old Style"/>
              </w:rPr>
              <w:t>5,10</w:t>
            </w:r>
          </w:p>
        </w:tc>
      </w:tr>
    </w:tbl>
    <w:p w:rsidR="001605E0" w:rsidRDefault="001605E0" w:rsidP="001B7A95">
      <w:pPr>
        <w:pStyle w:val="Header"/>
        <w:ind w:right="-1" w:firstLine="540"/>
        <w:jc w:val="both"/>
        <w:rPr>
          <w:rFonts w:ascii="Bookman Old Style" w:hAnsi="Bookman Old Style"/>
        </w:rPr>
      </w:pPr>
    </w:p>
    <w:p w:rsidR="001B7A95" w:rsidRPr="00C51172" w:rsidRDefault="001B7A95" w:rsidP="001B7A95">
      <w:pPr>
        <w:pStyle w:val="Header"/>
        <w:ind w:right="-1" w:firstLine="540"/>
        <w:jc w:val="both"/>
        <w:rPr>
          <w:rFonts w:ascii="Bookman Old Style" w:hAnsi="Bookman Old Style"/>
        </w:rPr>
      </w:pPr>
      <w:r w:rsidRPr="00C51172">
        <w:rPr>
          <w:rFonts w:ascii="Bookman Old Style" w:hAnsi="Bookman Old Style"/>
        </w:rPr>
        <w:t>Собственият капитал на дружеството съста</w:t>
      </w:r>
      <w:r w:rsidR="00D31BBB">
        <w:rPr>
          <w:rFonts w:ascii="Bookman Old Style" w:hAnsi="Bookman Old Style"/>
        </w:rPr>
        <w:t xml:space="preserve">влява </w:t>
      </w:r>
      <w:r w:rsidR="000E1386">
        <w:rPr>
          <w:rFonts w:ascii="Bookman Old Style" w:hAnsi="Bookman Old Style"/>
        </w:rPr>
        <w:t>92</w:t>
      </w:r>
      <w:r w:rsidR="00D31BBB">
        <w:rPr>
          <w:rFonts w:ascii="Bookman Old Style" w:hAnsi="Bookman Old Style"/>
        </w:rPr>
        <w:t>,</w:t>
      </w:r>
      <w:r w:rsidR="00EC4A4A">
        <w:rPr>
          <w:rFonts w:ascii="Bookman Old Style" w:hAnsi="Bookman Old Style"/>
        </w:rPr>
        <w:t>8</w:t>
      </w:r>
      <w:r w:rsidR="000E1386">
        <w:rPr>
          <w:rFonts w:ascii="Bookman Old Style" w:hAnsi="Bookman Old Style"/>
        </w:rPr>
        <w:t>2</w:t>
      </w:r>
      <w:r w:rsidR="00D31BBB">
        <w:rPr>
          <w:rFonts w:ascii="Bookman Old Style" w:hAnsi="Bookman Old Style"/>
        </w:rPr>
        <w:t xml:space="preserve"> % за</w:t>
      </w:r>
      <w:r w:rsidR="00EC4A4A">
        <w:rPr>
          <w:rFonts w:ascii="Bookman Old Style" w:hAnsi="Bookman Old Style"/>
        </w:rPr>
        <w:t xml:space="preserve"> деве</w:t>
      </w:r>
      <w:r w:rsidR="000E1386">
        <w:rPr>
          <w:rFonts w:ascii="Bookman Old Style" w:hAnsi="Bookman Old Style"/>
        </w:rPr>
        <w:t>тмесечието на 2016</w:t>
      </w:r>
      <w:r w:rsidR="00835741" w:rsidRPr="00C51172">
        <w:rPr>
          <w:rFonts w:ascii="Bookman Old Style" w:hAnsi="Bookman Old Style"/>
        </w:rPr>
        <w:t xml:space="preserve"> г. и </w:t>
      </w:r>
      <w:r w:rsidR="000E1386">
        <w:rPr>
          <w:rFonts w:ascii="Bookman Old Style" w:hAnsi="Bookman Old Style"/>
        </w:rPr>
        <w:t>93</w:t>
      </w:r>
      <w:r w:rsidR="00835741" w:rsidRPr="00C51172">
        <w:rPr>
          <w:rFonts w:ascii="Bookman Old Style" w:hAnsi="Bookman Old Style"/>
        </w:rPr>
        <w:t>,</w:t>
      </w:r>
      <w:r w:rsidR="00EC4A4A">
        <w:rPr>
          <w:rFonts w:ascii="Bookman Old Style" w:hAnsi="Bookman Old Style"/>
        </w:rPr>
        <w:t>10 % за деве</w:t>
      </w:r>
      <w:r w:rsidR="000E1386">
        <w:rPr>
          <w:rFonts w:ascii="Bookman Old Style" w:hAnsi="Bookman Old Style"/>
        </w:rPr>
        <w:t xml:space="preserve">тмесечието на </w:t>
      </w:r>
      <w:r w:rsidR="00835741" w:rsidRPr="00C51172">
        <w:rPr>
          <w:rFonts w:ascii="Bookman Old Style" w:hAnsi="Bookman Old Style"/>
        </w:rPr>
        <w:t>201</w:t>
      </w:r>
      <w:r w:rsidR="000E1386">
        <w:rPr>
          <w:rFonts w:ascii="Bookman Old Style" w:hAnsi="Bookman Old Style"/>
        </w:rPr>
        <w:t>5</w:t>
      </w:r>
      <w:r w:rsidRPr="00C51172">
        <w:rPr>
          <w:rFonts w:ascii="Bookman Old Style" w:hAnsi="Bookman Old Style"/>
        </w:rPr>
        <w:t xml:space="preserve"> год. от сумата на пасива. Собственият капитал за</w:t>
      </w:r>
      <w:r w:rsidR="00EC4A4A">
        <w:rPr>
          <w:rFonts w:ascii="Bookman Old Style" w:hAnsi="Bookman Old Style"/>
        </w:rPr>
        <w:t xml:space="preserve"> деве</w:t>
      </w:r>
      <w:r w:rsidR="000E1386">
        <w:rPr>
          <w:rFonts w:ascii="Bookman Old Style" w:hAnsi="Bookman Old Style"/>
        </w:rPr>
        <w:t>тмесечието на</w:t>
      </w:r>
      <w:r w:rsidRPr="00C51172">
        <w:rPr>
          <w:rFonts w:ascii="Bookman Old Style" w:hAnsi="Bookman Old Style"/>
        </w:rPr>
        <w:t xml:space="preserve"> 201</w:t>
      </w:r>
      <w:r w:rsidR="000E1386">
        <w:rPr>
          <w:rFonts w:ascii="Bookman Old Style" w:hAnsi="Bookman Old Style"/>
        </w:rPr>
        <w:t>6</w:t>
      </w:r>
      <w:r w:rsidRPr="00C51172">
        <w:rPr>
          <w:rFonts w:ascii="Bookman Old Style" w:hAnsi="Bookman Old Style"/>
        </w:rPr>
        <w:t xml:space="preserve"> год. </w:t>
      </w:r>
      <w:r w:rsidRPr="00C51172">
        <w:rPr>
          <w:rFonts w:ascii="Bookman Old Style" w:hAnsi="Bookman Old Style"/>
          <w:lang w:val="ru-RU"/>
        </w:rPr>
        <w:t xml:space="preserve"> </w:t>
      </w:r>
      <w:r w:rsidRPr="00C51172">
        <w:rPr>
          <w:rFonts w:ascii="Bookman Old Style" w:hAnsi="Bookman Old Style"/>
        </w:rPr>
        <w:t>e</w:t>
      </w:r>
      <w:r w:rsidRPr="00C51172">
        <w:rPr>
          <w:rFonts w:ascii="Bookman Old Style" w:hAnsi="Bookman Old Style"/>
          <w:lang w:val="ru-RU"/>
        </w:rPr>
        <w:t xml:space="preserve"> </w:t>
      </w:r>
      <w:r w:rsidR="00EC4A4A">
        <w:rPr>
          <w:rFonts w:ascii="Bookman Old Style" w:hAnsi="Bookman Old Style"/>
          <w:lang w:val="ru-RU"/>
        </w:rPr>
        <w:t>4 286</w:t>
      </w:r>
      <w:r w:rsidRPr="00C51172">
        <w:rPr>
          <w:rFonts w:ascii="Bookman Old Style" w:hAnsi="Bookman Old Style"/>
        </w:rPr>
        <w:t xml:space="preserve"> </w:t>
      </w:r>
      <w:r w:rsidRPr="00C51172">
        <w:rPr>
          <w:rFonts w:ascii="Bookman Old Style" w:hAnsi="Bookman Old Style"/>
          <w:lang w:val="ru-RU"/>
        </w:rPr>
        <w:t xml:space="preserve">х. лв., </w:t>
      </w:r>
      <w:r w:rsidR="00835741" w:rsidRPr="00C51172">
        <w:rPr>
          <w:rFonts w:ascii="Bookman Old Style" w:hAnsi="Bookman Old Style"/>
        </w:rPr>
        <w:t>а за</w:t>
      </w:r>
      <w:r w:rsidR="00EC4A4A">
        <w:rPr>
          <w:rFonts w:ascii="Bookman Old Style" w:hAnsi="Bookman Old Style"/>
        </w:rPr>
        <w:t xml:space="preserve"> деве</w:t>
      </w:r>
      <w:r w:rsidR="000E1386">
        <w:rPr>
          <w:rFonts w:ascii="Bookman Old Style" w:hAnsi="Bookman Old Style"/>
        </w:rPr>
        <w:t>тмесечието на</w:t>
      </w:r>
      <w:r w:rsidR="00835741" w:rsidRPr="00C51172">
        <w:rPr>
          <w:rFonts w:ascii="Bookman Old Style" w:hAnsi="Bookman Old Style"/>
        </w:rPr>
        <w:t xml:space="preserve"> 201</w:t>
      </w:r>
      <w:r w:rsidR="000E1386">
        <w:rPr>
          <w:rFonts w:ascii="Bookman Old Style" w:hAnsi="Bookman Old Style"/>
        </w:rPr>
        <w:t>5</w:t>
      </w:r>
      <w:r w:rsidR="00835741" w:rsidRPr="00C51172">
        <w:rPr>
          <w:rFonts w:ascii="Bookman Old Style" w:hAnsi="Bookman Old Style"/>
        </w:rPr>
        <w:t xml:space="preserve"> год. е 4</w:t>
      </w:r>
      <w:r w:rsidR="00D31BBB">
        <w:rPr>
          <w:rFonts w:ascii="Bookman Old Style" w:hAnsi="Bookman Old Style"/>
        </w:rPr>
        <w:t xml:space="preserve"> </w:t>
      </w:r>
      <w:r w:rsidR="00EC4A4A">
        <w:rPr>
          <w:rFonts w:ascii="Bookman Old Style" w:hAnsi="Bookman Old Style"/>
        </w:rPr>
        <w:t>972</w:t>
      </w:r>
      <w:r w:rsidRPr="00C51172">
        <w:rPr>
          <w:rFonts w:ascii="Bookman Old Style" w:hAnsi="Bookman Old Style"/>
        </w:rPr>
        <w:t xml:space="preserve"> х. лв.</w:t>
      </w:r>
      <w:r w:rsidRPr="00C51172">
        <w:rPr>
          <w:rFonts w:ascii="Bookman Old Style" w:hAnsi="Bookman Old Style"/>
          <w:color w:val="FF6600"/>
        </w:rPr>
        <w:t xml:space="preserve"> </w:t>
      </w:r>
      <w:r w:rsidRPr="00C51172">
        <w:rPr>
          <w:rFonts w:ascii="Bookman Old Style" w:hAnsi="Bookman Old Style"/>
        </w:rPr>
        <w:t>От изнесените данни става ясно, че дружеството финансира дейността си предимно със собствен капитал.</w:t>
      </w:r>
    </w:p>
    <w:p w:rsidR="00001379" w:rsidRDefault="00001379" w:rsidP="001B7A95">
      <w:pPr>
        <w:pStyle w:val="Header"/>
        <w:ind w:left="1440" w:right="-1" w:firstLine="720"/>
        <w:jc w:val="both"/>
        <w:rPr>
          <w:rFonts w:ascii="Bookman Old Style" w:hAnsi="Bookman Old Style"/>
          <w:b/>
        </w:rPr>
      </w:pPr>
    </w:p>
    <w:p w:rsidR="00001379" w:rsidRPr="00001379" w:rsidRDefault="00001379" w:rsidP="001B7A95">
      <w:pPr>
        <w:pStyle w:val="Header"/>
        <w:ind w:left="1440" w:right="-1" w:firstLine="720"/>
        <w:jc w:val="both"/>
        <w:rPr>
          <w:rFonts w:ascii="Bookman Old Style" w:hAnsi="Bookman Old Style"/>
          <w:b/>
        </w:rPr>
      </w:pPr>
    </w:p>
    <w:p w:rsidR="001B7A95" w:rsidRDefault="001B7A95" w:rsidP="0024268F">
      <w:pPr>
        <w:pStyle w:val="Header"/>
        <w:ind w:left="1440" w:right="-1" w:hanging="731"/>
        <w:jc w:val="both"/>
        <w:rPr>
          <w:rFonts w:ascii="Bookman Old Style" w:hAnsi="Bookman Old Style"/>
          <w:b/>
        </w:rPr>
      </w:pPr>
      <w:r w:rsidRPr="00C51172">
        <w:rPr>
          <w:rFonts w:ascii="Bookman Old Style" w:hAnsi="Bookman Old Style"/>
          <w:b/>
        </w:rPr>
        <w:t>Изчисляване на показателите за капиталовата структура</w:t>
      </w:r>
    </w:p>
    <w:p w:rsidR="0077529D" w:rsidRPr="00C51172" w:rsidRDefault="0077529D" w:rsidP="0024268F">
      <w:pPr>
        <w:pStyle w:val="Header"/>
        <w:ind w:left="1440" w:right="-1" w:hanging="731"/>
        <w:jc w:val="both"/>
        <w:rPr>
          <w:rFonts w:ascii="Bookman Old Style" w:hAnsi="Bookman Old Style"/>
          <w:b/>
        </w:rPr>
      </w:pPr>
    </w:p>
    <w:tbl>
      <w:tblPr>
        <w:tblW w:w="90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
        <w:gridCol w:w="4350"/>
        <w:gridCol w:w="2141"/>
        <w:gridCol w:w="2051"/>
      </w:tblGrid>
      <w:tr w:rsidR="001B7A95" w:rsidRPr="00410B05" w:rsidTr="0024268F">
        <w:tc>
          <w:tcPr>
            <w:tcW w:w="470" w:type="dxa"/>
            <w:shd w:val="clear" w:color="auto" w:fill="auto"/>
          </w:tcPr>
          <w:p w:rsidR="001B7A95" w:rsidRPr="00410B05" w:rsidRDefault="001B7A95" w:rsidP="00410B05">
            <w:pPr>
              <w:pStyle w:val="Header"/>
              <w:ind w:right="-1"/>
              <w:jc w:val="both"/>
              <w:rPr>
                <w:rFonts w:ascii="Bookman Old Style" w:hAnsi="Bookman Old Style"/>
              </w:rPr>
            </w:pPr>
            <w:r w:rsidRPr="00410B05">
              <w:rPr>
                <w:rFonts w:ascii="Bookman Old Style" w:hAnsi="Bookman Old Style"/>
              </w:rPr>
              <w:t>№</w:t>
            </w:r>
          </w:p>
        </w:tc>
        <w:tc>
          <w:tcPr>
            <w:tcW w:w="4350" w:type="dxa"/>
            <w:shd w:val="clear" w:color="auto" w:fill="auto"/>
          </w:tcPr>
          <w:p w:rsidR="001B7A95" w:rsidRPr="00410B05" w:rsidRDefault="001B7A95" w:rsidP="00410B05">
            <w:pPr>
              <w:pStyle w:val="Header"/>
              <w:ind w:right="-1"/>
              <w:jc w:val="both"/>
              <w:rPr>
                <w:rFonts w:ascii="Bookman Old Style" w:hAnsi="Bookman Old Style"/>
              </w:rPr>
            </w:pPr>
            <w:r w:rsidRPr="00410B05">
              <w:rPr>
                <w:rFonts w:ascii="Bookman Old Style" w:hAnsi="Bookman Old Style"/>
              </w:rPr>
              <w:t xml:space="preserve">           Показатели</w:t>
            </w:r>
          </w:p>
        </w:tc>
        <w:tc>
          <w:tcPr>
            <w:tcW w:w="2141" w:type="dxa"/>
            <w:shd w:val="clear" w:color="auto" w:fill="auto"/>
          </w:tcPr>
          <w:p w:rsidR="001B7A95" w:rsidRPr="00410B05" w:rsidRDefault="000E1386" w:rsidP="000E1386">
            <w:pPr>
              <w:pStyle w:val="Header"/>
              <w:ind w:right="-1"/>
              <w:jc w:val="center"/>
              <w:rPr>
                <w:rFonts w:ascii="Bookman Old Style" w:hAnsi="Bookman Old Style"/>
              </w:rPr>
            </w:pPr>
            <w:r>
              <w:rPr>
                <w:rFonts w:ascii="Bookman Old Style" w:hAnsi="Bookman Old Style"/>
              </w:rPr>
              <w:t>30</w:t>
            </w:r>
            <w:r w:rsidR="00835741" w:rsidRPr="00410B05">
              <w:rPr>
                <w:rFonts w:ascii="Bookman Old Style" w:hAnsi="Bookman Old Style"/>
              </w:rPr>
              <w:t>.</w:t>
            </w:r>
            <w:r w:rsidR="00EC4A4A">
              <w:rPr>
                <w:rFonts w:ascii="Bookman Old Style" w:hAnsi="Bookman Old Style"/>
              </w:rPr>
              <w:t>09</w:t>
            </w:r>
            <w:r w:rsidR="00835741" w:rsidRPr="00410B05">
              <w:rPr>
                <w:rFonts w:ascii="Bookman Old Style" w:hAnsi="Bookman Old Style"/>
              </w:rPr>
              <w:t>.201</w:t>
            </w:r>
            <w:r>
              <w:rPr>
                <w:rFonts w:ascii="Bookman Old Style" w:hAnsi="Bookman Old Style"/>
              </w:rPr>
              <w:t>6</w:t>
            </w:r>
            <w:r w:rsidR="001B7A95" w:rsidRPr="00410B05">
              <w:rPr>
                <w:rFonts w:ascii="Bookman Old Style" w:hAnsi="Bookman Old Style"/>
              </w:rPr>
              <w:t xml:space="preserve"> г.</w:t>
            </w:r>
          </w:p>
        </w:tc>
        <w:tc>
          <w:tcPr>
            <w:tcW w:w="2051" w:type="dxa"/>
            <w:shd w:val="clear" w:color="auto" w:fill="auto"/>
          </w:tcPr>
          <w:p w:rsidR="001B7A95" w:rsidRPr="00410B05" w:rsidRDefault="000E1386" w:rsidP="000E1386">
            <w:pPr>
              <w:pStyle w:val="Header"/>
              <w:ind w:right="-1"/>
              <w:jc w:val="center"/>
              <w:rPr>
                <w:rFonts w:ascii="Bookman Old Style" w:hAnsi="Bookman Old Style"/>
              </w:rPr>
            </w:pPr>
            <w:r>
              <w:rPr>
                <w:rFonts w:ascii="Bookman Old Style" w:hAnsi="Bookman Old Style"/>
              </w:rPr>
              <w:t>30</w:t>
            </w:r>
            <w:r w:rsidR="00FD7DEE" w:rsidRPr="00410B05">
              <w:rPr>
                <w:rFonts w:ascii="Bookman Old Style" w:hAnsi="Bookman Old Style"/>
              </w:rPr>
              <w:t>.</w:t>
            </w:r>
            <w:r w:rsidR="00EC4A4A">
              <w:rPr>
                <w:rFonts w:ascii="Bookman Old Style" w:hAnsi="Bookman Old Style"/>
              </w:rPr>
              <w:t>09</w:t>
            </w:r>
            <w:r w:rsidR="00FD7DEE" w:rsidRPr="00410B05">
              <w:rPr>
                <w:rFonts w:ascii="Bookman Old Style" w:hAnsi="Bookman Old Style"/>
              </w:rPr>
              <w:t>.201</w:t>
            </w:r>
            <w:r>
              <w:rPr>
                <w:rFonts w:ascii="Bookman Old Style" w:hAnsi="Bookman Old Style"/>
              </w:rPr>
              <w:t>5</w:t>
            </w:r>
            <w:r w:rsidR="001B7A95" w:rsidRPr="00410B05">
              <w:rPr>
                <w:rFonts w:ascii="Bookman Old Style" w:hAnsi="Bookman Old Style"/>
              </w:rPr>
              <w:t xml:space="preserve"> г.</w:t>
            </w:r>
          </w:p>
        </w:tc>
      </w:tr>
      <w:tr w:rsidR="001B7A95" w:rsidRPr="00410B05" w:rsidTr="0024268F">
        <w:tc>
          <w:tcPr>
            <w:tcW w:w="470" w:type="dxa"/>
            <w:shd w:val="clear" w:color="auto" w:fill="auto"/>
          </w:tcPr>
          <w:p w:rsidR="001B7A95" w:rsidRPr="00410B05" w:rsidRDefault="001B7A95" w:rsidP="00410B05">
            <w:pPr>
              <w:pStyle w:val="Header"/>
              <w:ind w:right="-1"/>
              <w:jc w:val="both"/>
              <w:rPr>
                <w:rFonts w:ascii="Bookman Old Style" w:hAnsi="Bookman Old Style"/>
              </w:rPr>
            </w:pPr>
            <w:r w:rsidRPr="00410B05">
              <w:rPr>
                <w:rFonts w:ascii="Bookman Old Style" w:hAnsi="Bookman Old Style"/>
              </w:rPr>
              <w:t>1.</w:t>
            </w:r>
          </w:p>
        </w:tc>
        <w:tc>
          <w:tcPr>
            <w:tcW w:w="4350" w:type="dxa"/>
            <w:shd w:val="clear" w:color="auto" w:fill="auto"/>
          </w:tcPr>
          <w:p w:rsidR="001B7A95" w:rsidRPr="00410B05" w:rsidRDefault="001B7A95" w:rsidP="00410B05">
            <w:pPr>
              <w:pStyle w:val="Header"/>
              <w:ind w:right="-1"/>
              <w:jc w:val="both"/>
              <w:rPr>
                <w:rFonts w:ascii="Bookman Old Style" w:hAnsi="Bookman Old Style"/>
              </w:rPr>
            </w:pPr>
            <w:r w:rsidRPr="00410B05">
              <w:rPr>
                <w:rFonts w:ascii="Bookman Old Style" w:hAnsi="Bookman Old Style"/>
              </w:rPr>
              <w:t>Краткотрайни активи – хил. лв.</w:t>
            </w:r>
          </w:p>
        </w:tc>
        <w:tc>
          <w:tcPr>
            <w:tcW w:w="2141" w:type="dxa"/>
            <w:shd w:val="clear" w:color="auto" w:fill="auto"/>
          </w:tcPr>
          <w:p w:rsidR="001B7A95" w:rsidRPr="00564223" w:rsidRDefault="00FB35DF" w:rsidP="000E1386">
            <w:pPr>
              <w:pStyle w:val="BodyText"/>
              <w:tabs>
                <w:tab w:val="num" w:pos="0"/>
              </w:tabs>
              <w:ind w:right="-1"/>
              <w:jc w:val="center"/>
              <w:rPr>
                <w:rFonts w:ascii="Bookman Old Style" w:hAnsi="Bookman Old Style"/>
                <w:lang w:val="bg-BG"/>
              </w:rPr>
            </w:pPr>
            <w:r>
              <w:rPr>
                <w:rFonts w:ascii="Bookman Old Style" w:hAnsi="Bookman Old Style"/>
                <w:lang w:val="bg-BG"/>
              </w:rPr>
              <w:t>1 717</w:t>
            </w:r>
          </w:p>
        </w:tc>
        <w:tc>
          <w:tcPr>
            <w:tcW w:w="2051" w:type="dxa"/>
            <w:shd w:val="clear" w:color="auto" w:fill="auto"/>
          </w:tcPr>
          <w:p w:rsidR="001B7A95" w:rsidRPr="00410B05" w:rsidRDefault="00FB35DF" w:rsidP="000E1386">
            <w:pPr>
              <w:pStyle w:val="BodyText"/>
              <w:tabs>
                <w:tab w:val="num" w:pos="0"/>
              </w:tabs>
              <w:ind w:right="-1"/>
              <w:jc w:val="center"/>
              <w:rPr>
                <w:rFonts w:ascii="Bookman Old Style" w:hAnsi="Bookman Old Style"/>
                <w:lang w:val="bg-BG"/>
              </w:rPr>
            </w:pPr>
            <w:r>
              <w:rPr>
                <w:rFonts w:ascii="Bookman Old Style" w:hAnsi="Bookman Old Style"/>
                <w:lang w:val="bg-BG"/>
              </w:rPr>
              <w:t>1 826</w:t>
            </w:r>
          </w:p>
        </w:tc>
      </w:tr>
      <w:tr w:rsidR="001B7A95" w:rsidRPr="00410B05" w:rsidTr="0024268F">
        <w:tc>
          <w:tcPr>
            <w:tcW w:w="470" w:type="dxa"/>
            <w:shd w:val="clear" w:color="auto" w:fill="auto"/>
          </w:tcPr>
          <w:p w:rsidR="001B7A95" w:rsidRPr="00410B05" w:rsidRDefault="001B7A95" w:rsidP="00410B05">
            <w:pPr>
              <w:pStyle w:val="Header"/>
              <w:ind w:right="-1"/>
              <w:jc w:val="both"/>
              <w:rPr>
                <w:rFonts w:ascii="Bookman Old Style" w:hAnsi="Bookman Old Style"/>
              </w:rPr>
            </w:pPr>
            <w:r w:rsidRPr="00410B05">
              <w:rPr>
                <w:rFonts w:ascii="Bookman Old Style" w:hAnsi="Bookman Old Style"/>
              </w:rPr>
              <w:t>2.</w:t>
            </w:r>
          </w:p>
        </w:tc>
        <w:tc>
          <w:tcPr>
            <w:tcW w:w="4350" w:type="dxa"/>
            <w:shd w:val="clear" w:color="auto" w:fill="auto"/>
          </w:tcPr>
          <w:p w:rsidR="001B7A95" w:rsidRPr="00410B05" w:rsidRDefault="001B7A95" w:rsidP="00410B05">
            <w:pPr>
              <w:pStyle w:val="Header"/>
              <w:ind w:right="-1"/>
              <w:jc w:val="both"/>
              <w:rPr>
                <w:rFonts w:ascii="Bookman Old Style" w:hAnsi="Bookman Old Style"/>
              </w:rPr>
            </w:pPr>
            <w:r w:rsidRPr="00410B05">
              <w:rPr>
                <w:rFonts w:ascii="Bookman Old Style" w:hAnsi="Bookman Old Style"/>
              </w:rPr>
              <w:t>Краткосрочни задължения – хил. лв.</w:t>
            </w:r>
          </w:p>
        </w:tc>
        <w:tc>
          <w:tcPr>
            <w:tcW w:w="2141" w:type="dxa"/>
            <w:shd w:val="clear" w:color="auto" w:fill="auto"/>
          </w:tcPr>
          <w:p w:rsidR="001B7A95" w:rsidRPr="00410B05" w:rsidRDefault="00FB35DF" w:rsidP="00410B05">
            <w:pPr>
              <w:pStyle w:val="BodyText"/>
              <w:tabs>
                <w:tab w:val="num" w:pos="0"/>
              </w:tabs>
              <w:ind w:right="-1"/>
              <w:jc w:val="center"/>
              <w:rPr>
                <w:rFonts w:ascii="Bookman Old Style" w:hAnsi="Bookman Old Style"/>
                <w:lang w:val="bg-BG"/>
              </w:rPr>
            </w:pPr>
            <w:r>
              <w:rPr>
                <w:rFonts w:ascii="Bookman Old Style" w:hAnsi="Bookman Old Style"/>
                <w:lang w:val="bg-BG"/>
              </w:rPr>
              <w:t>222</w:t>
            </w:r>
          </w:p>
        </w:tc>
        <w:tc>
          <w:tcPr>
            <w:tcW w:w="2051" w:type="dxa"/>
            <w:shd w:val="clear" w:color="auto" w:fill="auto"/>
          </w:tcPr>
          <w:p w:rsidR="001B7A95" w:rsidRPr="00410B05" w:rsidRDefault="00FB35DF" w:rsidP="00410B05">
            <w:pPr>
              <w:pStyle w:val="BodyText"/>
              <w:tabs>
                <w:tab w:val="num" w:pos="0"/>
              </w:tabs>
              <w:ind w:right="-1"/>
              <w:jc w:val="center"/>
              <w:rPr>
                <w:rFonts w:ascii="Bookman Old Style" w:hAnsi="Bookman Old Style"/>
                <w:lang w:val="bg-BG"/>
              </w:rPr>
            </w:pPr>
            <w:r>
              <w:rPr>
                <w:rFonts w:ascii="Bookman Old Style" w:hAnsi="Bookman Old Style"/>
                <w:lang w:val="bg-BG"/>
              </w:rPr>
              <w:t>105</w:t>
            </w:r>
          </w:p>
        </w:tc>
      </w:tr>
      <w:tr w:rsidR="001B7A95" w:rsidRPr="00410B05" w:rsidTr="0024268F">
        <w:tc>
          <w:tcPr>
            <w:tcW w:w="470" w:type="dxa"/>
            <w:shd w:val="clear" w:color="auto" w:fill="auto"/>
          </w:tcPr>
          <w:p w:rsidR="001B7A95" w:rsidRPr="00410B05" w:rsidRDefault="001B7A95" w:rsidP="00410B05">
            <w:pPr>
              <w:pStyle w:val="Header"/>
              <w:ind w:right="-1"/>
              <w:jc w:val="both"/>
              <w:rPr>
                <w:rFonts w:ascii="Bookman Old Style" w:hAnsi="Bookman Old Style"/>
              </w:rPr>
            </w:pPr>
            <w:r w:rsidRPr="00410B05">
              <w:rPr>
                <w:rFonts w:ascii="Bookman Old Style" w:hAnsi="Bookman Old Style"/>
              </w:rPr>
              <w:t>3.</w:t>
            </w:r>
          </w:p>
        </w:tc>
        <w:tc>
          <w:tcPr>
            <w:tcW w:w="4350" w:type="dxa"/>
            <w:shd w:val="clear" w:color="auto" w:fill="auto"/>
          </w:tcPr>
          <w:p w:rsidR="001B7A95" w:rsidRPr="00410B05" w:rsidRDefault="001B7A95" w:rsidP="00410B05">
            <w:pPr>
              <w:pStyle w:val="Header"/>
              <w:ind w:right="-1"/>
              <w:jc w:val="both"/>
              <w:rPr>
                <w:rFonts w:ascii="Bookman Old Style" w:hAnsi="Bookman Old Style"/>
              </w:rPr>
            </w:pPr>
            <w:r w:rsidRPr="00410B05">
              <w:rPr>
                <w:rFonts w:ascii="Bookman Old Style" w:hAnsi="Bookman Old Style"/>
              </w:rPr>
              <w:t>Нетен оборотен капитал – хил. лв. /1-2/</w:t>
            </w:r>
          </w:p>
        </w:tc>
        <w:tc>
          <w:tcPr>
            <w:tcW w:w="2141" w:type="dxa"/>
            <w:shd w:val="clear" w:color="auto" w:fill="auto"/>
          </w:tcPr>
          <w:p w:rsidR="001B7A95" w:rsidRPr="003D4020" w:rsidRDefault="000E1386" w:rsidP="00410B05">
            <w:pPr>
              <w:pStyle w:val="BodyText"/>
              <w:tabs>
                <w:tab w:val="num" w:pos="0"/>
              </w:tabs>
              <w:ind w:right="-1"/>
              <w:jc w:val="center"/>
              <w:rPr>
                <w:rFonts w:ascii="Bookman Old Style" w:hAnsi="Bookman Old Style"/>
                <w:lang w:val="bg-BG"/>
              </w:rPr>
            </w:pPr>
            <w:r>
              <w:rPr>
                <w:rFonts w:ascii="Bookman Old Style" w:hAnsi="Bookman Old Style"/>
                <w:lang w:val="bg-BG"/>
              </w:rPr>
              <w:t xml:space="preserve">1 </w:t>
            </w:r>
            <w:r w:rsidR="00FB35DF">
              <w:rPr>
                <w:rFonts w:ascii="Bookman Old Style" w:hAnsi="Bookman Old Style"/>
                <w:lang w:val="bg-BG"/>
              </w:rPr>
              <w:t>495</w:t>
            </w:r>
          </w:p>
        </w:tc>
        <w:tc>
          <w:tcPr>
            <w:tcW w:w="2051" w:type="dxa"/>
            <w:shd w:val="clear" w:color="auto" w:fill="auto"/>
          </w:tcPr>
          <w:p w:rsidR="001B7A95" w:rsidRPr="000E1386" w:rsidRDefault="000E1386" w:rsidP="00001379">
            <w:pPr>
              <w:pStyle w:val="BodyText"/>
              <w:tabs>
                <w:tab w:val="num" w:pos="0"/>
              </w:tabs>
              <w:ind w:right="-1"/>
              <w:jc w:val="center"/>
              <w:rPr>
                <w:rFonts w:ascii="Bookman Old Style" w:hAnsi="Bookman Old Style"/>
                <w:lang w:val="bg-BG"/>
              </w:rPr>
            </w:pPr>
            <w:r>
              <w:rPr>
                <w:rFonts w:ascii="Bookman Old Style" w:hAnsi="Bookman Old Style"/>
                <w:lang w:val="bg-BG"/>
              </w:rPr>
              <w:t>1 7</w:t>
            </w:r>
            <w:r w:rsidR="00FB35DF">
              <w:rPr>
                <w:rFonts w:ascii="Bookman Old Style" w:hAnsi="Bookman Old Style"/>
                <w:lang w:val="bg-BG"/>
              </w:rPr>
              <w:t>21</w:t>
            </w:r>
          </w:p>
        </w:tc>
      </w:tr>
      <w:tr w:rsidR="001B7A95" w:rsidRPr="00410B05" w:rsidTr="0024268F">
        <w:tc>
          <w:tcPr>
            <w:tcW w:w="470" w:type="dxa"/>
            <w:shd w:val="clear" w:color="auto" w:fill="auto"/>
          </w:tcPr>
          <w:p w:rsidR="001B7A95" w:rsidRPr="00410B05" w:rsidRDefault="001B7A95" w:rsidP="00410B05">
            <w:pPr>
              <w:pStyle w:val="Header"/>
              <w:ind w:right="-1"/>
              <w:jc w:val="both"/>
              <w:rPr>
                <w:rFonts w:ascii="Bookman Old Style" w:hAnsi="Bookman Old Style"/>
              </w:rPr>
            </w:pPr>
            <w:r w:rsidRPr="00410B05">
              <w:rPr>
                <w:rFonts w:ascii="Bookman Old Style" w:hAnsi="Bookman Old Style"/>
              </w:rPr>
              <w:t>4.</w:t>
            </w:r>
          </w:p>
        </w:tc>
        <w:tc>
          <w:tcPr>
            <w:tcW w:w="4350" w:type="dxa"/>
            <w:shd w:val="clear" w:color="auto" w:fill="auto"/>
          </w:tcPr>
          <w:p w:rsidR="001B7A95" w:rsidRPr="00410B05" w:rsidRDefault="001B7A95" w:rsidP="00410B05">
            <w:pPr>
              <w:pStyle w:val="Header"/>
              <w:ind w:right="-1"/>
              <w:jc w:val="both"/>
              <w:rPr>
                <w:rFonts w:ascii="Bookman Old Style" w:hAnsi="Bookman Old Style"/>
              </w:rPr>
            </w:pPr>
            <w:r w:rsidRPr="00410B05">
              <w:rPr>
                <w:rFonts w:ascii="Bookman Old Style" w:hAnsi="Bookman Old Style"/>
              </w:rPr>
              <w:t>Собствен капитал хил. лв.</w:t>
            </w:r>
          </w:p>
        </w:tc>
        <w:tc>
          <w:tcPr>
            <w:tcW w:w="2141" w:type="dxa"/>
            <w:shd w:val="clear" w:color="auto" w:fill="auto"/>
          </w:tcPr>
          <w:p w:rsidR="001B7A95" w:rsidRPr="00410B05" w:rsidRDefault="00835741" w:rsidP="000E1386">
            <w:pPr>
              <w:pStyle w:val="BodyText"/>
              <w:tabs>
                <w:tab w:val="num" w:pos="0"/>
              </w:tabs>
              <w:ind w:right="-1"/>
              <w:jc w:val="center"/>
              <w:rPr>
                <w:rFonts w:ascii="Bookman Old Style" w:hAnsi="Bookman Old Style"/>
                <w:lang w:val="bg-BG"/>
              </w:rPr>
            </w:pPr>
            <w:r w:rsidRPr="00410B05">
              <w:rPr>
                <w:rFonts w:ascii="Bookman Old Style" w:hAnsi="Bookman Old Style"/>
                <w:lang w:val="bg-BG"/>
              </w:rPr>
              <w:t>4</w:t>
            </w:r>
            <w:r w:rsidR="003D4020">
              <w:rPr>
                <w:rFonts w:ascii="Bookman Old Style" w:hAnsi="Bookman Old Style"/>
                <w:lang w:val="bg-BG"/>
              </w:rPr>
              <w:t xml:space="preserve"> </w:t>
            </w:r>
            <w:r w:rsidR="00FB35DF">
              <w:rPr>
                <w:rFonts w:ascii="Bookman Old Style" w:hAnsi="Bookman Old Style"/>
                <w:lang w:val="bg-BG"/>
              </w:rPr>
              <w:t>286</w:t>
            </w:r>
          </w:p>
        </w:tc>
        <w:tc>
          <w:tcPr>
            <w:tcW w:w="2051" w:type="dxa"/>
            <w:shd w:val="clear" w:color="auto" w:fill="auto"/>
          </w:tcPr>
          <w:p w:rsidR="001B7A95" w:rsidRPr="00001379" w:rsidRDefault="00FD7DEE" w:rsidP="000E1386">
            <w:pPr>
              <w:pStyle w:val="BodyText"/>
              <w:tabs>
                <w:tab w:val="num" w:pos="0"/>
              </w:tabs>
              <w:ind w:right="-1"/>
              <w:jc w:val="center"/>
              <w:rPr>
                <w:rFonts w:ascii="Bookman Old Style" w:hAnsi="Bookman Old Style"/>
                <w:lang w:val="bg-BG"/>
              </w:rPr>
            </w:pPr>
            <w:r w:rsidRPr="00410B05">
              <w:rPr>
                <w:rFonts w:ascii="Bookman Old Style" w:hAnsi="Bookman Old Style"/>
              </w:rPr>
              <w:t>4</w:t>
            </w:r>
            <w:r w:rsidR="00404F72">
              <w:rPr>
                <w:rFonts w:ascii="Bookman Old Style" w:hAnsi="Bookman Old Style"/>
                <w:lang w:val="bg-BG"/>
              </w:rPr>
              <w:t xml:space="preserve"> </w:t>
            </w:r>
            <w:r w:rsidR="000E1386">
              <w:rPr>
                <w:rFonts w:ascii="Bookman Old Style" w:hAnsi="Bookman Old Style"/>
                <w:lang w:val="bg-BG"/>
              </w:rPr>
              <w:t>9</w:t>
            </w:r>
            <w:r w:rsidR="00FB35DF">
              <w:rPr>
                <w:rFonts w:ascii="Bookman Old Style" w:hAnsi="Bookman Old Style"/>
                <w:lang w:val="bg-BG"/>
              </w:rPr>
              <w:t>72</w:t>
            </w:r>
          </w:p>
        </w:tc>
      </w:tr>
      <w:tr w:rsidR="001B7A95" w:rsidRPr="00410B05" w:rsidTr="0024268F">
        <w:tc>
          <w:tcPr>
            <w:tcW w:w="470" w:type="dxa"/>
            <w:shd w:val="clear" w:color="auto" w:fill="auto"/>
          </w:tcPr>
          <w:p w:rsidR="001B7A95" w:rsidRPr="00410B05" w:rsidRDefault="001B7A95" w:rsidP="00410B05">
            <w:pPr>
              <w:pStyle w:val="Header"/>
              <w:ind w:right="-1"/>
              <w:jc w:val="both"/>
              <w:rPr>
                <w:rFonts w:ascii="Bookman Old Style" w:hAnsi="Bookman Old Style"/>
              </w:rPr>
            </w:pPr>
            <w:r w:rsidRPr="00410B05">
              <w:rPr>
                <w:rFonts w:ascii="Bookman Old Style" w:hAnsi="Bookman Old Style"/>
              </w:rPr>
              <w:t>5.</w:t>
            </w:r>
          </w:p>
        </w:tc>
        <w:tc>
          <w:tcPr>
            <w:tcW w:w="4350" w:type="dxa"/>
            <w:shd w:val="clear" w:color="auto" w:fill="auto"/>
          </w:tcPr>
          <w:p w:rsidR="001B7A95" w:rsidRPr="00410B05" w:rsidRDefault="001B7A95" w:rsidP="00410B05">
            <w:pPr>
              <w:pStyle w:val="Header"/>
              <w:ind w:right="-1"/>
              <w:jc w:val="both"/>
              <w:rPr>
                <w:rFonts w:ascii="Bookman Old Style" w:hAnsi="Bookman Old Style"/>
              </w:rPr>
            </w:pPr>
            <w:r w:rsidRPr="00410B05">
              <w:rPr>
                <w:rFonts w:ascii="Bookman Old Style" w:hAnsi="Bookman Old Style"/>
              </w:rPr>
              <w:t>Дългосрочни пасиви – хил. лв.</w:t>
            </w:r>
          </w:p>
        </w:tc>
        <w:tc>
          <w:tcPr>
            <w:tcW w:w="2141" w:type="dxa"/>
            <w:shd w:val="clear" w:color="auto" w:fill="auto"/>
          </w:tcPr>
          <w:p w:rsidR="001B7A95" w:rsidRPr="00463289" w:rsidRDefault="000E1386" w:rsidP="00410B05">
            <w:pPr>
              <w:pStyle w:val="BodyText"/>
              <w:tabs>
                <w:tab w:val="num" w:pos="0"/>
              </w:tabs>
              <w:ind w:right="-1"/>
              <w:jc w:val="center"/>
              <w:rPr>
                <w:rFonts w:ascii="Bookman Old Style" w:hAnsi="Bookman Old Style"/>
                <w:lang w:val="bg-BG"/>
              </w:rPr>
            </w:pPr>
            <w:r>
              <w:rPr>
                <w:rFonts w:ascii="Bookman Old Style" w:hAnsi="Bookman Old Style"/>
                <w:lang w:val="bg-BG"/>
              </w:rPr>
              <w:t>0</w:t>
            </w:r>
          </w:p>
        </w:tc>
        <w:tc>
          <w:tcPr>
            <w:tcW w:w="2051" w:type="dxa"/>
            <w:shd w:val="clear" w:color="auto" w:fill="auto"/>
          </w:tcPr>
          <w:p w:rsidR="001B7A95" w:rsidRPr="00463289" w:rsidRDefault="000E1386" w:rsidP="000E1386">
            <w:pPr>
              <w:pStyle w:val="BodyText"/>
              <w:tabs>
                <w:tab w:val="num" w:pos="0"/>
              </w:tabs>
              <w:ind w:right="-1"/>
              <w:jc w:val="center"/>
              <w:rPr>
                <w:rFonts w:ascii="Bookman Old Style" w:hAnsi="Bookman Old Style"/>
                <w:lang w:val="bg-BG"/>
              </w:rPr>
            </w:pPr>
            <w:r>
              <w:rPr>
                <w:rFonts w:ascii="Bookman Old Style" w:hAnsi="Bookman Old Style"/>
                <w:lang w:val="bg-BG"/>
              </w:rPr>
              <w:t>68</w:t>
            </w:r>
          </w:p>
        </w:tc>
      </w:tr>
      <w:tr w:rsidR="001B7A95" w:rsidRPr="00410B05" w:rsidTr="0024268F">
        <w:tc>
          <w:tcPr>
            <w:tcW w:w="470" w:type="dxa"/>
            <w:shd w:val="clear" w:color="auto" w:fill="auto"/>
          </w:tcPr>
          <w:p w:rsidR="001B7A95" w:rsidRPr="00410B05" w:rsidRDefault="001B7A95" w:rsidP="00410B05">
            <w:pPr>
              <w:pStyle w:val="Header"/>
              <w:ind w:right="-1"/>
              <w:jc w:val="both"/>
              <w:rPr>
                <w:rFonts w:ascii="Bookman Old Style" w:hAnsi="Bookman Old Style"/>
              </w:rPr>
            </w:pPr>
            <w:r w:rsidRPr="00410B05">
              <w:rPr>
                <w:rFonts w:ascii="Bookman Old Style" w:hAnsi="Bookman Old Style"/>
              </w:rPr>
              <w:t>6.</w:t>
            </w:r>
          </w:p>
        </w:tc>
        <w:tc>
          <w:tcPr>
            <w:tcW w:w="4350" w:type="dxa"/>
            <w:shd w:val="clear" w:color="auto" w:fill="auto"/>
          </w:tcPr>
          <w:p w:rsidR="001B7A95" w:rsidRPr="00410B05" w:rsidRDefault="001B7A95" w:rsidP="00410B05">
            <w:pPr>
              <w:pStyle w:val="Header"/>
              <w:ind w:right="-1"/>
              <w:jc w:val="both"/>
              <w:rPr>
                <w:rFonts w:ascii="Bookman Old Style" w:hAnsi="Bookman Old Style"/>
              </w:rPr>
            </w:pPr>
            <w:r w:rsidRPr="00410B05">
              <w:rPr>
                <w:rFonts w:ascii="Bookman Old Style" w:hAnsi="Bookman Old Style"/>
              </w:rPr>
              <w:t>ДМА хил. лв.</w:t>
            </w:r>
          </w:p>
        </w:tc>
        <w:tc>
          <w:tcPr>
            <w:tcW w:w="2141" w:type="dxa"/>
            <w:shd w:val="clear" w:color="auto" w:fill="auto"/>
          </w:tcPr>
          <w:p w:rsidR="001B7A95" w:rsidRPr="00B06181" w:rsidRDefault="000E1386" w:rsidP="00410B05">
            <w:pPr>
              <w:pStyle w:val="BodyText"/>
              <w:tabs>
                <w:tab w:val="num" w:pos="0"/>
              </w:tabs>
              <w:ind w:right="-1"/>
              <w:jc w:val="center"/>
              <w:rPr>
                <w:rFonts w:ascii="Bookman Old Style" w:hAnsi="Bookman Old Style"/>
                <w:lang w:val="bg-BG"/>
              </w:rPr>
            </w:pPr>
            <w:r>
              <w:rPr>
                <w:rFonts w:ascii="Bookman Old Style" w:hAnsi="Bookman Old Style"/>
                <w:lang w:val="bg-BG"/>
              </w:rPr>
              <w:t>2 7</w:t>
            </w:r>
            <w:r w:rsidR="00FB35DF">
              <w:rPr>
                <w:rFonts w:ascii="Bookman Old Style" w:hAnsi="Bookman Old Style"/>
                <w:lang w:val="bg-BG"/>
              </w:rPr>
              <w:t>56</w:t>
            </w:r>
          </w:p>
        </w:tc>
        <w:tc>
          <w:tcPr>
            <w:tcW w:w="2051" w:type="dxa"/>
            <w:shd w:val="clear" w:color="auto" w:fill="auto"/>
          </w:tcPr>
          <w:p w:rsidR="001B7A95" w:rsidRPr="00410B05" w:rsidRDefault="000E1386" w:rsidP="00410B05">
            <w:pPr>
              <w:pStyle w:val="BodyText"/>
              <w:tabs>
                <w:tab w:val="num" w:pos="0"/>
              </w:tabs>
              <w:ind w:right="-1"/>
              <w:jc w:val="center"/>
              <w:rPr>
                <w:rFonts w:ascii="Bookman Old Style" w:hAnsi="Bookman Old Style"/>
                <w:lang w:val="bg-BG"/>
              </w:rPr>
            </w:pPr>
            <w:r>
              <w:rPr>
                <w:rFonts w:ascii="Bookman Old Style" w:hAnsi="Bookman Old Style"/>
                <w:lang w:val="bg-BG"/>
              </w:rPr>
              <w:t xml:space="preserve">3 </w:t>
            </w:r>
            <w:r w:rsidR="00FB35DF">
              <w:rPr>
                <w:rFonts w:ascii="Bookman Old Style" w:hAnsi="Bookman Old Style"/>
                <w:lang w:val="bg-BG"/>
              </w:rPr>
              <w:t>402</w:t>
            </w:r>
          </w:p>
        </w:tc>
      </w:tr>
      <w:tr w:rsidR="001B7A95" w:rsidRPr="00410B05" w:rsidTr="0024268F">
        <w:tc>
          <w:tcPr>
            <w:tcW w:w="470" w:type="dxa"/>
            <w:shd w:val="clear" w:color="auto" w:fill="auto"/>
          </w:tcPr>
          <w:p w:rsidR="001B7A95" w:rsidRPr="00410B05" w:rsidRDefault="001B7A95" w:rsidP="00410B05">
            <w:pPr>
              <w:pStyle w:val="Header"/>
              <w:ind w:right="-1"/>
              <w:jc w:val="both"/>
              <w:rPr>
                <w:rFonts w:ascii="Bookman Old Style" w:hAnsi="Bookman Old Style"/>
              </w:rPr>
            </w:pPr>
            <w:r w:rsidRPr="00410B05">
              <w:rPr>
                <w:rFonts w:ascii="Bookman Old Style" w:hAnsi="Bookman Old Style"/>
              </w:rPr>
              <w:t>7.</w:t>
            </w:r>
          </w:p>
        </w:tc>
        <w:tc>
          <w:tcPr>
            <w:tcW w:w="4350" w:type="dxa"/>
            <w:shd w:val="clear" w:color="auto" w:fill="auto"/>
          </w:tcPr>
          <w:p w:rsidR="001B7A95" w:rsidRPr="00410B05" w:rsidRDefault="001B7A95" w:rsidP="00410B05">
            <w:pPr>
              <w:pStyle w:val="Header"/>
              <w:ind w:right="-1"/>
              <w:jc w:val="both"/>
              <w:rPr>
                <w:rFonts w:ascii="Bookman Old Style" w:hAnsi="Bookman Old Style"/>
              </w:rPr>
            </w:pPr>
            <w:r w:rsidRPr="00410B05">
              <w:rPr>
                <w:rFonts w:ascii="Bookman Old Style" w:hAnsi="Bookman Old Style"/>
              </w:rPr>
              <w:t>Коефициент на покриване на краткосрочните задължения / 3:2/</w:t>
            </w:r>
          </w:p>
        </w:tc>
        <w:tc>
          <w:tcPr>
            <w:tcW w:w="2141" w:type="dxa"/>
            <w:shd w:val="clear" w:color="auto" w:fill="auto"/>
          </w:tcPr>
          <w:p w:rsidR="001B7A95" w:rsidRPr="00404F72" w:rsidRDefault="00FB35DF" w:rsidP="000E1386">
            <w:pPr>
              <w:pStyle w:val="BodyText"/>
              <w:tabs>
                <w:tab w:val="num" w:pos="0"/>
              </w:tabs>
              <w:ind w:right="-1"/>
              <w:jc w:val="center"/>
              <w:rPr>
                <w:rFonts w:ascii="Bookman Old Style" w:hAnsi="Bookman Old Style"/>
                <w:lang w:val="bg-BG"/>
              </w:rPr>
            </w:pPr>
            <w:r>
              <w:rPr>
                <w:rFonts w:ascii="Bookman Old Style" w:hAnsi="Bookman Old Style"/>
                <w:lang w:val="bg-BG"/>
              </w:rPr>
              <w:t>6,73</w:t>
            </w:r>
          </w:p>
        </w:tc>
        <w:tc>
          <w:tcPr>
            <w:tcW w:w="2051" w:type="dxa"/>
            <w:shd w:val="clear" w:color="auto" w:fill="auto"/>
          </w:tcPr>
          <w:p w:rsidR="001B7A95" w:rsidRPr="00463289" w:rsidRDefault="00FB35DF" w:rsidP="000E1386">
            <w:pPr>
              <w:pStyle w:val="BodyText"/>
              <w:tabs>
                <w:tab w:val="num" w:pos="0"/>
              </w:tabs>
              <w:ind w:right="-1"/>
              <w:jc w:val="center"/>
              <w:rPr>
                <w:rFonts w:ascii="Bookman Old Style" w:hAnsi="Bookman Old Style"/>
                <w:lang w:val="bg-BG"/>
              </w:rPr>
            </w:pPr>
            <w:r>
              <w:rPr>
                <w:rFonts w:ascii="Bookman Old Style" w:hAnsi="Bookman Old Style"/>
                <w:lang w:val="bg-BG"/>
              </w:rPr>
              <w:t>16,39</w:t>
            </w:r>
          </w:p>
        </w:tc>
      </w:tr>
      <w:tr w:rsidR="001B7A95" w:rsidRPr="00410B05" w:rsidTr="0024268F">
        <w:tc>
          <w:tcPr>
            <w:tcW w:w="470" w:type="dxa"/>
            <w:shd w:val="clear" w:color="auto" w:fill="auto"/>
          </w:tcPr>
          <w:p w:rsidR="001B7A95" w:rsidRPr="00410B05" w:rsidRDefault="00524A1F" w:rsidP="00410B05">
            <w:pPr>
              <w:pStyle w:val="Header"/>
              <w:ind w:right="-1"/>
              <w:jc w:val="both"/>
              <w:rPr>
                <w:rFonts w:ascii="Bookman Old Style" w:hAnsi="Bookman Old Style"/>
              </w:rPr>
            </w:pPr>
            <w:r>
              <w:rPr>
                <w:rFonts w:ascii="Bookman Old Style" w:hAnsi="Bookman Old Style"/>
              </w:rPr>
              <w:t>8</w:t>
            </w:r>
            <w:r w:rsidR="001B7A95" w:rsidRPr="00410B05">
              <w:rPr>
                <w:rFonts w:ascii="Bookman Old Style" w:hAnsi="Bookman Old Style"/>
              </w:rPr>
              <w:t>.</w:t>
            </w:r>
          </w:p>
        </w:tc>
        <w:tc>
          <w:tcPr>
            <w:tcW w:w="4350" w:type="dxa"/>
            <w:shd w:val="clear" w:color="auto" w:fill="auto"/>
          </w:tcPr>
          <w:p w:rsidR="001B7A95" w:rsidRPr="00410B05" w:rsidRDefault="001B7A95" w:rsidP="00410B05">
            <w:pPr>
              <w:pStyle w:val="Header"/>
              <w:ind w:right="-1"/>
              <w:jc w:val="both"/>
              <w:rPr>
                <w:rFonts w:ascii="Bookman Old Style" w:hAnsi="Bookman Old Style"/>
              </w:rPr>
            </w:pPr>
            <w:r w:rsidRPr="00410B05">
              <w:rPr>
                <w:rFonts w:ascii="Bookman Old Style" w:hAnsi="Bookman Old Style"/>
              </w:rPr>
              <w:t>Коефициент на покриване на ДМА със собствен капитал /4:6/</w:t>
            </w:r>
          </w:p>
        </w:tc>
        <w:tc>
          <w:tcPr>
            <w:tcW w:w="2141" w:type="dxa"/>
            <w:shd w:val="clear" w:color="auto" w:fill="auto"/>
          </w:tcPr>
          <w:p w:rsidR="001B7A95" w:rsidRPr="00404F72" w:rsidRDefault="000E1386" w:rsidP="00404F72">
            <w:pPr>
              <w:pStyle w:val="BodyText"/>
              <w:tabs>
                <w:tab w:val="num" w:pos="0"/>
              </w:tabs>
              <w:ind w:right="-1"/>
              <w:jc w:val="center"/>
              <w:rPr>
                <w:rFonts w:ascii="Bookman Old Style" w:hAnsi="Bookman Old Style"/>
                <w:lang w:val="bg-BG"/>
              </w:rPr>
            </w:pPr>
            <w:r>
              <w:rPr>
                <w:rFonts w:ascii="Bookman Old Style" w:hAnsi="Bookman Old Style"/>
                <w:lang w:val="bg-BG"/>
              </w:rPr>
              <w:t>1,</w:t>
            </w:r>
            <w:r w:rsidR="00FB35DF">
              <w:rPr>
                <w:rFonts w:ascii="Bookman Old Style" w:hAnsi="Bookman Old Style"/>
                <w:lang w:val="bg-BG"/>
              </w:rPr>
              <w:t>55</w:t>
            </w:r>
          </w:p>
        </w:tc>
        <w:tc>
          <w:tcPr>
            <w:tcW w:w="2051" w:type="dxa"/>
            <w:shd w:val="clear" w:color="auto" w:fill="auto"/>
          </w:tcPr>
          <w:p w:rsidR="001B7A95" w:rsidRPr="00605263" w:rsidRDefault="00605263" w:rsidP="00410B05">
            <w:pPr>
              <w:pStyle w:val="BodyText"/>
              <w:tabs>
                <w:tab w:val="num" w:pos="0"/>
              </w:tabs>
              <w:ind w:right="-1"/>
              <w:jc w:val="center"/>
              <w:rPr>
                <w:rFonts w:ascii="Bookman Old Style" w:hAnsi="Bookman Old Style"/>
                <w:lang w:val="bg-BG"/>
              </w:rPr>
            </w:pPr>
            <w:r>
              <w:rPr>
                <w:rFonts w:ascii="Bookman Old Style" w:hAnsi="Bookman Old Style"/>
                <w:lang w:val="bg-BG"/>
              </w:rPr>
              <w:t>1,</w:t>
            </w:r>
            <w:r w:rsidR="00FB35DF">
              <w:rPr>
                <w:rFonts w:ascii="Bookman Old Style" w:hAnsi="Bookman Old Style"/>
                <w:lang w:val="bg-BG"/>
              </w:rPr>
              <w:t>46</w:t>
            </w:r>
          </w:p>
        </w:tc>
      </w:tr>
    </w:tbl>
    <w:p w:rsidR="00795D4E" w:rsidRDefault="00795D4E" w:rsidP="001B7A95">
      <w:pPr>
        <w:pStyle w:val="Header"/>
        <w:ind w:right="-1" w:firstLine="540"/>
        <w:jc w:val="both"/>
        <w:rPr>
          <w:rFonts w:ascii="Bookman Old Style" w:hAnsi="Bookman Old Style"/>
        </w:rPr>
      </w:pPr>
    </w:p>
    <w:p w:rsidR="001B7A95" w:rsidRPr="00C51172" w:rsidRDefault="001B7A95" w:rsidP="001B7A95">
      <w:pPr>
        <w:pStyle w:val="Header"/>
        <w:ind w:right="-1" w:firstLine="540"/>
        <w:jc w:val="both"/>
        <w:rPr>
          <w:rFonts w:ascii="Bookman Old Style" w:hAnsi="Bookman Old Style"/>
        </w:rPr>
      </w:pPr>
      <w:r w:rsidRPr="00C51172">
        <w:rPr>
          <w:rFonts w:ascii="Bookman Old Style" w:hAnsi="Bookman Old Style"/>
        </w:rPr>
        <w:t>Дружеството е с добри стойностни показатели за капиталовата структура.</w:t>
      </w:r>
    </w:p>
    <w:p w:rsidR="001B7A95" w:rsidRDefault="001B7A95" w:rsidP="001B7A95">
      <w:pPr>
        <w:pStyle w:val="Header"/>
        <w:ind w:right="-1" w:firstLine="540"/>
        <w:jc w:val="both"/>
        <w:rPr>
          <w:rFonts w:ascii="Bookman Old Style" w:hAnsi="Bookman Old Style"/>
        </w:rPr>
      </w:pPr>
    </w:p>
    <w:p w:rsidR="006747A2" w:rsidRDefault="006747A2" w:rsidP="001B7A95">
      <w:pPr>
        <w:pStyle w:val="Header"/>
        <w:ind w:right="-1" w:firstLine="540"/>
        <w:jc w:val="both"/>
        <w:rPr>
          <w:rFonts w:ascii="Bookman Old Style" w:hAnsi="Bookman Old Style"/>
        </w:rPr>
      </w:pPr>
    </w:p>
    <w:p w:rsidR="006747A2" w:rsidRDefault="006747A2" w:rsidP="001B7A95">
      <w:pPr>
        <w:pStyle w:val="Header"/>
        <w:ind w:right="-1" w:firstLine="540"/>
        <w:jc w:val="both"/>
        <w:rPr>
          <w:rFonts w:ascii="Bookman Old Style" w:hAnsi="Bookman Old Style"/>
        </w:rPr>
      </w:pPr>
    </w:p>
    <w:p w:rsidR="006747A2" w:rsidRDefault="006747A2" w:rsidP="001B7A95">
      <w:pPr>
        <w:pStyle w:val="Header"/>
        <w:ind w:right="-1" w:firstLine="540"/>
        <w:jc w:val="both"/>
        <w:rPr>
          <w:rFonts w:ascii="Bookman Old Style" w:hAnsi="Bookman Old Style"/>
        </w:rPr>
      </w:pPr>
    </w:p>
    <w:p w:rsidR="006747A2" w:rsidRPr="00C51172" w:rsidRDefault="006747A2" w:rsidP="001B7A95">
      <w:pPr>
        <w:pStyle w:val="Header"/>
        <w:ind w:right="-1" w:firstLine="540"/>
        <w:jc w:val="both"/>
        <w:rPr>
          <w:rFonts w:ascii="Bookman Old Style" w:hAnsi="Bookman Old Style"/>
        </w:rPr>
      </w:pPr>
    </w:p>
    <w:p w:rsidR="001B7A95" w:rsidRPr="00C51172" w:rsidRDefault="001B7A95" w:rsidP="001B7A95">
      <w:pPr>
        <w:pStyle w:val="Header"/>
        <w:ind w:left="2880" w:right="-1" w:firstLine="720"/>
        <w:jc w:val="both"/>
        <w:rPr>
          <w:rFonts w:ascii="Bookman Old Style" w:hAnsi="Bookman Old Style"/>
          <w:b/>
        </w:rPr>
      </w:pPr>
      <w:r w:rsidRPr="00C51172">
        <w:rPr>
          <w:rFonts w:ascii="Bookman Old Style" w:hAnsi="Bookman Old Style"/>
          <w:b/>
        </w:rPr>
        <w:lastRenderedPageBreak/>
        <w:t>Ликвидност</w:t>
      </w:r>
    </w:p>
    <w:p w:rsidR="001B7A95" w:rsidRPr="00C51172" w:rsidRDefault="001B7A95" w:rsidP="001B7A95">
      <w:pPr>
        <w:pStyle w:val="Header"/>
        <w:ind w:left="2880" w:right="-1" w:firstLine="720"/>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4"/>
        <w:gridCol w:w="2693"/>
        <w:gridCol w:w="2410"/>
      </w:tblGrid>
      <w:tr w:rsidR="001B7A95" w:rsidRPr="00410B05" w:rsidTr="00F77D4B">
        <w:tc>
          <w:tcPr>
            <w:tcW w:w="1984" w:type="dxa"/>
            <w:shd w:val="clear" w:color="auto" w:fill="auto"/>
          </w:tcPr>
          <w:p w:rsidR="001B7A95" w:rsidRPr="00410B05" w:rsidRDefault="001B7A95" w:rsidP="00410B05">
            <w:pPr>
              <w:pStyle w:val="Header"/>
              <w:ind w:right="-1"/>
              <w:jc w:val="both"/>
              <w:rPr>
                <w:rFonts w:ascii="Bookman Old Style" w:hAnsi="Bookman Old Style"/>
              </w:rPr>
            </w:pPr>
            <w:r w:rsidRPr="00410B05">
              <w:rPr>
                <w:rFonts w:ascii="Bookman Old Style" w:hAnsi="Bookman Old Style"/>
              </w:rPr>
              <w:t>Година</w:t>
            </w:r>
          </w:p>
        </w:tc>
        <w:tc>
          <w:tcPr>
            <w:tcW w:w="2693" w:type="dxa"/>
            <w:shd w:val="clear" w:color="auto" w:fill="auto"/>
          </w:tcPr>
          <w:p w:rsidR="001B7A95" w:rsidRPr="00410B05" w:rsidRDefault="001B7A95" w:rsidP="00410B05">
            <w:pPr>
              <w:pStyle w:val="Header"/>
              <w:ind w:right="-1"/>
              <w:jc w:val="center"/>
              <w:rPr>
                <w:rFonts w:ascii="Bookman Old Style" w:hAnsi="Bookman Old Style"/>
              </w:rPr>
            </w:pPr>
            <w:r w:rsidRPr="00410B05">
              <w:rPr>
                <w:rFonts w:ascii="Bookman Old Style" w:hAnsi="Bookman Old Style"/>
              </w:rPr>
              <w:t>Коеф. на обща ликвидност</w:t>
            </w:r>
          </w:p>
        </w:tc>
        <w:tc>
          <w:tcPr>
            <w:tcW w:w="2410" w:type="dxa"/>
            <w:shd w:val="clear" w:color="auto" w:fill="auto"/>
          </w:tcPr>
          <w:p w:rsidR="001B7A95" w:rsidRPr="00410B05" w:rsidRDefault="001B7A95" w:rsidP="00410B05">
            <w:pPr>
              <w:pStyle w:val="Header"/>
              <w:ind w:right="-1"/>
              <w:jc w:val="center"/>
              <w:rPr>
                <w:rFonts w:ascii="Bookman Old Style" w:hAnsi="Bookman Old Style"/>
              </w:rPr>
            </w:pPr>
            <w:r w:rsidRPr="00410B05">
              <w:rPr>
                <w:rFonts w:ascii="Bookman Old Style" w:hAnsi="Bookman Old Style"/>
              </w:rPr>
              <w:t>Коефициент на бърза ликвидност</w:t>
            </w:r>
          </w:p>
        </w:tc>
      </w:tr>
      <w:tr w:rsidR="001B7A95" w:rsidRPr="00410B05" w:rsidTr="00F77D4B">
        <w:tc>
          <w:tcPr>
            <w:tcW w:w="1984" w:type="dxa"/>
            <w:shd w:val="clear" w:color="auto" w:fill="auto"/>
          </w:tcPr>
          <w:p w:rsidR="001B7A95" w:rsidRPr="00410B05" w:rsidRDefault="00605263" w:rsidP="00605263">
            <w:pPr>
              <w:pStyle w:val="Header"/>
              <w:ind w:right="-1"/>
              <w:jc w:val="both"/>
              <w:rPr>
                <w:rFonts w:ascii="Bookman Old Style" w:hAnsi="Bookman Old Style"/>
              </w:rPr>
            </w:pPr>
            <w:r>
              <w:rPr>
                <w:rFonts w:ascii="Bookman Old Style" w:hAnsi="Bookman Old Style"/>
              </w:rPr>
              <w:t>30</w:t>
            </w:r>
            <w:r w:rsidR="00FD7DEE" w:rsidRPr="00410B05">
              <w:rPr>
                <w:rFonts w:ascii="Bookman Old Style" w:hAnsi="Bookman Old Style"/>
              </w:rPr>
              <w:t>.</w:t>
            </w:r>
            <w:r w:rsidR="00FB35DF">
              <w:rPr>
                <w:rFonts w:ascii="Bookman Old Style" w:hAnsi="Bookman Old Style"/>
              </w:rPr>
              <w:t>09</w:t>
            </w:r>
            <w:r w:rsidR="00FD7DEE" w:rsidRPr="00410B05">
              <w:rPr>
                <w:rFonts w:ascii="Bookman Old Style" w:hAnsi="Bookman Old Style"/>
              </w:rPr>
              <w:t>.201</w:t>
            </w:r>
            <w:r>
              <w:rPr>
                <w:rFonts w:ascii="Bookman Old Style" w:hAnsi="Bookman Old Style"/>
              </w:rPr>
              <w:t>5</w:t>
            </w:r>
            <w:r w:rsidR="001B7A95" w:rsidRPr="00410B05">
              <w:rPr>
                <w:rFonts w:ascii="Bookman Old Style" w:hAnsi="Bookman Old Style"/>
              </w:rPr>
              <w:t xml:space="preserve"> г.</w:t>
            </w:r>
          </w:p>
        </w:tc>
        <w:tc>
          <w:tcPr>
            <w:tcW w:w="2693" w:type="dxa"/>
            <w:shd w:val="clear" w:color="auto" w:fill="auto"/>
          </w:tcPr>
          <w:p w:rsidR="001B7A95" w:rsidRPr="00410B05" w:rsidRDefault="00FB35DF" w:rsidP="00605263">
            <w:pPr>
              <w:pStyle w:val="Header"/>
              <w:ind w:right="-1"/>
              <w:jc w:val="center"/>
              <w:rPr>
                <w:rFonts w:ascii="Bookman Old Style" w:hAnsi="Bookman Old Style"/>
              </w:rPr>
            </w:pPr>
            <w:r>
              <w:rPr>
                <w:rFonts w:ascii="Bookman Old Style" w:hAnsi="Bookman Old Style"/>
              </w:rPr>
              <w:t>9,71</w:t>
            </w:r>
          </w:p>
        </w:tc>
        <w:tc>
          <w:tcPr>
            <w:tcW w:w="2410" w:type="dxa"/>
            <w:shd w:val="clear" w:color="auto" w:fill="auto"/>
          </w:tcPr>
          <w:p w:rsidR="001B7A95" w:rsidRPr="00410B05" w:rsidRDefault="00FB35DF" w:rsidP="00410B05">
            <w:pPr>
              <w:pStyle w:val="Header"/>
              <w:ind w:right="-1"/>
              <w:jc w:val="center"/>
              <w:rPr>
                <w:rFonts w:ascii="Bookman Old Style" w:hAnsi="Bookman Old Style"/>
              </w:rPr>
            </w:pPr>
            <w:r>
              <w:rPr>
                <w:rFonts w:ascii="Bookman Old Style" w:hAnsi="Bookman Old Style"/>
              </w:rPr>
              <w:t>15,22</w:t>
            </w:r>
          </w:p>
        </w:tc>
      </w:tr>
      <w:tr w:rsidR="001B7A95" w:rsidRPr="00410B05" w:rsidTr="00F77D4B">
        <w:tc>
          <w:tcPr>
            <w:tcW w:w="1984" w:type="dxa"/>
            <w:shd w:val="clear" w:color="auto" w:fill="auto"/>
          </w:tcPr>
          <w:p w:rsidR="001B7A95" w:rsidRPr="00410B05" w:rsidRDefault="00605263" w:rsidP="00605263">
            <w:pPr>
              <w:pStyle w:val="Header"/>
              <w:ind w:right="-1"/>
              <w:jc w:val="both"/>
              <w:rPr>
                <w:rFonts w:ascii="Bookman Old Style" w:hAnsi="Bookman Old Style"/>
              </w:rPr>
            </w:pPr>
            <w:r>
              <w:rPr>
                <w:rFonts w:ascii="Bookman Old Style" w:hAnsi="Bookman Old Style"/>
              </w:rPr>
              <w:t>30</w:t>
            </w:r>
            <w:r w:rsidR="00C916DE">
              <w:rPr>
                <w:rFonts w:ascii="Bookman Old Style" w:hAnsi="Bookman Old Style"/>
              </w:rPr>
              <w:t>.</w:t>
            </w:r>
            <w:r w:rsidR="00FB35DF">
              <w:rPr>
                <w:rFonts w:ascii="Bookman Old Style" w:hAnsi="Bookman Old Style"/>
              </w:rPr>
              <w:t>09</w:t>
            </w:r>
            <w:r w:rsidR="00C916DE">
              <w:rPr>
                <w:rFonts w:ascii="Bookman Old Style" w:hAnsi="Bookman Old Style"/>
              </w:rPr>
              <w:t>.201</w:t>
            </w:r>
            <w:r>
              <w:rPr>
                <w:rFonts w:ascii="Bookman Old Style" w:hAnsi="Bookman Old Style"/>
              </w:rPr>
              <w:t>6</w:t>
            </w:r>
            <w:r w:rsidR="001B7A95" w:rsidRPr="00410B05">
              <w:rPr>
                <w:rFonts w:ascii="Bookman Old Style" w:hAnsi="Bookman Old Style"/>
              </w:rPr>
              <w:t xml:space="preserve"> г.</w:t>
            </w:r>
          </w:p>
        </w:tc>
        <w:tc>
          <w:tcPr>
            <w:tcW w:w="2693" w:type="dxa"/>
            <w:shd w:val="clear" w:color="auto" w:fill="auto"/>
          </w:tcPr>
          <w:p w:rsidR="001B7A95" w:rsidRPr="00410B05" w:rsidRDefault="00FB35DF" w:rsidP="00C916DE">
            <w:pPr>
              <w:pStyle w:val="Header"/>
              <w:ind w:right="-1"/>
              <w:jc w:val="center"/>
              <w:rPr>
                <w:rFonts w:ascii="Bookman Old Style" w:hAnsi="Bookman Old Style"/>
              </w:rPr>
            </w:pPr>
            <w:r>
              <w:rPr>
                <w:rFonts w:ascii="Bookman Old Style" w:hAnsi="Bookman Old Style"/>
              </w:rPr>
              <w:t>9,18</w:t>
            </w:r>
          </w:p>
        </w:tc>
        <w:tc>
          <w:tcPr>
            <w:tcW w:w="2410" w:type="dxa"/>
            <w:shd w:val="clear" w:color="auto" w:fill="auto"/>
          </w:tcPr>
          <w:p w:rsidR="001B7A95" w:rsidRPr="00410B05" w:rsidRDefault="00FB35DF" w:rsidP="00ED73A0">
            <w:pPr>
              <w:pStyle w:val="Header"/>
              <w:ind w:right="-1"/>
              <w:jc w:val="center"/>
              <w:rPr>
                <w:rFonts w:ascii="Bookman Old Style" w:hAnsi="Bookman Old Style"/>
              </w:rPr>
            </w:pPr>
            <w:r>
              <w:rPr>
                <w:rFonts w:ascii="Bookman Old Style" w:hAnsi="Bookman Old Style"/>
              </w:rPr>
              <w:t>26,01</w:t>
            </w:r>
          </w:p>
        </w:tc>
      </w:tr>
    </w:tbl>
    <w:p w:rsidR="001B7A95" w:rsidRPr="00C51172" w:rsidRDefault="001B7A95" w:rsidP="001B7A95">
      <w:pPr>
        <w:pStyle w:val="Header"/>
        <w:ind w:right="-1" w:firstLine="540"/>
        <w:jc w:val="both"/>
        <w:rPr>
          <w:rFonts w:ascii="Bookman Old Style" w:hAnsi="Bookman Old Style"/>
        </w:rPr>
      </w:pPr>
    </w:p>
    <w:p w:rsidR="001B7A95" w:rsidRPr="00C51172" w:rsidRDefault="00AE2634" w:rsidP="001B7A95">
      <w:pPr>
        <w:pStyle w:val="Header"/>
        <w:ind w:right="-1" w:firstLine="540"/>
        <w:jc w:val="both"/>
        <w:rPr>
          <w:rFonts w:ascii="Bookman Old Style" w:hAnsi="Bookman Old Style"/>
        </w:rPr>
      </w:pPr>
      <w:r>
        <w:rPr>
          <w:rFonts w:ascii="Bookman Old Style" w:hAnsi="Bookman Old Style"/>
        </w:rPr>
        <w:t>Бързата л</w:t>
      </w:r>
      <w:r w:rsidR="001B7A95" w:rsidRPr="00C51172">
        <w:rPr>
          <w:rFonts w:ascii="Bookman Old Style" w:hAnsi="Bookman Old Style"/>
        </w:rPr>
        <w:t xml:space="preserve">иквидността </w:t>
      </w:r>
      <w:r w:rsidR="00ED73A0">
        <w:rPr>
          <w:rFonts w:ascii="Bookman Old Style" w:hAnsi="Bookman Old Style"/>
        </w:rPr>
        <w:t xml:space="preserve">през </w:t>
      </w:r>
      <w:r w:rsidR="00FB35DF">
        <w:rPr>
          <w:rFonts w:ascii="Bookman Old Style" w:hAnsi="Bookman Old Style"/>
        </w:rPr>
        <w:t>деве</w:t>
      </w:r>
      <w:r w:rsidR="00605263">
        <w:rPr>
          <w:rFonts w:ascii="Bookman Old Style" w:hAnsi="Bookman Old Style"/>
        </w:rPr>
        <w:t xml:space="preserve">тмесечието на </w:t>
      </w:r>
      <w:r w:rsidR="00ED73A0">
        <w:rPr>
          <w:rFonts w:ascii="Bookman Old Style" w:hAnsi="Bookman Old Style"/>
        </w:rPr>
        <w:t>201</w:t>
      </w:r>
      <w:r w:rsidR="00605263">
        <w:rPr>
          <w:rFonts w:ascii="Bookman Old Style" w:hAnsi="Bookman Old Style"/>
        </w:rPr>
        <w:t xml:space="preserve">6 </w:t>
      </w:r>
      <w:r w:rsidR="00ED73A0">
        <w:rPr>
          <w:rFonts w:ascii="Bookman Old Style" w:hAnsi="Bookman Old Style"/>
        </w:rPr>
        <w:t>г. е с чувствително завишени</w:t>
      </w:r>
      <w:r>
        <w:rPr>
          <w:rFonts w:ascii="Bookman Old Style" w:hAnsi="Bookman Old Style"/>
        </w:rPr>
        <w:t xml:space="preserve">е </w:t>
      </w:r>
      <w:r w:rsidR="00ED73A0">
        <w:rPr>
          <w:rFonts w:ascii="Bookman Old Style" w:hAnsi="Bookman Old Style"/>
        </w:rPr>
        <w:t xml:space="preserve"> спрямо </w:t>
      </w:r>
      <w:r w:rsidR="00FB35DF">
        <w:rPr>
          <w:rFonts w:ascii="Bookman Old Style" w:hAnsi="Bookman Old Style"/>
        </w:rPr>
        <w:t>деве</w:t>
      </w:r>
      <w:r w:rsidR="00605263">
        <w:rPr>
          <w:rFonts w:ascii="Bookman Old Style" w:hAnsi="Bookman Old Style"/>
        </w:rPr>
        <w:t xml:space="preserve">тмесечието </w:t>
      </w:r>
      <w:r w:rsidR="00ED73A0">
        <w:rPr>
          <w:rFonts w:ascii="Bookman Old Style" w:hAnsi="Bookman Old Style"/>
        </w:rPr>
        <w:t>201</w:t>
      </w:r>
      <w:r w:rsidR="00605263">
        <w:rPr>
          <w:rFonts w:ascii="Bookman Old Style" w:hAnsi="Bookman Old Style"/>
        </w:rPr>
        <w:t>5</w:t>
      </w:r>
      <w:r w:rsidR="00ED73A0">
        <w:rPr>
          <w:rFonts w:ascii="Bookman Old Style" w:hAnsi="Bookman Old Style"/>
        </w:rPr>
        <w:t>г. Д</w:t>
      </w:r>
      <w:r w:rsidR="001B7A95" w:rsidRPr="00C51172">
        <w:rPr>
          <w:rFonts w:ascii="Bookman Old Style" w:hAnsi="Bookman Old Style"/>
        </w:rPr>
        <w:t>ружеството н</w:t>
      </w:r>
      <w:r>
        <w:rPr>
          <w:rFonts w:ascii="Bookman Old Style" w:hAnsi="Bookman Old Style"/>
        </w:rPr>
        <w:t xml:space="preserve">е </w:t>
      </w:r>
      <w:r w:rsidR="00ED73A0">
        <w:rPr>
          <w:rFonts w:ascii="Bookman Old Style" w:hAnsi="Bookman Old Style"/>
        </w:rPr>
        <w:t xml:space="preserve"> среща трудности </w:t>
      </w:r>
      <w:r>
        <w:rPr>
          <w:rFonts w:ascii="Bookman Old Style" w:hAnsi="Bookman Old Style"/>
        </w:rPr>
        <w:t xml:space="preserve">за </w:t>
      </w:r>
      <w:r w:rsidR="00ED73A0">
        <w:rPr>
          <w:rFonts w:ascii="Bookman Old Style" w:hAnsi="Bookman Old Style"/>
        </w:rPr>
        <w:t>покриване на</w:t>
      </w:r>
      <w:r w:rsidR="001B7A95" w:rsidRPr="00C51172">
        <w:rPr>
          <w:rFonts w:ascii="Bookman Old Style" w:hAnsi="Bookman Old Style"/>
        </w:rPr>
        <w:t xml:space="preserve"> текущите си задължения.</w:t>
      </w:r>
    </w:p>
    <w:p w:rsidR="001B7A95" w:rsidRPr="00C51172" w:rsidRDefault="001B7A95" w:rsidP="001B7A95">
      <w:pPr>
        <w:pStyle w:val="Header"/>
        <w:ind w:right="-1" w:firstLine="540"/>
        <w:jc w:val="both"/>
        <w:rPr>
          <w:rFonts w:ascii="Bookman Old Style" w:hAnsi="Bookman Old Style"/>
          <w:b/>
          <w:lang w:val="ru-RU"/>
        </w:rPr>
      </w:pPr>
      <w:r w:rsidRPr="00C51172">
        <w:rPr>
          <w:rFonts w:ascii="Bookman Old Style" w:hAnsi="Bookman Old Style"/>
          <w:color w:val="FF6600"/>
        </w:rPr>
        <w:tab/>
      </w:r>
      <w:r w:rsidRPr="00C51172">
        <w:rPr>
          <w:rFonts w:ascii="Bookman Old Style" w:hAnsi="Bookman Old Style"/>
          <w:color w:val="FF6600"/>
        </w:rPr>
        <w:tab/>
      </w:r>
      <w:r w:rsidRPr="00C51172">
        <w:rPr>
          <w:rFonts w:ascii="Bookman Old Style" w:hAnsi="Bookman Old Style"/>
          <w:color w:val="FF6600"/>
        </w:rPr>
        <w:tab/>
      </w:r>
      <w:r w:rsidRPr="00C51172">
        <w:rPr>
          <w:rFonts w:ascii="Bookman Old Style" w:hAnsi="Bookman Old Style"/>
          <w:color w:val="FF6600"/>
        </w:rPr>
        <w:tab/>
      </w:r>
      <w:r w:rsidRPr="00C51172">
        <w:rPr>
          <w:rFonts w:ascii="Bookman Old Style" w:hAnsi="Bookman Old Style"/>
          <w:color w:val="FF6600"/>
        </w:rPr>
        <w:tab/>
      </w:r>
      <w:r w:rsidRPr="00C51172">
        <w:rPr>
          <w:rFonts w:ascii="Bookman Old Style" w:hAnsi="Bookman Old Style"/>
          <w:b/>
        </w:rPr>
        <w:t>Рентабилност</w:t>
      </w:r>
    </w:p>
    <w:tbl>
      <w:tblPr>
        <w:tblW w:w="6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551"/>
        <w:gridCol w:w="2410"/>
      </w:tblGrid>
      <w:tr w:rsidR="00E86E8F" w:rsidRPr="00410B05" w:rsidTr="00E86E8F">
        <w:tc>
          <w:tcPr>
            <w:tcW w:w="1985" w:type="dxa"/>
            <w:shd w:val="clear" w:color="auto" w:fill="auto"/>
          </w:tcPr>
          <w:p w:rsidR="00E86E8F" w:rsidRPr="00410B05" w:rsidRDefault="00E86E8F" w:rsidP="00410B05">
            <w:pPr>
              <w:pStyle w:val="Header"/>
              <w:ind w:right="-1"/>
              <w:jc w:val="both"/>
              <w:rPr>
                <w:rFonts w:ascii="Bookman Old Style" w:hAnsi="Bookman Old Style"/>
              </w:rPr>
            </w:pPr>
            <w:r w:rsidRPr="00410B05">
              <w:rPr>
                <w:rFonts w:ascii="Bookman Old Style" w:hAnsi="Bookman Old Style"/>
              </w:rPr>
              <w:t>Година</w:t>
            </w:r>
          </w:p>
        </w:tc>
        <w:tc>
          <w:tcPr>
            <w:tcW w:w="2551" w:type="dxa"/>
            <w:shd w:val="clear" w:color="auto" w:fill="auto"/>
          </w:tcPr>
          <w:p w:rsidR="00E86E8F" w:rsidRPr="00410B05" w:rsidRDefault="00E86E8F" w:rsidP="00410B05">
            <w:pPr>
              <w:pStyle w:val="Header"/>
              <w:ind w:right="-1"/>
              <w:jc w:val="center"/>
              <w:rPr>
                <w:rFonts w:ascii="Bookman Old Style" w:hAnsi="Bookman Old Style"/>
              </w:rPr>
            </w:pPr>
            <w:r w:rsidRPr="00410B05">
              <w:rPr>
                <w:rFonts w:ascii="Bookman Old Style" w:hAnsi="Bookman Old Style"/>
              </w:rPr>
              <w:t>Коеф. на рентабилност на приходи от продажби</w:t>
            </w:r>
          </w:p>
        </w:tc>
        <w:tc>
          <w:tcPr>
            <w:tcW w:w="2410" w:type="dxa"/>
            <w:shd w:val="clear" w:color="auto" w:fill="auto"/>
          </w:tcPr>
          <w:p w:rsidR="00E86E8F" w:rsidRPr="00410B05" w:rsidRDefault="00E86E8F" w:rsidP="00410B05">
            <w:pPr>
              <w:pStyle w:val="Header"/>
              <w:ind w:right="-1"/>
              <w:jc w:val="center"/>
              <w:rPr>
                <w:rFonts w:ascii="Bookman Old Style" w:hAnsi="Bookman Old Style"/>
              </w:rPr>
            </w:pPr>
            <w:r w:rsidRPr="00410B05">
              <w:rPr>
                <w:rFonts w:ascii="Bookman Old Style" w:hAnsi="Bookman Old Style"/>
              </w:rPr>
              <w:t>Коефиц. на рентабилност на собствения капитал</w:t>
            </w:r>
          </w:p>
        </w:tc>
      </w:tr>
      <w:tr w:rsidR="00605263" w:rsidRPr="00410B05" w:rsidTr="00E86E8F">
        <w:tc>
          <w:tcPr>
            <w:tcW w:w="1985" w:type="dxa"/>
            <w:shd w:val="clear" w:color="auto" w:fill="auto"/>
          </w:tcPr>
          <w:p w:rsidR="00605263" w:rsidRPr="00410B05" w:rsidRDefault="00605263" w:rsidP="00605263">
            <w:pPr>
              <w:pStyle w:val="Header"/>
              <w:ind w:right="-1"/>
              <w:jc w:val="both"/>
              <w:rPr>
                <w:rFonts w:ascii="Bookman Old Style" w:hAnsi="Bookman Old Style"/>
              </w:rPr>
            </w:pPr>
            <w:r>
              <w:rPr>
                <w:rFonts w:ascii="Bookman Old Style" w:hAnsi="Bookman Old Style"/>
              </w:rPr>
              <w:t>30</w:t>
            </w:r>
            <w:r w:rsidRPr="00410B05">
              <w:rPr>
                <w:rFonts w:ascii="Bookman Old Style" w:hAnsi="Bookman Old Style"/>
              </w:rPr>
              <w:t>.</w:t>
            </w:r>
            <w:r w:rsidR="00AE2634">
              <w:rPr>
                <w:rFonts w:ascii="Bookman Old Style" w:hAnsi="Bookman Old Style"/>
              </w:rPr>
              <w:t>09</w:t>
            </w:r>
            <w:r w:rsidRPr="00410B05">
              <w:rPr>
                <w:rFonts w:ascii="Bookman Old Style" w:hAnsi="Bookman Old Style"/>
              </w:rPr>
              <w:t>.201</w:t>
            </w:r>
            <w:r>
              <w:rPr>
                <w:rFonts w:ascii="Bookman Old Style" w:hAnsi="Bookman Old Style"/>
              </w:rPr>
              <w:t>5</w:t>
            </w:r>
            <w:r w:rsidRPr="00410B05">
              <w:rPr>
                <w:rFonts w:ascii="Bookman Old Style" w:hAnsi="Bookman Old Style"/>
              </w:rPr>
              <w:t xml:space="preserve"> г.</w:t>
            </w:r>
          </w:p>
        </w:tc>
        <w:tc>
          <w:tcPr>
            <w:tcW w:w="2551" w:type="dxa"/>
            <w:shd w:val="clear" w:color="auto" w:fill="auto"/>
          </w:tcPr>
          <w:p w:rsidR="00605263" w:rsidRPr="00410B05" w:rsidRDefault="00605263" w:rsidP="00605263">
            <w:pPr>
              <w:pStyle w:val="Header"/>
              <w:ind w:right="-1"/>
              <w:jc w:val="center"/>
              <w:rPr>
                <w:rFonts w:ascii="Bookman Old Style" w:hAnsi="Bookman Old Style"/>
              </w:rPr>
            </w:pPr>
            <w:r>
              <w:rPr>
                <w:rFonts w:ascii="Bookman Old Style" w:hAnsi="Bookman Old Style"/>
              </w:rPr>
              <w:t>0,2</w:t>
            </w:r>
            <w:r w:rsidR="00AE2634">
              <w:rPr>
                <w:rFonts w:ascii="Bookman Old Style" w:hAnsi="Bookman Old Style"/>
              </w:rPr>
              <w:t>1</w:t>
            </w:r>
          </w:p>
        </w:tc>
        <w:tc>
          <w:tcPr>
            <w:tcW w:w="2410" w:type="dxa"/>
            <w:shd w:val="clear" w:color="auto" w:fill="auto"/>
          </w:tcPr>
          <w:p w:rsidR="00605263" w:rsidRPr="00410B05" w:rsidRDefault="00F625B5" w:rsidP="00605263">
            <w:pPr>
              <w:pStyle w:val="Header"/>
              <w:ind w:right="-1"/>
              <w:jc w:val="center"/>
              <w:rPr>
                <w:rFonts w:ascii="Bookman Old Style" w:hAnsi="Bookman Old Style"/>
              </w:rPr>
            </w:pPr>
            <w:r>
              <w:rPr>
                <w:rFonts w:ascii="Bookman Old Style" w:hAnsi="Bookman Old Style"/>
              </w:rPr>
              <w:t>0,1</w:t>
            </w:r>
            <w:r w:rsidR="00AE2634">
              <w:rPr>
                <w:rFonts w:ascii="Bookman Old Style" w:hAnsi="Bookman Old Style"/>
              </w:rPr>
              <w:t>0</w:t>
            </w:r>
          </w:p>
        </w:tc>
      </w:tr>
      <w:tr w:rsidR="00605263" w:rsidRPr="00410B05" w:rsidTr="00E86E8F">
        <w:tc>
          <w:tcPr>
            <w:tcW w:w="1985" w:type="dxa"/>
            <w:shd w:val="clear" w:color="auto" w:fill="auto"/>
          </w:tcPr>
          <w:p w:rsidR="00605263" w:rsidRPr="00410B05" w:rsidRDefault="00AE2634" w:rsidP="00605263">
            <w:pPr>
              <w:pStyle w:val="Header"/>
              <w:ind w:right="-1"/>
              <w:jc w:val="both"/>
              <w:rPr>
                <w:rFonts w:ascii="Bookman Old Style" w:hAnsi="Bookman Old Style"/>
              </w:rPr>
            </w:pPr>
            <w:r>
              <w:rPr>
                <w:rFonts w:ascii="Bookman Old Style" w:hAnsi="Bookman Old Style"/>
              </w:rPr>
              <w:t>30.09</w:t>
            </w:r>
            <w:r w:rsidR="00605263">
              <w:rPr>
                <w:rFonts w:ascii="Bookman Old Style" w:hAnsi="Bookman Old Style"/>
              </w:rPr>
              <w:t>.2016</w:t>
            </w:r>
            <w:r w:rsidR="00605263" w:rsidRPr="00410B05">
              <w:rPr>
                <w:rFonts w:ascii="Bookman Old Style" w:hAnsi="Bookman Old Style"/>
              </w:rPr>
              <w:t xml:space="preserve"> г.</w:t>
            </w:r>
          </w:p>
        </w:tc>
        <w:tc>
          <w:tcPr>
            <w:tcW w:w="2551" w:type="dxa"/>
            <w:shd w:val="clear" w:color="auto" w:fill="auto"/>
          </w:tcPr>
          <w:p w:rsidR="00605263" w:rsidRPr="00410B05" w:rsidRDefault="00F625B5" w:rsidP="00605263">
            <w:pPr>
              <w:pStyle w:val="Header"/>
              <w:ind w:right="-1"/>
              <w:jc w:val="center"/>
              <w:rPr>
                <w:rFonts w:ascii="Bookman Old Style" w:hAnsi="Bookman Old Style"/>
              </w:rPr>
            </w:pPr>
            <w:r>
              <w:rPr>
                <w:rFonts w:ascii="Bookman Old Style" w:hAnsi="Bookman Old Style"/>
              </w:rPr>
              <w:t>-0,</w:t>
            </w:r>
            <w:r w:rsidR="00AE2634">
              <w:rPr>
                <w:rFonts w:ascii="Bookman Old Style" w:hAnsi="Bookman Old Style"/>
              </w:rPr>
              <w:t>38</w:t>
            </w:r>
          </w:p>
        </w:tc>
        <w:tc>
          <w:tcPr>
            <w:tcW w:w="2410" w:type="dxa"/>
            <w:shd w:val="clear" w:color="auto" w:fill="auto"/>
          </w:tcPr>
          <w:p w:rsidR="00605263" w:rsidRPr="00410B05" w:rsidRDefault="00F625B5" w:rsidP="00605263">
            <w:pPr>
              <w:pStyle w:val="Header"/>
              <w:ind w:right="-1"/>
              <w:jc w:val="center"/>
              <w:rPr>
                <w:rFonts w:ascii="Bookman Old Style" w:hAnsi="Bookman Old Style"/>
              </w:rPr>
            </w:pPr>
            <w:r>
              <w:rPr>
                <w:rFonts w:ascii="Bookman Old Style" w:hAnsi="Bookman Old Style"/>
              </w:rPr>
              <w:t>-0,0</w:t>
            </w:r>
            <w:r w:rsidR="00AE2634">
              <w:rPr>
                <w:rFonts w:ascii="Bookman Old Style" w:hAnsi="Bookman Old Style"/>
              </w:rPr>
              <w:t>9</w:t>
            </w:r>
          </w:p>
        </w:tc>
      </w:tr>
    </w:tbl>
    <w:p w:rsidR="001B7A95" w:rsidRPr="00C51172" w:rsidRDefault="001B7A95" w:rsidP="001B7A95">
      <w:pPr>
        <w:pStyle w:val="Header"/>
        <w:ind w:right="-1" w:firstLine="540"/>
        <w:jc w:val="both"/>
        <w:rPr>
          <w:rFonts w:ascii="Bookman Old Style" w:hAnsi="Bookman Old Style"/>
          <w:color w:val="FF6600"/>
        </w:rPr>
      </w:pPr>
    </w:p>
    <w:p w:rsidR="00A540F2" w:rsidRDefault="00A540F2" w:rsidP="001B7A95">
      <w:pPr>
        <w:pStyle w:val="Header"/>
        <w:ind w:right="-1" w:firstLine="540"/>
        <w:jc w:val="both"/>
        <w:rPr>
          <w:rFonts w:ascii="Bookman Old Style" w:hAnsi="Bookman Old Style"/>
          <w:lang w:val="ru-RU"/>
        </w:rPr>
      </w:pPr>
      <w:r>
        <w:rPr>
          <w:rFonts w:ascii="Bookman Old Style" w:hAnsi="Bookman Old Style"/>
          <w:lang w:val="ru-RU"/>
        </w:rPr>
        <w:t>Показателите за рентабилност на Дружеството през</w:t>
      </w:r>
      <w:r w:rsidR="00AE2634">
        <w:rPr>
          <w:rFonts w:ascii="Bookman Old Style" w:hAnsi="Bookman Old Style"/>
          <w:lang w:val="ru-RU"/>
        </w:rPr>
        <w:t xml:space="preserve"> деве</w:t>
      </w:r>
      <w:r w:rsidR="00F625B5">
        <w:rPr>
          <w:rFonts w:ascii="Bookman Old Style" w:hAnsi="Bookman Old Style"/>
          <w:lang w:val="ru-RU"/>
        </w:rPr>
        <w:t xml:space="preserve">тмесечието на </w:t>
      </w:r>
      <w:r>
        <w:rPr>
          <w:rFonts w:ascii="Bookman Old Style" w:hAnsi="Bookman Old Style"/>
          <w:lang w:val="ru-RU"/>
        </w:rPr>
        <w:t>201</w:t>
      </w:r>
      <w:r w:rsidR="00F625B5">
        <w:rPr>
          <w:rFonts w:ascii="Bookman Old Style" w:hAnsi="Bookman Old Style"/>
          <w:lang w:val="ru-RU"/>
        </w:rPr>
        <w:t>6</w:t>
      </w:r>
      <w:r w:rsidR="00AE2634">
        <w:rPr>
          <w:rFonts w:ascii="Bookman Old Style" w:hAnsi="Bookman Old Style"/>
          <w:lang w:val="ru-RU"/>
        </w:rPr>
        <w:t>г. са по не</w:t>
      </w:r>
      <w:r w:rsidR="00F625B5">
        <w:rPr>
          <w:rFonts w:ascii="Bookman Old Style" w:hAnsi="Bookman Old Style"/>
          <w:lang w:val="ru-RU"/>
        </w:rPr>
        <w:t xml:space="preserve">стабилни </w:t>
      </w:r>
      <w:r>
        <w:rPr>
          <w:rFonts w:ascii="Bookman Old Style" w:hAnsi="Bookman Old Style"/>
          <w:lang w:val="ru-RU"/>
        </w:rPr>
        <w:t xml:space="preserve">в сравнение с </w:t>
      </w:r>
      <w:r w:rsidR="00F625B5">
        <w:rPr>
          <w:rFonts w:ascii="Bookman Old Style" w:hAnsi="Bookman Old Style"/>
          <w:lang w:val="ru-RU"/>
        </w:rPr>
        <w:t xml:space="preserve">шестмесечието на </w:t>
      </w:r>
      <w:r>
        <w:rPr>
          <w:rFonts w:ascii="Bookman Old Style" w:hAnsi="Bookman Old Style"/>
          <w:lang w:val="ru-RU"/>
        </w:rPr>
        <w:t>201</w:t>
      </w:r>
      <w:r w:rsidR="00F625B5">
        <w:rPr>
          <w:rFonts w:ascii="Bookman Old Style" w:hAnsi="Bookman Old Style"/>
          <w:lang w:val="ru-RU"/>
        </w:rPr>
        <w:t>5</w:t>
      </w:r>
      <w:r>
        <w:rPr>
          <w:rFonts w:ascii="Bookman Old Style" w:hAnsi="Bookman Old Style"/>
          <w:lang w:val="ru-RU"/>
        </w:rPr>
        <w:t>г.</w:t>
      </w:r>
      <w:r w:rsidR="00AE2634">
        <w:rPr>
          <w:rFonts w:ascii="Bookman Old Style" w:hAnsi="Bookman Old Style"/>
          <w:lang w:val="ru-RU"/>
        </w:rPr>
        <w:t xml:space="preserve"> но</w:t>
      </w:r>
    </w:p>
    <w:p w:rsidR="001B7A95" w:rsidRPr="00C51172" w:rsidRDefault="001B7A95" w:rsidP="001B7A95">
      <w:pPr>
        <w:pStyle w:val="Header"/>
        <w:ind w:right="-1" w:firstLine="540"/>
        <w:jc w:val="both"/>
        <w:rPr>
          <w:rFonts w:ascii="Bookman Old Style" w:hAnsi="Bookman Old Style"/>
          <w:lang w:val="ru-RU"/>
        </w:rPr>
      </w:pPr>
      <w:r w:rsidRPr="00C51172">
        <w:rPr>
          <w:rFonts w:ascii="Bookman Old Style" w:hAnsi="Bookman Old Style"/>
          <w:lang w:val="ru-RU"/>
        </w:rPr>
        <w:t xml:space="preserve">“Земинвест” ЕАД, гр. София е действащо търговско дружество </w:t>
      </w:r>
      <w:r w:rsidRPr="00C51172">
        <w:rPr>
          <w:rFonts w:ascii="Bookman Old Style" w:hAnsi="Bookman Old Style"/>
        </w:rPr>
        <w:t xml:space="preserve">в </w:t>
      </w:r>
      <w:r w:rsidRPr="00C51172">
        <w:rPr>
          <w:rFonts w:ascii="Bookman Old Style" w:hAnsi="Bookman Old Style"/>
          <w:lang w:val="ru-RU"/>
        </w:rPr>
        <w:t xml:space="preserve">добро финансово състояние. </w:t>
      </w:r>
    </w:p>
    <w:p w:rsidR="0077529D" w:rsidRDefault="0077529D" w:rsidP="001B7A95">
      <w:pPr>
        <w:pStyle w:val="Header"/>
        <w:ind w:right="-1" w:firstLine="540"/>
        <w:jc w:val="both"/>
        <w:rPr>
          <w:rFonts w:ascii="Bookman Old Style" w:hAnsi="Bookman Old Style"/>
          <w:lang w:val="ru-RU"/>
        </w:rPr>
      </w:pPr>
    </w:p>
    <w:p w:rsidR="001B7A95" w:rsidRPr="00C51172" w:rsidRDefault="001B7A95" w:rsidP="001B7A95">
      <w:pPr>
        <w:pStyle w:val="Header"/>
        <w:ind w:right="-1" w:firstLine="540"/>
        <w:jc w:val="both"/>
        <w:rPr>
          <w:rFonts w:ascii="Bookman Old Style" w:hAnsi="Bookman Old Style"/>
        </w:rPr>
      </w:pPr>
      <w:r w:rsidRPr="00C51172">
        <w:rPr>
          <w:rFonts w:ascii="Bookman Old Style" w:hAnsi="Bookman Old Style"/>
          <w:lang w:val="ru-RU"/>
        </w:rPr>
        <w:t xml:space="preserve">Развитието на дружеството е насочено към </w:t>
      </w:r>
      <w:r w:rsidRPr="00C51172">
        <w:rPr>
          <w:rFonts w:ascii="Bookman Old Style" w:hAnsi="Bookman Old Style"/>
        </w:rPr>
        <w:t xml:space="preserve">издирване, приемане и узаконяване на държавно имущество, което не се стопанисва и не е прието от друга държавна структура от МЗХ, срещу разходите за  което няма реални приходи. </w:t>
      </w:r>
      <w:r w:rsidR="00A540F2">
        <w:rPr>
          <w:rFonts w:ascii="Bookman Old Style" w:hAnsi="Bookman Old Style"/>
        </w:rPr>
        <w:t>И</w:t>
      </w:r>
      <w:r w:rsidRPr="00C51172">
        <w:rPr>
          <w:rFonts w:ascii="Bookman Old Style" w:hAnsi="Bookman Old Style"/>
        </w:rPr>
        <w:t>зточник на доход за отчетния период са приходите от наеми  на  ДМА</w:t>
      </w:r>
      <w:r w:rsidR="00A540F2">
        <w:rPr>
          <w:rFonts w:ascii="Bookman Old Style" w:hAnsi="Bookman Old Style"/>
        </w:rPr>
        <w:t xml:space="preserve"> и от продажби на ДМА</w:t>
      </w:r>
      <w:r w:rsidRPr="00C51172">
        <w:rPr>
          <w:rFonts w:ascii="Bookman Old Style" w:hAnsi="Bookman Old Style"/>
        </w:rPr>
        <w:t>.</w:t>
      </w:r>
    </w:p>
    <w:p w:rsidR="0077529D" w:rsidRDefault="0077529D" w:rsidP="001B7A95">
      <w:pPr>
        <w:pStyle w:val="Header"/>
        <w:ind w:right="-1" w:firstLine="540"/>
        <w:jc w:val="both"/>
        <w:rPr>
          <w:rFonts w:ascii="Bookman Old Style" w:hAnsi="Bookman Old Style"/>
        </w:rPr>
      </w:pPr>
    </w:p>
    <w:p w:rsidR="0077529D" w:rsidRDefault="001B7A95" w:rsidP="001B7A95">
      <w:pPr>
        <w:pStyle w:val="Header"/>
        <w:ind w:right="-1" w:firstLine="540"/>
        <w:jc w:val="both"/>
        <w:rPr>
          <w:rFonts w:ascii="Bookman Old Style" w:hAnsi="Bookman Old Style"/>
        </w:rPr>
      </w:pPr>
      <w:r w:rsidRPr="00C51172">
        <w:rPr>
          <w:rFonts w:ascii="Bookman Old Style" w:hAnsi="Bookman Old Style"/>
        </w:rPr>
        <w:t xml:space="preserve">Съгласно чл. 33, ал. 9 от Правилника за реда за упражняване правата на държавата в търговските дружества с държавно участие в капитала /ПРУПДТДДУК/, приет с ПМС № 112/ 23.05.2003 год. ”Членовете на изпълнителните и контролни органи на едноличните търговски дружества с държавно участие в капитала получават тантиеми извън размера на възнагражденията, определени по реда на ал.6 и ал.7, </w:t>
      </w:r>
      <w:r w:rsidRPr="00C51172">
        <w:rPr>
          <w:rFonts w:ascii="Bookman Old Style" w:hAnsi="Bookman Old Style"/>
          <w:i/>
        </w:rPr>
        <w:t xml:space="preserve">при нарастване на счетоводната печалба през отчетната спрямо предходната година и при условие, че дружеството няма непокрита загуба от предходни години и просрочени задължения. </w:t>
      </w:r>
      <w:r w:rsidRPr="00C51172">
        <w:rPr>
          <w:rFonts w:ascii="Bookman Old Style" w:hAnsi="Bookman Old Style"/>
        </w:rPr>
        <w:t xml:space="preserve">Тантиемите са за сметка на печалбата след данъчното й облагане и заделянето на нормативно определените части от нея за резерв на дружеството и дивидент на държавата в размер, определен от органа, </w:t>
      </w:r>
      <w:r w:rsidRPr="00F625B5">
        <w:rPr>
          <w:rFonts w:ascii="Bookman Old Style" w:hAnsi="Bookman Old Style"/>
        </w:rPr>
        <w:t xml:space="preserve">упражняващ правата на едноличен собственик на капитала, но не по-висок от </w:t>
      </w:r>
      <w:r w:rsidR="006462DC" w:rsidRPr="00F625B5">
        <w:rPr>
          <w:rFonts w:ascii="Bookman Old Style" w:hAnsi="Bookman Old Style"/>
          <w:lang w:val="en-US"/>
        </w:rPr>
        <w:t xml:space="preserve">1 </w:t>
      </w:r>
      <w:r w:rsidR="00652FC0" w:rsidRPr="00F625B5">
        <w:rPr>
          <w:rFonts w:ascii="Bookman Old Style" w:hAnsi="Bookman Old Style"/>
        </w:rPr>
        <w:t>средно</w:t>
      </w:r>
      <w:r w:rsidR="006462DC" w:rsidRPr="00F625B5">
        <w:rPr>
          <w:rFonts w:ascii="Bookman Old Style" w:hAnsi="Bookman Old Style"/>
        </w:rPr>
        <w:t xml:space="preserve"> месечн</w:t>
      </w:r>
      <w:r w:rsidR="00652FC0" w:rsidRPr="00F625B5">
        <w:rPr>
          <w:rFonts w:ascii="Bookman Old Style" w:hAnsi="Bookman Old Style"/>
        </w:rPr>
        <w:t xml:space="preserve">о </w:t>
      </w:r>
      <w:r w:rsidR="00652FC0" w:rsidRPr="00F625B5">
        <w:rPr>
          <w:rFonts w:ascii="Bookman Old Style" w:hAnsi="Bookman Old Style"/>
        </w:rPr>
        <w:lastRenderedPageBreak/>
        <w:t>възнаграждение</w:t>
      </w:r>
      <w:r w:rsidR="006462DC" w:rsidRPr="00F625B5">
        <w:rPr>
          <w:rFonts w:ascii="Bookman Old Style" w:hAnsi="Bookman Old Style"/>
        </w:rPr>
        <w:t xml:space="preserve"> </w:t>
      </w:r>
      <w:r w:rsidR="00652FC0" w:rsidRPr="00F625B5">
        <w:rPr>
          <w:rFonts w:ascii="Bookman Old Style" w:hAnsi="Bookman Old Style"/>
        </w:rPr>
        <w:t xml:space="preserve">съгласно чл.6, т.7 от Договорите за възлагане на управление. </w:t>
      </w:r>
    </w:p>
    <w:p w:rsidR="001B7A95" w:rsidRPr="002904A7" w:rsidRDefault="001B7A95" w:rsidP="001B7A95">
      <w:pPr>
        <w:pStyle w:val="Header"/>
        <w:ind w:right="-1" w:firstLine="540"/>
        <w:jc w:val="both"/>
        <w:rPr>
          <w:rFonts w:ascii="Bookman Old Style" w:hAnsi="Bookman Old Style"/>
        </w:rPr>
      </w:pPr>
      <w:r w:rsidRPr="002904A7">
        <w:rPr>
          <w:rFonts w:ascii="Bookman Old Style" w:hAnsi="Bookman Old Style"/>
        </w:rPr>
        <w:t xml:space="preserve">”Земинвест” ЕАД, гр. София </w:t>
      </w:r>
      <w:r w:rsidR="00D27A74" w:rsidRPr="002904A7">
        <w:rPr>
          <w:rFonts w:ascii="Bookman Old Style" w:hAnsi="Bookman Old Style"/>
        </w:rPr>
        <w:t>отчита</w:t>
      </w:r>
      <w:r w:rsidR="00BB53BC">
        <w:rPr>
          <w:rFonts w:ascii="Bookman Old Style" w:hAnsi="Bookman Old Style"/>
        </w:rPr>
        <w:t xml:space="preserve"> за</w:t>
      </w:r>
      <w:r w:rsidR="00AE2634">
        <w:rPr>
          <w:rFonts w:ascii="Bookman Old Style" w:hAnsi="Bookman Old Style"/>
        </w:rPr>
        <w:t xml:space="preserve"> деве</w:t>
      </w:r>
      <w:r w:rsidR="00F625B5">
        <w:rPr>
          <w:rFonts w:ascii="Bookman Old Style" w:hAnsi="Bookman Old Style"/>
        </w:rPr>
        <w:t>тмесечието на</w:t>
      </w:r>
      <w:r w:rsidR="00BB53BC">
        <w:rPr>
          <w:rFonts w:ascii="Bookman Old Style" w:hAnsi="Bookman Old Style"/>
        </w:rPr>
        <w:t xml:space="preserve"> 201</w:t>
      </w:r>
      <w:r w:rsidR="00F625B5">
        <w:rPr>
          <w:rFonts w:ascii="Bookman Old Style" w:hAnsi="Bookman Old Style"/>
        </w:rPr>
        <w:t>6</w:t>
      </w:r>
      <w:r w:rsidR="00BB53BC">
        <w:rPr>
          <w:rFonts w:ascii="Bookman Old Style" w:hAnsi="Bookman Old Style"/>
        </w:rPr>
        <w:t>г.</w:t>
      </w:r>
      <w:r w:rsidR="00D27A74" w:rsidRPr="002904A7">
        <w:rPr>
          <w:rFonts w:ascii="Bookman Old Style" w:hAnsi="Bookman Old Style"/>
        </w:rPr>
        <w:t xml:space="preserve"> </w:t>
      </w:r>
      <w:r w:rsidR="00F625B5">
        <w:rPr>
          <w:rFonts w:ascii="Bookman Old Style" w:hAnsi="Bookman Old Style"/>
        </w:rPr>
        <w:t>загуба</w:t>
      </w:r>
      <w:r w:rsidR="00D27A74" w:rsidRPr="002904A7">
        <w:rPr>
          <w:rFonts w:ascii="Bookman Old Style" w:hAnsi="Bookman Old Style"/>
        </w:rPr>
        <w:t xml:space="preserve"> </w:t>
      </w:r>
      <w:r w:rsidR="00A540F2">
        <w:rPr>
          <w:rFonts w:ascii="Bookman Old Style" w:hAnsi="Bookman Old Style"/>
        </w:rPr>
        <w:t>в размер на</w:t>
      </w:r>
      <w:r w:rsidR="00AE2634">
        <w:rPr>
          <w:rFonts w:ascii="Bookman Old Style" w:hAnsi="Bookman Old Style"/>
        </w:rPr>
        <w:t xml:space="preserve"> 401</w:t>
      </w:r>
      <w:r w:rsidR="00A540F2">
        <w:rPr>
          <w:rFonts w:ascii="Bookman Old Style" w:hAnsi="Bookman Old Style"/>
        </w:rPr>
        <w:t xml:space="preserve"> хил.лв. </w:t>
      </w:r>
      <w:r w:rsidR="00A540F2">
        <w:rPr>
          <w:rFonts w:ascii="Bookman Old Style" w:hAnsi="Bookman Old Style"/>
          <w:lang w:val="en-US"/>
        </w:rPr>
        <w:t>(</w:t>
      </w:r>
      <w:r w:rsidR="00D27A74" w:rsidRPr="002904A7">
        <w:rPr>
          <w:rFonts w:ascii="Bookman Old Style" w:hAnsi="Bookman Old Style"/>
        </w:rPr>
        <w:t xml:space="preserve">за </w:t>
      </w:r>
      <w:r w:rsidR="00F625B5">
        <w:rPr>
          <w:rFonts w:ascii="Bookman Old Style" w:hAnsi="Bookman Old Style"/>
        </w:rPr>
        <w:t xml:space="preserve">същия период на </w:t>
      </w:r>
      <w:r w:rsidR="00D27A74" w:rsidRPr="002904A7">
        <w:rPr>
          <w:rFonts w:ascii="Bookman Old Style" w:hAnsi="Bookman Old Style"/>
        </w:rPr>
        <w:t>201</w:t>
      </w:r>
      <w:r w:rsidR="00F625B5">
        <w:rPr>
          <w:rFonts w:ascii="Bookman Old Style" w:hAnsi="Bookman Old Style"/>
        </w:rPr>
        <w:t>5</w:t>
      </w:r>
      <w:r w:rsidR="00D27A74" w:rsidRPr="002904A7">
        <w:rPr>
          <w:rFonts w:ascii="Bookman Old Style" w:hAnsi="Bookman Old Style"/>
        </w:rPr>
        <w:t xml:space="preserve"> г.</w:t>
      </w:r>
      <w:r w:rsidR="00A540F2">
        <w:rPr>
          <w:rFonts w:ascii="Bookman Old Style" w:hAnsi="Bookman Old Style"/>
        </w:rPr>
        <w:t>:</w:t>
      </w:r>
      <w:r w:rsidR="00F625B5">
        <w:rPr>
          <w:rFonts w:ascii="Bookman Old Style" w:hAnsi="Bookman Old Style"/>
        </w:rPr>
        <w:t>нетна печалба</w:t>
      </w:r>
      <w:r w:rsidR="00A540F2">
        <w:rPr>
          <w:rFonts w:ascii="Bookman Old Style" w:hAnsi="Bookman Old Style"/>
        </w:rPr>
        <w:t xml:space="preserve"> </w:t>
      </w:r>
      <w:r w:rsidR="00D27A74" w:rsidRPr="002904A7">
        <w:rPr>
          <w:rFonts w:ascii="Bookman Old Style" w:hAnsi="Bookman Old Style"/>
        </w:rPr>
        <w:t xml:space="preserve">в размер на </w:t>
      </w:r>
      <w:r w:rsidR="00AE2634">
        <w:rPr>
          <w:rFonts w:ascii="Bookman Old Style" w:hAnsi="Bookman Old Style"/>
        </w:rPr>
        <w:t>479</w:t>
      </w:r>
      <w:r w:rsidRPr="002904A7">
        <w:rPr>
          <w:rFonts w:ascii="Bookman Old Style" w:hAnsi="Bookman Old Style"/>
        </w:rPr>
        <w:t xml:space="preserve"> хил.лева</w:t>
      </w:r>
      <w:r w:rsidR="00A540F2">
        <w:rPr>
          <w:rFonts w:ascii="Bookman Old Style" w:hAnsi="Bookman Old Style"/>
          <w:lang w:val="en-US"/>
        </w:rPr>
        <w:t>)</w:t>
      </w:r>
      <w:r w:rsidRPr="002904A7">
        <w:rPr>
          <w:rFonts w:ascii="Bookman Old Style" w:hAnsi="Bookman Old Style"/>
        </w:rPr>
        <w:t>.</w:t>
      </w:r>
    </w:p>
    <w:p w:rsidR="0077529D" w:rsidRDefault="0077529D" w:rsidP="001B7A95">
      <w:pPr>
        <w:pStyle w:val="Header"/>
        <w:ind w:right="-1" w:firstLine="540"/>
        <w:jc w:val="both"/>
        <w:rPr>
          <w:rFonts w:ascii="Bookman Old Style" w:hAnsi="Bookman Old Style"/>
          <w:lang w:val="ru-RU"/>
        </w:rPr>
      </w:pPr>
    </w:p>
    <w:p w:rsidR="001B7A95" w:rsidRPr="00C51172" w:rsidRDefault="001B7A95" w:rsidP="001B7A95">
      <w:pPr>
        <w:pStyle w:val="Header"/>
        <w:ind w:right="-1" w:firstLine="540"/>
        <w:jc w:val="both"/>
        <w:rPr>
          <w:rFonts w:ascii="Bookman Old Style" w:hAnsi="Bookman Old Style"/>
          <w:lang w:val="ru-RU"/>
        </w:rPr>
      </w:pPr>
      <w:r w:rsidRPr="002904A7">
        <w:rPr>
          <w:rFonts w:ascii="Bookman Old Style" w:hAnsi="Bookman Old Style"/>
          <w:lang w:val="ru-RU"/>
        </w:rPr>
        <w:t>Ръководството на дружеството не може да оцени степента, до</w:t>
      </w:r>
      <w:r w:rsidRPr="00C51172">
        <w:rPr>
          <w:rFonts w:ascii="Bookman Old Style" w:hAnsi="Bookman Old Style"/>
          <w:lang w:val="ru-RU"/>
        </w:rPr>
        <w:t xml:space="preserve"> която е вероятно да има бъдещи печалби срещу които може да се приспадне натрупаната загуба.</w:t>
      </w:r>
    </w:p>
    <w:p w:rsidR="001B7A95" w:rsidRPr="00C51172" w:rsidRDefault="001B7A95" w:rsidP="001B7A95">
      <w:pPr>
        <w:pStyle w:val="Header"/>
        <w:ind w:right="-1" w:firstLine="540"/>
        <w:jc w:val="both"/>
        <w:rPr>
          <w:rFonts w:ascii="Bookman Old Style" w:hAnsi="Bookman Old Style"/>
        </w:rPr>
      </w:pPr>
    </w:p>
    <w:p w:rsidR="001B7A95" w:rsidRPr="00C51172" w:rsidRDefault="001B7A95" w:rsidP="001B7A95">
      <w:pPr>
        <w:pStyle w:val="Header"/>
        <w:ind w:right="-1" w:firstLine="540"/>
        <w:jc w:val="both"/>
        <w:rPr>
          <w:rFonts w:ascii="Bookman Old Style" w:hAnsi="Bookman Old Style"/>
        </w:rPr>
      </w:pPr>
      <w:r w:rsidRPr="00C51172">
        <w:rPr>
          <w:rFonts w:ascii="Bookman Old Style" w:hAnsi="Bookman Old Style"/>
        </w:rPr>
        <w:t>Участие на членовете на Съвета на директорите в управлението и/или собствеността на други дружества:</w:t>
      </w:r>
    </w:p>
    <w:p w:rsidR="001B7A95" w:rsidRPr="00C51172" w:rsidRDefault="001B7A95" w:rsidP="001B7A95">
      <w:pPr>
        <w:pStyle w:val="Header"/>
        <w:ind w:right="-1" w:firstLine="540"/>
        <w:jc w:val="both"/>
        <w:rPr>
          <w:rFonts w:ascii="Bookman Old Style" w:hAnsi="Bookman Old Style"/>
        </w:rPr>
      </w:pPr>
    </w:p>
    <w:p w:rsidR="006462DC" w:rsidRPr="00080478" w:rsidRDefault="006462DC" w:rsidP="006462DC">
      <w:pPr>
        <w:pStyle w:val="Header"/>
        <w:ind w:right="-1" w:firstLine="540"/>
        <w:jc w:val="both"/>
        <w:rPr>
          <w:rFonts w:ascii="Bookman Old Style" w:hAnsi="Bookman Old Style"/>
        </w:rPr>
      </w:pPr>
      <w:r w:rsidRPr="00080478">
        <w:rPr>
          <w:rFonts w:ascii="Bookman Old Style" w:hAnsi="Bookman Old Style"/>
        </w:rPr>
        <w:t>Вълко Любенов Стоилов - Изпълнителен директор и Член на Съвета на директорите от 21.03.2015г. до момента</w:t>
      </w:r>
    </w:p>
    <w:p w:rsidR="006462DC" w:rsidRPr="00080478" w:rsidRDefault="006462DC" w:rsidP="001B7A95">
      <w:pPr>
        <w:pStyle w:val="Header"/>
        <w:ind w:right="-1" w:firstLine="540"/>
        <w:jc w:val="both"/>
        <w:rPr>
          <w:rFonts w:ascii="Bookman Old Style" w:hAnsi="Bookman Old Style"/>
        </w:rPr>
      </w:pPr>
      <w:r w:rsidRPr="00080478">
        <w:rPr>
          <w:rFonts w:ascii="Bookman Old Style" w:hAnsi="Bookman Old Style"/>
        </w:rPr>
        <w:t>Антоний Йорданов Йорданов - Член на Съвета на директорите – от 21.03.2015г. до момента</w:t>
      </w:r>
    </w:p>
    <w:p w:rsidR="006462DC" w:rsidRPr="00C51172" w:rsidRDefault="006462DC" w:rsidP="001B7A95">
      <w:pPr>
        <w:pStyle w:val="Header"/>
        <w:ind w:right="-1" w:firstLine="540"/>
        <w:jc w:val="both"/>
        <w:rPr>
          <w:rFonts w:ascii="Bookman Old Style" w:hAnsi="Bookman Old Style"/>
        </w:rPr>
      </w:pPr>
      <w:r w:rsidRPr="00080478">
        <w:rPr>
          <w:rFonts w:ascii="Bookman Old Style" w:hAnsi="Bookman Old Style"/>
        </w:rPr>
        <w:t>Михаил Димитров Главчев– Член на Съвета на директорите – от от 24.12.2015г. до момента</w:t>
      </w:r>
    </w:p>
    <w:p w:rsidR="0077529D" w:rsidRDefault="0077529D" w:rsidP="001B7A95">
      <w:pPr>
        <w:pStyle w:val="Header"/>
        <w:ind w:right="-1" w:firstLine="540"/>
        <w:jc w:val="both"/>
        <w:rPr>
          <w:rFonts w:ascii="Bookman Old Style" w:hAnsi="Bookman Old Style"/>
        </w:rPr>
      </w:pPr>
    </w:p>
    <w:p w:rsidR="001B7A95" w:rsidRPr="00C51172" w:rsidRDefault="001B7A95" w:rsidP="001B7A95">
      <w:pPr>
        <w:pStyle w:val="Header"/>
        <w:ind w:right="-1" w:firstLine="540"/>
        <w:jc w:val="both"/>
        <w:rPr>
          <w:rFonts w:ascii="Bookman Old Style" w:hAnsi="Bookman Old Style"/>
        </w:rPr>
      </w:pPr>
      <w:r w:rsidRPr="00C51172">
        <w:rPr>
          <w:rFonts w:ascii="Bookman Old Style" w:hAnsi="Bookman Old Style"/>
        </w:rPr>
        <w:t>Членовете на Съвета на Съвета на директорите не участват в други дружества като неограничено отговорни съдружници.</w:t>
      </w:r>
    </w:p>
    <w:p w:rsidR="009A49A8" w:rsidRDefault="009A49A8" w:rsidP="001B7A95">
      <w:pPr>
        <w:pStyle w:val="Header"/>
        <w:ind w:right="-1" w:firstLine="540"/>
        <w:jc w:val="both"/>
        <w:rPr>
          <w:rFonts w:ascii="Bookman Old Style" w:hAnsi="Bookman Old Style"/>
        </w:rPr>
      </w:pPr>
    </w:p>
    <w:p w:rsidR="001605E0" w:rsidRDefault="001605E0" w:rsidP="001B7A95">
      <w:pPr>
        <w:pStyle w:val="Header"/>
        <w:ind w:right="-1" w:firstLine="540"/>
        <w:jc w:val="both"/>
        <w:rPr>
          <w:rFonts w:ascii="Bookman Old Style" w:hAnsi="Bookman Old Style"/>
        </w:rPr>
      </w:pPr>
    </w:p>
    <w:p w:rsidR="00602515" w:rsidRDefault="00602515" w:rsidP="001B7A95">
      <w:pPr>
        <w:pStyle w:val="Header"/>
        <w:ind w:right="-1" w:firstLine="540"/>
        <w:jc w:val="both"/>
        <w:rPr>
          <w:rFonts w:ascii="Bookman Old Style" w:hAnsi="Bookman Old Style"/>
        </w:rPr>
      </w:pPr>
    </w:p>
    <w:p w:rsidR="001605E0" w:rsidRPr="001605E0" w:rsidRDefault="001605E0" w:rsidP="001B7A95">
      <w:pPr>
        <w:pStyle w:val="Header"/>
        <w:ind w:right="-1" w:firstLine="540"/>
        <w:jc w:val="both"/>
        <w:rPr>
          <w:rFonts w:ascii="Bookman Old Style" w:hAnsi="Bookman Old Style"/>
        </w:rPr>
      </w:pPr>
    </w:p>
    <w:p w:rsidR="001B7A95" w:rsidRPr="00C51172" w:rsidRDefault="0089589C" w:rsidP="001B7A95">
      <w:pPr>
        <w:pStyle w:val="Header"/>
        <w:ind w:right="-1" w:firstLine="540"/>
        <w:jc w:val="both"/>
        <w:rPr>
          <w:rFonts w:ascii="Bookman Old Style" w:hAnsi="Bookman Old Style"/>
        </w:rPr>
      </w:pPr>
      <w:r>
        <w:rPr>
          <w:rFonts w:ascii="Bookman Old Style" w:hAnsi="Bookman Old Style"/>
        </w:rPr>
        <w:t>30.09</w:t>
      </w:r>
      <w:r w:rsidR="00DF0AB6">
        <w:rPr>
          <w:rFonts w:ascii="Bookman Old Style" w:hAnsi="Bookman Old Style"/>
        </w:rPr>
        <w:t>.201</w:t>
      </w:r>
      <w:r w:rsidR="00DF0AB6">
        <w:rPr>
          <w:rFonts w:ascii="Bookman Old Style" w:hAnsi="Bookman Old Style"/>
          <w:lang w:val="en-US"/>
        </w:rPr>
        <w:t>6</w:t>
      </w:r>
      <w:r w:rsidR="001B7A95" w:rsidRPr="00C51172">
        <w:rPr>
          <w:rFonts w:ascii="Bookman Old Style" w:hAnsi="Bookman Old Style"/>
        </w:rPr>
        <w:t>г.</w:t>
      </w:r>
    </w:p>
    <w:p w:rsidR="001B7A95" w:rsidRPr="00C51172" w:rsidRDefault="001B7A95" w:rsidP="001B7A95">
      <w:pPr>
        <w:rPr>
          <w:rFonts w:ascii="Bookman Old Style" w:hAnsi="Bookman Old Style"/>
        </w:rPr>
      </w:pPr>
    </w:p>
    <w:p w:rsidR="001B7A95" w:rsidRPr="00C51172" w:rsidRDefault="001B7A95" w:rsidP="001B7A95">
      <w:pPr>
        <w:rPr>
          <w:rFonts w:ascii="Bookman Old Style" w:hAnsi="Bookman Old Style"/>
        </w:rPr>
      </w:pPr>
      <w:r w:rsidRPr="00C51172">
        <w:rPr>
          <w:rFonts w:ascii="Bookman Old Style" w:hAnsi="Bookman Old Style"/>
        </w:rPr>
        <w:t xml:space="preserve">                                                      Изпълнителен директор:</w:t>
      </w:r>
    </w:p>
    <w:p w:rsidR="00476408" w:rsidRPr="00C51172" w:rsidRDefault="001B7A95" w:rsidP="009A49A8">
      <w:pPr>
        <w:rPr>
          <w:rFonts w:ascii="Bookman Old Style" w:hAnsi="Bookman Old Style"/>
          <w:b/>
          <w:bCs/>
          <w:color w:val="000000"/>
          <w:sz w:val="22"/>
          <w:szCs w:val="22"/>
        </w:rPr>
      </w:pPr>
      <w:r w:rsidRPr="00C51172">
        <w:rPr>
          <w:rFonts w:ascii="Bookman Old Style" w:hAnsi="Bookman Old Style"/>
        </w:rPr>
        <w:t xml:space="preserve">                                                                </w:t>
      </w:r>
      <w:r w:rsidR="00BF184B" w:rsidRPr="00C51172">
        <w:rPr>
          <w:rFonts w:ascii="Bookman Old Style" w:hAnsi="Bookman Old Style"/>
        </w:rPr>
        <w:t xml:space="preserve">                 /Вълко Стоилов</w:t>
      </w:r>
      <w:r w:rsidRPr="00C51172">
        <w:rPr>
          <w:rFonts w:ascii="Bookman Old Style" w:hAnsi="Bookman Old Style"/>
        </w:rPr>
        <w:t xml:space="preserve">/       </w:t>
      </w:r>
    </w:p>
    <w:p w:rsidR="00476408" w:rsidRPr="00C51172" w:rsidRDefault="00476408">
      <w:pPr>
        <w:shd w:val="clear" w:color="auto" w:fill="FFFFFF"/>
        <w:tabs>
          <w:tab w:val="left" w:pos="6816"/>
        </w:tabs>
        <w:spacing w:before="19"/>
        <w:jc w:val="center"/>
        <w:rPr>
          <w:rFonts w:ascii="Bookman Old Style" w:hAnsi="Bookman Old Style" w:cs="Georgia"/>
          <w:sz w:val="18"/>
          <w:szCs w:val="18"/>
        </w:rPr>
      </w:pPr>
      <w:r w:rsidRPr="00C51172">
        <w:rPr>
          <w:rFonts w:ascii="Bookman Old Style" w:hAnsi="Bookman Old Style"/>
          <w:b/>
          <w:bCs/>
          <w:color w:val="000000"/>
          <w:sz w:val="22"/>
          <w:szCs w:val="22"/>
        </w:rPr>
        <w:br w:type="page"/>
      </w:r>
      <w:r w:rsidRPr="00C51172">
        <w:rPr>
          <w:rFonts w:ascii="Bookman Old Style" w:hAnsi="Bookman Old Style" w:cs="Georgia"/>
          <w:b/>
          <w:bCs/>
          <w:sz w:val="18"/>
          <w:szCs w:val="18"/>
        </w:rPr>
        <w:lastRenderedPageBreak/>
        <w:t>БАЛАНС</w:t>
      </w:r>
    </w:p>
    <w:p w:rsidR="00476408" w:rsidRPr="00C51172" w:rsidRDefault="002B7B3B">
      <w:pPr>
        <w:shd w:val="clear" w:color="auto" w:fill="FFFFFF"/>
        <w:jc w:val="center"/>
        <w:rPr>
          <w:rFonts w:ascii="Bookman Old Style" w:hAnsi="Bookman Old Style" w:cs="Georgia"/>
          <w:sz w:val="18"/>
          <w:szCs w:val="18"/>
        </w:rPr>
      </w:pPr>
      <w:r w:rsidRPr="00C51172">
        <w:rPr>
          <w:rFonts w:ascii="Bookman Old Style" w:hAnsi="Bookman Old Style" w:cs="Georgia"/>
          <w:b/>
          <w:bCs/>
          <w:sz w:val="18"/>
          <w:szCs w:val="18"/>
        </w:rPr>
        <w:t xml:space="preserve">към </w:t>
      </w:r>
      <w:r w:rsidR="00AE2634">
        <w:rPr>
          <w:rFonts w:ascii="Bookman Old Style" w:hAnsi="Bookman Old Style" w:cs="Georgia"/>
          <w:b/>
          <w:bCs/>
          <w:sz w:val="18"/>
          <w:szCs w:val="18"/>
        </w:rPr>
        <w:t>30.09</w:t>
      </w:r>
      <w:r w:rsidRPr="00C51172">
        <w:rPr>
          <w:rFonts w:ascii="Bookman Old Style" w:hAnsi="Bookman Old Style" w:cs="Georgia"/>
          <w:b/>
          <w:bCs/>
          <w:sz w:val="18"/>
          <w:szCs w:val="18"/>
        </w:rPr>
        <w:t>.</w:t>
      </w:r>
      <w:r w:rsidR="00C15C7D">
        <w:rPr>
          <w:rFonts w:ascii="Bookman Old Style" w:hAnsi="Bookman Old Style" w:cs="Georgia"/>
          <w:b/>
          <w:bCs/>
          <w:sz w:val="18"/>
          <w:szCs w:val="18"/>
        </w:rPr>
        <w:t>201</w:t>
      </w:r>
      <w:r w:rsidR="00F625B5">
        <w:rPr>
          <w:rFonts w:ascii="Bookman Old Style" w:hAnsi="Bookman Old Style" w:cs="Georgia"/>
          <w:b/>
          <w:bCs/>
          <w:sz w:val="18"/>
          <w:szCs w:val="18"/>
        </w:rPr>
        <w:t>6</w:t>
      </w:r>
      <w:r w:rsidR="00476408" w:rsidRPr="00C51172">
        <w:rPr>
          <w:rFonts w:ascii="Bookman Old Style" w:hAnsi="Bookman Old Style" w:cs="Georgia"/>
          <w:b/>
          <w:bCs/>
          <w:sz w:val="18"/>
          <w:szCs w:val="18"/>
        </w:rPr>
        <w:t xml:space="preserve"> година</w:t>
      </w:r>
    </w:p>
    <w:p w:rsidR="00476408" w:rsidRPr="00C51172" w:rsidRDefault="00476408">
      <w:pPr>
        <w:spacing w:after="158" w:line="1" w:lineRule="exact"/>
        <w:rPr>
          <w:rFonts w:ascii="Bookman Old Style" w:hAnsi="Bookman Old Style" w:cs="Georgia"/>
          <w:sz w:val="2"/>
          <w:szCs w:val="2"/>
        </w:rPr>
      </w:pPr>
    </w:p>
    <w:tbl>
      <w:tblPr>
        <w:tblW w:w="8810" w:type="dxa"/>
        <w:tblInd w:w="324" w:type="dxa"/>
        <w:tblBorders>
          <w:top w:val="single" w:sz="4" w:space="0" w:color="C0272D"/>
          <w:left w:val="single" w:sz="4" w:space="0" w:color="C0272D"/>
          <w:bottom w:val="single" w:sz="4" w:space="0" w:color="C0272D"/>
          <w:right w:val="single" w:sz="4" w:space="0" w:color="C0272D"/>
          <w:insideH w:val="single" w:sz="4" w:space="0" w:color="C0272D"/>
          <w:insideV w:val="single" w:sz="4" w:space="0" w:color="C0272D"/>
        </w:tblBorders>
        <w:tblLayout w:type="fixed"/>
        <w:tblCellMar>
          <w:left w:w="40" w:type="dxa"/>
          <w:right w:w="40" w:type="dxa"/>
        </w:tblCellMar>
        <w:tblLook w:val="0000"/>
      </w:tblPr>
      <w:tblGrid>
        <w:gridCol w:w="6520"/>
        <w:gridCol w:w="1148"/>
        <w:gridCol w:w="1142"/>
      </w:tblGrid>
      <w:tr w:rsidR="00476408" w:rsidRPr="00C51172">
        <w:tc>
          <w:tcPr>
            <w:tcW w:w="6520" w:type="dxa"/>
          </w:tcPr>
          <w:p w:rsidR="00476408" w:rsidRPr="00C51172" w:rsidRDefault="00476408">
            <w:pPr>
              <w:shd w:val="clear" w:color="auto" w:fill="FFFFFF"/>
              <w:ind w:left="4118"/>
              <w:rPr>
                <w:rFonts w:ascii="Bookman Old Style" w:hAnsi="Bookman Old Style" w:cs="Georgia"/>
                <w:sz w:val="18"/>
                <w:szCs w:val="18"/>
              </w:rPr>
            </w:pPr>
            <w:r w:rsidRPr="00C51172">
              <w:rPr>
                <w:rFonts w:ascii="Bookman Old Style" w:hAnsi="Bookman Old Style" w:cs="Georgia"/>
                <w:b/>
                <w:bCs/>
                <w:sz w:val="18"/>
                <w:szCs w:val="18"/>
              </w:rPr>
              <w:t>АКТИВ</w:t>
            </w:r>
          </w:p>
        </w:tc>
        <w:tc>
          <w:tcPr>
            <w:tcW w:w="1148" w:type="dxa"/>
          </w:tcPr>
          <w:p w:rsidR="00476408" w:rsidRPr="00C51172" w:rsidRDefault="00476408">
            <w:pPr>
              <w:shd w:val="clear" w:color="auto" w:fill="FFFFFF"/>
              <w:rPr>
                <w:rFonts w:ascii="Bookman Old Style" w:hAnsi="Bookman Old Style" w:cs="Georgia"/>
                <w:sz w:val="18"/>
                <w:szCs w:val="18"/>
              </w:rPr>
            </w:pPr>
          </w:p>
        </w:tc>
        <w:tc>
          <w:tcPr>
            <w:tcW w:w="1142" w:type="dxa"/>
          </w:tcPr>
          <w:p w:rsidR="00476408" w:rsidRPr="00C51172" w:rsidRDefault="00476408">
            <w:pPr>
              <w:shd w:val="clear" w:color="auto" w:fill="FFFFFF"/>
              <w:rPr>
                <w:rFonts w:ascii="Bookman Old Style" w:hAnsi="Bookman Old Style" w:cs="Georgia"/>
                <w:sz w:val="18"/>
                <w:szCs w:val="18"/>
              </w:rPr>
            </w:pPr>
          </w:p>
        </w:tc>
      </w:tr>
      <w:tr w:rsidR="00476408" w:rsidRPr="00C51172">
        <w:tc>
          <w:tcPr>
            <w:tcW w:w="6520" w:type="dxa"/>
          </w:tcPr>
          <w:p w:rsidR="00476408" w:rsidRPr="00C51172" w:rsidRDefault="00476408">
            <w:pPr>
              <w:shd w:val="clear" w:color="auto" w:fill="FFFFFF"/>
              <w:ind w:left="2496"/>
              <w:rPr>
                <w:rFonts w:ascii="Bookman Old Style" w:hAnsi="Bookman Old Style" w:cs="Georgia"/>
                <w:sz w:val="18"/>
                <w:szCs w:val="18"/>
              </w:rPr>
            </w:pPr>
            <w:r w:rsidRPr="00C51172">
              <w:rPr>
                <w:rFonts w:ascii="Bookman Old Style" w:hAnsi="Bookman Old Style" w:cs="Georgia"/>
                <w:sz w:val="18"/>
                <w:szCs w:val="18"/>
              </w:rPr>
              <w:t>Раздели, групи, статии</w:t>
            </w:r>
          </w:p>
        </w:tc>
        <w:tc>
          <w:tcPr>
            <w:tcW w:w="2290" w:type="dxa"/>
            <w:gridSpan w:val="2"/>
          </w:tcPr>
          <w:p w:rsidR="00476408" w:rsidRPr="00C51172" w:rsidRDefault="00476408">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Сума (хил. лева)</w:t>
            </w:r>
          </w:p>
        </w:tc>
      </w:tr>
      <w:tr w:rsidR="00476408" w:rsidRPr="00C51172">
        <w:tc>
          <w:tcPr>
            <w:tcW w:w="6520" w:type="dxa"/>
          </w:tcPr>
          <w:p w:rsidR="00476408" w:rsidRPr="00C51172" w:rsidRDefault="00476408">
            <w:pPr>
              <w:rPr>
                <w:rFonts w:ascii="Bookman Old Style" w:hAnsi="Bookman Old Style" w:cs="Georgia"/>
                <w:sz w:val="18"/>
                <w:szCs w:val="18"/>
              </w:rPr>
            </w:pPr>
          </w:p>
          <w:p w:rsidR="00476408" w:rsidRPr="00C51172" w:rsidRDefault="00476408">
            <w:pPr>
              <w:rPr>
                <w:rFonts w:ascii="Bookman Old Style" w:hAnsi="Bookman Old Style" w:cs="Georgia"/>
                <w:sz w:val="18"/>
                <w:szCs w:val="18"/>
              </w:rPr>
            </w:pPr>
          </w:p>
        </w:tc>
        <w:tc>
          <w:tcPr>
            <w:tcW w:w="1148" w:type="dxa"/>
          </w:tcPr>
          <w:p w:rsidR="00476408" w:rsidRPr="00C51172" w:rsidRDefault="00476408">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текуща</w:t>
            </w:r>
            <w:r w:rsidRPr="00C51172">
              <w:rPr>
                <w:rFonts w:ascii="Bookman Old Style" w:hAnsi="Bookman Old Style" w:cs="Georgia"/>
                <w:sz w:val="18"/>
                <w:szCs w:val="18"/>
              </w:rPr>
              <w:br/>
              <w:t>година</w:t>
            </w:r>
          </w:p>
        </w:tc>
        <w:tc>
          <w:tcPr>
            <w:tcW w:w="1142" w:type="dxa"/>
          </w:tcPr>
          <w:p w:rsidR="00476408" w:rsidRPr="00C51172" w:rsidRDefault="00476408">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предходна</w:t>
            </w:r>
            <w:r w:rsidRPr="00C51172">
              <w:rPr>
                <w:rFonts w:ascii="Bookman Old Style" w:hAnsi="Bookman Old Style" w:cs="Georgia"/>
                <w:sz w:val="18"/>
                <w:szCs w:val="18"/>
              </w:rPr>
              <w:br/>
              <w:t>година</w:t>
            </w:r>
          </w:p>
        </w:tc>
      </w:tr>
      <w:tr w:rsidR="00476408" w:rsidRPr="00C51172">
        <w:tc>
          <w:tcPr>
            <w:tcW w:w="6520" w:type="dxa"/>
          </w:tcPr>
          <w:p w:rsidR="00476408" w:rsidRPr="00C51172" w:rsidRDefault="00F46AE6">
            <w:pPr>
              <w:shd w:val="clear" w:color="auto" w:fill="FFFFFF"/>
              <w:ind w:left="3144"/>
              <w:rPr>
                <w:rFonts w:ascii="Bookman Old Style" w:hAnsi="Bookman Old Style" w:cs="Georgia"/>
                <w:sz w:val="18"/>
                <w:szCs w:val="18"/>
              </w:rPr>
            </w:pPr>
            <w:r w:rsidRPr="00C51172">
              <w:rPr>
                <w:rFonts w:ascii="Bookman Old Style" w:hAnsi="Bookman Old Style" w:cs="Georgia"/>
                <w:sz w:val="18"/>
                <w:szCs w:val="18"/>
              </w:rPr>
              <w:t>А</w:t>
            </w:r>
          </w:p>
        </w:tc>
        <w:tc>
          <w:tcPr>
            <w:tcW w:w="1148" w:type="dxa"/>
          </w:tcPr>
          <w:p w:rsidR="00476408" w:rsidRPr="00C51172" w:rsidRDefault="00476408">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1</w:t>
            </w:r>
          </w:p>
        </w:tc>
        <w:tc>
          <w:tcPr>
            <w:tcW w:w="1142" w:type="dxa"/>
          </w:tcPr>
          <w:p w:rsidR="00476408" w:rsidRPr="00C51172" w:rsidRDefault="00476408">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2</w:t>
            </w:r>
          </w:p>
        </w:tc>
      </w:tr>
      <w:tr w:rsidR="00476408" w:rsidRPr="00C51172">
        <w:tc>
          <w:tcPr>
            <w:tcW w:w="6520" w:type="dxa"/>
          </w:tcPr>
          <w:p w:rsidR="00476408" w:rsidRPr="00C51172" w:rsidRDefault="00476408">
            <w:pPr>
              <w:shd w:val="clear" w:color="auto" w:fill="FFFFFF"/>
              <w:rPr>
                <w:rFonts w:ascii="Bookman Old Style" w:hAnsi="Bookman Old Style" w:cs="Georgia"/>
                <w:sz w:val="18"/>
                <w:szCs w:val="18"/>
              </w:rPr>
            </w:pPr>
            <w:r w:rsidRPr="00C51172">
              <w:rPr>
                <w:rFonts w:ascii="Bookman Old Style" w:hAnsi="Bookman Old Style" w:cs="Georgia"/>
                <w:b/>
                <w:bCs/>
                <w:sz w:val="18"/>
                <w:szCs w:val="18"/>
              </w:rPr>
              <w:t>А. Записан, но невнесен капитал</w:t>
            </w:r>
          </w:p>
        </w:tc>
        <w:tc>
          <w:tcPr>
            <w:tcW w:w="1148" w:type="dxa"/>
          </w:tcPr>
          <w:p w:rsidR="00476408" w:rsidRPr="00C51172" w:rsidRDefault="00476408" w:rsidP="00654527">
            <w:pPr>
              <w:shd w:val="clear" w:color="auto" w:fill="FFFFFF"/>
              <w:jc w:val="right"/>
              <w:rPr>
                <w:rFonts w:ascii="Bookman Old Style" w:hAnsi="Bookman Old Style" w:cs="Georgia"/>
                <w:sz w:val="18"/>
                <w:szCs w:val="18"/>
              </w:rPr>
            </w:pPr>
          </w:p>
        </w:tc>
        <w:tc>
          <w:tcPr>
            <w:tcW w:w="1142" w:type="dxa"/>
          </w:tcPr>
          <w:p w:rsidR="00476408" w:rsidRPr="00C51172" w:rsidRDefault="00476408" w:rsidP="00654527">
            <w:pPr>
              <w:shd w:val="clear" w:color="auto" w:fill="FFFFFF"/>
              <w:jc w:val="right"/>
              <w:rPr>
                <w:rFonts w:ascii="Bookman Old Style" w:hAnsi="Bookman Old Style" w:cs="Georgia"/>
                <w:sz w:val="18"/>
                <w:szCs w:val="18"/>
              </w:rPr>
            </w:pPr>
          </w:p>
        </w:tc>
      </w:tr>
      <w:tr w:rsidR="00476408" w:rsidRPr="00C51172">
        <w:tc>
          <w:tcPr>
            <w:tcW w:w="6520" w:type="dxa"/>
          </w:tcPr>
          <w:p w:rsidR="00476408" w:rsidRPr="00C51172" w:rsidRDefault="00476408">
            <w:pPr>
              <w:shd w:val="clear" w:color="auto" w:fill="FFFFFF"/>
              <w:rPr>
                <w:rFonts w:ascii="Bookman Old Style" w:hAnsi="Bookman Old Style" w:cs="Georgia"/>
                <w:sz w:val="18"/>
                <w:szCs w:val="18"/>
              </w:rPr>
            </w:pPr>
            <w:r w:rsidRPr="00C51172">
              <w:rPr>
                <w:rFonts w:ascii="Bookman Old Style" w:hAnsi="Bookman Old Style" w:cs="Georgia"/>
                <w:b/>
                <w:bCs/>
                <w:sz w:val="18"/>
                <w:szCs w:val="18"/>
              </w:rPr>
              <w:t>Б. Нетекущи (дълготрайни) активи</w:t>
            </w:r>
          </w:p>
        </w:tc>
        <w:tc>
          <w:tcPr>
            <w:tcW w:w="1148" w:type="dxa"/>
          </w:tcPr>
          <w:p w:rsidR="00476408" w:rsidRPr="00C51172" w:rsidRDefault="00476408" w:rsidP="00654527">
            <w:pPr>
              <w:shd w:val="clear" w:color="auto" w:fill="FFFFFF"/>
              <w:jc w:val="right"/>
              <w:rPr>
                <w:rFonts w:ascii="Bookman Old Style" w:hAnsi="Bookman Old Style" w:cs="Georgia"/>
                <w:sz w:val="18"/>
                <w:szCs w:val="18"/>
              </w:rPr>
            </w:pPr>
          </w:p>
        </w:tc>
        <w:tc>
          <w:tcPr>
            <w:tcW w:w="1142" w:type="dxa"/>
          </w:tcPr>
          <w:p w:rsidR="00476408" w:rsidRPr="00C51172" w:rsidRDefault="00476408" w:rsidP="00654527">
            <w:pPr>
              <w:shd w:val="clear" w:color="auto" w:fill="FFFFFF"/>
              <w:jc w:val="right"/>
              <w:rPr>
                <w:rFonts w:ascii="Bookman Old Style" w:hAnsi="Bookman Old Style" w:cs="Georgia"/>
                <w:sz w:val="18"/>
                <w:szCs w:val="18"/>
              </w:rPr>
            </w:pPr>
          </w:p>
        </w:tc>
      </w:tr>
      <w:tr w:rsidR="00476408" w:rsidRPr="00C51172">
        <w:tc>
          <w:tcPr>
            <w:tcW w:w="6520" w:type="dxa"/>
          </w:tcPr>
          <w:p w:rsidR="00476408" w:rsidRPr="00C51172" w:rsidRDefault="00654527">
            <w:pPr>
              <w:shd w:val="clear" w:color="auto" w:fill="FFFFFF"/>
              <w:rPr>
                <w:rFonts w:ascii="Bookman Old Style" w:hAnsi="Bookman Old Style" w:cs="Georgia"/>
                <w:sz w:val="18"/>
                <w:szCs w:val="18"/>
              </w:rPr>
            </w:pPr>
            <w:r w:rsidRPr="00C51172">
              <w:rPr>
                <w:rFonts w:ascii="Bookman Old Style" w:hAnsi="Bookman Old Style" w:cs="Georgia"/>
                <w:i/>
                <w:iCs/>
                <w:sz w:val="18"/>
                <w:szCs w:val="18"/>
                <w:lang w:val="en-US"/>
              </w:rPr>
              <w:t>I</w:t>
            </w:r>
            <w:r w:rsidR="00476408" w:rsidRPr="00C51172">
              <w:rPr>
                <w:rFonts w:ascii="Bookman Old Style" w:hAnsi="Bookman Old Style" w:cs="Georgia"/>
                <w:sz w:val="18"/>
                <w:szCs w:val="18"/>
              </w:rPr>
              <w:t xml:space="preserve">. </w:t>
            </w:r>
            <w:r w:rsidR="00476408" w:rsidRPr="00C51172">
              <w:rPr>
                <w:rFonts w:ascii="Bookman Old Style" w:hAnsi="Bookman Old Style" w:cs="Georgia"/>
                <w:i/>
                <w:iCs/>
                <w:sz w:val="18"/>
                <w:szCs w:val="18"/>
              </w:rPr>
              <w:t>Нематериални активи</w:t>
            </w:r>
          </w:p>
        </w:tc>
        <w:tc>
          <w:tcPr>
            <w:tcW w:w="1148" w:type="dxa"/>
          </w:tcPr>
          <w:p w:rsidR="00476408" w:rsidRPr="00C51172" w:rsidRDefault="00654527" w:rsidP="00654527">
            <w:pPr>
              <w:shd w:val="clear" w:color="auto" w:fill="FFFFFF"/>
              <w:jc w:val="right"/>
              <w:rPr>
                <w:rFonts w:ascii="Bookman Old Style" w:hAnsi="Bookman Old Style" w:cs="Georgia"/>
                <w:sz w:val="18"/>
                <w:szCs w:val="18"/>
                <w:lang w:val="en-US"/>
              </w:rPr>
            </w:pPr>
            <w:r w:rsidRPr="00C51172">
              <w:rPr>
                <w:rFonts w:ascii="Bookman Old Style" w:hAnsi="Bookman Old Style" w:cs="Georgia"/>
                <w:sz w:val="18"/>
                <w:szCs w:val="18"/>
                <w:lang w:val="en-US"/>
              </w:rPr>
              <w:t>-</w:t>
            </w:r>
          </w:p>
        </w:tc>
        <w:tc>
          <w:tcPr>
            <w:tcW w:w="1142" w:type="dxa"/>
          </w:tcPr>
          <w:p w:rsidR="00476408" w:rsidRPr="00C51172" w:rsidRDefault="00654527" w:rsidP="00654527">
            <w:pPr>
              <w:shd w:val="clear" w:color="auto" w:fill="FFFFFF"/>
              <w:jc w:val="right"/>
              <w:rPr>
                <w:rFonts w:ascii="Bookman Old Style" w:hAnsi="Bookman Old Style" w:cs="Georgia"/>
                <w:sz w:val="18"/>
                <w:szCs w:val="18"/>
                <w:lang w:val="en-US"/>
              </w:rPr>
            </w:pPr>
            <w:r w:rsidRPr="00C51172">
              <w:rPr>
                <w:rFonts w:ascii="Bookman Old Style" w:hAnsi="Bookman Old Style" w:cs="Georgia"/>
                <w:sz w:val="18"/>
                <w:szCs w:val="18"/>
                <w:lang w:val="en-US"/>
              </w:rPr>
              <w:t>-</w:t>
            </w:r>
          </w:p>
        </w:tc>
      </w:tr>
      <w:tr w:rsidR="00476408" w:rsidRPr="00C51172">
        <w:tc>
          <w:tcPr>
            <w:tcW w:w="6520" w:type="dxa"/>
          </w:tcPr>
          <w:p w:rsidR="00476408" w:rsidRPr="00C51172" w:rsidRDefault="00476408">
            <w:pPr>
              <w:shd w:val="clear" w:color="auto" w:fill="FFFFFF"/>
              <w:rPr>
                <w:rFonts w:ascii="Bookman Old Style" w:hAnsi="Bookman Old Style" w:cs="Georgia"/>
                <w:sz w:val="18"/>
                <w:szCs w:val="18"/>
              </w:rPr>
            </w:pPr>
            <w:r w:rsidRPr="00C51172">
              <w:rPr>
                <w:rFonts w:ascii="Bookman Old Style" w:hAnsi="Bookman Old Style" w:cs="Georgia"/>
                <w:i/>
                <w:iCs/>
                <w:sz w:val="18"/>
                <w:szCs w:val="18"/>
                <w:lang w:val="en-US"/>
              </w:rPr>
              <w:t xml:space="preserve">II. </w:t>
            </w:r>
            <w:r w:rsidRPr="00C51172">
              <w:rPr>
                <w:rFonts w:ascii="Bookman Old Style" w:hAnsi="Bookman Old Style" w:cs="Georgia"/>
                <w:i/>
                <w:iCs/>
                <w:sz w:val="18"/>
                <w:szCs w:val="18"/>
              </w:rPr>
              <w:t>Дълготрайни материални активи</w:t>
            </w:r>
          </w:p>
        </w:tc>
        <w:tc>
          <w:tcPr>
            <w:tcW w:w="1148" w:type="dxa"/>
          </w:tcPr>
          <w:p w:rsidR="00476408" w:rsidRPr="00C51172" w:rsidRDefault="00476408" w:rsidP="00654527">
            <w:pPr>
              <w:shd w:val="clear" w:color="auto" w:fill="FFFFFF"/>
              <w:jc w:val="right"/>
              <w:rPr>
                <w:rFonts w:ascii="Bookman Old Style" w:hAnsi="Bookman Old Style" w:cs="Georgia"/>
                <w:sz w:val="18"/>
                <w:szCs w:val="18"/>
              </w:rPr>
            </w:pPr>
          </w:p>
        </w:tc>
        <w:tc>
          <w:tcPr>
            <w:tcW w:w="1142" w:type="dxa"/>
          </w:tcPr>
          <w:p w:rsidR="00476408" w:rsidRPr="00C51172" w:rsidRDefault="00476408" w:rsidP="00654527">
            <w:pPr>
              <w:shd w:val="clear" w:color="auto" w:fill="FFFFFF"/>
              <w:jc w:val="right"/>
              <w:rPr>
                <w:rFonts w:ascii="Bookman Old Style" w:hAnsi="Bookman Old Style" w:cs="Georgia"/>
                <w:sz w:val="18"/>
                <w:szCs w:val="18"/>
              </w:rPr>
            </w:pPr>
          </w:p>
        </w:tc>
      </w:tr>
      <w:tr w:rsidR="00C15C7D" w:rsidRPr="007E2AD2">
        <w:tc>
          <w:tcPr>
            <w:tcW w:w="6520" w:type="dxa"/>
          </w:tcPr>
          <w:p w:rsidR="00C15C7D" w:rsidRPr="007E2AD2" w:rsidRDefault="00C15C7D">
            <w:pPr>
              <w:shd w:val="clear" w:color="auto" w:fill="FFFFFF"/>
              <w:rPr>
                <w:rFonts w:ascii="Bookman Old Style" w:hAnsi="Bookman Old Style" w:cs="Georgia"/>
                <w:sz w:val="18"/>
                <w:szCs w:val="18"/>
              </w:rPr>
            </w:pPr>
            <w:r w:rsidRPr="007E2AD2">
              <w:rPr>
                <w:rFonts w:ascii="Bookman Old Style" w:hAnsi="Bookman Old Style" w:cs="Georgia"/>
                <w:sz w:val="18"/>
                <w:szCs w:val="18"/>
              </w:rPr>
              <w:t>Земи и сгради, включително ограничени вещни права   в т.ч.</w:t>
            </w:r>
          </w:p>
        </w:tc>
        <w:tc>
          <w:tcPr>
            <w:tcW w:w="1148" w:type="dxa"/>
          </w:tcPr>
          <w:p w:rsidR="00C15C7D" w:rsidRPr="007E2AD2" w:rsidRDefault="00A91C54" w:rsidP="006535B2">
            <w:pPr>
              <w:shd w:val="clear" w:color="auto" w:fill="FFFFFF"/>
              <w:jc w:val="right"/>
              <w:rPr>
                <w:rFonts w:ascii="Bookman Old Style" w:hAnsi="Bookman Old Style" w:cs="Georgia"/>
                <w:sz w:val="18"/>
                <w:szCs w:val="18"/>
              </w:rPr>
            </w:pPr>
            <w:r>
              <w:rPr>
                <w:rFonts w:ascii="Bookman Old Style" w:hAnsi="Bookman Old Style" w:cs="Georgia"/>
                <w:sz w:val="18"/>
                <w:szCs w:val="18"/>
              </w:rPr>
              <w:t xml:space="preserve">2 </w:t>
            </w:r>
            <w:r w:rsidR="00AE2634">
              <w:rPr>
                <w:rFonts w:ascii="Bookman Old Style" w:hAnsi="Bookman Old Style" w:cs="Georgia"/>
                <w:sz w:val="18"/>
                <w:szCs w:val="18"/>
              </w:rPr>
              <w:t>394</w:t>
            </w:r>
          </w:p>
        </w:tc>
        <w:tc>
          <w:tcPr>
            <w:tcW w:w="1142" w:type="dxa"/>
          </w:tcPr>
          <w:p w:rsidR="00C15C7D" w:rsidRPr="007E2AD2" w:rsidRDefault="00AE2634"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3 061</w:t>
            </w:r>
          </w:p>
        </w:tc>
      </w:tr>
      <w:tr w:rsidR="00C15C7D" w:rsidRPr="00C51172">
        <w:tc>
          <w:tcPr>
            <w:tcW w:w="6520" w:type="dxa"/>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 земи</w:t>
            </w:r>
          </w:p>
        </w:tc>
        <w:tc>
          <w:tcPr>
            <w:tcW w:w="1148" w:type="dxa"/>
          </w:tcPr>
          <w:p w:rsidR="00C15C7D" w:rsidRPr="00C51172" w:rsidRDefault="00A91C54" w:rsidP="00A91C54">
            <w:pPr>
              <w:shd w:val="clear" w:color="auto" w:fill="FFFFFF"/>
              <w:jc w:val="right"/>
              <w:rPr>
                <w:rFonts w:ascii="Bookman Old Style" w:hAnsi="Bookman Old Style" w:cs="Georgia"/>
                <w:sz w:val="18"/>
                <w:szCs w:val="18"/>
              </w:rPr>
            </w:pPr>
            <w:r>
              <w:rPr>
                <w:rFonts w:ascii="Bookman Old Style" w:hAnsi="Bookman Old Style" w:cs="Georgia"/>
                <w:sz w:val="18"/>
                <w:szCs w:val="18"/>
              </w:rPr>
              <w:t>1 8</w:t>
            </w:r>
            <w:r w:rsidR="00AE2634">
              <w:rPr>
                <w:rFonts w:ascii="Bookman Old Style" w:hAnsi="Bookman Old Style" w:cs="Georgia"/>
                <w:sz w:val="18"/>
                <w:szCs w:val="18"/>
              </w:rPr>
              <w:t>31</w:t>
            </w:r>
          </w:p>
        </w:tc>
        <w:tc>
          <w:tcPr>
            <w:tcW w:w="1142" w:type="dxa"/>
          </w:tcPr>
          <w:p w:rsidR="00C15C7D" w:rsidRPr="00C51172" w:rsidRDefault="00A91C54"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 xml:space="preserve">1 </w:t>
            </w:r>
            <w:r w:rsidR="00AE2634">
              <w:rPr>
                <w:rFonts w:ascii="Bookman Old Style" w:hAnsi="Bookman Old Style" w:cs="Georgia"/>
                <w:sz w:val="18"/>
                <w:szCs w:val="18"/>
              </w:rPr>
              <w:t>839</w:t>
            </w:r>
          </w:p>
        </w:tc>
      </w:tr>
      <w:tr w:rsidR="00C15C7D" w:rsidRPr="00C51172">
        <w:tc>
          <w:tcPr>
            <w:tcW w:w="6520" w:type="dxa"/>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 сгради</w:t>
            </w:r>
          </w:p>
        </w:tc>
        <w:tc>
          <w:tcPr>
            <w:tcW w:w="1148" w:type="dxa"/>
          </w:tcPr>
          <w:p w:rsidR="00C15C7D" w:rsidRPr="00C51172" w:rsidRDefault="00AE2634" w:rsidP="006535B2">
            <w:pPr>
              <w:shd w:val="clear" w:color="auto" w:fill="FFFFFF"/>
              <w:jc w:val="right"/>
              <w:rPr>
                <w:rFonts w:ascii="Bookman Old Style" w:hAnsi="Bookman Old Style" w:cs="Georgia"/>
                <w:sz w:val="18"/>
                <w:szCs w:val="18"/>
              </w:rPr>
            </w:pPr>
            <w:r>
              <w:rPr>
                <w:rFonts w:ascii="Bookman Old Style" w:hAnsi="Bookman Old Style" w:cs="Georgia"/>
                <w:sz w:val="18"/>
                <w:szCs w:val="18"/>
              </w:rPr>
              <w:t>56</w:t>
            </w:r>
            <w:r w:rsidR="00A91C54">
              <w:rPr>
                <w:rFonts w:ascii="Bookman Old Style" w:hAnsi="Bookman Old Style" w:cs="Georgia"/>
                <w:sz w:val="18"/>
                <w:szCs w:val="18"/>
              </w:rPr>
              <w:t>3</w:t>
            </w:r>
          </w:p>
        </w:tc>
        <w:tc>
          <w:tcPr>
            <w:tcW w:w="1142" w:type="dxa"/>
          </w:tcPr>
          <w:p w:rsidR="00C15C7D" w:rsidRPr="00C51172" w:rsidRDefault="00A91C54"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1 115</w:t>
            </w:r>
          </w:p>
        </w:tc>
      </w:tr>
      <w:tr w:rsidR="00C15C7D" w:rsidRPr="00C51172">
        <w:tc>
          <w:tcPr>
            <w:tcW w:w="6520" w:type="dxa"/>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Машини, производствено оборудване и апаратура</w:t>
            </w:r>
          </w:p>
        </w:tc>
        <w:tc>
          <w:tcPr>
            <w:tcW w:w="1148" w:type="dxa"/>
          </w:tcPr>
          <w:p w:rsidR="00C15C7D" w:rsidRPr="00C51172" w:rsidRDefault="00A91C54" w:rsidP="008C2A95">
            <w:pPr>
              <w:shd w:val="clear" w:color="auto" w:fill="FFFFFF"/>
              <w:jc w:val="right"/>
              <w:rPr>
                <w:rFonts w:ascii="Bookman Old Style" w:hAnsi="Bookman Old Style" w:cs="Georgia"/>
                <w:sz w:val="18"/>
                <w:szCs w:val="18"/>
              </w:rPr>
            </w:pPr>
            <w:r>
              <w:rPr>
                <w:rFonts w:ascii="Bookman Old Style" w:hAnsi="Bookman Old Style" w:cs="Georgia"/>
                <w:sz w:val="18"/>
                <w:szCs w:val="18"/>
              </w:rPr>
              <w:t>274</w:t>
            </w:r>
          </w:p>
        </w:tc>
        <w:tc>
          <w:tcPr>
            <w:tcW w:w="1142" w:type="dxa"/>
          </w:tcPr>
          <w:p w:rsidR="00C15C7D" w:rsidRPr="00C51172" w:rsidRDefault="00A91C54"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286</w:t>
            </w:r>
          </w:p>
        </w:tc>
      </w:tr>
      <w:tr w:rsidR="00C15C7D" w:rsidRPr="00C51172">
        <w:tc>
          <w:tcPr>
            <w:tcW w:w="6520" w:type="dxa"/>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Транспортни средства</w:t>
            </w:r>
          </w:p>
        </w:tc>
        <w:tc>
          <w:tcPr>
            <w:tcW w:w="1148" w:type="dxa"/>
          </w:tcPr>
          <w:p w:rsidR="00C15C7D" w:rsidRPr="00C51172" w:rsidRDefault="00A91C54" w:rsidP="00654527">
            <w:pPr>
              <w:shd w:val="clear" w:color="auto" w:fill="FFFFFF"/>
              <w:jc w:val="right"/>
              <w:rPr>
                <w:rFonts w:ascii="Bookman Old Style" w:hAnsi="Bookman Old Style" w:cs="Georgia"/>
                <w:sz w:val="18"/>
                <w:szCs w:val="18"/>
              </w:rPr>
            </w:pPr>
            <w:r>
              <w:rPr>
                <w:rFonts w:ascii="Bookman Old Style" w:hAnsi="Bookman Old Style" w:cs="Georgia"/>
                <w:sz w:val="18"/>
                <w:szCs w:val="18"/>
              </w:rPr>
              <w:t>9</w:t>
            </w:r>
            <w:r w:rsidR="00AE2634">
              <w:rPr>
                <w:rFonts w:ascii="Bookman Old Style" w:hAnsi="Bookman Old Style" w:cs="Georgia"/>
                <w:sz w:val="18"/>
                <w:szCs w:val="18"/>
              </w:rPr>
              <w:t>1</w:t>
            </w:r>
          </w:p>
        </w:tc>
        <w:tc>
          <w:tcPr>
            <w:tcW w:w="1142" w:type="dxa"/>
          </w:tcPr>
          <w:p w:rsidR="00C15C7D" w:rsidRPr="00C51172" w:rsidRDefault="00AE2634"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57</w:t>
            </w:r>
          </w:p>
        </w:tc>
      </w:tr>
      <w:tr w:rsidR="00C15C7D" w:rsidRPr="00C51172">
        <w:tc>
          <w:tcPr>
            <w:tcW w:w="6520" w:type="dxa"/>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i/>
                <w:iCs/>
                <w:sz w:val="18"/>
                <w:szCs w:val="18"/>
              </w:rPr>
              <w:t xml:space="preserve">Общо за група </w:t>
            </w:r>
            <w:r w:rsidRPr="00C51172">
              <w:rPr>
                <w:rFonts w:ascii="Bookman Old Style" w:hAnsi="Bookman Old Style" w:cs="Georgia"/>
                <w:i/>
                <w:iCs/>
                <w:sz w:val="18"/>
                <w:szCs w:val="18"/>
                <w:lang w:val="en-US"/>
              </w:rPr>
              <w:t>II:</w:t>
            </w:r>
          </w:p>
        </w:tc>
        <w:tc>
          <w:tcPr>
            <w:tcW w:w="1148" w:type="dxa"/>
          </w:tcPr>
          <w:p w:rsidR="00C15C7D" w:rsidRPr="00C51172" w:rsidRDefault="00A91C54" w:rsidP="006535B2">
            <w:pPr>
              <w:shd w:val="clear" w:color="auto" w:fill="FFFFFF"/>
              <w:jc w:val="right"/>
              <w:rPr>
                <w:rFonts w:ascii="Bookman Old Style" w:hAnsi="Bookman Old Style" w:cs="Georgia"/>
                <w:sz w:val="18"/>
                <w:szCs w:val="18"/>
              </w:rPr>
            </w:pPr>
            <w:r>
              <w:rPr>
                <w:rFonts w:ascii="Bookman Old Style" w:hAnsi="Bookman Old Style" w:cs="Georgia"/>
                <w:sz w:val="18"/>
                <w:szCs w:val="18"/>
              </w:rPr>
              <w:t xml:space="preserve"> 2 7</w:t>
            </w:r>
            <w:r w:rsidR="00AE2634">
              <w:rPr>
                <w:rFonts w:ascii="Bookman Old Style" w:hAnsi="Bookman Old Style" w:cs="Georgia"/>
                <w:sz w:val="18"/>
                <w:szCs w:val="18"/>
              </w:rPr>
              <w:t>56</w:t>
            </w:r>
          </w:p>
        </w:tc>
        <w:tc>
          <w:tcPr>
            <w:tcW w:w="1142" w:type="dxa"/>
          </w:tcPr>
          <w:p w:rsidR="00C15C7D" w:rsidRPr="00C51172" w:rsidRDefault="00A91C54"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 xml:space="preserve">3 </w:t>
            </w:r>
            <w:r w:rsidR="00AE2634">
              <w:rPr>
                <w:rFonts w:ascii="Bookman Old Style" w:hAnsi="Bookman Old Style" w:cs="Georgia"/>
                <w:sz w:val="18"/>
                <w:szCs w:val="18"/>
              </w:rPr>
              <w:t>402</w:t>
            </w:r>
          </w:p>
        </w:tc>
      </w:tr>
      <w:tr w:rsidR="00C15C7D" w:rsidRPr="00C51172">
        <w:tc>
          <w:tcPr>
            <w:tcW w:w="6520" w:type="dxa"/>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i/>
                <w:iCs/>
                <w:sz w:val="18"/>
                <w:szCs w:val="18"/>
                <w:lang w:val="en-US"/>
              </w:rPr>
              <w:t xml:space="preserve">III. </w:t>
            </w:r>
            <w:r w:rsidRPr="00C51172">
              <w:rPr>
                <w:rFonts w:ascii="Bookman Old Style" w:hAnsi="Bookman Old Style" w:cs="Georgia"/>
                <w:i/>
                <w:iCs/>
                <w:sz w:val="18"/>
                <w:szCs w:val="18"/>
              </w:rPr>
              <w:t>Дългосрочни финансови активи</w:t>
            </w:r>
          </w:p>
        </w:tc>
        <w:tc>
          <w:tcPr>
            <w:tcW w:w="1148" w:type="dxa"/>
          </w:tcPr>
          <w:p w:rsidR="00C15C7D" w:rsidRPr="00C51172" w:rsidRDefault="00C15C7D" w:rsidP="00654527">
            <w:pPr>
              <w:shd w:val="clear" w:color="auto" w:fill="FFFFFF"/>
              <w:jc w:val="right"/>
              <w:rPr>
                <w:rFonts w:ascii="Bookman Old Style" w:hAnsi="Bookman Old Style" w:cs="Georgia"/>
                <w:sz w:val="18"/>
                <w:szCs w:val="18"/>
                <w:lang w:val="en-US"/>
              </w:rPr>
            </w:pPr>
            <w:r w:rsidRPr="00C51172">
              <w:rPr>
                <w:rFonts w:ascii="Bookman Old Style" w:hAnsi="Bookman Old Style" w:cs="Georgia"/>
                <w:sz w:val="18"/>
                <w:szCs w:val="18"/>
                <w:lang w:val="en-US"/>
              </w:rPr>
              <w:t>-</w:t>
            </w:r>
          </w:p>
        </w:tc>
        <w:tc>
          <w:tcPr>
            <w:tcW w:w="1142" w:type="dxa"/>
          </w:tcPr>
          <w:p w:rsidR="00C15C7D" w:rsidRPr="00C51172" w:rsidRDefault="00C15C7D" w:rsidP="003B3D66">
            <w:pPr>
              <w:shd w:val="clear" w:color="auto" w:fill="FFFFFF"/>
              <w:jc w:val="right"/>
              <w:rPr>
                <w:rFonts w:ascii="Bookman Old Style" w:hAnsi="Bookman Old Style" w:cs="Georgia"/>
                <w:sz w:val="18"/>
                <w:szCs w:val="18"/>
                <w:lang w:val="en-US"/>
              </w:rPr>
            </w:pPr>
            <w:r w:rsidRPr="00C51172">
              <w:rPr>
                <w:rFonts w:ascii="Bookman Old Style" w:hAnsi="Bookman Old Style" w:cs="Georgia"/>
                <w:sz w:val="18"/>
                <w:szCs w:val="18"/>
                <w:lang w:val="en-US"/>
              </w:rPr>
              <w:t>-</w:t>
            </w:r>
          </w:p>
        </w:tc>
      </w:tr>
      <w:tr w:rsidR="00C15C7D" w:rsidRPr="00C51172">
        <w:tc>
          <w:tcPr>
            <w:tcW w:w="6520" w:type="dxa"/>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i/>
                <w:iCs/>
                <w:sz w:val="18"/>
                <w:szCs w:val="18"/>
                <w:lang w:val="en-US"/>
              </w:rPr>
              <w:t xml:space="preserve">IV. </w:t>
            </w:r>
            <w:r w:rsidRPr="00C51172">
              <w:rPr>
                <w:rFonts w:ascii="Bookman Old Style" w:hAnsi="Bookman Old Style" w:cs="Georgia"/>
                <w:i/>
                <w:iCs/>
                <w:sz w:val="18"/>
                <w:szCs w:val="18"/>
              </w:rPr>
              <w:t>Отсрочени данъци:</w:t>
            </w:r>
          </w:p>
        </w:tc>
        <w:tc>
          <w:tcPr>
            <w:tcW w:w="1148" w:type="dxa"/>
          </w:tcPr>
          <w:p w:rsidR="00C15C7D" w:rsidRPr="00C51172" w:rsidRDefault="00C15C7D" w:rsidP="00654527">
            <w:pPr>
              <w:shd w:val="clear" w:color="auto" w:fill="FFFFFF"/>
              <w:jc w:val="right"/>
              <w:rPr>
                <w:rFonts w:ascii="Bookman Old Style" w:hAnsi="Bookman Old Style" w:cs="Georgia"/>
                <w:sz w:val="18"/>
                <w:szCs w:val="18"/>
                <w:lang w:val="en-US"/>
              </w:rPr>
            </w:pPr>
            <w:r w:rsidRPr="00C51172">
              <w:rPr>
                <w:rFonts w:ascii="Bookman Old Style" w:hAnsi="Bookman Old Style" w:cs="Georgia"/>
                <w:sz w:val="18"/>
                <w:szCs w:val="18"/>
                <w:lang w:val="en-US"/>
              </w:rPr>
              <w:t>-</w:t>
            </w:r>
          </w:p>
        </w:tc>
        <w:tc>
          <w:tcPr>
            <w:tcW w:w="1142" w:type="dxa"/>
          </w:tcPr>
          <w:p w:rsidR="00C15C7D" w:rsidRPr="00C51172" w:rsidRDefault="00C15C7D" w:rsidP="003B3D66">
            <w:pPr>
              <w:shd w:val="clear" w:color="auto" w:fill="FFFFFF"/>
              <w:jc w:val="right"/>
              <w:rPr>
                <w:rFonts w:ascii="Bookman Old Style" w:hAnsi="Bookman Old Style" w:cs="Georgia"/>
                <w:sz w:val="18"/>
                <w:szCs w:val="18"/>
                <w:lang w:val="en-US"/>
              </w:rPr>
            </w:pPr>
            <w:r w:rsidRPr="00C51172">
              <w:rPr>
                <w:rFonts w:ascii="Bookman Old Style" w:hAnsi="Bookman Old Style" w:cs="Georgia"/>
                <w:sz w:val="18"/>
                <w:szCs w:val="18"/>
                <w:lang w:val="en-US"/>
              </w:rPr>
              <w:t>-</w:t>
            </w:r>
          </w:p>
        </w:tc>
      </w:tr>
      <w:tr w:rsidR="00C15C7D" w:rsidRPr="00C51172">
        <w:tc>
          <w:tcPr>
            <w:tcW w:w="6520" w:type="dxa"/>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b/>
                <w:bCs/>
                <w:sz w:val="18"/>
                <w:szCs w:val="18"/>
              </w:rPr>
              <w:t>Общо за раздел "Б":</w:t>
            </w:r>
          </w:p>
        </w:tc>
        <w:tc>
          <w:tcPr>
            <w:tcW w:w="1148" w:type="dxa"/>
          </w:tcPr>
          <w:p w:rsidR="00C15C7D" w:rsidRPr="00C51172" w:rsidRDefault="00A91C54" w:rsidP="006535B2">
            <w:pPr>
              <w:shd w:val="clear" w:color="auto" w:fill="FFFFFF"/>
              <w:jc w:val="right"/>
              <w:rPr>
                <w:rFonts w:ascii="Bookman Old Style" w:hAnsi="Bookman Old Style" w:cs="Georgia"/>
                <w:sz w:val="18"/>
                <w:szCs w:val="18"/>
              </w:rPr>
            </w:pPr>
            <w:r>
              <w:rPr>
                <w:rFonts w:ascii="Bookman Old Style" w:hAnsi="Bookman Old Style" w:cs="Georgia"/>
                <w:sz w:val="18"/>
                <w:szCs w:val="18"/>
              </w:rPr>
              <w:t>2 7</w:t>
            </w:r>
            <w:r w:rsidR="00AE2634">
              <w:rPr>
                <w:rFonts w:ascii="Bookman Old Style" w:hAnsi="Bookman Old Style" w:cs="Georgia"/>
                <w:sz w:val="18"/>
                <w:szCs w:val="18"/>
              </w:rPr>
              <w:t>56</w:t>
            </w:r>
          </w:p>
        </w:tc>
        <w:tc>
          <w:tcPr>
            <w:tcW w:w="1142" w:type="dxa"/>
          </w:tcPr>
          <w:p w:rsidR="00C15C7D" w:rsidRPr="00C51172" w:rsidRDefault="00A91C54"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 xml:space="preserve">3 </w:t>
            </w:r>
            <w:r w:rsidR="00AE2634">
              <w:rPr>
                <w:rFonts w:ascii="Bookman Old Style" w:hAnsi="Bookman Old Style" w:cs="Georgia"/>
                <w:sz w:val="18"/>
                <w:szCs w:val="18"/>
              </w:rPr>
              <w:t>402</w:t>
            </w:r>
          </w:p>
        </w:tc>
      </w:tr>
      <w:tr w:rsidR="00C15C7D" w:rsidRPr="00C51172">
        <w:tc>
          <w:tcPr>
            <w:tcW w:w="6520" w:type="dxa"/>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b/>
                <w:bCs/>
                <w:sz w:val="18"/>
                <w:szCs w:val="18"/>
              </w:rPr>
              <w:t>В. Текущи (краткотрайни) активи</w:t>
            </w:r>
          </w:p>
        </w:tc>
        <w:tc>
          <w:tcPr>
            <w:tcW w:w="1148" w:type="dxa"/>
          </w:tcPr>
          <w:p w:rsidR="00C15C7D" w:rsidRPr="00C51172" w:rsidRDefault="00C15C7D" w:rsidP="00654527">
            <w:pPr>
              <w:shd w:val="clear" w:color="auto" w:fill="FFFFFF"/>
              <w:jc w:val="right"/>
              <w:rPr>
                <w:rFonts w:ascii="Bookman Old Style" w:hAnsi="Bookman Old Style" w:cs="Georgia"/>
                <w:sz w:val="18"/>
                <w:szCs w:val="18"/>
              </w:rPr>
            </w:pPr>
          </w:p>
        </w:tc>
        <w:tc>
          <w:tcPr>
            <w:tcW w:w="1142" w:type="dxa"/>
          </w:tcPr>
          <w:p w:rsidR="00C15C7D" w:rsidRPr="00C51172" w:rsidRDefault="00C15C7D" w:rsidP="003B3D66">
            <w:pPr>
              <w:shd w:val="clear" w:color="auto" w:fill="FFFFFF"/>
              <w:jc w:val="right"/>
              <w:rPr>
                <w:rFonts w:ascii="Bookman Old Style" w:hAnsi="Bookman Old Style" w:cs="Georgia"/>
                <w:sz w:val="18"/>
                <w:szCs w:val="18"/>
              </w:rPr>
            </w:pPr>
          </w:p>
        </w:tc>
      </w:tr>
      <w:tr w:rsidR="00C15C7D" w:rsidRPr="00C51172">
        <w:tc>
          <w:tcPr>
            <w:tcW w:w="6520" w:type="dxa"/>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i/>
                <w:iCs/>
                <w:sz w:val="18"/>
                <w:szCs w:val="18"/>
                <w:lang w:val="en-US"/>
              </w:rPr>
              <w:t>I</w:t>
            </w:r>
            <w:r w:rsidRPr="00C51172">
              <w:rPr>
                <w:rFonts w:ascii="Bookman Old Style" w:hAnsi="Bookman Old Style" w:cs="Georgia"/>
                <w:sz w:val="18"/>
                <w:szCs w:val="18"/>
              </w:rPr>
              <w:t xml:space="preserve">. </w:t>
            </w:r>
            <w:r w:rsidRPr="00C51172">
              <w:rPr>
                <w:rFonts w:ascii="Bookman Old Style" w:hAnsi="Bookman Old Style" w:cs="Georgia"/>
                <w:i/>
                <w:iCs/>
                <w:sz w:val="18"/>
                <w:szCs w:val="18"/>
              </w:rPr>
              <w:t>Материални запаси</w:t>
            </w:r>
          </w:p>
        </w:tc>
        <w:tc>
          <w:tcPr>
            <w:tcW w:w="1148" w:type="dxa"/>
          </w:tcPr>
          <w:p w:rsidR="00C15C7D" w:rsidRPr="00C51172" w:rsidRDefault="00C15C7D" w:rsidP="00654527">
            <w:pPr>
              <w:shd w:val="clear" w:color="auto" w:fill="FFFFFF"/>
              <w:jc w:val="right"/>
              <w:rPr>
                <w:rFonts w:ascii="Bookman Old Style" w:hAnsi="Bookman Old Style" w:cs="Georgia"/>
                <w:sz w:val="18"/>
                <w:szCs w:val="18"/>
                <w:lang w:val="en-US"/>
              </w:rPr>
            </w:pPr>
            <w:r w:rsidRPr="00C51172">
              <w:rPr>
                <w:rFonts w:ascii="Bookman Old Style" w:hAnsi="Bookman Old Style" w:cs="Georgia"/>
                <w:sz w:val="18"/>
                <w:szCs w:val="18"/>
                <w:lang w:val="en-US"/>
              </w:rPr>
              <w:t>-</w:t>
            </w:r>
          </w:p>
        </w:tc>
        <w:tc>
          <w:tcPr>
            <w:tcW w:w="1142" w:type="dxa"/>
          </w:tcPr>
          <w:p w:rsidR="00C15C7D" w:rsidRPr="00C51172" w:rsidRDefault="00C15C7D" w:rsidP="003B3D66">
            <w:pPr>
              <w:shd w:val="clear" w:color="auto" w:fill="FFFFFF"/>
              <w:jc w:val="right"/>
              <w:rPr>
                <w:rFonts w:ascii="Bookman Old Style" w:hAnsi="Bookman Old Style" w:cs="Georgia"/>
                <w:sz w:val="18"/>
                <w:szCs w:val="18"/>
                <w:lang w:val="en-US"/>
              </w:rPr>
            </w:pPr>
            <w:r w:rsidRPr="00C51172">
              <w:rPr>
                <w:rFonts w:ascii="Bookman Old Style" w:hAnsi="Bookman Old Style" w:cs="Georgia"/>
                <w:sz w:val="18"/>
                <w:szCs w:val="18"/>
                <w:lang w:val="en-US"/>
              </w:rPr>
              <w:t>-</w:t>
            </w:r>
          </w:p>
        </w:tc>
      </w:tr>
      <w:tr w:rsidR="00C15C7D" w:rsidRPr="00C51172">
        <w:tc>
          <w:tcPr>
            <w:tcW w:w="6520" w:type="dxa"/>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i/>
                <w:iCs/>
                <w:sz w:val="18"/>
                <w:szCs w:val="18"/>
                <w:lang w:val="en-US"/>
              </w:rPr>
              <w:t xml:space="preserve">II </w:t>
            </w:r>
            <w:r w:rsidRPr="00C51172">
              <w:rPr>
                <w:rFonts w:ascii="Bookman Old Style" w:hAnsi="Bookman Old Style" w:cs="Georgia"/>
                <w:i/>
                <w:iCs/>
                <w:sz w:val="18"/>
                <w:szCs w:val="18"/>
              </w:rPr>
              <w:t>Вземания</w:t>
            </w:r>
          </w:p>
        </w:tc>
        <w:tc>
          <w:tcPr>
            <w:tcW w:w="1148" w:type="dxa"/>
          </w:tcPr>
          <w:p w:rsidR="00C15C7D" w:rsidRPr="00C51172" w:rsidRDefault="00C15C7D" w:rsidP="00654527">
            <w:pPr>
              <w:shd w:val="clear" w:color="auto" w:fill="FFFFFF"/>
              <w:jc w:val="right"/>
              <w:rPr>
                <w:rFonts w:ascii="Bookman Old Style" w:hAnsi="Bookman Old Style" w:cs="Georgia"/>
                <w:sz w:val="18"/>
                <w:szCs w:val="18"/>
              </w:rPr>
            </w:pPr>
          </w:p>
        </w:tc>
        <w:tc>
          <w:tcPr>
            <w:tcW w:w="1142" w:type="dxa"/>
          </w:tcPr>
          <w:p w:rsidR="00C15C7D" w:rsidRPr="00C51172" w:rsidRDefault="00C15C7D" w:rsidP="003B3D66">
            <w:pPr>
              <w:shd w:val="clear" w:color="auto" w:fill="FFFFFF"/>
              <w:jc w:val="right"/>
              <w:rPr>
                <w:rFonts w:ascii="Bookman Old Style" w:hAnsi="Bookman Old Style" w:cs="Georgia"/>
                <w:sz w:val="18"/>
                <w:szCs w:val="18"/>
              </w:rPr>
            </w:pPr>
          </w:p>
        </w:tc>
      </w:tr>
      <w:tr w:rsidR="00C15C7D" w:rsidRPr="00C51172">
        <w:tc>
          <w:tcPr>
            <w:tcW w:w="6520" w:type="dxa"/>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Вземания от клиенти и доставчици, в т.ч.</w:t>
            </w:r>
          </w:p>
        </w:tc>
        <w:tc>
          <w:tcPr>
            <w:tcW w:w="1148" w:type="dxa"/>
          </w:tcPr>
          <w:p w:rsidR="00C15C7D" w:rsidRPr="00C51172" w:rsidRDefault="00A91C54" w:rsidP="00654527">
            <w:pPr>
              <w:shd w:val="clear" w:color="auto" w:fill="FFFFFF"/>
              <w:jc w:val="right"/>
              <w:rPr>
                <w:rFonts w:ascii="Bookman Old Style" w:hAnsi="Bookman Old Style" w:cs="Georgia"/>
                <w:sz w:val="18"/>
                <w:szCs w:val="18"/>
              </w:rPr>
            </w:pPr>
            <w:r>
              <w:rPr>
                <w:rFonts w:ascii="Bookman Old Style" w:hAnsi="Bookman Old Style" w:cs="Georgia"/>
                <w:sz w:val="18"/>
                <w:szCs w:val="18"/>
              </w:rPr>
              <w:t>3</w:t>
            </w:r>
            <w:r w:rsidR="00AE2634">
              <w:rPr>
                <w:rFonts w:ascii="Bookman Old Style" w:hAnsi="Bookman Old Style" w:cs="Georgia"/>
                <w:sz w:val="18"/>
                <w:szCs w:val="18"/>
              </w:rPr>
              <w:t>4</w:t>
            </w:r>
          </w:p>
        </w:tc>
        <w:tc>
          <w:tcPr>
            <w:tcW w:w="1142" w:type="dxa"/>
          </w:tcPr>
          <w:p w:rsidR="00C15C7D" w:rsidRPr="00C51172" w:rsidRDefault="00AE2634"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56</w:t>
            </w:r>
          </w:p>
        </w:tc>
      </w:tr>
      <w:tr w:rsidR="00C15C7D" w:rsidRPr="00C51172">
        <w:tc>
          <w:tcPr>
            <w:tcW w:w="6520" w:type="dxa"/>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 над 1 година</w:t>
            </w:r>
          </w:p>
        </w:tc>
        <w:tc>
          <w:tcPr>
            <w:tcW w:w="1148" w:type="dxa"/>
          </w:tcPr>
          <w:p w:rsidR="00C15C7D" w:rsidRPr="00C51172" w:rsidRDefault="00AE2634" w:rsidP="00654527">
            <w:pPr>
              <w:shd w:val="clear" w:color="auto" w:fill="FFFFFF"/>
              <w:jc w:val="right"/>
              <w:rPr>
                <w:rFonts w:ascii="Bookman Old Style" w:hAnsi="Bookman Old Style" w:cs="Georgia"/>
                <w:sz w:val="18"/>
                <w:szCs w:val="18"/>
              </w:rPr>
            </w:pPr>
            <w:r>
              <w:rPr>
                <w:rFonts w:ascii="Bookman Old Style" w:hAnsi="Bookman Old Style" w:cs="Georgia"/>
                <w:sz w:val="18"/>
                <w:szCs w:val="18"/>
              </w:rPr>
              <w:t>34</w:t>
            </w:r>
          </w:p>
        </w:tc>
        <w:tc>
          <w:tcPr>
            <w:tcW w:w="1142" w:type="dxa"/>
          </w:tcPr>
          <w:p w:rsidR="00C15C7D" w:rsidRPr="00C51172" w:rsidRDefault="00AE2634"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56</w:t>
            </w:r>
          </w:p>
        </w:tc>
      </w:tr>
      <w:tr w:rsidR="00A91C54" w:rsidRPr="00C51172">
        <w:tc>
          <w:tcPr>
            <w:tcW w:w="6520" w:type="dxa"/>
          </w:tcPr>
          <w:p w:rsidR="00A91C54" w:rsidRPr="00C51172" w:rsidRDefault="00A91C54">
            <w:pPr>
              <w:shd w:val="clear" w:color="auto" w:fill="FFFFFF"/>
              <w:rPr>
                <w:rFonts w:ascii="Bookman Old Style" w:hAnsi="Bookman Old Style" w:cs="Georgia"/>
                <w:sz w:val="18"/>
                <w:szCs w:val="18"/>
              </w:rPr>
            </w:pPr>
            <w:r>
              <w:rPr>
                <w:rFonts w:ascii="Bookman Old Style" w:hAnsi="Bookman Old Style" w:cs="Georgia"/>
                <w:sz w:val="18"/>
                <w:szCs w:val="18"/>
              </w:rPr>
              <w:t>Вземания, свързани с асоциирани и смесени предприятия</w:t>
            </w:r>
          </w:p>
        </w:tc>
        <w:tc>
          <w:tcPr>
            <w:tcW w:w="1148" w:type="dxa"/>
          </w:tcPr>
          <w:p w:rsidR="00A91C54" w:rsidRDefault="00A91C54" w:rsidP="00654527">
            <w:pPr>
              <w:shd w:val="clear" w:color="auto" w:fill="FFFFFF"/>
              <w:jc w:val="right"/>
              <w:rPr>
                <w:rFonts w:ascii="Bookman Old Style" w:hAnsi="Bookman Old Style" w:cs="Georgia"/>
                <w:sz w:val="18"/>
                <w:szCs w:val="18"/>
              </w:rPr>
            </w:pPr>
          </w:p>
        </w:tc>
        <w:tc>
          <w:tcPr>
            <w:tcW w:w="1142" w:type="dxa"/>
          </w:tcPr>
          <w:p w:rsidR="00A91C54" w:rsidRDefault="00A91C54" w:rsidP="003B3D66">
            <w:pPr>
              <w:shd w:val="clear" w:color="auto" w:fill="FFFFFF"/>
              <w:jc w:val="right"/>
              <w:rPr>
                <w:rFonts w:ascii="Bookman Old Style" w:hAnsi="Bookman Old Style" w:cs="Georgia"/>
                <w:sz w:val="18"/>
                <w:szCs w:val="18"/>
              </w:rPr>
            </w:pPr>
          </w:p>
        </w:tc>
      </w:tr>
      <w:tr w:rsidR="00A91C54" w:rsidRPr="00C51172">
        <w:tc>
          <w:tcPr>
            <w:tcW w:w="6520" w:type="dxa"/>
          </w:tcPr>
          <w:p w:rsidR="00A91C54" w:rsidRDefault="00A91C54">
            <w:pPr>
              <w:shd w:val="clear" w:color="auto" w:fill="FFFFFF"/>
              <w:rPr>
                <w:rFonts w:ascii="Bookman Old Style" w:hAnsi="Bookman Old Style" w:cs="Georgia"/>
                <w:sz w:val="18"/>
                <w:szCs w:val="18"/>
              </w:rPr>
            </w:pPr>
            <w:r w:rsidRPr="00C51172">
              <w:rPr>
                <w:rFonts w:ascii="Bookman Old Style" w:hAnsi="Bookman Old Style" w:cs="Georgia"/>
                <w:sz w:val="18"/>
                <w:szCs w:val="18"/>
              </w:rPr>
              <w:t>- над 1 година</w:t>
            </w:r>
          </w:p>
        </w:tc>
        <w:tc>
          <w:tcPr>
            <w:tcW w:w="1148" w:type="dxa"/>
          </w:tcPr>
          <w:p w:rsidR="00A91C54" w:rsidRDefault="00A91C54" w:rsidP="00654527">
            <w:pPr>
              <w:shd w:val="clear" w:color="auto" w:fill="FFFFFF"/>
              <w:jc w:val="right"/>
              <w:rPr>
                <w:rFonts w:ascii="Bookman Old Style" w:hAnsi="Bookman Old Style" w:cs="Georgia"/>
                <w:sz w:val="18"/>
                <w:szCs w:val="18"/>
              </w:rPr>
            </w:pPr>
          </w:p>
        </w:tc>
        <w:tc>
          <w:tcPr>
            <w:tcW w:w="1142" w:type="dxa"/>
          </w:tcPr>
          <w:p w:rsidR="00A91C54" w:rsidRDefault="00A91C54" w:rsidP="003B3D66">
            <w:pPr>
              <w:shd w:val="clear" w:color="auto" w:fill="FFFFFF"/>
              <w:jc w:val="right"/>
              <w:rPr>
                <w:rFonts w:ascii="Bookman Old Style" w:hAnsi="Bookman Old Style" w:cs="Georgia"/>
                <w:sz w:val="18"/>
                <w:szCs w:val="18"/>
              </w:rPr>
            </w:pPr>
          </w:p>
        </w:tc>
      </w:tr>
      <w:tr w:rsidR="00C15C7D" w:rsidRPr="00C51172">
        <w:tc>
          <w:tcPr>
            <w:tcW w:w="6520" w:type="dxa"/>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Други вземания, в т.ч</w:t>
            </w:r>
          </w:p>
        </w:tc>
        <w:tc>
          <w:tcPr>
            <w:tcW w:w="1148" w:type="dxa"/>
          </w:tcPr>
          <w:p w:rsidR="00C15C7D" w:rsidRPr="00C51172" w:rsidRDefault="00A91C54" w:rsidP="006535B2">
            <w:pPr>
              <w:shd w:val="clear" w:color="auto" w:fill="FFFFFF"/>
              <w:jc w:val="right"/>
              <w:rPr>
                <w:rFonts w:ascii="Bookman Old Style" w:hAnsi="Bookman Old Style" w:cs="Georgia"/>
                <w:sz w:val="18"/>
                <w:szCs w:val="18"/>
              </w:rPr>
            </w:pPr>
            <w:r>
              <w:rPr>
                <w:rFonts w:ascii="Bookman Old Style" w:hAnsi="Bookman Old Style" w:cs="Georgia"/>
                <w:sz w:val="18"/>
                <w:szCs w:val="18"/>
              </w:rPr>
              <w:t>1</w:t>
            </w:r>
            <w:r w:rsidR="00AE2634">
              <w:rPr>
                <w:rFonts w:ascii="Bookman Old Style" w:hAnsi="Bookman Old Style" w:cs="Georgia"/>
                <w:sz w:val="18"/>
                <w:szCs w:val="18"/>
              </w:rPr>
              <w:t>88</w:t>
            </w:r>
          </w:p>
        </w:tc>
        <w:tc>
          <w:tcPr>
            <w:tcW w:w="1142" w:type="dxa"/>
          </w:tcPr>
          <w:p w:rsidR="00C15C7D" w:rsidRPr="00C51172" w:rsidRDefault="00A91C54"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4</w:t>
            </w:r>
            <w:r w:rsidR="00AE2634">
              <w:rPr>
                <w:rFonts w:ascii="Bookman Old Style" w:hAnsi="Bookman Old Style" w:cs="Georgia"/>
                <w:sz w:val="18"/>
                <w:szCs w:val="18"/>
              </w:rPr>
              <w:t>9</w:t>
            </w:r>
          </w:p>
        </w:tc>
      </w:tr>
      <w:tr w:rsidR="00C15C7D" w:rsidRPr="00C51172">
        <w:tc>
          <w:tcPr>
            <w:tcW w:w="6520" w:type="dxa"/>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 над 1 година</w:t>
            </w:r>
          </w:p>
        </w:tc>
        <w:tc>
          <w:tcPr>
            <w:tcW w:w="1148" w:type="dxa"/>
          </w:tcPr>
          <w:p w:rsidR="00C15C7D" w:rsidRPr="00C51172" w:rsidRDefault="00AE2634" w:rsidP="00654527">
            <w:pPr>
              <w:shd w:val="clear" w:color="auto" w:fill="FFFFFF"/>
              <w:jc w:val="right"/>
              <w:rPr>
                <w:rFonts w:ascii="Bookman Old Style" w:hAnsi="Bookman Old Style" w:cs="Georgia"/>
                <w:sz w:val="18"/>
                <w:szCs w:val="18"/>
              </w:rPr>
            </w:pPr>
            <w:r>
              <w:rPr>
                <w:rFonts w:ascii="Bookman Old Style" w:hAnsi="Bookman Old Style" w:cs="Georgia"/>
                <w:sz w:val="18"/>
                <w:szCs w:val="18"/>
              </w:rPr>
              <w:t>105</w:t>
            </w:r>
          </w:p>
        </w:tc>
        <w:tc>
          <w:tcPr>
            <w:tcW w:w="1142" w:type="dxa"/>
          </w:tcPr>
          <w:p w:rsidR="00C15C7D" w:rsidRPr="00C51172" w:rsidRDefault="00A91C54"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4</w:t>
            </w:r>
            <w:r w:rsidR="00AE2634">
              <w:rPr>
                <w:rFonts w:ascii="Bookman Old Style" w:hAnsi="Bookman Old Style" w:cs="Georgia"/>
                <w:sz w:val="18"/>
                <w:szCs w:val="18"/>
              </w:rPr>
              <w:t>9</w:t>
            </w:r>
          </w:p>
        </w:tc>
      </w:tr>
      <w:tr w:rsidR="00C15C7D" w:rsidRPr="00C51172">
        <w:tc>
          <w:tcPr>
            <w:tcW w:w="6520" w:type="dxa"/>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i/>
                <w:iCs/>
                <w:sz w:val="18"/>
                <w:szCs w:val="18"/>
              </w:rPr>
              <w:t xml:space="preserve">Общо за група </w:t>
            </w:r>
            <w:r w:rsidRPr="00C51172">
              <w:rPr>
                <w:rFonts w:ascii="Bookman Old Style" w:hAnsi="Bookman Old Style" w:cs="Georgia"/>
                <w:i/>
                <w:iCs/>
                <w:sz w:val="18"/>
                <w:szCs w:val="18"/>
                <w:lang w:val="en-US"/>
              </w:rPr>
              <w:t>II:</w:t>
            </w:r>
          </w:p>
        </w:tc>
        <w:tc>
          <w:tcPr>
            <w:tcW w:w="1148" w:type="dxa"/>
          </w:tcPr>
          <w:p w:rsidR="00C15C7D" w:rsidRPr="00C51172" w:rsidRDefault="00AE2634" w:rsidP="006535B2">
            <w:pPr>
              <w:shd w:val="clear" w:color="auto" w:fill="FFFFFF"/>
              <w:jc w:val="right"/>
              <w:rPr>
                <w:rFonts w:ascii="Bookman Old Style" w:hAnsi="Bookman Old Style" w:cs="Georgia"/>
                <w:sz w:val="18"/>
                <w:szCs w:val="18"/>
              </w:rPr>
            </w:pPr>
            <w:r>
              <w:rPr>
                <w:rFonts w:ascii="Bookman Old Style" w:hAnsi="Bookman Old Style" w:cs="Georgia"/>
                <w:sz w:val="18"/>
                <w:szCs w:val="18"/>
              </w:rPr>
              <w:t>222</w:t>
            </w:r>
          </w:p>
        </w:tc>
        <w:tc>
          <w:tcPr>
            <w:tcW w:w="1142" w:type="dxa"/>
          </w:tcPr>
          <w:p w:rsidR="00C15C7D" w:rsidRPr="00C51172" w:rsidRDefault="00AE2634"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105</w:t>
            </w:r>
          </w:p>
        </w:tc>
      </w:tr>
      <w:tr w:rsidR="00C15C7D" w:rsidRPr="00C51172">
        <w:tc>
          <w:tcPr>
            <w:tcW w:w="6520" w:type="dxa"/>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i/>
                <w:iCs/>
                <w:sz w:val="18"/>
                <w:szCs w:val="18"/>
                <w:lang w:val="en-US"/>
              </w:rPr>
              <w:t xml:space="preserve">III. </w:t>
            </w:r>
            <w:r w:rsidRPr="00C51172">
              <w:rPr>
                <w:rFonts w:ascii="Bookman Old Style" w:hAnsi="Bookman Old Style" w:cs="Georgia"/>
                <w:i/>
                <w:iCs/>
                <w:sz w:val="18"/>
                <w:szCs w:val="18"/>
              </w:rPr>
              <w:t>Инвестиции</w:t>
            </w:r>
          </w:p>
        </w:tc>
        <w:tc>
          <w:tcPr>
            <w:tcW w:w="1148" w:type="dxa"/>
          </w:tcPr>
          <w:p w:rsidR="00C15C7D" w:rsidRPr="00C51172" w:rsidRDefault="00C15C7D" w:rsidP="00654527">
            <w:pPr>
              <w:shd w:val="clear" w:color="auto" w:fill="FFFFFF"/>
              <w:jc w:val="right"/>
              <w:rPr>
                <w:rFonts w:ascii="Bookman Old Style" w:hAnsi="Bookman Old Style" w:cs="Georgia"/>
                <w:sz w:val="18"/>
                <w:szCs w:val="18"/>
                <w:lang w:val="en-US"/>
              </w:rPr>
            </w:pPr>
            <w:r w:rsidRPr="00C51172">
              <w:rPr>
                <w:rFonts w:ascii="Bookman Old Style" w:hAnsi="Bookman Old Style" w:cs="Georgia"/>
                <w:sz w:val="18"/>
                <w:szCs w:val="18"/>
                <w:lang w:val="en-US"/>
              </w:rPr>
              <w:t>-</w:t>
            </w:r>
          </w:p>
        </w:tc>
        <w:tc>
          <w:tcPr>
            <w:tcW w:w="1142" w:type="dxa"/>
          </w:tcPr>
          <w:p w:rsidR="00C15C7D" w:rsidRPr="00C51172" w:rsidRDefault="00C15C7D" w:rsidP="003B3D66">
            <w:pPr>
              <w:shd w:val="clear" w:color="auto" w:fill="FFFFFF"/>
              <w:jc w:val="right"/>
              <w:rPr>
                <w:rFonts w:ascii="Bookman Old Style" w:hAnsi="Bookman Old Style" w:cs="Georgia"/>
                <w:sz w:val="18"/>
                <w:szCs w:val="18"/>
                <w:lang w:val="en-US"/>
              </w:rPr>
            </w:pPr>
            <w:r w:rsidRPr="00C51172">
              <w:rPr>
                <w:rFonts w:ascii="Bookman Old Style" w:hAnsi="Bookman Old Style" w:cs="Georgia"/>
                <w:sz w:val="18"/>
                <w:szCs w:val="18"/>
                <w:lang w:val="en-US"/>
              </w:rPr>
              <w:t>-</w:t>
            </w:r>
          </w:p>
        </w:tc>
      </w:tr>
      <w:tr w:rsidR="00C15C7D" w:rsidRPr="00C51172">
        <w:tc>
          <w:tcPr>
            <w:tcW w:w="6520" w:type="dxa"/>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i/>
                <w:iCs/>
                <w:sz w:val="18"/>
                <w:szCs w:val="18"/>
                <w:lang w:val="en-US"/>
              </w:rPr>
              <w:t>IV</w:t>
            </w:r>
            <w:r w:rsidRPr="00C51172">
              <w:rPr>
                <w:rFonts w:ascii="Bookman Old Style" w:hAnsi="Bookman Old Style" w:cs="Georgia"/>
                <w:i/>
                <w:iCs/>
                <w:sz w:val="18"/>
                <w:szCs w:val="18"/>
                <w:lang w:val="ru-RU"/>
              </w:rPr>
              <w:t xml:space="preserve">. </w:t>
            </w:r>
            <w:r w:rsidRPr="00C51172">
              <w:rPr>
                <w:rFonts w:ascii="Bookman Old Style" w:hAnsi="Bookman Old Style" w:cs="Georgia"/>
                <w:i/>
                <w:iCs/>
                <w:sz w:val="18"/>
                <w:szCs w:val="18"/>
              </w:rPr>
              <w:t>Парични, средства, в т.ч.</w:t>
            </w:r>
          </w:p>
        </w:tc>
        <w:tc>
          <w:tcPr>
            <w:tcW w:w="1148" w:type="dxa"/>
          </w:tcPr>
          <w:p w:rsidR="00C15C7D" w:rsidRPr="00C51172" w:rsidRDefault="00C15C7D" w:rsidP="00654527">
            <w:pPr>
              <w:shd w:val="clear" w:color="auto" w:fill="FFFFFF"/>
              <w:jc w:val="right"/>
              <w:rPr>
                <w:rFonts w:ascii="Bookman Old Style" w:hAnsi="Bookman Old Style" w:cs="Georgia"/>
                <w:sz w:val="18"/>
                <w:szCs w:val="18"/>
              </w:rPr>
            </w:pPr>
          </w:p>
        </w:tc>
        <w:tc>
          <w:tcPr>
            <w:tcW w:w="1142" w:type="dxa"/>
          </w:tcPr>
          <w:p w:rsidR="00C15C7D" w:rsidRPr="00C51172" w:rsidRDefault="00C15C7D" w:rsidP="003B3D66">
            <w:pPr>
              <w:shd w:val="clear" w:color="auto" w:fill="FFFFFF"/>
              <w:jc w:val="right"/>
              <w:rPr>
                <w:rFonts w:ascii="Bookman Old Style" w:hAnsi="Bookman Old Style" w:cs="Georgia"/>
                <w:sz w:val="18"/>
                <w:szCs w:val="18"/>
              </w:rPr>
            </w:pPr>
          </w:p>
        </w:tc>
      </w:tr>
      <w:tr w:rsidR="00C15C7D" w:rsidRPr="00C51172">
        <w:tc>
          <w:tcPr>
            <w:tcW w:w="6520" w:type="dxa"/>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 в брой - (включително в подотчетни лица)</w:t>
            </w:r>
          </w:p>
        </w:tc>
        <w:tc>
          <w:tcPr>
            <w:tcW w:w="1148" w:type="dxa"/>
          </w:tcPr>
          <w:p w:rsidR="00C15C7D" w:rsidRPr="00C51172" w:rsidRDefault="00AE2634" w:rsidP="00654527">
            <w:pPr>
              <w:shd w:val="clear" w:color="auto" w:fill="FFFFFF"/>
              <w:jc w:val="right"/>
              <w:rPr>
                <w:rFonts w:ascii="Bookman Old Style" w:hAnsi="Bookman Old Style" w:cs="Georgia"/>
                <w:sz w:val="18"/>
                <w:szCs w:val="18"/>
              </w:rPr>
            </w:pPr>
            <w:r>
              <w:rPr>
                <w:rFonts w:ascii="Bookman Old Style" w:hAnsi="Bookman Old Style" w:cs="Georgia"/>
                <w:sz w:val="18"/>
                <w:szCs w:val="18"/>
              </w:rPr>
              <w:t>9</w:t>
            </w:r>
          </w:p>
        </w:tc>
        <w:tc>
          <w:tcPr>
            <w:tcW w:w="1142" w:type="dxa"/>
          </w:tcPr>
          <w:p w:rsidR="00C15C7D" w:rsidRPr="00C51172" w:rsidRDefault="00AE2634"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2</w:t>
            </w:r>
          </w:p>
        </w:tc>
      </w:tr>
      <w:tr w:rsidR="00C15C7D" w:rsidRPr="00C51172">
        <w:tc>
          <w:tcPr>
            <w:tcW w:w="6520" w:type="dxa"/>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 в безсрочни сметки (депозити)</w:t>
            </w:r>
          </w:p>
        </w:tc>
        <w:tc>
          <w:tcPr>
            <w:tcW w:w="1148" w:type="dxa"/>
          </w:tcPr>
          <w:p w:rsidR="00C15C7D" w:rsidRPr="00C51172" w:rsidRDefault="00A91C54" w:rsidP="006535B2">
            <w:pPr>
              <w:shd w:val="clear" w:color="auto" w:fill="FFFFFF"/>
              <w:jc w:val="right"/>
              <w:rPr>
                <w:rFonts w:ascii="Bookman Old Style" w:hAnsi="Bookman Old Style" w:cs="Georgia"/>
                <w:sz w:val="18"/>
                <w:szCs w:val="18"/>
              </w:rPr>
            </w:pPr>
            <w:r>
              <w:rPr>
                <w:rFonts w:ascii="Bookman Old Style" w:hAnsi="Bookman Old Style" w:cs="Georgia"/>
                <w:sz w:val="18"/>
                <w:szCs w:val="18"/>
              </w:rPr>
              <w:t xml:space="preserve">1 </w:t>
            </w:r>
            <w:r w:rsidR="00AE2634">
              <w:rPr>
                <w:rFonts w:ascii="Bookman Old Style" w:hAnsi="Bookman Old Style" w:cs="Georgia"/>
                <w:sz w:val="18"/>
                <w:szCs w:val="18"/>
              </w:rPr>
              <w:t>486</w:t>
            </w:r>
          </w:p>
        </w:tc>
        <w:tc>
          <w:tcPr>
            <w:tcW w:w="1142" w:type="dxa"/>
          </w:tcPr>
          <w:p w:rsidR="00C15C7D" w:rsidRPr="00C51172" w:rsidRDefault="00A91C54" w:rsidP="00A91C54">
            <w:pPr>
              <w:shd w:val="clear" w:color="auto" w:fill="FFFFFF"/>
              <w:jc w:val="right"/>
              <w:rPr>
                <w:rFonts w:ascii="Bookman Old Style" w:hAnsi="Bookman Old Style" w:cs="Georgia"/>
                <w:sz w:val="18"/>
                <w:szCs w:val="18"/>
              </w:rPr>
            </w:pPr>
            <w:r>
              <w:rPr>
                <w:rFonts w:ascii="Bookman Old Style" w:hAnsi="Bookman Old Style" w:cs="Georgia"/>
                <w:sz w:val="18"/>
                <w:szCs w:val="18"/>
              </w:rPr>
              <w:t xml:space="preserve">1 </w:t>
            </w:r>
            <w:r w:rsidR="00AE2634">
              <w:rPr>
                <w:rFonts w:ascii="Bookman Old Style" w:hAnsi="Bookman Old Style" w:cs="Georgia"/>
                <w:sz w:val="18"/>
                <w:szCs w:val="18"/>
              </w:rPr>
              <w:t>719</w:t>
            </w:r>
          </w:p>
        </w:tc>
      </w:tr>
      <w:tr w:rsidR="00C15C7D" w:rsidRPr="00C51172">
        <w:tc>
          <w:tcPr>
            <w:tcW w:w="6520" w:type="dxa"/>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i/>
                <w:iCs/>
                <w:sz w:val="18"/>
                <w:szCs w:val="18"/>
              </w:rPr>
              <w:t xml:space="preserve">Общо за група </w:t>
            </w:r>
            <w:r w:rsidRPr="00C51172">
              <w:rPr>
                <w:rFonts w:ascii="Bookman Old Style" w:hAnsi="Bookman Old Style" w:cs="Georgia"/>
                <w:i/>
                <w:iCs/>
                <w:sz w:val="18"/>
                <w:szCs w:val="18"/>
                <w:lang w:val="en-US"/>
              </w:rPr>
              <w:t>IV:</w:t>
            </w:r>
          </w:p>
        </w:tc>
        <w:tc>
          <w:tcPr>
            <w:tcW w:w="1148" w:type="dxa"/>
          </w:tcPr>
          <w:p w:rsidR="00C15C7D" w:rsidRPr="00C51172" w:rsidRDefault="00A91C54" w:rsidP="00654527">
            <w:pPr>
              <w:shd w:val="clear" w:color="auto" w:fill="FFFFFF"/>
              <w:jc w:val="right"/>
              <w:rPr>
                <w:rFonts w:ascii="Bookman Old Style" w:hAnsi="Bookman Old Style" w:cs="Georgia"/>
                <w:sz w:val="18"/>
                <w:szCs w:val="18"/>
              </w:rPr>
            </w:pPr>
            <w:r>
              <w:rPr>
                <w:rFonts w:ascii="Bookman Old Style" w:hAnsi="Bookman Old Style" w:cs="Georgia"/>
                <w:sz w:val="18"/>
                <w:szCs w:val="18"/>
              </w:rPr>
              <w:t xml:space="preserve">1 </w:t>
            </w:r>
            <w:r w:rsidR="00AE2634">
              <w:rPr>
                <w:rFonts w:ascii="Bookman Old Style" w:hAnsi="Bookman Old Style" w:cs="Georgia"/>
                <w:sz w:val="18"/>
                <w:szCs w:val="18"/>
              </w:rPr>
              <w:t>495</w:t>
            </w:r>
          </w:p>
        </w:tc>
        <w:tc>
          <w:tcPr>
            <w:tcW w:w="1142" w:type="dxa"/>
          </w:tcPr>
          <w:p w:rsidR="00C15C7D" w:rsidRPr="00C51172" w:rsidRDefault="00AE2634"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1 721</w:t>
            </w:r>
          </w:p>
        </w:tc>
      </w:tr>
      <w:tr w:rsidR="00C15C7D" w:rsidRPr="00C51172">
        <w:tc>
          <w:tcPr>
            <w:tcW w:w="6520" w:type="dxa"/>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b/>
                <w:bCs/>
                <w:sz w:val="18"/>
                <w:szCs w:val="18"/>
              </w:rPr>
              <w:t>Общо за раздел "В":</w:t>
            </w:r>
          </w:p>
        </w:tc>
        <w:tc>
          <w:tcPr>
            <w:tcW w:w="1148" w:type="dxa"/>
          </w:tcPr>
          <w:p w:rsidR="00C15C7D" w:rsidRPr="00C51172" w:rsidRDefault="0089589C" w:rsidP="006535B2">
            <w:pPr>
              <w:shd w:val="clear" w:color="auto" w:fill="FFFFFF"/>
              <w:jc w:val="right"/>
              <w:rPr>
                <w:rFonts w:ascii="Bookman Old Style" w:hAnsi="Bookman Old Style" w:cs="Georgia"/>
                <w:sz w:val="18"/>
                <w:szCs w:val="18"/>
              </w:rPr>
            </w:pPr>
            <w:r>
              <w:rPr>
                <w:rFonts w:ascii="Bookman Old Style" w:hAnsi="Bookman Old Style" w:cs="Georgia"/>
                <w:sz w:val="18"/>
                <w:szCs w:val="18"/>
              </w:rPr>
              <w:t>1 717</w:t>
            </w:r>
          </w:p>
        </w:tc>
        <w:tc>
          <w:tcPr>
            <w:tcW w:w="1142" w:type="dxa"/>
          </w:tcPr>
          <w:p w:rsidR="00C15C7D" w:rsidRPr="00C51172" w:rsidRDefault="0089589C"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1 726</w:t>
            </w:r>
          </w:p>
        </w:tc>
      </w:tr>
      <w:tr w:rsidR="00C15C7D" w:rsidRPr="00C51172">
        <w:tc>
          <w:tcPr>
            <w:tcW w:w="6520" w:type="dxa"/>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b/>
                <w:bCs/>
                <w:sz w:val="18"/>
                <w:szCs w:val="18"/>
              </w:rPr>
              <w:t>Г. Разходи за бъдещи периоди</w:t>
            </w:r>
          </w:p>
        </w:tc>
        <w:tc>
          <w:tcPr>
            <w:tcW w:w="1148" w:type="dxa"/>
          </w:tcPr>
          <w:p w:rsidR="00C15C7D" w:rsidRPr="00C51172" w:rsidRDefault="00C15C7D" w:rsidP="00654527">
            <w:pPr>
              <w:shd w:val="clear" w:color="auto" w:fill="FFFFFF"/>
              <w:jc w:val="right"/>
              <w:rPr>
                <w:rFonts w:ascii="Bookman Old Style" w:hAnsi="Bookman Old Style" w:cs="Georgia"/>
                <w:sz w:val="18"/>
                <w:szCs w:val="18"/>
                <w:lang w:val="en-US"/>
              </w:rPr>
            </w:pPr>
            <w:r w:rsidRPr="00C51172">
              <w:rPr>
                <w:rFonts w:ascii="Bookman Old Style" w:hAnsi="Bookman Old Style" w:cs="Georgia"/>
                <w:sz w:val="18"/>
                <w:szCs w:val="18"/>
                <w:lang w:val="en-US"/>
              </w:rPr>
              <w:t>-</w:t>
            </w:r>
          </w:p>
        </w:tc>
        <w:tc>
          <w:tcPr>
            <w:tcW w:w="1142" w:type="dxa"/>
          </w:tcPr>
          <w:p w:rsidR="00C15C7D" w:rsidRPr="00C51172" w:rsidRDefault="00C15C7D" w:rsidP="003B3D66">
            <w:pPr>
              <w:shd w:val="clear" w:color="auto" w:fill="FFFFFF"/>
              <w:jc w:val="right"/>
              <w:rPr>
                <w:rFonts w:ascii="Bookman Old Style" w:hAnsi="Bookman Old Style" w:cs="Georgia"/>
                <w:sz w:val="18"/>
                <w:szCs w:val="18"/>
                <w:lang w:val="en-US"/>
              </w:rPr>
            </w:pPr>
            <w:r w:rsidRPr="00C51172">
              <w:rPr>
                <w:rFonts w:ascii="Bookman Old Style" w:hAnsi="Bookman Old Style" w:cs="Georgia"/>
                <w:sz w:val="18"/>
                <w:szCs w:val="18"/>
                <w:lang w:val="en-US"/>
              </w:rPr>
              <w:t>-</w:t>
            </w:r>
          </w:p>
        </w:tc>
      </w:tr>
      <w:tr w:rsidR="00C15C7D" w:rsidRPr="00C51172">
        <w:tc>
          <w:tcPr>
            <w:tcW w:w="6520" w:type="dxa"/>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b/>
                <w:bCs/>
                <w:sz w:val="18"/>
                <w:szCs w:val="18"/>
              </w:rPr>
              <w:t>Сума на актива (А+Б+В+Г)</w:t>
            </w:r>
          </w:p>
        </w:tc>
        <w:tc>
          <w:tcPr>
            <w:tcW w:w="1148" w:type="dxa"/>
          </w:tcPr>
          <w:p w:rsidR="00C15C7D" w:rsidRPr="00C51172" w:rsidRDefault="00A91C54" w:rsidP="006535B2">
            <w:pPr>
              <w:shd w:val="clear" w:color="auto" w:fill="FFFFFF"/>
              <w:jc w:val="right"/>
              <w:rPr>
                <w:rFonts w:ascii="Bookman Old Style" w:hAnsi="Bookman Old Style" w:cs="Georgia"/>
                <w:sz w:val="18"/>
                <w:szCs w:val="18"/>
              </w:rPr>
            </w:pPr>
            <w:r>
              <w:rPr>
                <w:rFonts w:ascii="Bookman Old Style" w:hAnsi="Bookman Old Style" w:cs="Georgia"/>
                <w:sz w:val="18"/>
                <w:szCs w:val="18"/>
              </w:rPr>
              <w:t xml:space="preserve">4 </w:t>
            </w:r>
            <w:r w:rsidR="0089589C">
              <w:rPr>
                <w:rFonts w:ascii="Bookman Old Style" w:hAnsi="Bookman Old Style" w:cs="Georgia"/>
                <w:sz w:val="18"/>
                <w:szCs w:val="18"/>
              </w:rPr>
              <w:t>473</w:t>
            </w:r>
          </w:p>
        </w:tc>
        <w:tc>
          <w:tcPr>
            <w:tcW w:w="1142" w:type="dxa"/>
          </w:tcPr>
          <w:p w:rsidR="00C15C7D" w:rsidRPr="00C51172" w:rsidRDefault="00A91C54"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 xml:space="preserve">5 </w:t>
            </w:r>
            <w:r w:rsidR="0089589C">
              <w:rPr>
                <w:rFonts w:ascii="Bookman Old Style" w:hAnsi="Bookman Old Style" w:cs="Georgia"/>
                <w:sz w:val="18"/>
                <w:szCs w:val="18"/>
              </w:rPr>
              <w:t>228</w:t>
            </w:r>
          </w:p>
        </w:tc>
      </w:tr>
    </w:tbl>
    <w:p w:rsidR="00476408" w:rsidRPr="00C51172" w:rsidRDefault="00476408">
      <w:pPr>
        <w:autoSpaceDE w:val="0"/>
        <w:autoSpaceDN w:val="0"/>
        <w:adjustRightInd w:val="0"/>
        <w:spacing w:line="360" w:lineRule="auto"/>
        <w:jc w:val="both"/>
        <w:rPr>
          <w:rFonts w:ascii="Bookman Old Style" w:hAnsi="Bookman Old Style"/>
          <w:b/>
          <w:bCs/>
          <w:color w:val="000000"/>
          <w:sz w:val="22"/>
          <w:szCs w:val="22"/>
        </w:rPr>
      </w:pPr>
    </w:p>
    <w:tbl>
      <w:tblPr>
        <w:tblW w:w="10225" w:type="dxa"/>
        <w:tblLayout w:type="fixed"/>
        <w:tblLook w:val="0000"/>
      </w:tblPr>
      <w:tblGrid>
        <w:gridCol w:w="108"/>
        <w:gridCol w:w="284"/>
        <w:gridCol w:w="108"/>
        <w:gridCol w:w="4108"/>
        <w:gridCol w:w="355"/>
        <w:gridCol w:w="107"/>
        <w:gridCol w:w="3753"/>
        <w:gridCol w:w="392"/>
        <w:gridCol w:w="618"/>
        <w:gridCol w:w="392"/>
      </w:tblGrid>
      <w:tr w:rsidR="00B5110F" w:rsidRPr="00C51172" w:rsidTr="00A37001">
        <w:trPr>
          <w:gridBefore w:val="3"/>
          <w:wBefore w:w="500" w:type="dxa"/>
          <w:trHeight w:val="113"/>
        </w:trPr>
        <w:tc>
          <w:tcPr>
            <w:tcW w:w="4570" w:type="dxa"/>
            <w:gridSpan w:val="3"/>
          </w:tcPr>
          <w:p w:rsidR="00B5110F" w:rsidRPr="003332AB" w:rsidRDefault="00B5110F" w:rsidP="00410B05">
            <w:pPr>
              <w:autoSpaceDE w:val="0"/>
              <w:autoSpaceDN w:val="0"/>
              <w:adjustRightInd w:val="0"/>
              <w:rPr>
                <w:rFonts w:ascii="Bookman Old Style" w:hAnsi="Bookman Old Style"/>
                <w:b/>
                <w:bCs/>
                <w:sz w:val="20"/>
                <w:szCs w:val="20"/>
              </w:rPr>
            </w:pPr>
          </w:p>
          <w:p w:rsidR="00B5110F" w:rsidRPr="003332AB" w:rsidRDefault="00B5110F" w:rsidP="00410B05">
            <w:pPr>
              <w:autoSpaceDE w:val="0"/>
              <w:autoSpaceDN w:val="0"/>
              <w:adjustRightInd w:val="0"/>
              <w:rPr>
                <w:rFonts w:ascii="Bookman Old Style" w:hAnsi="Bookman Old Style"/>
                <w:b/>
                <w:bCs/>
                <w:sz w:val="20"/>
                <w:szCs w:val="20"/>
              </w:rPr>
            </w:pPr>
            <w:r w:rsidRPr="003332AB">
              <w:rPr>
                <w:rFonts w:ascii="Bookman Old Style" w:hAnsi="Bookman Old Style"/>
                <w:b/>
                <w:bCs/>
                <w:sz w:val="20"/>
                <w:szCs w:val="20"/>
              </w:rPr>
              <w:t>Изготвил</w:t>
            </w:r>
            <w:r w:rsidRPr="003332AB">
              <w:rPr>
                <w:rFonts w:ascii="Bookman Old Style" w:hAnsi="Bookman Old Style"/>
                <w:b/>
                <w:bCs/>
                <w:sz w:val="20"/>
                <w:szCs w:val="20"/>
                <w:lang w:val="en-US"/>
              </w:rPr>
              <w:t>: ____________________</w:t>
            </w:r>
          </w:p>
          <w:p w:rsidR="00B5110F" w:rsidRPr="003332AB" w:rsidRDefault="00B5110F" w:rsidP="00410B05">
            <w:pPr>
              <w:autoSpaceDE w:val="0"/>
              <w:autoSpaceDN w:val="0"/>
              <w:adjustRightInd w:val="0"/>
              <w:rPr>
                <w:rFonts w:ascii="Bookman Old Style" w:hAnsi="Bookman Old Style"/>
                <w:b/>
                <w:bCs/>
                <w:sz w:val="20"/>
                <w:szCs w:val="20"/>
              </w:rPr>
            </w:pPr>
            <w:r w:rsidRPr="003332AB">
              <w:rPr>
                <w:rFonts w:ascii="Bookman Old Style" w:hAnsi="Bookman Old Style"/>
                <w:b/>
                <w:bCs/>
                <w:sz w:val="20"/>
                <w:szCs w:val="20"/>
              </w:rPr>
              <w:t xml:space="preserve">                 Миличка Младенова</w:t>
            </w:r>
          </w:p>
        </w:tc>
        <w:tc>
          <w:tcPr>
            <w:tcW w:w="5155" w:type="dxa"/>
            <w:gridSpan w:val="4"/>
          </w:tcPr>
          <w:p w:rsidR="00B5110F" w:rsidRPr="003332AB" w:rsidRDefault="00B5110F" w:rsidP="00410B05">
            <w:pPr>
              <w:autoSpaceDE w:val="0"/>
              <w:autoSpaceDN w:val="0"/>
              <w:adjustRightInd w:val="0"/>
              <w:jc w:val="center"/>
              <w:rPr>
                <w:rFonts w:ascii="Bookman Old Style" w:hAnsi="Bookman Old Style"/>
                <w:b/>
                <w:bCs/>
                <w:sz w:val="20"/>
                <w:szCs w:val="20"/>
              </w:rPr>
            </w:pPr>
          </w:p>
          <w:p w:rsidR="00B5110F" w:rsidRPr="003332AB" w:rsidRDefault="00B5110F" w:rsidP="00410B05">
            <w:pPr>
              <w:autoSpaceDE w:val="0"/>
              <w:autoSpaceDN w:val="0"/>
              <w:adjustRightInd w:val="0"/>
              <w:rPr>
                <w:rFonts w:ascii="Bookman Old Style" w:hAnsi="Bookman Old Style"/>
                <w:b/>
                <w:bCs/>
                <w:sz w:val="20"/>
                <w:szCs w:val="20"/>
              </w:rPr>
            </w:pPr>
            <w:r w:rsidRPr="003332AB">
              <w:rPr>
                <w:rFonts w:ascii="Bookman Old Style" w:hAnsi="Bookman Old Style"/>
                <w:b/>
                <w:bCs/>
                <w:sz w:val="20"/>
                <w:szCs w:val="20"/>
              </w:rPr>
              <w:t>Изпълнителен директор:</w:t>
            </w:r>
            <w:r w:rsidRPr="003332AB">
              <w:rPr>
                <w:rFonts w:ascii="Bookman Old Style" w:hAnsi="Bookman Old Style"/>
                <w:b/>
                <w:bCs/>
                <w:sz w:val="20"/>
                <w:szCs w:val="20"/>
                <w:lang w:val="en-US"/>
              </w:rPr>
              <w:t xml:space="preserve"> _________________</w:t>
            </w:r>
          </w:p>
          <w:p w:rsidR="00B5110F" w:rsidRPr="003332AB" w:rsidRDefault="00B5110F" w:rsidP="00410B05">
            <w:pPr>
              <w:autoSpaceDE w:val="0"/>
              <w:autoSpaceDN w:val="0"/>
              <w:adjustRightInd w:val="0"/>
              <w:rPr>
                <w:rFonts w:ascii="Bookman Old Style" w:hAnsi="Bookman Old Style"/>
                <w:b/>
                <w:bCs/>
                <w:sz w:val="20"/>
                <w:szCs w:val="20"/>
              </w:rPr>
            </w:pPr>
            <w:r w:rsidRPr="003332AB">
              <w:rPr>
                <w:rFonts w:ascii="Bookman Old Style" w:hAnsi="Bookman Old Style"/>
                <w:b/>
                <w:bCs/>
                <w:sz w:val="20"/>
                <w:szCs w:val="20"/>
              </w:rPr>
              <w:t xml:space="preserve">                                        Вълко Стоилов</w:t>
            </w:r>
          </w:p>
        </w:tc>
      </w:tr>
      <w:tr w:rsidR="00B5110F" w:rsidRPr="00C51172" w:rsidTr="00A37001">
        <w:trPr>
          <w:gridBefore w:val="3"/>
          <w:wBefore w:w="500" w:type="dxa"/>
          <w:trHeight w:val="113"/>
        </w:trPr>
        <w:tc>
          <w:tcPr>
            <w:tcW w:w="4570" w:type="dxa"/>
            <w:gridSpan w:val="3"/>
          </w:tcPr>
          <w:p w:rsidR="00B5110F" w:rsidRPr="003332AB" w:rsidRDefault="00B5110F" w:rsidP="00410B05">
            <w:pPr>
              <w:autoSpaceDE w:val="0"/>
              <w:autoSpaceDN w:val="0"/>
              <w:adjustRightInd w:val="0"/>
              <w:rPr>
                <w:rFonts w:ascii="Bookman Old Style" w:hAnsi="Bookman Old Style"/>
                <w:b/>
                <w:bCs/>
                <w:sz w:val="20"/>
                <w:szCs w:val="20"/>
              </w:rPr>
            </w:pPr>
          </w:p>
          <w:p w:rsidR="00B5110F" w:rsidRPr="003332AB" w:rsidRDefault="00B5110F" w:rsidP="0089589C">
            <w:pPr>
              <w:autoSpaceDE w:val="0"/>
              <w:autoSpaceDN w:val="0"/>
              <w:adjustRightInd w:val="0"/>
              <w:rPr>
                <w:rFonts w:ascii="Bookman Old Style" w:hAnsi="Bookman Old Style"/>
                <w:b/>
                <w:bCs/>
                <w:sz w:val="20"/>
                <w:szCs w:val="20"/>
              </w:rPr>
            </w:pPr>
            <w:r w:rsidRPr="003332AB">
              <w:rPr>
                <w:rFonts w:ascii="Bookman Old Style" w:hAnsi="Bookman Old Style"/>
                <w:b/>
                <w:bCs/>
                <w:sz w:val="20"/>
                <w:szCs w:val="20"/>
              </w:rPr>
              <w:t>Дата</w:t>
            </w:r>
            <w:r w:rsidRPr="003332AB">
              <w:rPr>
                <w:rFonts w:ascii="Bookman Old Style" w:hAnsi="Bookman Old Style"/>
                <w:b/>
                <w:bCs/>
                <w:sz w:val="20"/>
                <w:szCs w:val="20"/>
                <w:lang w:val="en-US"/>
              </w:rPr>
              <w:t xml:space="preserve">: </w:t>
            </w:r>
            <w:r w:rsidR="0089589C">
              <w:rPr>
                <w:rFonts w:ascii="Bookman Old Style" w:hAnsi="Bookman Old Style"/>
                <w:b/>
                <w:bCs/>
                <w:sz w:val="20"/>
                <w:szCs w:val="20"/>
              </w:rPr>
              <w:t>30.09</w:t>
            </w:r>
            <w:r w:rsidRPr="003332AB">
              <w:rPr>
                <w:rFonts w:ascii="Bookman Old Style" w:hAnsi="Bookman Old Style"/>
                <w:b/>
                <w:bCs/>
                <w:sz w:val="20"/>
                <w:szCs w:val="20"/>
              </w:rPr>
              <w:t>.201</w:t>
            </w:r>
            <w:r w:rsidR="00C15C7D">
              <w:rPr>
                <w:rFonts w:ascii="Bookman Old Style" w:hAnsi="Bookman Old Style"/>
                <w:b/>
                <w:bCs/>
                <w:sz w:val="20"/>
                <w:szCs w:val="20"/>
                <w:lang w:val="en-US"/>
              </w:rPr>
              <w:t>6</w:t>
            </w:r>
            <w:r w:rsidRPr="003332AB">
              <w:rPr>
                <w:rFonts w:ascii="Bookman Old Style" w:hAnsi="Bookman Old Style"/>
                <w:b/>
                <w:bCs/>
                <w:sz w:val="20"/>
                <w:szCs w:val="20"/>
              </w:rPr>
              <w:t>г.</w:t>
            </w:r>
          </w:p>
        </w:tc>
        <w:tc>
          <w:tcPr>
            <w:tcW w:w="5155" w:type="dxa"/>
            <w:gridSpan w:val="4"/>
          </w:tcPr>
          <w:p w:rsidR="00B5110F" w:rsidRPr="003332AB" w:rsidRDefault="00B5110F" w:rsidP="00410B05">
            <w:pPr>
              <w:autoSpaceDE w:val="0"/>
              <w:autoSpaceDN w:val="0"/>
              <w:adjustRightInd w:val="0"/>
              <w:rPr>
                <w:rFonts w:ascii="Bookman Old Style" w:hAnsi="Bookman Old Style"/>
                <w:b/>
                <w:bCs/>
                <w:sz w:val="20"/>
                <w:szCs w:val="20"/>
              </w:rPr>
            </w:pPr>
          </w:p>
        </w:tc>
      </w:tr>
      <w:tr w:rsidR="00B5110F" w:rsidRPr="00C51172" w:rsidTr="00A37001">
        <w:trPr>
          <w:gridBefore w:val="2"/>
          <w:gridAfter w:val="2"/>
          <w:wBefore w:w="392" w:type="dxa"/>
          <w:wAfter w:w="1010" w:type="dxa"/>
          <w:trHeight w:val="113"/>
        </w:trPr>
        <w:tc>
          <w:tcPr>
            <w:tcW w:w="8823" w:type="dxa"/>
            <w:gridSpan w:val="6"/>
          </w:tcPr>
          <w:p w:rsidR="00A91C54" w:rsidRDefault="00A91C54" w:rsidP="00410B05">
            <w:pPr>
              <w:autoSpaceDE w:val="0"/>
              <w:autoSpaceDN w:val="0"/>
              <w:adjustRightInd w:val="0"/>
              <w:rPr>
                <w:rFonts w:ascii="Bookman Old Style" w:hAnsi="Bookman Old Style"/>
                <w:b/>
                <w:bCs/>
                <w:sz w:val="20"/>
                <w:szCs w:val="20"/>
              </w:rPr>
            </w:pPr>
          </w:p>
          <w:p w:rsidR="00B5110F" w:rsidRPr="00C51172" w:rsidRDefault="00B5110F" w:rsidP="00A91C54">
            <w:pPr>
              <w:autoSpaceDE w:val="0"/>
              <w:autoSpaceDN w:val="0"/>
              <w:adjustRightInd w:val="0"/>
              <w:rPr>
                <w:rFonts w:ascii="Bookman Old Style" w:hAnsi="Bookman Old Style"/>
                <w:b/>
                <w:bCs/>
                <w:sz w:val="22"/>
                <w:szCs w:val="22"/>
              </w:rPr>
            </w:pPr>
          </w:p>
        </w:tc>
      </w:tr>
      <w:tr w:rsidR="00B5110F" w:rsidRPr="00C51172" w:rsidTr="00A37001">
        <w:trPr>
          <w:gridAfter w:val="3"/>
          <w:wAfter w:w="1402" w:type="dxa"/>
          <w:trHeight w:val="113"/>
        </w:trPr>
        <w:tc>
          <w:tcPr>
            <w:tcW w:w="4608" w:type="dxa"/>
            <w:gridSpan w:val="4"/>
          </w:tcPr>
          <w:p w:rsidR="00B5110F" w:rsidRPr="00C51172" w:rsidRDefault="00B5110F" w:rsidP="008E55C7">
            <w:pPr>
              <w:autoSpaceDE w:val="0"/>
              <w:autoSpaceDN w:val="0"/>
              <w:adjustRightInd w:val="0"/>
              <w:jc w:val="center"/>
              <w:rPr>
                <w:rFonts w:ascii="Bookman Old Style" w:hAnsi="Bookman Old Style"/>
                <w:b/>
                <w:bCs/>
                <w:color w:val="000000"/>
                <w:sz w:val="22"/>
                <w:szCs w:val="22"/>
              </w:rPr>
            </w:pPr>
          </w:p>
        </w:tc>
        <w:tc>
          <w:tcPr>
            <w:tcW w:w="4215" w:type="dxa"/>
            <w:gridSpan w:val="3"/>
          </w:tcPr>
          <w:p w:rsidR="00B5110F" w:rsidRPr="00C51172" w:rsidRDefault="00B5110F" w:rsidP="0096420D">
            <w:pPr>
              <w:autoSpaceDE w:val="0"/>
              <w:autoSpaceDN w:val="0"/>
              <w:adjustRightInd w:val="0"/>
              <w:jc w:val="center"/>
              <w:rPr>
                <w:rFonts w:ascii="Bookman Old Style" w:hAnsi="Bookman Old Style"/>
                <w:b/>
                <w:bCs/>
                <w:color w:val="000000"/>
                <w:sz w:val="22"/>
                <w:szCs w:val="22"/>
              </w:rPr>
            </w:pPr>
          </w:p>
        </w:tc>
      </w:tr>
      <w:tr w:rsidR="00B5110F" w:rsidRPr="00C51172" w:rsidTr="00A37001">
        <w:trPr>
          <w:gridBefore w:val="1"/>
          <w:gridAfter w:val="1"/>
          <w:wBefore w:w="108" w:type="dxa"/>
          <w:wAfter w:w="392" w:type="dxa"/>
          <w:trHeight w:val="282"/>
        </w:trPr>
        <w:tc>
          <w:tcPr>
            <w:tcW w:w="4855" w:type="dxa"/>
            <w:gridSpan w:val="4"/>
          </w:tcPr>
          <w:p w:rsidR="00B5110F" w:rsidRPr="00C51172" w:rsidRDefault="00B5110F">
            <w:pPr>
              <w:autoSpaceDE w:val="0"/>
              <w:autoSpaceDN w:val="0"/>
              <w:adjustRightInd w:val="0"/>
              <w:rPr>
                <w:rFonts w:ascii="Bookman Old Style" w:hAnsi="Bookman Old Style"/>
                <w:b/>
                <w:bCs/>
                <w:sz w:val="20"/>
              </w:rPr>
            </w:pPr>
          </w:p>
        </w:tc>
        <w:tc>
          <w:tcPr>
            <w:tcW w:w="4870" w:type="dxa"/>
            <w:gridSpan w:val="4"/>
          </w:tcPr>
          <w:p w:rsidR="00B5110F" w:rsidRPr="00C51172" w:rsidRDefault="00B5110F">
            <w:pPr>
              <w:autoSpaceDE w:val="0"/>
              <w:autoSpaceDN w:val="0"/>
              <w:adjustRightInd w:val="0"/>
              <w:jc w:val="center"/>
              <w:rPr>
                <w:rFonts w:ascii="Bookman Old Style" w:hAnsi="Bookman Old Style"/>
                <w:b/>
                <w:bCs/>
                <w:sz w:val="20"/>
                <w:lang w:val="ru-RU"/>
              </w:rPr>
            </w:pPr>
          </w:p>
        </w:tc>
      </w:tr>
    </w:tbl>
    <w:p w:rsidR="00476408" w:rsidRPr="00C51172" w:rsidRDefault="00476408">
      <w:pPr>
        <w:autoSpaceDE w:val="0"/>
        <w:autoSpaceDN w:val="0"/>
        <w:adjustRightInd w:val="0"/>
        <w:rPr>
          <w:rFonts w:ascii="Bookman Old Style" w:hAnsi="Bookman Old Style"/>
          <w:color w:val="818181"/>
          <w:sz w:val="22"/>
          <w:szCs w:val="22"/>
          <w:lang w:val="en-US"/>
        </w:rPr>
        <w:sectPr w:rsidR="00476408" w:rsidRPr="00C51172" w:rsidSect="00B52F79">
          <w:footerReference w:type="default" r:id="rId12"/>
          <w:headerReference w:type="first" r:id="rId13"/>
          <w:footerReference w:type="first" r:id="rId14"/>
          <w:footnotePr>
            <w:numStart w:val="3"/>
          </w:footnotePr>
          <w:pgSz w:w="11907" w:h="16839" w:code="9"/>
          <w:pgMar w:top="1440" w:right="1797" w:bottom="1440" w:left="1620" w:header="709" w:footer="709" w:gutter="0"/>
          <w:pgNumType w:start="2"/>
          <w:cols w:space="708"/>
          <w:noEndnote/>
          <w:docGrid w:linePitch="326"/>
        </w:sectPr>
      </w:pPr>
    </w:p>
    <w:p w:rsidR="00476408" w:rsidRPr="00C51172" w:rsidRDefault="00476408">
      <w:pPr>
        <w:spacing w:after="158" w:line="1" w:lineRule="exact"/>
        <w:rPr>
          <w:rFonts w:ascii="Bookman Old Style" w:hAnsi="Bookman Old Style" w:cs="Georgia"/>
          <w:sz w:val="2"/>
          <w:szCs w:val="2"/>
        </w:rPr>
      </w:pPr>
    </w:p>
    <w:tbl>
      <w:tblPr>
        <w:tblW w:w="10190" w:type="dxa"/>
        <w:tblInd w:w="-140" w:type="dxa"/>
        <w:tblBorders>
          <w:top w:val="single" w:sz="4" w:space="0" w:color="C0272D"/>
          <w:left w:val="single" w:sz="4" w:space="0" w:color="C0272D"/>
          <w:bottom w:val="single" w:sz="4" w:space="0" w:color="C0272D"/>
          <w:right w:val="single" w:sz="4" w:space="0" w:color="C0272D"/>
          <w:insideH w:val="single" w:sz="4" w:space="0" w:color="C0272D"/>
          <w:insideV w:val="single" w:sz="4" w:space="0" w:color="C0272D"/>
        </w:tblBorders>
        <w:tblLayout w:type="fixed"/>
        <w:tblCellMar>
          <w:left w:w="40" w:type="dxa"/>
          <w:right w:w="40" w:type="dxa"/>
        </w:tblCellMar>
        <w:tblLook w:val="0000"/>
      </w:tblPr>
      <w:tblGrid>
        <w:gridCol w:w="72"/>
        <w:gridCol w:w="4963"/>
        <w:gridCol w:w="1805"/>
        <w:gridCol w:w="1133"/>
        <w:gridCol w:w="1134"/>
        <w:gridCol w:w="1083"/>
      </w:tblGrid>
      <w:tr w:rsidR="00476408"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476408" w:rsidRPr="00C51172" w:rsidRDefault="00476408">
            <w:pPr>
              <w:shd w:val="clear" w:color="auto" w:fill="FFFFFF"/>
              <w:ind w:left="4109"/>
              <w:rPr>
                <w:rFonts w:ascii="Bookman Old Style" w:hAnsi="Bookman Old Style" w:cs="Georgia"/>
                <w:sz w:val="18"/>
                <w:szCs w:val="18"/>
              </w:rPr>
            </w:pPr>
            <w:r w:rsidRPr="00C51172">
              <w:rPr>
                <w:rFonts w:ascii="Bookman Old Style" w:hAnsi="Bookman Old Style" w:cs="Georgia"/>
                <w:b/>
                <w:bCs/>
                <w:sz w:val="18"/>
                <w:szCs w:val="18"/>
              </w:rPr>
              <w:t>ПАСИВ</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476408" w:rsidRPr="00C51172" w:rsidRDefault="00476408">
            <w:pPr>
              <w:shd w:val="clear" w:color="auto" w:fill="FFFFFF"/>
              <w:rPr>
                <w:rFonts w:ascii="Bookman Old Style" w:hAnsi="Bookman Old Style" w:cs="Georgia"/>
                <w:sz w:val="18"/>
                <w:szCs w:val="18"/>
              </w:rPr>
            </w:pP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476408" w:rsidRPr="00C51172" w:rsidRDefault="00476408">
            <w:pPr>
              <w:shd w:val="clear" w:color="auto" w:fill="FFFFFF"/>
              <w:rPr>
                <w:rFonts w:ascii="Bookman Old Style" w:hAnsi="Bookman Old Style" w:cs="Georgia"/>
                <w:sz w:val="18"/>
                <w:szCs w:val="18"/>
              </w:rPr>
            </w:pPr>
          </w:p>
        </w:tc>
      </w:tr>
      <w:tr w:rsidR="00476408"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476408" w:rsidRPr="00C51172" w:rsidRDefault="00476408">
            <w:pPr>
              <w:shd w:val="clear" w:color="auto" w:fill="FFFFFF"/>
              <w:ind w:left="2496"/>
              <w:rPr>
                <w:rFonts w:ascii="Bookman Old Style" w:hAnsi="Bookman Old Style" w:cs="Georgia"/>
                <w:sz w:val="18"/>
                <w:szCs w:val="18"/>
              </w:rPr>
            </w:pPr>
            <w:r w:rsidRPr="00C51172">
              <w:rPr>
                <w:rFonts w:ascii="Bookman Old Style" w:hAnsi="Bookman Old Style" w:cs="Georgia"/>
                <w:sz w:val="18"/>
                <w:szCs w:val="18"/>
              </w:rPr>
              <w:t>Раздели, групи, статии</w:t>
            </w:r>
          </w:p>
        </w:tc>
        <w:tc>
          <w:tcPr>
            <w:tcW w:w="2267" w:type="dxa"/>
            <w:gridSpan w:val="2"/>
            <w:tcBorders>
              <w:top w:val="single" w:sz="4" w:space="0" w:color="C0272D"/>
              <w:left w:val="single" w:sz="4" w:space="0" w:color="C0272D"/>
              <w:bottom w:val="single" w:sz="4" w:space="0" w:color="C0272D"/>
              <w:right w:val="single" w:sz="4" w:space="0" w:color="C0272D"/>
            </w:tcBorders>
            <w:shd w:val="clear" w:color="auto" w:fill="FFFFFF"/>
          </w:tcPr>
          <w:p w:rsidR="00476408" w:rsidRPr="00C51172" w:rsidRDefault="00476408">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Сума (хил. лева)</w:t>
            </w:r>
          </w:p>
        </w:tc>
      </w:tr>
      <w:tr w:rsidR="00476408"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476408" w:rsidRPr="00C51172" w:rsidRDefault="00476408">
            <w:pPr>
              <w:rPr>
                <w:rFonts w:ascii="Bookman Old Style" w:hAnsi="Bookman Old Style" w:cs="Georgia"/>
                <w:sz w:val="18"/>
                <w:szCs w:val="18"/>
              </w:rPr>
            </w:pP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476408" w:rsidRPr="00C51172" w:rsidRDefault="00476408">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текуща</w:t>
            </w:r>
            <w:r w:rsidRPr="00C51172">
              <w:rPr>
                <w:rFonts w:ascii="Bookman Old Style" w:hAnsi="Bookman Old Style" w:cs="Georgia"/>
                <w:sz w:val="18"/>
                <w:szCs w:val="18"/>
              </w:rPr>
              <w:br/>
              <w:t>година</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476408" w:rsidRPr="00C51172" w:rsidRDefault="00476408">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предходна</w:t>
            </w:r>
            <w:r w:rsidRPr="00C51172">
              <w:rPr>
                <w:rFonts w:ascii="Bookman Old Style" w:hAnsi="Bookman Old Style" w:cs="Georgia"/>
                <w:sz w:val="18"/>
                <w:szCs w:val="18"/>
              </w:rPr>
              <w:br/>
              <w:t>година</w:t>
            </w:r>
          </w:p>
        </w:tc>
      </w:tr>
      <w:tr w:rsidR="00476408"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476408" w:rsidRPr="00C51172" w:rsidRDefault="00F46AE6">
            <w:pPr>
              <w:shd w:val="clear" w:color="auto" w:fill="FFFFFF"/>
              <w:ind w:left="3139"/>
              <w:rPr>
                <w:rFonts w:ascii="Bookman Old Style" w:hAnsi="Bookman Old Style" w:cs="Georgia"/>
                <w:sz w:val="18"/>
                <w:szCs w:val="18"/>
              </w:rPr>
            </w:pPr>
            <w:r w:rsidRPr="00C51172">
              <w:rPr>
                <w:rFonts w:ascii="Bookman Old Style" w:hAnsi="Bookman Old Style" w:cs="Georgia"/>
                <w:sz w:val="18"/>
                <w:szCs w:val="18"/>
              </w:rPr>
              <w:t>А</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476408" w:rsidRPr="00C51172" w:rsidRDefault="00476408">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1</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476408" w:rsidRPr="00C51172" w:rsidRDefault="00476408">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2</w:t>
            </w:r>
          </w:p>
        </w:tc>
      </w:tr>
      <w:tr w:rsidR="00476408"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476408" w:rsidRPr="00C51172" w:rsidRDefault="00476408">
            <w:pPr>
              <w:shd w:val="clear" w:color="auto" w:fill="FFFFFF"/>
              <w:rPr>
                <w:rFonts w:ascii="Bookman Old Style" w:hAnsi="Bookman Old Style" w:cs="Georgia"/>
                <w:sz w:val="18"/>
                <w:szCs w:val="18"/>
              </w:rPr>
            </w:pPr>
            <w:r w:rsidRPr="00C51172">
              <w:rPr>
                <w:rFonts w:ascii="Bookman Old Style" w:hAnsi="Bookman Old Style" w:cs="Georgia"/>
                <w:b/>
                <w:bCs/>
                <w:sz w:val="18"/>
                <w:szCs w:val="18"/>
              </w:rPr>
              <w:t>А. Собствен капитал</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476408" w:rsidRPr="00C51172" w:rsidRDefault="00476408" w:rsidP="000B5048">
            <w:pPr>
              <w:shd w:val="clear" w:color="auto" w:fill="FFFFFF"/>
              <w:jc w:val="right"/>
              <w:rPr>
                <w:rFonts w:ascii="Bookman Old Style" w:hAnsi="Bookman Old Style" w:cs="Georgia"/>
                <w:sz w:val="18"/>
                <w:szCs w:val="18"/>
              </w:rPr>
            </w:pP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476408" w:rsidRPr="00C51172" w:rsidRDefault="00476408" w:rsidP="000B5048">
            <w:pPr>
              <w:shd w:val="clear" w:color="auto" w:fill="FFFFFF"/>
              <w:jc w:val="right"/>
              <w:rPr>
                <w:rFonts w:ascii="Bookman Old Style" w:hAnsi="Bookman Old Style" w:cs="Georgia"/>
                <w:sz w:val="18"/>
                <w:szCs w:val="18"/>
              </w:rPr>
            </w:pPr>
          </w:p>
        </w:tc>
      </w:tr>
      <w:tr w:rsidR="00BE6C4C"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BE6C4C" w:rsidRPr="00C51172" w:rsidRDefault="00BE6C4C">
            <w:pPr>
              <w:shd w:val="clear" w:color="auto" w:fill="FFFFFF"/>
              <w:rPr>
                <w:rFonts w:ascii="Bookman Old Style" w:hAnsi="Bookman Old Style" w:cs="Georgia"/>
                <w:sz w:val="18"/>
                <w:szCs w:val="18"/>
              </w:rPr>
            </w:pPr>
            <w:r w:rsidRPr="00C51172">
              <w:rPr>
                <w:rFonts w:ascii="Bookman Old Style" w:hAnsi="Bookman Old Style" w:cs="Georgia"/>
                <w:i/>
                <w:iCs/>
                <w:sz w:val="18"/>
                <w:szCs w:val="18"/>
                <w:lang w:val="en-US"/>
              </w:rPr>
              <w:t>I</w:t>
            </w:r>
            <w:r w:rsidRPr="00C51172">
              <w:rPr>
                <w:rFonts w:ascii="Bookman Old Style" w:hAnsi="Bookman Old Style" w:cs="Georgia"/>
                <w:sz w:val="18"/>
                <w:szCs w:val="18"/>
              </w:rPr>
              <w:t xml:space="preserve">. </w:t>
            </w:r>
            <w:r w:rsidRPr="00C51172">
              <w:rPr>
                <w:rFonts w:ascii="Bookman Old Style" w:hAnsi="Bookman Old Style" w:cs="Georgia"/>
                <w:i/>
                <w:iCs/>
                <w:sz w:val="18"/>
                <w:szCs w:val="18"/>
              </w:rPr>
              <w:t>Записан капитал</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BE6C4C" w:rsidRPr="00C51172" w:rsidRDefault="00BE6C4C" w:rsidP="00797610">
            <w:pPr>
              <w:shd w:val="clear" w:color="auto" w:fill="FFFFFF"/>
              <w:jc w:val="right"/>
              <w:rPr>
                <w:rFonts w:ascii="Bookman Old Style" w:hAnsi="Bookman Old Style" w:cs="Georgia"/>
                <w:sz w:val="18"/>
                <w:szCs w:val="18"/>
              </w:rPr>
            </w:pPr>
            <w:r w:rsidRPr="00C51172">
              <w:rPr>
                <w:rFonts w:ascii="Bookman Old Style" w:hAnsi="Bookman Old Style" w:cs="Georgia"/>
                <w:sz w:val="18"/>
                <w:szCs w:val="18"/>
              </w:rPr>
              <w:t>3 743</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BE6C4C" w:rsidRPr="00C51172" w:rsidRDefault="00BE6C4C" w:rsidP="00797610">
            <w:pPr>
              <w:shd w:val="clear" w:color="auto" w:fill="FFFFFF"/>
              <w:jc w:val="right"/>
              <w:rPr>
                <w:rFonts w:ascii="Bookman Old Style" w:hAnsi="Bookman Old Style" w:cs="Georgia"/>
                <w:sz w:val="18"/>
                <w:szCs w:val="18"/>
              </w:rPr>
            </w:pPr>
            <w:r w:rsidRPr="00C51172">
              <w:rPr>
                <w:rFonts w:ascii="Bookman Old Style" w:hAnsi="Bookman Old Style" w:cs="Georgia"/>
                <w:sz w:val="18"/>
                <w:szCs w:val="18"/>
              </w:rPr>
              <w:t>3 743</w:t>
            </w:r>
          </w:p>
        </w:tc>
      </w:tr>
      <w:tr w:rsidR="00476408"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476408" w:rsidRPr="00C51172" w:rsidRDefault="00476408">
            <w:pPr>
              <w:shd w:val="clear" w:color="auto" w:fill="FFFFFF"/>
              <w:rPr>
                <w:rFonts w:ascii="Bookman Old Style" w:hAnsi="Bookman Old Style" w:cs="Georgia"/>
                <w:sz w:val="18"/>
                <w:szCs w:val="18"/>
              </w:rPr>
            </w:pPr>
            <w:r w:rsidRPr="00C51172">
              <w:rPr>
                <w:rFonts w:ascii="Bookman Old Style" w:hAnsi="Bookman Old Style" w:cs="Georgia"/>
                <w:i/>
                <w:iCs/>
                <w:sz w:val="18"/>
                <w:szCs w:val="18"/>
                <w:lang w:val="en-US"/>
              </w:rPr>
              <w:t xml:space="preserve">II. </w:t>
            </w:r>
            <w:r w:rsidRPr="00C51172">
              <w:rPr>
                <w:rFonts w:ascii="Bookman Old Style" w:hAnsi="Bookman Old Style" w:cs="Georgia"/>
                <w:i/>
                <w:iCs/>
                <w:sz w:val="18"/>
                <w:szCs w:val="18"/>
              </w:rPr>
              <w:t>Премии от емисии</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476408" w:rsidRPr="00C51172" w:rsidRDefault="00C4283B" w:rsidP="000B5048">
            <w:pPr>
              <w:shd w:val="clear" w:color="auto" w:fill="FFFFFF"/>
              <w:jc w:val="right"/>
              <w:rPr>
                <w:rFonts w:ascii="Bookman Old Style" w:hAnsi="Bookman Old Style" w:cs="Georgia"/>
                <w:sz w:val="18"/>
                <w:szCs w:val="18"/>
              </w:rPr>
            </w:pPr>
            <w:r w:rsidRPr="00C51172">
              <w:rPr>
                <w:rFonts w:ascii="Bookman Old Style" w:hAnsi="Bookman Old Style" w:cs="Georgia"/>
                <w:sz w:val="18"/>
                <w:szCs w:val="18"/>
              </w:rPr>
              <w:t>-</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476408" w:rsidRPr="00C51172" w:rsidRDefault="00C4283B" w:rsidP="000B5048">
            <w:pPr>
              <w:shd w:val="clear" w:color="auto" w:fill="FFFFFF"/>
              <w:jc w:val="right"/>
              <w:rPr>
                <w:rFonts w:ascii="Bookman Old Style" w:hAnsi="Bookman Old Style" w:cs="Georgia"/>
                <w:sz w:val="18"/>
                <w:szCs w:val="18"/>
              </w:rPr>
            </w:pPr>
            <w:r w:rsidRPr="00C51172">
              <w:rPr>
                <w:rFonts w:ascii="Bookman Old Style" w:hAnsi="Bookman Old Style" w:cs="Georgia"/>
                <w:sz w:val="18"/>
                <w:szCs w:val="18"/>
              </w:rPr>
              <w:t>-</w:t>
            </w:r>
          </w:p>
        </w:tc>
      </w:tr>
      <w:tr w:rsidR="00476408"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476408" w:rsidRPr="00C51172" w:rsidRDefault="00476408">
            <w:pPr>
              <w:shd w:val="clear" w:color="auto" w:fill="FFFFFF"/>
              <w:rPr>
                <w:rFonts w:ascii="Bookman Old Style" w:hAnsi="Bookman Old Style" w:cs="Georgia"/>
                <w:sz w:val="18"/>
                <w:szCs w:val="18"/>
              </w:rPr>
            </w:pPr>
            <w:r w:rsidRPr="00C51172">
              <w:rPr>
                <w:rFonts w:ascii="Bookman Old Style" w:hAnsi="Bookman Old Style" w:cs="Georgia"/>
                <w:i/>
                <w:iCs/>
                <w:sz w:val="18"/>
                <w:szCs w:val="18"/>
              </w:rPr>
              <w:t>Ш.Резерв от последващи оценки</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476408" w:rsidRPr="00C51172" w:rsidRDefault="00DA448E" w:rsidP="000B5048">
            <w:pPr>
              <w:shd w:val="clear" w:color="auto" w:fill="FFFFFF"/>
              <w:jc w:val="right"/>
              <w:rPr>
                <w:rFonts w:ascii="Bookman Old Style" w:hAnsi="Bookman Old Style" w:cs="Georgia"/>
                <w:sz w:val="18"/>
                <w:szCs w:val="18"/>
              </w:rPr>
            </w:pPr>
            <w:r w:rsidRPr="00C51172">
              <w:rPr>
                <w:rFonts w:ascii="Bookman Old Style" w:hAnsi="Bookman Old Style" w:cs="Georgia"/>
                <w:sz w:val="18"/>
                <w:szCs w:val="18"/>
              </w:rPr>
              <w:t>77</w:t>
            </w:r>
            <w:r w:rsidR="0089589C">
              <w:rPr>
                <w:rFonts w:ascii="Bookman Old Style" w:hAnsi="Bookman Old Style" w:cs="Georgia"/>
                <w:sz w:val="18"/>
                <w:szCs w:val="18"/>
              </w:rPr>
              <w:t>2</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476408" w:rsidRPr="00C51172" w:rsidRDefault="001D0D9C" w:rsidP="000B5048">
            <w:pPr>
              <w:shd w:val="clear" w:color="auto" w:fill="FFFFFF"/>
              <w:jc w:val="right"/>
              <w:rPr>
                <w:rFonts w:ascii="Bookman Old Style" w:hAnsi="Bookman Old Style" w:cs="Georgia"/>
                <w:sz w:val="18"/>
                <w:szCs w:val="18"/>
              </w:rPr>
            </w:pPr>
            <w:r w:rsidRPr="00C51172">
              <w:rPr>
                <w:rFonts w:ascii="Bookman Old Style" w:hAnsi="Bookman Old Style" w:cs="Georgia"/>
                <w:sz w:val="18"/>
                <w:szCs w:val="18"/>
              </w:rPr>
              <w:t>77</w:t>
            </w:r>
            <w:r w:rsidR="0089589C">
              <w:rPr>
                <w:rFonts w:ascii="Bookman Old Style" w:hAnsi="Bookman Old Style" w:cs="Georgia"/>
                <w:sz w:val="18"/>
                <w:szCs w:val="18"/>
              </w:rPr>
              <w:t>2</w:t>
            </w:r>
          </w:p>
        </w:tc>
      </w:tr>
      <w:tr w:rsidR="00476408"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476408" w:rsidRPr="00C51172" w:rsidRDefault="00476408">
            <w:pPr>
              <w:shd w:val="clear" w:color="auto" w:fill="FFFFFF"/>
              <w:rPr>
                <w:rFonts w:ascii="Bookman Old Style" w:hAnsi="Bookman Old Style" w:cs="Georgia"/>
                <w:sz w:val="18"/>
                <w:szCs w:val="18"/>
              </w:rPr>
            </w:pPr>
            <w:r w:rsidRPr="00C51172">
              <w:rPr>
                <w:rFonts w:ascii="Bookman Old Style" w:hAnsi="Bookman Old Style" w:cs="Georgia"/>
                <w:i/>
                <w:iCs/>
                <w:sz w:val="18"/>
                <w:szCs w:val="18"/>
                <w:lang w:val="en-US"/>
              </w:rPr>
              <w:t xml:space="preserve">IV. </w:t>
            </w:r>
            <w:r w:rsidRPr="00C51172">
              <w:rPr>
                <w:rFonts w:ascii="Bookman Old Style" w:hAnsi="Bookman Old Style" w:cs="Georgia"/>
                <w:i/>
                <w:iCs/>
                <w:sz w:val="18"/>
                <w:szCs w:val="18"/>
              </w:rPr>
              <w:t>Резерви</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476408" w:rsidRPr="00C51172" w:rsidRDefault="00F25953" w:rsidP="000B5048">
            <w:pPr>
              <w:shd w:val="clear" w:color="auto" w:fill="FFFFFF"/>
              <w:jc w:val="right"/>
              <w:rPr>
                <w:rFonts w:ascii="Bookman Old Style" w:hAnsi="Bookman Old Style" w:cs="Georgia"/>
                <w:sz w:val="18"/>
                <w:szCs w:val="18"/>
              </w:rPr>
            </w:pPr>
            <w:r>
              <w:rPr>
                <w:rFonts w:ascii="Bookman Old Style" w:hAnsi="Bookman Old Style" w:cs="Georgia"/>
                <w:sz w:val="18"/>
                <w:szCs w:val="18"/>
              </w:rPr>
              <w:t>-</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476408" w:rsidRPr="00C51172" w:rsidRDefault="00F25953" w:rsidP="000B5048">
            <w:pPr>
              <w:shd w:val="clear" w:color="auto" w:fill="FFFFFF"/>
              <w:jc w:val="right"/>
              <w:rPr>
                <w:rFonts w:ascii="Bookman Old Style" w:hAnsi="Bookman Old Style" w:cs="Georgia"/>
                <w:sz w:val="18"/>
                <w:szCs w:val="18"/>
              </w:rPr>
            </w:pPr>
            <w:r>
              <w:rPr>
                <w:rFonts w:ascii="Bookman Old Style" w:hAnsi="Bookman Old Style" w:cs="Georgia"/>
                <w:sz w:val="18"/>
                <w:szCs w:val="18"/>
              </w:rPr>
              <w:t>-</w:t>
            </w:r>
          </w:p>
        </w:tc>
      </w:tr>
      <w:tr w:rsidR="00476408"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476408" w:rsidRPr="00C51172" w:rsidRDefault="00476408">
            <w:pPr>
              <w:shd w:val="clear" w:color="auto" w:fill="FFFFFF"/>
              <w:rPr>
                <w:rFonts w:ascii="Bookman Old Style" w:hAnsi="Bookman Old Style" w:cs="Georgia"/>
                <w:sz w:val="18"/>
                <w:szCs w:val="18"/>
              </w:rPr>
            </w:pPr>
            <w:r w:rsidRPr="00C51172">
              <w:rPr>
                <w:rFonts w:ascii="Bookman Old Style" w:hAnsi="Bookman Old Style" w:cs="Georgia"/>
                <w:sz w:val="18"/>
                <w:szCs w:val="18"/>
              </w:rPr>
              <w:t>Законови резерви</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476408" w:rsidRPr="00C51172" w:rsidRDefault="00C4283B" w:rsidP="000B5048">
            <w:pPr>
              <w:shd w:val="clear" w:color="auto" w:fill="FFFFFF"/>
              <w:jc w:val="right"/>
              <w:rPr>
                <w:rFonts w:ascii="Bookman Old Style" w:hAnsi="Bookman Old Style" w:cs="Georgia"/>
                <w:sz w:val="18"/>
                <w:szCs w:val="18"/>
              </w:rPr>
            </w:pPr>
            <w:r w:rsidRPr="00C51172">
              <w:rPr>
                <w:rFonts w:ascii="Bookman Old Style" w:hAnsi="Bookman Old Style" w:cs="Georgia"/>
                <w:sz w:val="18"/>
                <w:szCs w:val="18"/>
              </w:rPr>
              <w:t>8</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476408" w:rsidRPr="00C51172" w:rsidRDefault="00C4283B" w:rsidP="000B5048">
            <w:pPr>
              <w:shd w:val="clear" w:color="auto" w:fill="FFFFFF"/>
              <w:jc w:val="right"/>
              <w:rPr>
                <w:rFonts w:ascii="Bookman Old Style" w:hAnsi="Bookman Old Style" w:cs="Georgia"/>
                <w:sz w:val="18"/>
                <w:szCs w:val="18"/>
              </w:rPr>
            </w:pPr>
            <w:r w:rsidRPr="00C51172">
              <w:rPr>
                <w:rFonts w:ascii="Bookman Old Style" w:hAnsi="Bookman Old Style" w:cs="Georgia"/>
                <w:sz w:val="18"/>
                <w:szCs w:val="18"/>
              </w:rPr>
              <w:t>8</w:t>
            </w: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Други резерви</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F25953" w:rsidRDefault="00C15C7D" w:rsidP="00A91C54">
            <w:pPr>
              <w:shd w:val="clear" w:color="auto" w:fill="FFFFFF"/>
              <w:jc w:val="right"/>
              <w:rPr>
                <w:rFonts w:ascii="Bookman Old Style" w:hAnsi="Bookman Old Style" w:cs="Georgia"/>
                <w:sz w:val="18"/>
                <w:szCs w:val="18"/>
              </w:rPr>
            </w:pPr>
            <w:r>
              <w:rPr>
                <w:rFonts w:ascii="Bookman Old Style" w:hAnsi="Bookman Old Style" w:cs="Georgia"/>
                <w:sz w:val="18"/>
                <w:szCs w:val="18"/>
                <w:lang w:val="en-US"/>
              </w:rPr>
              <w:t xml:space="preserve">1 </w:t>
            </w:r>
            <w:r>
              <w:rPr>
                <w:rFonts w:ascii="Bookman Old Style" w:hAnsi="Bookman Old Style" w:cs="Georgia"/>
                <w:sz w:val="18"/>
                <w:szCs w:val="18"/>
              </w:rPr>
              <w:t>5</w:t>
            </w:r>
            <w:r w:rsidR="006535B2">
              <w:rPr>
                <w:rFonts w:ascii="Bookman Old Style" w:hAnsi="Bookman Old Style" w:cs="Georgia"/>
                <w:sz w:val="18"/>
                <w:szCs w:val="18"/>
              </w:rPr>
              <w:t>4</w:t>
            </w:r>
            <w:r w:rsidR="00A91C54">
              <w:rPr>
                <w:rFonts w:ascii="Bookman Old Style" w:hAnsi="Bookman Old Style" w:cs="Georgia"/>
                <w:sz w:val="18"/>
                <w:szCs w:val="18"/>
              </w:rPr>
              <w:t>9</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A91C54" w:rsidRDefault="00A91C54"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 xml:space="preserve">1 </w:t>
            </w:r>
            <w:r w:rsidR="0089589C">
              <w:rPr>
                <w:rFonts w:ascii="Bookman Old Style" w:hAnsi="Bookman Old Style" w:cs="Georgia"/>
                <w:sz w:val="18"/>
                <w:szCs w:val="18"/>
              </w:rPr>
              <w:t>502</w:t>
            </w: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i/>
                <w:iCs/>
                <w:sz w:val="18"/>
                <w:szCs w:val="18"/>
              </w:rPr>
              <w:t xml:space="preserve">Общо за група </w:t>
            </w:r>
            <w:r w:rsidRPr="00C51172">
              <w:rPr>
                <w:rFonts w:ascii="Bookman Old Style" w:hAnsi="Bookman Old Style" w:cs="Georgia"/>
                <w:i/>
                <w:iCs/>
                <w:sz w:val="18"/>
                <w:szCs w:val="18"/>
                <w:lang w:val="en-US"/>
              </w:rPr>
              <w:t>IV:</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F25953" w:rsidRDefault="00C15C7D" w:rsidP="006535B2">
            <w:pPr>
              <w:shd w:val="clear" w:color="auto" w:fill="FFFFFF"/>
              <w:jc w:val="right"/>
              <w:rPr>
                <w:rFonts w:ascii="Bookman Old Style" w:hAnsi="Bookman Old Style" w:cs="Georgia"/>
                <w:sz w:val="18"/>
                <w:szCs w:val="18"/>
              </w:rPr>
            </w:pPr>
            <w:r>
              <w:rPr>
                <w:rFonts w:ascii="Bookman Old Style" w:hAnsi="Bookman Old Style" w:cs="Georgia"/>
                <w:sz w:val="18"/>
                <w:szCs w:val="18"/>
                <w:lang w:val="en-US"/>
              </w:rPr>
              <w:t xml:space="preserve">1 </w:t>
            </w:r>
            <w:r w:rsidR="00A91C54">
              <w:rPr>
                <w:rFonts w:ascii="Bookman Old Style" w:hAnsi="Bookman Old Style" w:cs="Georgia"/>
                <w:sz w:val="18"/>
                <w:szCs w:val="18"/>
              </w:rPr>
              <w:t>557</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89589C" w:rsidRDefault="00A91C54" w:rsidP="003B3D66">
            <w:pPr>
              <w:shd w:val="clear" w:color="auto" w:fill="FFFFFF"/>
              <w:jc w:val="right"/>
              <w:rPr>
                <w:rFonts w:ascii="Bookman Old Style" w:hAnsi="Bookman Old Style" w:cs="Georgia"/>
                <w:sz w:val="18"/>
                <w:szCs w:val="18"/>
              </w:rPr>
            </w:pPr>
            <w:r>
              <w:rPr>
                <w:rFonts w:ascii="Bookman Old Style" w:hAnsi="Bookman Old Style" w:cs="Georgia"/>
                <w:sz w:val="18"/>
                <w:szCs w:val="18"/>
                <w:lang w:val="en-US"/>
              </w:rPr>
              <w:t>1</w:t>
            </w:r>
            <w:r>
              <w:rPr>
                <w:rFonts w:ascii="Bookman Old Style" w:hAnsi="Bookman Old Style" w:cs="Georgia"/>
                <w:sz w:val="18"/>
                <w:szCs w:val="18"/>
              </w:rPr>
              <w:t xml:space="preserve"> </w:t>
            </w:r>
            <w:r w:rsidR="0089589C">
              <w:rPr>
                <w:rFonts w:ascii="Bookman Old Style" w:hAnsi="Bookman Old Style" w:cs="Georgia"/>
                <w:sz w:val="18"/>
                <w:szCs w:val="18"/>
              </w:rPr>
              <w:t>510</w:t>
            </w: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i/>
                <w:iCs/>
                <w:sz w:val="18"/>
                <w:szCs w:val="18"/>
                <w:lang w:val="en-US"/>
              </w:rPr>
              <w:t>V</w:t>
            </w:r>
            <w:r w:rsidRPr="00C51172">
              <w:rPr>
                <w:rFonts w:ascii="Bookman Old Style" w:hAnsi="Bookman Old Style" w:cs="Georgia"/>
                <w:i/>
                <w:iCs/>
                <w:sz w:val="18"/>
                <w:szCs w:val="18"/>
                <w:lang w:val="ru-RU"/>
              </w:rPr>
              <w:t xml:space="preserve">. </w:t>
            </w:r>
            <w:r w:rsidRPr="00C51172">
              <w:rPr>
                <w:rFonts w:ascii="Bookman Old Style" w:hAnsi="Bookman Old Style" w:cs="Georgia"/>
                <w:i/>
                <w:iCs/>
                <w:sz w:val="18"/>
                <w:szCs w:val="18"/>
              </w:rPr>
              <w:t>Натрупана печалба (загуба) от минали години, в т.ч</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rsidP="000B5048">
            <w:pPr>
              <w:shd w:val="clear" w:color="auto" w:fill="FFFFFF"/>
              <w:jc w:val="right"/>
              <w:rPr>
                <w:rFonts w:ascii="Bookman Old Style" w:hAnsi="Bookman Old Style" w:cs="Georgia"/>
                <w:sz w:val="18"/>
                <w:szCs w:val="18"/>
              </w:rPr>
            </w:pP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rsidP="003B3D66">
            <w:pPr>
              <w:shd w:val="clear" w:color="auto" w:fill="FFFFFF"/>
              <w:jc w:val="right"/>
              <w:rPr>
                <w:rFonts w:ascii="Bookman Old Style" w:hAnsi="Bookman Old Style" w:cs="Georgia"/>
                <w:sz w:val="18"/>
                <w:szCs w:val="18"/>
              </w:rPr>
            </w:pP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i/>
                <w:iCs/>
                <w:sz w:val="18"/>
                <w:szCs w:val="18"/>
              </w:rPr>
              <w:t xml:space="preserve">- </w:t>
            </w:r>
            <w:r w:rsidRPr="00C51172">
              <w:rPr>
                <w:rFonts w:ascii="Bookman Old Style" w:hAnsi="Bookman Old Style" w:cs="Georgia"/>
                <w:sz w:val="18"/>
                <w:szCs w:val="18"/>
              </w:rPr>
              <w:t>неразпределена печалба</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89589C" w:rsidRDefault="0089589C" w:rsidP="000B5048">
            <w:pPr>
              <w:shd w:val="clear" w:color="auto" w:fill="FFFFFF"/>
              <w:jc w:val="right"/>
              <w:rPr>
                <w:rFonts w:ascii="Bookman Old Style" w:hAnsi="Bookman Old Style" w:cs="Georgia"/>
                <w:sz w:val="18"/>
                <w:szCs w:val="18"/>
              </w:rPr>
            </w:pPr>
            <w:r>
              <w:rPr>
                <w:rFonts w:ascii="Bookman Old Style" w:hAnsi="Bookman Old Style" w:cs="Georgia"/>
                <w:sz w:val="18"/>
                <w:szCs w:val="18"/>
              </w:rPr>
              <w:t>148</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rsidP="003B3D66">
            <w:pPr>
              <w:shd w:val="clear" w:color="auto" w:fill="FFFFFF"/>
              <w:jc w:val="right"/>
              <w:rPr>
                <w:rFonts w:ascii="Bookman Old Style" w:hAnsi="Bookman Old Style" w:cs="Georgia"/>
                <w:sz w:val="18"/>
                <w:szCs w:val="18"/>
                <w:lang w:val="en-US"/>
              </w:rPr>
            </w:pP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 непокрита загуба</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rsidP="00A91C54">
            <w:pPr>
              <w:shd w:val="clear" w:color="auto" w:fill="FFFFFF"/>
              <w:jc w:val="right"/>
              <w:rPr>
                <w:rFonts w:ascii="Bookman Old Style" w:hAnsi="Bookman Old Style" w:cs="Georgia"/>
                <w:sz w:val="18"/>
                <w:szCs w:val="18"/>
                <w:lang w:val="en-US"/>
              </w:rPr>
            </w:pPr>
            <w:r w:rsidRPr="00C51172">
              <w:rPr>
                <w:rFonts w:ascii="Bookman Old Style" w:hAnsi="Bookman Old Style" w:cs="Georgia"/>
                <w:sz w:val="18"/>
                <w:szCs w:val="18"/>
                <w:lang w:val="en-US"/>
              </w:rPr>
              <w:t>(1</w:t>
            </w:r>
            <w:r w:rsidRPr="00C51172">
              <w:rPr>
                <w:rFonts w:ascii="Bookman Old Style" w:hAnsi="Bookman Old Style" w:cs="Georgia"/>
                <w:sz w:val="18"/>
                <w:szCs w:val="18"/>
              </w:rPr>
              <w:t xml:space="preserve"> </w:t>
            </w:r>
            <w:r w:rsidRPr="00C51172">
              <w:rPr>
                <w:rFonts w:ascii="Bookman Old Style" w:hAnsi="Bookman Old Style" w:cs="Georgia"/>
                <w:sz w:val="18"/>
                <w:szCs w:val="18"/>
                <w:lang w:val="en-US"/>
              </w:rPr>
              <w:t>5</w:t>
            </w:r>
            <w:r w:rsidR="0089589C">
              <w:rPr>
                <w:rFonts w:ascii="Bookman Old Style" w:hAnsi="Bookman Old Style" w:cs="Georgia"/>
                <w:sz w:val="18"/>
                <w:szCs w:val="18"/>
              </w:rPr>
              <w:t>32</w:t>
            </w:r>
            <w:r w:rsidRPr="00C51172">
              <w:rPr>
                <w:rFonts w:ascii="Bookman Old Style" w:hAnsi="Bookman Old Style" w:cs="Georgia"/>
                <w:sz w:val="18"/>
                <w:szCs w:val="18"/>
                <w:lang w:val="en-US"/>
              </w:rPr>
              <w:t>)</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rsidP="00A91C54">
            <w:pPr>
              <w:shd w:val="clear" w:color="auto" w:fill="FFFFFF"/>
              <w:jc w:val="right"/>
              <w:rPr>
                <w:rFonts w:ascii="Bookman Old Style" w:hAnsi="Bookman Old Style" w:cs="Georgia"/>
                <w:sz w:val="18"/>
                <w:szCs w:val="18"/>
                <w:lang w:val="en-US"/>
              </w:rPr>
            </w:pPr>
            <w:r w:rsidRPr="00C51172">
              <w:rPr>
                <w:rFonts w:ascii="Bookman Old Style" w:hAnsi="Bookman Old Style" w:cs="Georgia"/>
                <w:sz w:val="18"/>
                <w:szCs w:val="18"/>
                <w:lang w:val="en-US"/>
              </w:rPr>
              <w:t>(1</w:t>
            </w:r>
            <w:r w:rsidRPr="00C51172">
              <w:rPr>
                <w:rFonts w:ascii="Bookman Old Style" w:hAnsi="Bookman Old Style" w:cs="Georgia"/>
                <w:sz w:val="18"/>
                <w:szCs w:val="18"/>
              </w:rPr>
              <w:t xml:space="preserve"> </w:t>
            </w:r>
            <w:r w:rsidR="00A91C54">
              <w:rPr>
                <w:rFonts w:ascii="Bookman Old Style" w:hAnsi="Bookman Old Style" w:cs="Georgia"/>
                <w:sz w:val="18"/>
                <w:szCs w:val="18"/>
              </w:rPr>
              <w:t>532</w:t>
            </w:r>
            <w:r w:rsidRPr="00C51172">
              <w:rPr>
                <w:rFonts w:ascii="Bookman Old Style" w:hAnsi="Bookman Old Style" w:cs="Georgia"/>
                <w:sz w:val="18"/>
                <w:szCs w:val="18"/>
                <w:lang w:val="en-US"/>
              </w:rPr>
              <w:t>)</w:t>
            </w: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i/>
                <w:iCs/>
                <w:sz w:val="18"/>
                <w:szCs w:val="18"/>
              </w:rPr>
              <w:t xml:space="preserve">Общо за група </w:t>
            </w:r>
            <w:r w:rsidRPr="00C51172">
              <w:rPr>
                <w:rFonts w:ascii="Bookman Old Style" w:hAnsi="Bookman Old Style" w:cs="Georgia"/>
                <w:i/>
                <w:iCs/>
                <w:sz w:val="18"/>
                <w:szCs w:val="18"/>
                <w:lang w:val="en-US"/>
              </w:rPr>
              <w:t>V:</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rsidP="00A91C54">
            <w:pPr>
              <w:shd w:val="clear" w:color="auto" w:fill="FFFFFF"/>
              <w:jc w:val="right"/>
              <w:rPr>
                <w:rFonts w:ascii="Bookman Old Style" w:hAnsi="Bookman Old Style" w:cs="Georgia"/>
                <w:sz w:val="18"/>
                <w:szCs w:val="18"/>
                <w:lang w:val="en-US"/>
              </w:rPr>
            </w:pPr>
            <w:r w:rsidRPr="00C51172">
              <w:rPr>
                <w:rFonts w:ascii="Bookman Old Style" w:hAnsi="Bookman Old Style" w:cs="Georgia"/>
                <w:sz w:val="18"/>
                <w:szCs w:val="18"/>
                <w:lang w:val="en-US"/>
              </w:rPr>
              <w:t>(1</w:t>
            </w:r>
            <w:r w:rsidRPr="00C51172">
              <w:rPr>
                <w:rFonts w:ascii="Bookman Old Style" w:hAnsi="Bookman Old Style" w:cs="Georgia"/>
                <w:sz w:val="18"/>
                <w:szCs w:val="18"/>
              </w:rPr>
              <w:t xml:space="preserve"> </w:t>
            </w:r>
            <w:r w:rsidR="0089589C">
              <w:rPr>
                <w:rFonts w:ascii="Bookman Old Style" w:hAnsi="Bookman Old Style" w:cs="Georgia"/>
                <w:sz w:val="18"/>
                <w:szCs w:val="18"/>
              </w:rPr>
              <w:t>384</w:t>
            </w:r>
            <w:r w:rsidRPr="00C51172">
              <w:rPr>
                <w:rFonts w:ascii="Bookman Old Style" w:hAnsi="Bookman Old Style" w:cs="Georgia"/>
                <w:sz w:val="18"/>
                <w:szCs w:val="18"/>
                <w:lang w:val="en-US"/>
              </w:rPr>
              <w:t>)</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rsidP="00A91C54">
            <w:pPr>
              <w:shd w:val="clear" w:color="auto" w:fill="FFFFFF"/>
              <w:jc w:val="right"/>
              <w:rPr>
                <w:rFonts w:ascii="Bookman Old Style" w:hAnsi="Bookman Old Style" w:cs="Georgia"/>
                <w:sz w:val="18"/>
                <w:szCs w:val="18"/>
                <w:lang w:val="en-US"/>
              </w:rPr>
            </w:pPr>
            <w:r w:rsidRPr="00C51172">
              <w:rPr>
                <w:rFonts w:ascii="Bookman Old Style" w:hAnsi="Bookman Old Style" w:cs="Georgia"/>
                <w:sz w:val="18"/>
                <w:szCs w:val="18"/>
                <w:lang w:val="en-US"/>
              </w:rPr>
              <w:t>(1</w:t>
            </w:r>
            <w:r w:rsidRPr="00C51172">
              <w:rPr>
                <w:rFonts w:ascii="Bookman Old Style" w:hAnsi="Bookman Old Style" w:cs="Georgia"/>
                <w:sz w:val="18"/>
                <w:szCs w:val="18"/>
              </w:rPr>
              <w:t xml:space="preserve"> </w:t>
            </w:r>
            <w:r w:rsidR="00A91C54">
              <w:rPr>
                <w:rFonts w:ascii="Bookman Old Style" w:hAnsi="Bookman Old Style" w:cs="Georgia"/>
                <w:sz w:val="18"/>
                <w:szCs w:val="18"/>
              </w:rPr>
              <w:t>532</w:t>
            </w:r>
            <w:r w:rsidRPr="00C51172">
              <w:rPr>
                <w:rFonts w:ascii="Bookman Old Style" w:hAnsi="Bookman Old Style" w:cs="Georgia"/>
                <w:sz w:val="18"/>
                <w:szCs w:val="18"/>
                <w:lang w:val="en-US"/>
              </w:rPr>
              <w:t>)</w:t>
            </w: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i/>
                <w:iCs/>
                <w:sz w:val="18"/>
                <w:szCs w:val="18"/>
                <w:lang w:val="en-US"/>
              </w:rPr>
              <w:t xml:space="preserve">VI </w:t>
            </w:r>
            <w:r w:rsidRPr="00C51172">
              <w:rPr>
                <w:rFonts w:ascii="Bookman Old Style" w:hAnsi="Bookman Old Style" w:cs="Georgia"/>
                <w:i/>
                <w:iCs/>
                <w:sz w:val="18"/>
                <w:szCs w:val="18"/>
              </w:rPr>
              <w:t>Текуща печалба (загуба)</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89589C" w:rsidP="000115B5">
            <w:pPr>
              <w:shd w:val="clear" w:color="auto" w:fill="FFFFFF"/>
              <w:jc w:val="right"/>
              <w:rPr>
                <w:rFonts w:ascii="Bookman Old Style" w:hAnsi="Bookman Old Style" w:cs="Georgia"/>
                <w:sz w:val="18"/>
                <w:szCs w:val="18"/>
                <w:lang w:val="en-US"/>
              </w:rPr>
            </w:pPr>
            <w:r>
              <w:rPr>
                <w:rFonts w:ascii="Bookman Old Style" w:hAnsi="Bookman Old Style" w:cs="Georgia"/>
                <w:sz w:val="18"/>
                <w:szCs w:val="18"/>
              </w:rPr>
              <w:t>(402</w:t>
            </w:r>
            <w:r w:rsidR="00A91C54">
              <w:rPr>
                <w:rFonts w:ascii="Bookman Old Style" w:hAnsi="Bookman Old Style" w:cs="Georgia"/>
                <w:sz w:val="18"/>
                <w:szCs w:val="18"/>
              </w:rPr>
              <w:t>)</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89589C" w:rsidP="00A91C54">
            <w:pPr>
              <w:shd w:val="clear" w:color="auto" w:fill="FFFFFF"/>
              <w:jc w:val="right"/>
              <w:rPr>
                <w:rFonts w:ascii="Bookman Old Style" w:hAnsi="Bookman Old Style" w:cs="Georgia"/>
                <w:sz w:val="18"/>
                <w:szCs w:val="18"/>
                <w:lang w:val="en-US"/>
              </w:rPr>
            </w:pPr>
            <w:r>
              <w:rPr>
                <w:rFonts w:ascii="Bookman Old Style" w:hAnsi="Bookman Old Style" w:cs="Georgia"/>
                <w:sz w:val="18"/>
                <w:szCs w:val="18"/>
              </w:rPr>
              <w:t>47</w:t>
            </w:r>
            <w:r w:rsidR="00A91C54">
              <w:rPr>
                <w:rFonts w:ascii="Bookman Old Style" w:hAnsi="Bookman Old Style" w:cs="Georgia"/>
                <w:sz w:val="18"/>
                <w:szCs w:val="18"/>
              </w:rPr>
              <w:t>9</w:t>
            </w: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b/>
                <w:bCs/>
                <w:sz w:val="18"/>
                <w:szCs w:val="18"/>
              </w:rPr>
              <w:t>Общо за раздел "А":</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A91C54" w:rsidRDefault="00A91C54" w:rsidP="006535B2">
            <w:pPr>
              <w:shd w:val="clear" w:color="auto" w:fill="FFFFFF"/>
              <w:jc w:val="right"/>
              <w:rPr>
                <w:rFonts w:ascii="Bookman Old Style" w:hAnsi="Bookman Old Style" w:cs="Georgia"/>
                <w:sz w:val="18"/>
                <w:szCs w:val="18"/>
              </w:rPr>
            </w:pPr>
            <w:r>
              <w:rPr>
                <w:rFonts w:ascii="Bookman Old Style" w:hAnsi="Bookman Old Style" w:cs="Georgia"/>
                <w:sz w:val="18"/>
                <w:szCs w:val="18"/>
              </w:rPr>
              <w:t>4 5</w:t>
            </w:r>
            <w:r w:rsidR="0089589C">
              <w:rPr>
                <w:rFonts w:ascii="Bookman Old Style" w:hAnsi="Bookman Old Style" w:cs="Georgia"/>
                <w:sz w:val="18"/>
                <w:szCs w:val="18"/>
              </w:rPr>
              <w:t>86</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381DD9" w:rsidRDefault="00A91C54"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4 9</w:t>
            </w:r>
            <w:r w:rsidR="0089589C">
              <w:rPr>
                <w:rFonts w:ascii="Bookman Old Style" w:hAnsi="Bookman Old Style" w:cs="Georgia"/>
                <w:sz w:val="18"/>
                <w:szCs w:val="18"/>
              </w:rPr>
              <w:t>72</w:t>
            </w: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b/>
                <w:bCs/>
                <w:sz w:val="18"/>
                <w:szCs w:val="18"/>
              </w:rPr>
              <w:t>Б. Провизии и сходни задължения</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586AF3" w:rsidRDefault="00C15C7D" w:rsidP="000B5048">
            <w:pPr>
              <w:shd w:val="clear" w:color="auto" w:fill="FFFFFF"/>
              <w:jc w:val="right"/>
              <w:rPr>
                <w:rFonts w:ascii="Bookman Old Style" w:hAnsi="Bookman Old Style" w:cs="Georgia"/>
                <w:sz w:val="18"/>
                <w:szCs w:val="18"/>
                <w:lang w:val="en-US"/>
              </w:rPr>
            </w:pPr>
            <w:r>
              <w:rPr>
                <w:rFonts w:ascii="Bookman Old Style" w:hAnsi="Bookman Old Style" w:cs="Georgia"/>
                <w:sz w:val="18"/>
                <w:szCs w:val="18"/>
                <w:lang w:val="en-US"/>
              </w:rPr>
              <w:t>-</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142575" w:rsidRDefault="00142575"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68</w:t>
            </w: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b/>
                <w:bCs/>
                <w:sz w:val="18"/>
                <w:szCs w:val="18"/>
              </w:rPr>
              <w:t>В. Задължения</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rsidP="000B5048">
            <w:pPr>
              <w:shd w:val="clear" w:color="auto" w:fill="FFFFFF"/>
              <w:jc w:val="right"/>
              <w:rPr>
                <w:rFonts w:ascii="Bookman Old Style" w:hAnsi="Bookman Old Style" w:cs="Georgia"/>
                <w:sz w:val="18"/>
                <w:szCs w:val="18"/>
              </w:rPr>
            </w:pP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rsidP="003B3D66">
            <w:pPr>
              <w:shd w:val="clear" w:color="auto" w:fill="FFFFFF"/>
              <w:jc w:val="right"/>
              <w:rPr>
                <w:rFonts w:ascii="Bookman Old Style" w:hAnsi="Bookman Old Style" w:cs="Georgia"/>
                <w:sz w:val="18"/>
                <w:szCs w:val="18"/>
              </w:rPr>
            </w:pP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Задължения към финансови предприятия, в т.ч.</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rsidP="000B5048">
            <w:pPr>
              <w:shd w:val="clear" w:color="auto" w:fill="FFFFFF"/>
              <w:jc w:val="right"/>
              <w:rPr>
                <w:rFonts w:ascii="Bookman Old Style" w:hAnsi="Bookman Old Style" w:cs="Georgia"/>
                <w:sz w:val="18"/>
                <w:szCs w:val="18"/>
              </w:rPr>
            </w:pPr>
            <w:r w:rsidRPr="00C51172">
              <w:rPr>
                <w:rFonts w:ascii="Bookman Old Style" w:hAnsi="Bookman Old Style" w:cs="Georgia"/>
                <w:sz w:val="18"/>
                <w:szCs w:val="18"/>
              </w:rPr>
              <w:t>-</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rsidP="003B3D66">
            <w:pPr>
              <w:shd w:val="clear" w:color="auto" w:fill="FFFFFF"/>
              <w:jc w:val="right"/>
              <w:rPr>
                <w:rFonts w:ascii="Bookman Old Style" w:hAnsi="Bookman Old Style" w:cs="Georgia"/>
                <w:sz w:val="18"/>
                <w:szCs w:val="18"/>
              </w:rPr>
            </w:pPr>
            <w:r w:rsidRPr="00C51172">
              <w:rPr>
                <w:rFonts w:ascii="Bookman Old Style" w:hAnsi="Bookman Old Style" w:cs="Georgia"/>
                <w:sz w:val="18"/>
                <w:szCs w:val="18"/>
              </w:rPr>
              <w:t>-</w:t>
            </w: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 до 1 година</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rsidP="000B5048">
            <w:pPr>
              <w:shd w:val="clear" w:color="auto" w:fill="FFFFFF"/>
              <w:jc w:val="right"/>
              <w:rPr>
                <w:rFonts w:ascii="Bookman Old Style" w:hAnsi="Bookman Old Style" w:cs="Georgia"/>
                <w:sz w:val="18"/>
                <w:szCs w:val="18"/>
              </w:rPr>
            </w:pPr>
            <w:r w:rsidRPr="00C51172">
              <w:rPr>
                <w:rFonts w:ascii="Bookman Old Style" w:hAnsi="Bookman Old Style" w:cs="Georgia"/>
                <w:sz w:val="18"/>
                <w:szCs w:val="18"/>
              </w:rPr>
              <w:t>-</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rsidP="003B3D66">
            <w:pPr>
              <w:shd w:val="clear" w:color="auto" w:fill="FFFFFF"/>
              <w:jc w:val="right"/>
              <w:rPr>
                <w:rFonts w:ascii="Bookman Old Style" w:hAnsi="Bookman Old Style" w:cs="Georgia"/>
                <w:sz w:val="18"/>
                <w:szCs w:val="18"/>
              </w:rPr>
            </w:pPr>
            <w:r w:rsidRPr="00C51172">
              <w:rPr>
                <w:rFonts w:ascii="Bookman Old Style" w:hAnsi="Bookman Old Style" w:cs="Georgia"/>
                <w:sz w:val="18"/>
                <w:szCs w:val="18"/>
              </w:rPr>
              <w:t>-</w:t>
            </w: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Задължения към доставчици, в т.ч.</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F25953" w:rsidRDefault="0089589C" w:rsidP="000B5048">
            <w:pPr>
              <w:shd w:val="clear" w:color="auto" w:fill="FFFFFF"/>
              <w:jc w:val="right"/>
              <w:rPr>
                <w:rFonts w:ascii="Bookman Old Style" w:hAnsi="Bookman Old Style" w:cs="Georgia"/>
                <w:sz w:val="18"/>
                <w:szCs w:val="18"/>
              </w:rPr>
            </w:pPr>
            <w:r>
              <w:rPr>
                <w:rFonts w:ascii="Bookman Old Style" w:hAnsi="Bookman Old Style" w:cs="Georgia"/>
                <w:sz w:val="18"/>
                <w:szCs w:val="18"/>
              </w:rPr>
              <w:t>-</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F25953" w:rsidRDefault="00142575" w:rsidP="00142575">
            <w:pPr>
              <w:shd w:val="clear" w:color="auto" w:fill="FFFFFF"/>
              <w:jc w:val="right"/>
              <w:rPr>
                <w:rFonts w:ascii="Bookman Old Style" w:hAnsi="Bookman Old Style" w:cs="Georgia"/>
                <w:sz w:val="18"/>
                <w:szCs w:val="18"/>
              </w:rPr>
            </w:pPr>
            <w:r>
              <w:rPr>
                <w:rFonts w:ascii="Bookman Old Style" w:hAnsi="Bookman Old Style" w:cs="Georgia"/>
                <w:sz w:val="18"/>
                <w:szCs w:val="18"/>
              </w:rPr>
              <w:t>2</w:t>
            </w:r>
            <w:r w:rsidR="0089589C">
              <w:rPr>
                <w:rFonts w:ascii="Bookman Old Style" w:hAnsi="Bookman Old Style" w:cs="Georgia"/>
                <w:sz w:val="18"/>
                <w:szCs w:val="18"/>
              </w:rPr>
              <w:t>0</w:t>
            </w: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 до 1 година</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F25953" w:rsidRDefault="00C15C7D" w:rsidP="000B5048">
            <w:pPr>
              <w:shd w:val="clear" w:color="auto" w:fill="FFFFFF"/>
              <w:jc w:val="right"/>
              <w:rPr>
                <w:rFonts w:ascii="Bookman Old Style" w:hAnsi="Bookman Old Style" w:cs="Georgia"/>
                <w:sz w:val="18"/>
                <w:szCs w:val="18"/>
              </w:rPr>
            </w:pP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F25953" w:rsidRDefault="0089589C"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3</w:t>
            </w: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 над 1 година</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rsidP="000B5048">
            <w:pPr>
              <w:shd w:val="clear" w:color="auto" w:fill="FFFFFF"/>
              <w:jc w:val="right"/>
              <w:rPr>
                <w:rFonts w:ascii="Bookman Old Style" w:hAnsi="Bookman Old Style" w:cs="Georgia"/>
                <w:sz w:val="18"/>
                <w:szCs w:val="18"/>
                <w:lang w:val="en-US"/>
              </w:rPr>
            </w:pP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89589C" w:rsidRDefault="0089589C"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17</w:t>
            </w: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Задължения към предприятия от група, в т.ч.</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6535B2" w:rsidRDefault="006535B2" w:rsidP="00BF4855">
            <w:pPr>
              <w:shd w:val="clear" w:color="auto" w:fill="FFFFFF"/>
              <w:jc w:val="right"/>
              <w:rPr>
                <w:rFonts w:ascii="Bookman Old Style" w:hAnsi="Bookman Old Style" w:cs="Georgia"/>
                <w:sz w:val="18"/>
                <w:szCs w:val="18"/>
              </w:rPr>
            </w:pPr>
            <w:r>
              <w:rPr>
                <w:rFonts w:ascii="Bookman Old Style" w:hAnsi="Bookman Old Style" w:cs="Georgia"/>
                <w:sz w:val="18"/>
                <w:szCs w:val="18"/>
              </w:rPr>
              <w:t>-</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142575" w:rsidRDefault="00C15C7D" w:rsidP="003B3D66">
            <w:pPr>
              <w:shd w:val="clear" w:color="auto" w:fill="FFFFFF"/>
              <w:jc w:val="right"/>
              <w:rPr>
                <w:rFonts w:ascii="Bookman Old Style" w:hAnsi="Bookman Old Style" w:cs="Georgia"/>
                <w:sz w:val="18"/>
                <w:szCs w:val="18"/>
              </w:rPr>
            </w:pP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 до 1 година</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BF4855" w:rsidRDefault="006535B2" w:rsidP="000B5048">
            <w:pPr>
              <w:shd w:val="clear" w:color="auto" w:fill="FFFFFF"/>
              <w:jc w:val="right"/>
              <w:rPr>
                <w:rFonts w:ascii="Bookman Old Style" w:hAnsi="Bookman Old Style" w:cs="Georgia"/>
                <w:sz w:val="18"/>
                <w:szCs w:val="18"/>
              </w:rPr>
            </w:pPr>
            <w:r>
              <w:rPr>
                <w:rFonts w:ascii="Bookman Old Style" w:hAnsi="Bookman Old Style" w:cs="Georgia"/>
                <w:sz w:val="18"/>
                <w:szCs w:val="18"/>
              </w:rPr>
              <w:t>-</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BF4855" w:rsidRDefault="00C15C7D" w:rsidP="003B3D66">
            <w:pPr>
              <w:shd w:val="clear" w:color="auto" w:fill="FFFFFF"/>
              <w:jc w:val="right"/>
              <w:rPr>
                <w:rFonts w:ascii="Bookman Old Style" w:hAnsi="Bookman Old Style" w:cs="Georgia"/>
                <w:sz w:val="18"/>
                <w:szCs w:val="18"/>
              </w:rPr>
            </w:pP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 над 1 година</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6535B2" w:rsidRDefault="006535B2" w:rsidP="000B5048">
            <w:pPr>
              <w:shd w:val="clear" w:color="auto" w:fill="FFFFFF"/>
              <w:jc w:val="right"/>
              <w:rPr>
                <w:rFonts w:ascii="Bookman Old Style" w:hAnsi="Bookman Old Style" w:cs="Georgia"/>
                <w:sz w:val="18"/>
                <w:szCs w:val="18"/>
              </w:rPr>
            </w:pPr>
            <w:r>
              <w:rPr>
                <w:rFonts w:ascii="Bookman Old Style" w:hAnsi="Bookman Old Style" w:cs="Georgia"/>
                <w:sz w:val="18"/>
                <w:szCs w:val="18"/>
              </w:rPr>
              <w:t>-</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rsidP="003B3D66">
            <w:pPr>
              <w:shd w:val="clear" w:color="auto" w:fill="FFFFFF"/>
              <w:jc w:val="right"/>
              <w:rPr>
                <w:rFonts w:ascii="Bookman Old Style" w:hAnsi="Bookman Old Style" w:cs="Georgia"/>
                <w:sz w:val="18"/>
                <w:szCs w:val="18"/>
                <w:lang w:val="en-US"/>
              </w:rPr>
            </w:pP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Други задължения, в т.ч.</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6535B2" w:rsidRDefault="0089589C" w:rsidP="00BF4855">
            <w:pPr>
              <w:shd w:val="clear" w:color="auto" w:fill="FFFFFF"/>
              <w:jc w:val="right"/>
              <w:rPr>
                <w:rFonts w:ascii="Bookman Old Style" w:hAnsi="Bookman Old Style" w:cs="Georgia"/>
                <w:sz w:val="18"/>
                <w:szCs w:val="18"/>
              </w:rPr>
            </w:pPr>
            <w:r>
              <w:rPr>
                <w:rFonts w:ascii="Bookman Old Style" w:hAnsi="Bookman Old Style" w:cs="Georgia"/>
                <w:sz w:val="18"/>
                <w:szCs w:val="18"/>
              </w:rPr>
              <w:t>187</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142575" w:rsidRDefault="00142575"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1</w:t>
            </w:r>
            <w:r w:rsidR="0089589C">
              <w:rPr>
                <w:rFonts w:ascii="Bookman Old Style" w:hAnsi="Bookman Old Style" w:cs="Georgia"/>
                <w:sz w:val="18"/>
                <w:szCs w:val="18"/>
              </w:rPr>
              <w:t>68</w:t>
            </w: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 до 1 година</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35632D" w:rsidRDefault="00C15C7D" w:rsidP="00E36C21">
            <w:pPr>
              <w:shd w:val="clear" w:color="auto" w:fill="FFFFFF"/>
              <w:jc w:val="right"/>
              <w:rPr>
                <w:rFonts w:ascii="Bookman Old Style" w:hAnsi="Bookman Old Style" w:cs="Georgia"/>
                <w:sz w:val="18"/>
                <w:szCs w:val="18"/>
              </w:rPr>
            </w:pP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35632D" w:rsidRDefault="00C15C7D" w:rsidP="003B3D66">
            <w:pPr>
              <w:shd w:val="clear" w:color="auto" w:fill="FFFFFF"/>
              <w:jc w:val="right"/>
              <w:rPr>
                <w:rFonts w:ascii="Bookman Old Style" w:hAnsi="Bookman Old Style" w:cs="Georgia"/>
                <w:sz w:val="18"/>
                <w:szCs w:val="18"/>
              </w:rPr>
            </w:pP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 над 1 година</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E36C21" w:rsidRDefault="00C15C7D" w:rsidP="000B5048">
            <w:pPr>
              <w:shd w:val="clear" w:color="auto" w:fill="FFFFFF"/>
              <w:jc w:val="right"/>
              <w:rPr>
                <w:rFonts w:ascii="Bookman Old Style" w:hAnsi="Bookman Old Style" w:cs="Georgia"/>
                <w:sz w:val="18"/>
                <w:szCs w:val="18"/>
              </w:rPr>
            </w:pP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rsidP="003B3D66">
            <w:pPr>
              <w:shd w:val="clear" w:color="auto" w:fill="FFFFFF"/>
              <w:jc w:val="right"/>
              <w:rPr>
                <w:rFonts w:ascii="Bookman Old Style" w:hAnsi="Bookman Old Style" w:cs="Georgia"/>
                <w:sz w:val="18"/>
                <w:szCs w:val="18"/>
                <w:lang w:val="en-US"/>
              </w:rPr>
            </w:pP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pPr>
              <w:shd w:val="clear" w:color="auto" w:fill="FFFFFF"/>
              <w:ind w:left="720"/>
              <w:rPr>
                <w:rFonts w:ascii="Bookman Old Style" w:hAnsi="Bookman Old Style" w:cs="Georgia"/>
                <w:sz w:val="18"/>
                <w:szCs w:val="18"/>
              </w:rPr>
            </w:pPr>
            <w:r w:rsidRPr="00C51172">
              <w:rPr>
                <w:rFonts w:ascii="Bookman Old Style" w:hAnsi="Bookman Old Style" w:cs="Georgia"/>
                <w:sz w:val="18"/>
                <w:szCs w:val="18"/>
              </w:rPr>
              <w:t>- Към персонала в т.ч.</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2336F6" w:rsidRDefault="00142575" w:rsidP="000B5048">
            <w:pPr>
              <w:shd w:val="clear" w:color="auto" w:fill="FFFFFF"/>
              <w:jc w:val="right"/>
              <w:rPr>
                <w:rFonts w:ascii="Bookman Old Style" w:hAnsi="Bookman Old Style" w:cs="Georgia"/>
                <w:sz w:val="18"/>
                <w:szCs w:val="18"/>
              </w:rPr>
            </w:pPr>
            <w:r>
              <w:rPr>
                <w:rFonts w:ascii="Bookman Old Style" w:hAnsi="Bookman Old Style" w:cs="Georgia"/>
                <w:sz w:val="18"/>
                <w:szCs w:val="18"/>
              </w:rPr>
              <w:t>3</w:t>
            </w:r>
            <w:r w:rsidR="0089589C">
              <w:rPr>
                <w:rFonts w:ascii="Bookman Old Style" w:hAnsi="Bookman Old Style" w:cs="Georgia"/>
                <w:sz w:val="18"/>
                <w:szCs w:val="18"/>
              </w:rPr>
              <w:t>6</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2336F6" w:rsidRDefault="0089589C"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35</w:t>
            </w: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pPr>
              <w:shd w:val="clear" w:color="auto" w:fill="FFFFFF"/>
              <w:ind w:left="1440"/>
              <w:rPr>
                <w:rFonts w:ascii="Bookman Old Style" w:hAnsi="Bookman Old Style" w:cs="Georgia"/>
                <w:sz w:val="18"/>
                <w:szCs w:val="18"/>
              </w:rPr>
            </w:pPr>
            <w:r w:rsidRPr="00C51172">
              <w:rPr>
                <w:rFonts w:ascii="Bookman Old Style" w:hAnsi="Bookman Old Style" w:cs="Georgia"/>
                <w:sz w:val="18"/>
                <w:szCs w:val="18"/>
              </w:rPr>
              <w:t>—  до 1 година</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2336F6" w:rsidRDefault="0089589C" w:rsidP="000B5048">
            <w:pPr>
              <w:shd w:val="clear" w:color="auto" w:fill="FFFFFF"/>
              <w:jc w:val="right"/>
              <w:rPr>
                <w:rFonts w:ascii="Bookman Old Style" w:hAnsi="Bookman Old Style" w:cs="Georgia"/>
                <w:sz w:val="18"/>
                <w:szCs w:val="18"/>
              </w:rPr>
            </w:pPr>
            <w:r>
              <w:rPr>
                <w:rFonts w:ascii="Bookman Old Style" w:hAnsi="Bookman Old Style" w:cs="Georgia"/>
                <w:sz w:val="18"/>
                <w:szCs w:val="18"/>
              </w:rPr>
              <w:t>25</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2336F6" w:rsidRDefault="00142575"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1</w:t>
            </w:r>
            <w:r w:rsidR="0089589C">
              <w:rPr>
                <w:rFonts w:ascii="Bookman Old Style" w:hAnsi="Bookman Old Style" w:cs="Georgia"/>
                <w:sz w:val="18"/>
                <w:szCs w:val="18"/>
              </w:rPr>
              <w:t>5</w:t>
            </w: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pPr>
              <w:shd w:val="clear" w:color="auto" w:fill="FFFFFF"/>
              <w:ind w:left="1440"/>
              <w:rPr>
                <w:rFonts w:ascii="Bookman Old Style" w:hAnsi="Bookman Old Style" w:cs="Georgia"/>
                <w:sz w:val="18"/>
                <w:szCs w:val="18"/>
              </w:rPr>
            </w:pPr>
            <w:r w:rsidRPr="00C51172">
              <w:rPr>
                <w:rFonts w:ascii="Bookman Old Style" w:hAnsi="Bookman Old Style" w:cs="Georgia"/>
                <w:sz w:val="18"/>
                <w:szCs w:val="18"/>
              </w:rPr>
              <w:t>— над 1 година</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E36C21" w:rsidRDefault="0089589C" w:rsidP="000B5048">
            <w:pPr>
              <w:shd w:val="clear" w:color="auto" w:fill="FFFFFF"/>
              <w:jc w:val="right"/>
              <w:rPr>
                <w:rFonts w:ascii="Bookman Old Style" w:hAnsi="Bookman Old Style" w:cs="Georgia"/>
                <w:sz w:val="18"/>
                <w:szCs w:val="18"/>
              </w:rPr>
            </w:pPr>
            <w:r>
              <w:rPr>
                <w:rFonts w:ascii="Bookman Old Style" w:hAnsi="Bookman Old Style" w:cs="Georgia"/>
                <w:sz w:val="18"/>
                <w:szCs w:val="18"/>
              </w:rPr>
              <w:t>11</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142575" w:rsidRDefault="0089589C"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20</w:t>
            </w: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pPr>
              <w:shd w:val="clear" w:color="auto" w:fill="FFFFFF"/>
              <w:ind w:left="720"/>
              <w:rPr>
                <w:rFonts w:ascii="Bookman Old Style" w:hAnsi="Bookman Old Style" w:cs="Georgia"/>
                <w:sz w:val="18"/>
                <w:szCs w:val="18"/>
              </w:rPr>
            </w:pPr>
            <w:r w:rsidRPr="00C51172">
              <w:rPr>
                <w:rFonts w:ascii="Bookman Old Style" w:hAnsi="Bookman Old Style" w:cs="Georgia"/>
                <w:sz w:val="18"/>
                <w:szCs w:val="18"/>
              </w:rPr>
              <w:t>- Осигурителни задължения, в т.ч.</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E36C21" w:rsidRDefault="0089589C" w:rsidP="000B5048">
            <w:pPr>
              <w:shd w:val="clear" w:color="auto" w:fill="FFFFFF"/>
              <w:jc w:val="right"/>
              <w:rPr>
                <w:rFonts w:ascii="Bookman Old Style" w:hAnsi="Bookman Old Style" w:cs="Georgia"/>
                <w:sz w:val="18"/>
                <w:szCs w:val="18"/>
              </w:rPr>
            </w:pPr>
            <w:r>
              <w:rPr>
                <w:rFonts w:ascii="Bookman Old Style" w:hAnsi="Bookman Old Style" w:cs="Georgia"/>
                <w:sz w:val="18"/>
                <w:szCs w:val="18"/>
              </w:rPr>
              <w:t>9</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142575" w:rsidRDefault="0089589C"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10</w:t>
            </w: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pPr>
              <w:shd w:val="clear" w:color="auto" w:fill="FFFFFF"/>
              <w:ind w:left="1440"/>
              <w:rPr>
                <w:rFonts w:ascii="Bookman Old Style" w:hAnsi="Bookman Old Style" w:cs="Georgia"/>
                <w:sz w:val="18"/>
                <w:szCs w:val="18"/>
              </w:rPr>
            </w:pPr>
            <w:r w:rsidRPr="00C51172">
              <w:rPr>
                <w:rFonts w:ascii="Bookman Old Style" w:hAnsi="Bookman Old Style" w:cs="Georgia"/>
                <w:sz w:val="18"/>
                <w:szCs w:val="18"/>
              </w:rPr>
              <w:t>— до 1 година</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E36C21" w:rsidRDefault="0089589C" w:rsidP="000B5048">
            <w:pPr>
              <w:shd w:val="clear" w:color="auto" w:fill="FFFFFF"/>
              <w:jc w:val="right"/>
              <w:rPr>
                <w:rFonts w:ascii="Bookman Old Style" w:hAnsi="Bookman Old Style" w:cs="Georgia"/>
                <w:sz w:val="18"/>
                <w:szCs w:val="18"/>
              </w:rPr>
            </w:pPr>
            <w:r>
              <w:rPr>
                <w:rFonts w:ascii="Bookman Old Style" w:hAnsi="Bookman Old Style" w:cs="Georgia"/>
                <w:sz w:val="18"/>
                <w:szCs w:val="18"/>
              </w:rPr>
              <w:t>9</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142575" w:rsidRDefault="0089589C"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10</w:t>
            </w: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pPr>
              <w:shd w:val="clear" w:color="auto" w:fill="FFFFFF"/>
              <w:ind w:left="720"/>
              <w:rPr>
                <w:rFonts w:ascii="Bookman Old Style" w:hAnsi="Bookman Old Style" w:cs="Georgia"/>
                <w:sz w:val="18"/>
                <w:szCs w:val="18"/>
              </w:rPr>
            </w:pPr>
            <w:r w:rsidRPr="00C51172">
              <w:rPr>
                <w:rFonts w:ascii="Bookman Old Style" w:hAnsi="Bookman Old Style" w:cs="Georgia"/>
                <w:sz w:val="18"/>
                <w:szCs w:val="18"/>
              </w:rPr>
              <w:t>- Данъчни задължения, в т.ч.</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E36C21" w:rsidRDefault="00142575" w:rsidP="000B5048">
            <w:pPr>
              <w:shd w:val="clear" w:color="auto" w:fill="FFFFFF"/>
              <w:jc w:val="right"/>
              <w:rPr>
                <w:rFonts w:ascii="Bookman Old Style" w:hAnsi="Bookman Old Style" w:cs="Georgia"/>
                <w:sz w:val="18"/>
                <w:szCs w:val="18"/>
              </w:rPr>
            </w:pPr>
            <w:r>
              <w:rPr>
                <w:rFonts w:ascii="Bookman Old Style" w:hAnsi="Bookman Old Style" w:cs="Georgia"/>
                <w:sz w:val="18"/>
                <w:szCs w:val="18"/>
              </w:rPr>
              <w:t>2</w:t>
            </w:r>
            <w:r w:rsidR="0089589C">
              <w:rPr>
                <w:rFonts w:ascii="Bookman Old Style" w:hAnsi="Bookman Old Style" w:cs="Georgia"/>
                <w:sz w:val="18"/>
                <w:szCs w:val="18"/>
              </w:rPr>
              <w:t>1</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142575" w:rsidRDefault="00142575"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7</w:t>
            </w:r>
            <w:r w:rsidR="0089589C">
              <w:rPr>
                <w:rFonts w:ascii="Bookman Old Style" w:hAnsi="Bookman Old Style" w:cs="Georgia"/>
                <w:sz w:val="18"/>
                <w:szCs w:val="18"/>
              </w:rPr>
              <w:t>5</w:t>
            </w: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pPr>
              <w:shd w:val="clear" w:color="auto" w:fill="FFFFFF"/>
              <w:ind w:left="1440"/>
              <w:rPr>
                <w:rFonts w:ascii="Bookman Old Style" w:hAnsi="Bookman Old Style" w:cs="Georgia"/>
                <w:sz w:val="18"/>
                <w:szCs w:val="18"/>
              </w:rPr>
            </w:pPr>
            <w:r w:rsidRPr="00C51172">
              <w:rPr>
                <w:rFonts w:ascii="Bookman Old Style" w:hAnsi="Bookman Old Style" w:cs="Georgia"/>
                <w:sz w:val="18"/>
                <w:szCs w:val="18"/>
              </w:rPr>
              <w:t>~ до 1 година</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E36C21" w:rsidRDefault="00142575" w:rsidP="000B5048">
            <w:pPr>
              <w:shd w:val="clear" w:color="auto" w:fill="FFFFFF"/>
              <w:jc w:val="right"/>
              <w:rPr>
                <w:rFonts w:ascii="Bookman Old Style" w:hAnsi="Bookman Old Style" w:cs="Georgia"/>
                <w:sz w:val="18"/>
                <w:szCs w:val="18"/>
              </w:rPr>
            </w:pPr>
            <w:r>
              <w:rPr>
                <w:rFonts w:ascii="Bookman Old Style" w:hAnsi="Bookman Old Style" w:cs="Georgia"/>
                <w:sz w:val="18"/>
                <w:szCs w:val="18"/>
              </w:rPr>
              <w:t>2</w:t>
            </w:r>
            <w:r w:rsidR="0089589C">
              <w:rPr>
                <w:rFonts w:ascii="Bookman Old Style" w:hAnsi="Bookman Old Style" w:cs="Georgia"/>
                <w:sz w:val="18"/>
                <w:szCs w:val="18"/>
              </w:rPr>
              <w:t>1</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142575" w:rsidRDefault="0089589C"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36</w:t>
            </w: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pPr>
              <w:shd w:val="clear" w:color="auto" w:fill="FFFFFF"/>
              <w:ind w:left="1440"/>
              <w:rPr>
                <w:rFonts w:ascii="Bookman Old Style" w:hAnsi="Bookman Old Style" w:cs="Georgia"/>
                <w:sz w:val="18"/>
                <w:szCs w:val="18"/>
              </w:rPr>
            </w:pPr>
            <w:r w:rsidRPr="00C51172">
              <w:rPr>
                <w:rFonts w:ascii="Bookman Old Style" w:hAnsi="Bookman Old Style" w:cs="Georgia"/>
                <w:sz w:val="18"/>
                <w:szCs w:val="18"/>
              </w:rPr>
              <w:t>— над 1 година</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E36C21" w:rsidRDefault="00E36C21" w:rsidP="000B5048">
            <w:pPr>
              <w:shd w:val="clear" w:color="auto" w:fill="FFFFFF"/>
              <w:jc w:val="right"/>
              <w:rPr>
                <w:rFonts w:ascii="Bookman Old Style" w:hAnsi="Bookman Old Style" w:cs="Georgia"/>
                <w:sz w:val="18"/>
                <w:szCs w:val="18"/>
              </w:rPr>
            </w:pPr>
            <w:r>
              <w:rPr>
                <w:rFonts w:ascii="Bookman Old Style" w:hAnsi="Bookman Old Style" w:cs="Georgia"/>
                <w:sz w:val="18"/>
                <w:szCs w:val="18"/>
              </w:rPr>
              <w:t>-</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142575" w:rsidRDefault="0089589C"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39</w:t>
            </w: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b/>
                <w:bCs/>
                <w:sz w:val="18"/>
                <w:szCs w:val="18"/>
              </w:rPr>
              <w:t>Общо за раздел "В", в т.ч.:</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E36C21" w:rsidRDefault="0089589C" w:rsidP="00F25953">
            <w:pPr>
              <w:shd w:val="clear" w:color="auto" w:fill="FFFFFF"/>
              <w:jc w:val="right"/>
              <w:rPr>
                <w:rFonts w:ascii="Bookman Old Style" w:hAnsi="Bookman Old Style" w:cs="Georgia"/>
                <w:sz w:val="18"/>
                <w:szCs w:val="18"/>
              </w:rPr>
            </w:pPr>
            <w:r>
              <w:rPr>
                <w:rFonts w:ascii="Bookman Old Style" w:hAnsi="Bookman Old Style" w:cs="Georgia"/>
                <w:sz w:val="18"/>
                <w:szCs w:val="18"/>
              </w:rPr>
              <w:t>1</w:t>
            </w:r>
            <w:r w:rsidR="00142575">
              <w:rPr>
                <w:rFonts w:ascii="Bookman Old Style" w:hAnsi="Bookman Old Style" w:cs="Georgia"/>
                <w:sz w:val="18"/>
                <w:szCs w:val="18"/>
              </w:rPr>
              <w:t>87</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142575" w:rsidRDefault="0089589C"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18</w:t>
            </w:r>
            <w:r w:rsidR="00142575">
              <w:rPr>
                <w:rFonts w:ascii="Bookman Old Style" w:hAnsi="Bookman Old Style" w:cs="Georgia"/>
                <w:sz w:val="18"/>
                <w:szCs w:val="18"/>
              </w:rPr>
              <w:t>8</w:t>
            </w: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 до 1 година</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F25953" w:rsidRDefault="00C15C7D" w:rsidP="00F25953">
            <w:pPr>
              <w:shd w:val="clear" w:color="auto" w:fill="FFFFFF"/>
              <w:jc w:val="right"/>
              <w:rPr>
                <w:rFonts w:ascii="Bookman Old Style" w:hAnsi="Bookman Old Style" w:cs="Georgia"/>
                <w:sz w:val="18"/>
                <w:szCs w:val="18"/>
              </w:rPr>
            </w:pP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142575" w:rsidRDefault="00C15C7D" w:rsidP="003B3D66">
            <w:pPr>
              <w:shd w:val="clear" w:color="auto" w:fill="FFFFFF"/>
              <w:jc w:val="right"/>
              <w:rPr>
                <w:rFonts w:ascii="Bookman Old Style" w:hAnsi="Bookman Old Style" w:cs="Georgia"/>
                <w:sz w:val="18"/>
                <w:szCs w:val="18"/>
              </w:rPr>
            </w:pP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 над 1 година</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E36C21" w:rsidRDefault="00142575" w:rsidP="000B5048">
            <w:pPr>
              <w:shd w:val="clear" w:color="auto" w:fill="FFFFFF"/>
              <w:jc w:val="right"/>
              <w:rPr>
                <w:rFonts w:ascii="Bookman Old Style" w:hAnsi="Bookman Old Style" w:cs="Georgia"/>
                <w:sz w:val="18"/>
                <w:szCs w:val="18"/>
              </w:rPr>
            </w:pPr>
            <w:r>
              <w:rPr>
                <w:rFonts w:ascii="Bookman Old Style" w:hAnsi="Bookman Old Style" w:cs="Georgia"/>
                <w:sz w:val="18"/>
                <w:szCs w:val="18"/>
              </w:rPr>
              <w:t>-</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142575" w:rsidRDefault="00C15C7D" w:rsidP="003B3D66">
            <w:pPr>
              <w:shd w:val="clear" w:color="auto" w:fill="FFFFFF"/>
              <w:jc w:val="right"/>
              <w:rPr>
                <w:rFonts w:ascii="Bookman Old Style" w:hAnsi="Bookman Old Style" w:cs="Georgia"/>
                <w:sz w:val="18"/>
                <w:szCs w:val="18"/>
              </w:rPr>
            </w:pP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rsidP="00563735">
            <w:pPr>
              <w:shd w:val="clear" w:color="auto" w:fill="FFFFFF"/>
              <w:rPr>
                <w:rFonts w:ascii="Bookman Old Style" w:hAnsi="Bookman Old Style" w:cs="Georgia"/>
                <w:sz w:val="18"/>
                <w:szCs w:val="18"/>
              </w:rPr>
            </w:pPr>
            <w:r w:rsidRPr="00C51172">
              <w:rPr>
                <w:rFonts w:ascii="Bookman Old Style" w:hAnsi="Bookman Old Style" w:cs="Georgia"/>
                <w:b/>
                <w:bCs/>
                <w:sz w:val="18"/>
                <w:szCs w:val="18"/>
              </w:rPr>
              <w:t>Г. Финансирания и приходи за бъдещи периоди</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rsidP="000B5048">
            <w:pPr>
              <w:shd w:val="clear" w:color="auto" w:fill="FFFFFF"/>
              <w:jc w:val="right"/>
              <w:rPr>
                <w:rFonts w:ascii="Bookman Old Style" w:hAnsi="Bookman Old Style" w:cs="Georgia"/>
                <w:sz w:val="18"/>
                <w:szCs w:val="18"/>
              </w:rPr>
            </w:pPr>
            <w:r>
              <w:rPr>
                <w:rFonts w:ascii="Bookman Old Style" w:hAnsi="Bookman Old Style" w:cs="Georgia"/>
                <w:sz w:val="18"/>
                <w:szCs w:val="18"/>
              </w:rPr>
              <w:t>-</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w:t>
            </w:r>
          </w:p>
        </w:tc>
      </w:tr>
      <w:tr w:rsidR="00C15C7D" w:rsidRPr="00C51172">
        <w:trPr>
          <w:gridAfter w:val="1"/>
          <w:wAfter w:w="1083" w:type="dxa"/>
        </w:trPr>
        <w:tc>
          <w:tcPr>
            <w:tcW w:w="6840" w:type="dxa"/>
            <w:gridSpan w:val="3"/>
            <w:tcBorders>
              <w:top w:val="single" w:sz="4" w:space="0" w:color="C0272D"/>
              <w:left w:val="single" w:sz="4" w:space="0" w:color="C0272D"/>
              <w:bottom w:val="single" w:sz="4" w:space="0" w:color="C0272D"/>
              <w:right w:val="single" w:sz="4" w:space="0" w:color="C0272D"/>
            </w:tcBorders>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b/>
                <w:bCs/>
                <w:sz w:val="18"/>
                <w:szCs w:val="18"/>
              </w:rPr>
              <w:t>Сума на пасива (А+Б+В+Г)</w:t>
            </w:r>
          </w:p>
        </w:tc>
        <w:tc>
          <w:tcPr>
            <w:tcW w:w="1133" w:type="dxa"/>
            <w:tcBorders>
              <w:top w:val="single" w:sz="4" w:space="0" w:color="C0272D"/>
              <w:left w:val="single" w:sz="4" w:space="0" w:color="C0272D"/>
              <w:bottom w:val="single" w:sz="4" w:space="0" w:color="C0272D"/>
              <w:right w:val="single" w:sz="4" w:space="0" w:color="C0272D"/>
            </w:tcBorders>
            <w:shd w:val="clear" w:color="auto" w:fill="FFFFFF"/>
          </w:tcPr>
          <w:p w:rsidR="00C15C7D" w:rsidRPr="00381DD9" w:rsidRDefault="0089589C" w:rsidP="00E36C21">
            <w:pPr>
              <w:shd w:val="clear" w:color="auto" w:fill="FFFFFF"/>
              <w:jc w:val="right"/>
              <w:rPr>
                <w:rFonts w:ascii="Bookman Old Style" w:hAnsi="Bookman Old Style" w:cs="Georgia"/>
                <w:sz w:val="18"/>
                <w:szCs w:val="18"/>
              </w:rPr>
            </w:pPr>
            <w:r>
              <w:rPr>
                <w:rFonts w:ascii="Bookman Old Style" w:hAnsi="Bookman Old Style" w:cs="Georgia"/>
                <w:sz w:val="18"/>
                <w:szCs w:val="18"/>
              </w:rPr>
              <w:t>4 473</w:t>
            </w:r>
          </w:p>
        </w:tc>
        <w:tc>
          <w:tcPr>
            <w:tcW w:w="1134" w:type="dxa"/>
            <w:tcBorders>
              <w:top w:val="single" w:sz="4" w:space="0" w:color="C0272D"/>
              <w:left w:val="single" w:sz="4" w:space="0" w:color="C0272D"/>
              <w:bottom w:val="single" w:sz="4" w:space="0" w:color="C0272D"/>
              <w:right w:val="single" w:sz="4" w:space="0" w:color="C0272D"/>
            </w:tcBorders>
            <w:shd w:val="clear" w:color="auto" w:fill="FFFFFF"/>
          </w:tcPr>
          <w:p w:rsidR="00C15C7D" w:rsidRPr="00381DD9" w:rsidRDefault="00142575"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 xml:space="preserve">5 </w:t>
            </w:r>
            <w:r w:rsidR="0089589C">
              <w:rPr>
                <w:rFonts w:ascii="Bookman Old Style" w:hAnsi="Bookman Old Style" w:cs="Georgia"/>
                <w:sz w:val="18"/>
                <w:szCs w:val="18"/>
              </w:rPr>
              <w:t>228</w:t>
            </w:r>
          </w:p>
        </w:tc>
      </w:tr>
      <w:tr w:rsidR="00B5110F" w:rsidRPr="00C5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72" w:type="dxa"/>
          <w:trHeight w:val="113"/>
        </w:trPr>
        <w:tc>
          <w:tcPr>
            <w:tcW w:w="4963" w:type="dxa"/>
          </w:tcPr>
          <w:p w:rsidR="00B5110F" w:rsidRPr="003332AB" w:rsidRDefault="00B5110F" w:rsidP="00410B05">
            <w:pPr>
              <w:autoSpaceDE w:val="0"/>
              <w:autoSpaceDN w:val="0"/>
              <w:adjustRightInd w:val="0"/>
              <w:rPr>
                <w:rFonts w:ascii="Bookman Old Style" w:hAnsi="Bookman Old Style"/>
                <w:b/>
                <w:bCs/>
                <w:sz w:val="20"/>
                <w:szCs w:val="20"/>
              </w:rPr>
            </w:pPr>
          </w:p>
          <w:p w:rsidR="00B5110F" w:rsidRPr="003332AB" w:rsidRDefault="00B5110F" w:rsidP="00410B05">
            <w:pPr>
              <w:autoSpaceDE w:val="0"/>
              <w:autoSpaceDN w:val="0"/>
              <w:adjustRightInd w:val="0"/>
              <w:rPr>
                <w:rFonts w:ascii="Bookman Old Style" w:hAnsi="Bookman Old Style"/>
                <w:b/>
                <w:bCs/>
                <w:sz w:val="20"/>
                <w:szCs w:val="20"/>
              </w:rPr>
            </w:pPr>
            <w:r w:rsidRPr="003332AB">
              <w:rPr>
                <w:rFonts w:ascii="Bookman Old Style" w:hAnsi="Bookman Old Style"/>
                <w:b/>
                <w:bCs/>
                <w:sz w:val="20"/>
                <w:szCs w:val="20"/>
              </w:rPr>
              <w:t>Изготвил</w:t>
            </w:r>
            <w:r w:rsidRPr="003332AB">
              <w:rPr>
                <w:rFonts w:ascii="Bookman Old Style" w:hAnsi="Bookman Old Style"/>
                <w:b/>
                <w:bCs/>
                <w:sz w:val="20"/>
                <w:szCs w:val="20"/>
                <w:lang w:val="en-US"/>
              </w:rPr>
              <w:t>: ____________________</w:t>
            </w:r>
          </w:p>
          <w:p w:rsidR="00B5110F" w:rsidRPr="003332AB" w:rsidRDefault="00B5110F" w:rsidP="00410B05">
            <w:pPr>
              <w:autoSpaceDE w:val="0"/>
              <w:autoSpaceDN w:val="0"/>
              <w:adjustRightInd w:val="0"/>
              <w:rPr>
                <w:rFonts w:ascii="Bookman Old Style" w:hAnsi="Bookman Old Style"/>
                <w:b/>
                <w:bCs/>
                <w:sz w:val="20"/>
                <w:szCs w:val="20"/>
              </w:rPr>
            </w:pPr>
            <w:r w:rsidRPr="003332AB">
              <w:rPr>
                <w:rFonts w:ascii="Bookman Old Style" w:hAnsi="Bookman Old Style"/>
                <w:b/>
                <w:bCs/>
                <w:sz w:val="20"/>
                <w:szCs w:val="20"/>
              </w:rPr>
              <w:t xml:space="preserve">                 Миличка Младенова</w:t>
            </w:r>
          </w:p>
        </w:tc>
        <w:tc>
          <w:tcPr>
            <w:tcW w:w="5155" w:type="dxa"/>
            <w:gridSpan w:val="4"/>
          </w:tcPr>
          <w:p w:rsidR="00B5110F" w:rsidRPr="003332AB" w:rsidRDefault="00B5110F" w:rsidP="00410B05">
            <w:pPr>
              <w:autoSpaceDE w:val="0"/>
              <w:autoSpaceDN w:val="0"/>
              <w:adjustRightInd w:val="0"/>
              <w:jc w:val="center"/>
              <w:rPr>
                <w:rFonts w:ascii="Bookman Old Style" w:hAnsi="Bookman Old Style"/>
                <w:b/>
                <w:bCs/>
                <w:sz w:val="20"/>
                <w:szCs w:val="20"/>
              </w:rPr>
            </w:pPr>
          </w:p>
          <w:p w:rsidR="00B5110F" w:rsidRPr="003332AB" w:rsidRDefault="00B5110F" w:rsidP="00410B05">
            <w:pPr>
              <w:autoSpaceDE w:val="0"/>
              <w:autoSpaceDN w:val="0"/>
              <w:adjustRightInd w:val="0"/>
              <w:rPr>
                <w:rFonts w:ascii="Bookman Old Style" w:hAnsi="Bookman Old Style"/>
                <w:b/>
                <w:bCs/>
                <w:sz w:val="20"/>
                <w:szCs w:val="20"/>
              </w:rPr>
            </w:pPr>
            <w:r w:rsidRPr="003332AB">
              <w:rPr>
                <w:rFonts w:ascii="Bookman Old Style" w:hAnsi="Bookman Old Style"/>
                <w:b/>
                <w:bCs/>
                <w:sz w:val="20"/>
                <w:szCs w:val="20"/>
              </w:rPr>
              <w:t>Изпълнителен директор:</w:t>
            </w:r>
            <w:r w:rsidRPr="003332AB">
              <w:rPr>
                <w:rFonts w:ascii="Bookman Old Style" w:hAnsi="Bookman Old Style"/>
                <w:b/>
                <w:bCs/>
                <w:sz w:val="20"/>
                <w:szCs w:val="20"/>
                <w:lang w:val="en-US"/>
              </w:rPr>
              <w:t xml:space="preserve"> _________________</w:t>
            </w:r>
          </w:p>
          <w:p w:rsidR="00B5110F" w:rsidRPr="003332AB" w:rsidRDefault="00B5110F" w:rsidP="00410B05">
            <w:pPr>
              <w:autoSpaceDE w:val="0"/>
              <w:autoSpaceDN w:val="0"/>
              <w:adjustRightInd w:val="0"/>
              <w:rPr>
                <w:rFonts w:ascii="Bookman Old Style" w:hAnsi="Bookman Old Style"/>
                <w:b/>
                <w:bCs/>
                <w:sz w:val="20"/>
                <w:szCs w:val="20"/>
              </w:rPr>
            </w:pPr>
            <w:r w:rsidRPr="003332AB">
              <w:rPr>
                <w:rFonts w:ascii="Bookman Old Style" w:hAnsi="Bookman Old Style"/>
                <w:b/>
                <w:bCs/>
                <w:sz w:val="20"/>
                <w:szCs w:val="20"/>
              </w:rPr>
              <w:t xml:space="preserve">                                        Вълко Стоилов</w:t>
            </w:r>
          </w:p>
        </w:tc>
      </w:tr>
      <w:tr w:rsidR="00B5110F" w:rsidRPr="00C5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72" w:type="dxa"/>
          <w:trHeight w:val="113"/>
        </w:trPr>
        <w:tc>
          <w:tcPr>
            <w:tcW w:w="4963" w:type="dxa"/>
          </w:tcPr>
          <w:p w:rsidR="00B5110F" w:rsidRPr="003332AB" w:rsidRDefault="00B5110F" w:rsidP="00A91C54">
            <w:pPr>
              <w:autoSpaceDE w:val="0"/>
              <w:autoSpaceDN w:val="0"/>
              <w:adjustRightInd w:val="0"/>
              <w:rPr>
                <w:rFonts w:ascii="Bookman Old Style" w:hAnsi="Bookman Old Style"/>
                <w:b/>
                <w:bCs/>
                <w:sz w:val="20"/>
                <w:szCs w:val="20"/>
              </w:rPr>
            </w:pPr>
            <w:r w:rsidRPr="003332AB">
              <w:rPr>
                <w:rFonts w:ascii="Bookman Old Style" w:hAnsi="Bookman Old Style"/>
                <w:b/>
                <w:bCs/>
                <w:sz w:val="20"/>
                <w:szCs w:val="20"/>
              </w:rPr>
              <w:t>Дата</w:t>
            </w:r>
            <w:r w:rsidRPr="003332AB">
              <w:rPr>
                <w:rFonts w:ascii="Bookman Old Style" w:hAnsi="Bookman Old Style"/>
                <w:b/>
                <w:bCs/>
                <w:sz w:val="20"/>
                <w:szCs w:val="20"/>
                <w:lang w:val="en-US"/>
              </w:rPr>
              <w:t xml:space="preserve">: </w:t>
            </w:r>
            <w:r w:rsidR="00A91C54">
              <w:rPr>
                <w:rFonts w:ascii="Bookman Old Style" w:hAnsi="Bookman Old Style"/>
                <w:b/>
                <w:bCs/>
                <w:sz w:val="20"/>
                <w:szCs w:val="20"/>
              </w:rPr>
              <w:t>30</w:t>
            </w:r>
            <w:r w:rsidRPr="003332AB">
              <w:rPr>
                <w:rFonts w:ascii="Bookman Old Style" w:hAnsi="Bookman Old Style"/>
                <w:b/>
                <w:bCs/>
                <w:sz w:val="20"/>
                <w:szCs w:val="20"/>
              </w:rPr>
              <w:t>.0</w:t>
            </w:r>
            <w:r w:rsidR="0089589C">
              <w:rPr>
                <w:rFonts w:ascii="Bookman Old Style" w:hAnsi="Bookman Old Style"/>
                <w:b/>
                <w:bCs/>
                <w:sz w:val="20"/>
                <w:szCs w:val="20"/>
              </w:rPr>
              <w:t>9</w:t>
            </w:r>
            <w:r w:rsidRPr="003332AB">
              <w:rPr>
                <w:rFonts w:ascii="Bookman Old Style" w:hAnsi="Bookman Old Style"/>
                <w:b/>
                <w:bCs/>
                <w:sz w:val="20"/>
                <w:szCs w:val="20"/>
              </w:rPr>
              <w:t>.201</w:t>
            </w:r>
            <w:r w:rsidR="00C15C7D">
              <w:rPr>
                <w:rFonts w:ascii="Bookman Old Style" w:hAnsi="Bookman Old Style"/>
                <w:b/>
                <w:bCs/>
                <w:sz w:val="20"/>
                <w:szCs w:val="20"/>
                <w:lang w:val="en-US"/>
              </w:rPr>
              <w:t>6</w:t>
            </w:r>
            <w:r w:rsidRPr="003332AB">
              <w:rPr>
                <w:rFonts w:ascii="Bookman Old Style" w:hAnsi="Bookman Old Style"/>
                <w:b/>
                <w:bCs/>
                <w:sz w:val="20"/>
                <w:szCs w:val="20"/>
              </w:rPr>
              <w:t>г.</w:t>
            </w:r>
          </w:p>
        </w:tc>
        <w:tc>
          <w:tcPr>
            <w:tcW w:w="5155" w:type="dxa"/>
            <w:gridSpan w:val="4"/>
          </w:tcPr>
          <w:p w:rsidR="00B5110F" w:rsidRPr="003332AB" w:rsidRDefault="00B5110F" w:rsidP="00410B05">
            <w:pPr>
              <w:autoSpaceDE w:val="0"/>
              <w:autoSpaceDN w:val="0"/>
              <w:adjustRightInd w:val="0"/>
              <w:rPr>
                <w:rFonts w:ascii="Bookman Old Style" w:hAnsi="Bookman Old Style"/>
                <w:b/>
                <w:bCs/>
                <w:sz w:val="20"/>
                <w:szCs w:val="20"/>
              </w:rPr>
            </w:pPr>
          </w:p>
        </w:tc>
      </w:tr>
      <w:tr w:rsidR="00B5110F" w:rsidRPr="00C51172" w:rsidTr="00410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72" w:type="dxa"/>
          <w:trHeight w:val="282"/>
        </w:trPr>
        <w:tc>
          <w:tcPr>
            <w:tcW w:w="10118" w:type="dxa"/>
            <w:gridSpan w:val="5"/>
          </w:tcPr>
          <w:p w:rsidR="00B5110F" w:rsidRPr="00C51172" w:rsidRDefault="00B5110F" w:rsidP="00B5110F">
            <w:pPr>
              <w:autoSpaceDE w:val="0"/>
              <w:autoSpaceDN w:val="0"/>
              <w:adjustRightInd w:val="0"/>
              <w:rPr>
                <w:rFonts w:ascii="Bookman Old Style" w:hAnsi="Bookman Old Style"/>
                <w:b/>
                <w:bCs/>
                <w:sz w:val="22"/>
                <w:szCs w:val="22"/>
              </w:rPr>
            </w:pPr>
          </w:p>
        </w:tc>
      </w:tr>
    </w:tbl>
    <w:p w:rsidR="00476408" w:rsidRPr="00C51172" w:rsidRDefault="00476408">
      <w:pPr>
        <w:autoSpaceDE w:val="0"/>
        <w:autoSpaceDN w:val="0"/>
        <w:adjustRightInd w:val="0"/>
        <w:rPr>
          <w:rFonts w:ascii="Bookman Old Style" w:hAnsi="Bookman Old Style"/>
          <w:color w:val="818181"/>
          <w:sz w:val="22"/>
          <w:szCs w:val="22"/>
          <w:lang w:val="en-US"/>
        </w:rPr>
        <w:sectPr w:rsidR="00476408" w:rsidRPr="00C51172" w:rsidSect="00561FD3">
          <w:footnotePr>
            <w:numStart w:val="3"/>
          </w:footnotePr>
          <w:pgSz w:w="12240" w:h="15840" w:code="1"/>
          <w:pgMar w:top="1440" w:right="1797" w:bottom="1440" w:left="1797" w:header="709" w:footer="709" w:gutter="0"/>
          <w:pgNumType w:start="8"/>
          <w:cols w:space="708"/>
          <w:noEndnote/>
        </w:sectPr>
      </w:pPr>
    </w:p>
    <w:p w:rsidR="00476408" w:rsidRPr="00C51172" w:rsidRDefault="00476408">
      <w:pPr>
        <w:shd w:val="clear" w:color="auto" w:fill="FFFFFF"/>
        <w:spacing w:before="216"/>
        <w:jc w:val="center"/>
        <w:rPr>
          <w:rFonts w:ascii="Bookman Old Style" w:hAnsi="Bookman Old Style" w:cs="Georgia"/>
          <w:sz w:val="18"/>
          <w:szCs w:val="18"/>
          <w:lang w:val="ru-RU"/>
        </w:rPr>
      </w:pPr>
      <w:r w:rsidRPr="00C51172">
        <w:rPr>
          <w:rFonts w:ascii="Bookman Old Style" w:hAnsi="Bookman Old Style" w:cs="Georgia"/>
          <w:b/>
          <w:bCs/>
          <w:sz w:val="18"/>
          <w:szCs w:val="18"/>
        </w:rPr>
        <w:lastRenderedPageBreak/>
        <w:t>ОТЧЕТ ЗА ПРИХОДИТЕ И РАЗХОДИТЕ</w:t>
      </w:r>
    </w:p>
    <w:p w:rsidR="00476408" w:rsidRPr="00C51172" w:rsidRDefault="00EA7C33">
      <w:pPr>
        <w:shd w:val="clear" w:color="auto" w:fill="FFFFFF"/>
        <w:spacing w:before="38"/>
        <w:jc w:val="center"/>
        <w:rPr>
          <w:rFonts w:ascii="Bookman Old Style" w:hAnsi="Bookman Old Style" w:cs="Georgia"/>
          <w:b/>
          <w:bCs/>
          <w:sz w:val="18"/>
          <w:szCs w:val="18"/>
        </w:rPr>
      </w:pPr>
      <w:r>
        <w:rPr>
          <w:rFonts w:ascii="Bookman Old Style" w:hAnsi="Bookman Old Style" w:cs="Georgia"/>
          <w:b/>
          <w:bCs/>
          <w:sz w:val="18"/>
          <w:szCs w:val="18"/>
        </w:rPr>
        <w:t>към</w:t>
      </w:r>
      <w:r w:rsidR="00476408" w:rsidRPr="00C51172">
        <w:rPr>
          <w:rFonts w:ascii="Bookman Old Style" w:hAnsi="Bookman Old Style" w:cs="Georgia"/>
          <w:b/>
          <w:bCs/>
          <w:sz w:val="18"/>
          <w:szCs w:val="18"/>
        </w:rPr>
        <w:t xml:space="preserve"> </w:t>
      </w:r>
      <w:r w:rsidR="00075F8D">
        <w:rPr>
          <w:rFonts w:ascii="Bookman Old Style" w:hAnsi="Bookman Old Style" w:cs="Georgia"/>
          <w:b/>
          <w:bCs/>
          <w:sz w:val="18"/>
          <w:szCs w:val="18"/>
        </w:rPr>
        <w:t>30.09</w:t>
      </w:r>
      <w:r>
        <w:rPr>
          <w:rFonts w:ascii="Bookman Old Style" w:hAnsi="Bookman Old Style" w:cs="Georgia"/>
          <w:b/>
          <w:bCs/>
          <w:sz w:val="18"/>
          <w:szCs w:val="18"/>
        </w:rPr>
        <w:t>.2016</w:t>
      </w:r>
      <w:r w:rsidR="00843B9E" w:rsidRPr="00C51172">
        <w:rPr>
          <w:rFonts w:ascii="Bookman Old Style" w:hAnsi="Bookman Old Style" w:cs="Georgia"/>
          <w:b/>
          <w:bCs/>
          <w:sz w:val="18"/>
          <w:szCs w:val="18"/>
          <w:lang w:val="en-US"/>
        </w:rPr>
        <w:t xml:space="preserve"> </w:t>
      </w:r>
      <w:r w:rsidR="00476408" w:rsidRPr="00C51172">
        <w:rPr>
          <w:rFonts w:ascii="Bookman Old Style" w:hAnsi="Bookman Old Style" w:cs="Georgia"/>
          <w:b/>
          <w:bCs/>
          <w:sz w:val="18"/>
          <w:szCs w:val="18"/>
        </w:rPr>
        <w:t>година</w:t>
      </w:r>
    </w:p>
    <w:p w:rsidR="00476408" w:rsidRPr="00C51172" w:rsidRDefault="00476408">
      <w:pPr>
        <w:shd w:val="clear" w:color="auto" w:fill="FFFFFF"/>
        <w:spacing w:before="38"/>
        <w:jc w:val="center"/>
        <w:rPr>
          <w:rFonts w:ascii="Bookman Old Style" w:hAnsi="Bookman Old Style" w:cs="Georgia"/>
          <w:b/>
          <w:bCs/>
          <w:sz w:val="18"/>
          <w:szCs w:val="18"/>
          <w:lang w:val="ru-RU"/>
        </w:rPr>
      </w:pPr>
    </w:p>
    <w:p w:rsidR="00476408" w:rsidRPr="00C51172" w:rsidRDefault="00476408">
      <w:pPr>
        <w:spacing w:after="24" w:line="1" w:lineRule="exact"/>
        <w:rPr>
          <w:rFonts w:ascii="Bookman Old Style" w:hAnsi="Bookman Old Style" w:cs="Georgia"/>
          <w:sz w:val="18"/>
          <w:szCs w:val="18"/>
        </w:rPr>
      </w:pPr>
    </w:p>
    <w:tbl>
      <w:tblPr>
        <w:tblW w:w="10118" w:type="dxa"/>
        <w:tblInd w:w="-68" w:type="dxa"/>
        <w:tblBorders>
          <w:top w:val="single" w:sz="4" w:space="0" w:color="C3272D"/>
          <w:left w:val="single" w:sz="4" w:space="0" w:color="C3272D"/>
          <w:bottom w:val="single" w:sz="4" w:space="0" w:color="C3272D"/>
          <w:right w:val="single" w:sz="4" w:space="0" w:color="C3272D"/>
          <w:insideH w:val="single" w:sz="4" w:space="0" w:color="C3272D"/>
          <w:insideV w:val="single" w:sz="4" w:space="0" w:color="C3272D"/>
        </w:tblBorders>
        <w:tblLayout w:type="fixed"/>
        <w:tblCellMar>
          <w:left w:w="40" w:type="dxa"/>
          <w:right w:w="40" w:type="dxa"/>
        </w:tblCellMar>
        <w:tblLook w:val="0000"/>
      </w:tblPr>
      <w:tblGrid>
        <w:gridCol w:w="108"/>
        <w:gridCol w:w="4855"/>
        <w:gridCol w:w="2052"/>
        <w:gridCol w:w="1075"/>
        <w:gridCol w:w="1099"/>
        <w:gridCol w:w="929"/>
      </w:tblGrid>
      <w:tr w:rsidR="00476408" w:rsidRPr="00C51172">
        <w:trPr>
          <w:gridBefore w:val="1"/>
          <w:gridAfter w:val="1"/>
          <w:wBefore w:w="108" w:type="dxa"/>
          <w:wAfter w:w="929" w:type="dxa"/>
          <w:cantSplit/>
        </w:trPr>
        <w:tc>
          <w:tcPr>
            <w:tcW w:w="6907" w:type="dxa"/>
            <w:gridSpan w:val="2"/>
            <w:vMerge w:val="restart"/>
          </w:tcPr>
          <w:p w:rsidR="00476408" w:rsidRPr="00C51172" w:rsidRDefault="00476408">
            <w:pPr>
              <w:shd w:val="clear" w:color="auto" w:fill="FFFFFF"/>
              <w:ind w:left="2270"/>
              <w:rPr>
                <w:rFonts w:ascii="Bookman Old Style" w:hAnsi="Bookman Old Style" w:cs="Georgia"/>
                <w:sz w:val="18"/>
                <w:szCs w:val="18"/>
              </w:rPr>
            </w:pPr>
            <w:r w:rsidRPr="00C51172">
              <w:rPr>
                <w:rFonts w:ascii="Bookman Old Style" w:hAnsi="Bookman Old Style" w:cs="Georgia"/>
                <w:sz w:val="18"/>
                <w:szCs w:val="18"/>
              </w:rPr>
              <w:t>Наименование на приходите и разходите</w:t>
            </w:r>
          </w:p>
        </w:tc>
        <w:tc>
          <w:tcPr>
            <w:tcW w:w="2174" w:type="dxa"/>
            <w:gridSpan w:val="2"/>
          </w:tcPr>
          <w:p w:rsidR="00476408" w:rsidRPr="00C51172" w:rsidRDefault="00476408">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Сума</w:t>
            </w:r>
            <w:r w:rsidR="00230650">
              <w:rPr>
                <w:rFonts w:ascii="Bookman Old Style" w:hAnsi="Bookman Old Style" w:cs="Georgia"/>
                <w:sz w:val="18"/>
                <w:szCs w:val="18"/>
                <w:lang w:val="en-US"/>
              </w:rPr>
              <w:t xml:space="preserve"> </w:t>
            </w:r>
            <w:r w:rsidRPr="00C51172">
              <w:rPr>
                <w:rFonts w:ascii="Bookman Old Style" w:hAnsi="Bookman Old Style" w:cs="Georgia"/>
                <w:sz w:val="18"/>
                <w:szCs w:val="18"/>
              </w:rPr>
              <w:t>(хил. лева)</w:t>
            </w:r>
          </w:p>
        </w:tc>
      </w:tr>
      <w:tr w:rsidR="00476408" w:rsidRPr="00C51172">
        <w:trPr>
          <w:gridBefore w:val="1"/>
          <w:gridAfter w:val="1"/>
          <w:wBefore w:w="108" w:type="dxa"/>
          <w:wAfter w:w="929" w:type="dxa"/>
          <w:cantSplit/>
        </w:trPr>
        <w:tc>
          <w:tcPr>
            <w:tcW w:w="6907" w:type="dxa"/>
            <w:gridSpan w:val="2"/>
            <w:vMerge/>
            <w:shd w:val="clear" w:color="auto" w:fill="FFFFFF"/>
          </w:tcPr>
          <w:p w:rsidR="00476408" w:rsidRPr="00C51172" w:rsidRDefault="00476408">
            <w:pPr>
              <w:rPr>
                <w:rFonts w:ascii="Bookman Old Style" w:hAnsi="Bookman Old Style" w:cs="Georgia"/>
                <w:sz w:val="18"/>
                <w:szCs w:val="18"/>
              </w:rPr>
            </w:pPr>
          </w:p>
          <w:p w:rsidR="00476408" w:rsidRPr="00C51172" w:rsidRDefault="00476408">
            <w:pPr>
              <w:rPr>
                <w:rFonts w:ascii="Bookman Old Style" w:hAnsi="Bookman Old Style" w:cs="Georgia"/>
                <w:sz w:val="18"/>
                <w:szCs w:val="18"/>
              </w:rPr>
            </w:pPr>
          </w:p>
        </w:tc>
        <w:tc>
          <w:tcPr>
            <w:tcW w:w="1075" w:type="dxa"/>
          </w:tcPr>
          <w:p w:rsidR="00476408" w:rsidRPr="00C51172" w:rsidRDefault="00476408">
            <w:pPr>
              <w:shd w:val="clear" w:color="auto" w:fill="FFFFFF"/>
              <w:rPr>
                <w:rFonts w:ascii="Bookman Old Style" w:hAnsi="Bookman Old Style" w:cs="Georgia"/>
                <w:sz w:val="18"/>
                <w:szCs w:val="18"/>
              </w:rPr>
            </w:pPr>
            <w:r w:rsidRPr="00C51172">
              <w:rPr>
                <w:rFonts w:ascii="Bookman Old Style" w:hAnsi="Bookman Old Style" w:cs="Georgia"/>
                <w:sz w:val="18"/>
                <w:szCs w:val="18"/>
              </w:rPr>
              <w:t>текуща</w:t>
            </w:r>
          </w:p>
          <w:p w:rsidR="00476408" w:rsidRPr="00C51172" w:rsidRDefault="00476408">
            <w:pPr>
              <w:shd w:val="clear" w:color="auto" w:fill="FFFFFF"/>
              <w:rPr>
                <w:rFonts w:ascii="Bookman Old Style" w:hAnsi="Bookman Old Style" w:cs="Georgia"/>
                <w:sz w:val="18"/>
                <w:szCs w:val="18"/>
              </w:rPr>
            </w:pPr>
            <w:r w:rsidRPr="00C51172">
              <w:rPr>
                <w:rFonts w:ascii="Bookman Old Style" w:hAnsi="Bookman Old Style" w:cs="Georgia"/>
                <w:sz w:val="18"/>
                <w:szCs w:val="18"/>
              </w:rPr>
              <w:t>година</w:t>
            </w:r>
          </w:p>
        </w:tc>
        <w:tc>
          <w:tcPr>
            <w:tcW w:w="1099" w:type="dxa"/>
          </w:tcPr>
          <w:p w:rsidR="00476408" w:rsidRPr="00C51172" w:rsidRDefault="00476408">
            <w:pPr>
              <w:shd w:val="clear" w:color="auto" w:fill="FFFFFF"/>
              <w:rPr>
                <w:rFonts w:ascii="Bookman Old Style" w:hAnsi="Bookman Old Style" w:cs="Georgia"/>
                <w:sz w:val="18"/>
                <w:szCs w:val="18"/>
              </w:rPr>
            </w:pPr>
            <w:r w:rsidRPr="00C51172">
              <w:rPr>
                <w:rFonts w:ascii="Bookman Old Style" w:hAnsi="Bookman Old Style" w:cs="Georgia"/>
                <w:sz w:val="18"/>
                <w:szCs w:val="18"/>
              </w:rPr>
              <w:t>предходна</w:t>
            </w:r>
            <w:r w:rsidRPr="00C51172">
              <w:rPr>
                <w:rFonts w:ascii="Bookman Old Style" w:hAnsi="Bookman Old Style" w:cs="Georgia"/>
                <w:sz w:val="18"/>
                <w:szCs w:val="18"/>
              </w:rPr>
              <w:br/>
              <w:t>година</w:t>
            </w:r>
          </w:p>
        </w:tc>
      </w:tr>
      <w:tr w:rsidR="00476408" w:rsidRPr="00C51172">
        <w:trPr>
          <w:gridBefore w:val="1"/>
          <w:gridAfter w:val="1"/>
          <w:wBefore w:w="108" w:type="dxa"/>
          <w:wAfter w:w="929" w:type="dxa"/>
        </w:trPr>
        <w:tc>
          <w:tcPr>
            <w:tcW w:w="6907" w:type="dxa"/>
            <w:gridSpan w:val="2"/>
          </w:tcPr>
          <w:p w:rsidR="00476408" w:rsidRPr="00C51172" w:rsidRDefault="00E73177">
            <w:pPr>
              <w:shd w:val="clear" w:color="auto" w:fill="FFFFFF"/>
              <w:ind w:left="3341"/>
              <w:rPr>
                <w:rFonts w:ascii="Bookman Old Style" w:hAnsi="Bookman Old Style" w:cs="Georgia"/>
                <w:sz w:val="18"/>
                <w:szCs w:val="18"/>
              </w:rPr>
            </w:pPr>
            <w:r w:rsidRPr="00C51172">
              <w:rPr>
                <w:rFonts w:ascii="Bookman Old Style" w:hAnsi="Bookman Old Style" w:cs="Georgia"/>
                <w:sz w:val="18"/>
                <w:szCs w:val="18"/>
              </w:rPr>
              <w:t>А</w:t>
            </w:r>
          </w:p>
        </w:tc>
        <w:tc>
          <w:tcPr>
            <w:tcW w:w="1075" w:type="dxa"/>
          </w:tcPr>
          <w:p w:rsidR="00476408" w:rsidRPr="00C51172" w:rsidRDefault="00476408">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1</w:t>
            </w:r>
          </w:p>
        </w:tc>
        <w:tc>
          <w:tcPr>
            <w:tcW w:w="1099" w:type="dxa"/>
          </w:tcPr>
          <w:p w:rsidR="00476408" w:rsidRPr="00C51172" w:rsidRDefault="00476408">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2</w:t>
            </w:r>
          </w:p>
        </w:tc>
      </w:tr>
      <w:tr w:rsidR="00476408" w:rsidRPr="00C51172">
        <w:trPr>
          <w:gridBefore w:val="1"/>
          <w:gridAfter w:val="1"/>
          <w:wBefore w:w="108" w:type="dxa"/>
          <w:wAfter w:w="929" w:type="dxa"/>
        </w:trPr>
        <w:tc>
          <w:tcPr>
            <w:tcW w:w="6907" w:type="dxa"/>
            <w:gridSpan w:val="2"/>
          </w:tcPr>
          <w:p w:rsidR="00476408" w:rsidRPr="00C51172" w:rsidRDefault="00476408">
            <w:pPr>
              <w:shd w:val="clear" w:color="auto" w:fill="FFFFFF"/>
              <w:rPr>
                <w:rFonts w:ascii="Bookman Old Style" w:hAnsi="Bookman Old Style" w:cs="Georgia"/>
                <w:sz w:val="18"/>
                <w:szCs w:val="18"/>
              </w:rPr>
            </w:pPr>
            <w:r w:rsidRPr="00C51172">
              <w:rPr>
                <w:rFonts w:ascii="Bookman Old Style" w:hAnsi="Bookman Old Style" w:cs="Georgia"/>
                <w:b/>
                <w:bCs/>
                <w:sz w:val="18"/>
                <w:szCs w:val="18"/>
              </w:rPr>
              <w:t>Б. Приходи</w:t>
            </w:r>
          </w:p>
        </w:tc>
        <w:tc>
          <w:tcPr>
            <w:tcW w:w="1075" w:type="dxa"/>
          </w:tcPr>
          <w:p w:rsidR="00476408" w:rsidRPr="00C51172" w:rsidRDefault="00476408">
            <w:pPr>
              <w:shd w:val="clear" w:color="auto" w:fill="FFFFFF"/>
              <w:jc w:val="center"/>
              <w:rPr>
                <w:rFonts w:ascii="Bookman Old Style" w:hAnsi="Bookman Old Style" w:cs="Georgia"/>
                <w:sz w:val="18"/>
                <w:szCs w:val="18"/>
              </w:rPr>
            </w:pPr>
          </w:p>
        </w:tc>
        <w:tc>
          <w:tcPr>
            <w:tcW w:w="1099" w:type="dxa"/>
          </w:tcPr>
          <w:p w:rsidR="00476408" w:rsidRPr="00C51172" w:rsidRDefault="00476408">
            <w:pPr>
              <w:shd w:val="clear" w:color="auto" w:fill="FFFFFF"/>
              <w:jc w:val="center"/>
              <w:rPr>
                <w:rFonts w:ascii="Bookman Old Style" w:hAnsi="Bookman Old Style" w:cs="Georgia"/>
                <w:sz w:val="18"/>
                <w:szCs w:val="18"/>
              </w:rPr>
            </w:pPr>
          </w:p>
        </w:tc>
      </w:tr>
      <w:tr w:rsidR="00C15C7D" w:rsidRPr="00C51172">
        <w:trPr>
          <w:gridBefore w:val="1"/>
          <w:gridAfter w:val="1"/>
          <w:wBefore w:w="108" w:type="dxa"/>
          <w:wAfter w:w="929" w:type="dxa"/>
        </w:trPr>
        <w:tc>
          <w:tcPr>
            <w:tcW w:w="6907" w:type="dxa"/>
            <w:gridSpan w:val="2"/>
          </w:tcPr>
          <w:p w:rsidR="00C15C7D" w:rsidRPr="00C51172" w:rsidRDefault="00C15C7D">
            <w:pPr>
              <w:shd w:val="clear" w:color="auto" w:fill="FFFFFF"/>
              <w:rPr>
                <w:rFonts w:ascii="Bookman Old Style" w:hAnsi="Bookman Old Style" w:cs="Georgia"/>
                <w:sz w:val="18"/>
                <w:szCs w:val="18"/>
              </w:rPr>
            </w:pPr>
            <w:smartTag w:uri="urn:schemas-microsoft-com:office:smarttags" w:element="place">
              <w:r w:rsidRPr="00C51172">
                <w:rPr>
                  <w:rFonts w:ascii="Bookman Old Style" w:hAnsi="Bookman Old Style" w:cs="Georgia"/>
                  <w:i/>
                  <w:iCs/>
                  <w:sz w:val="18"/>
                  <w:szCs w:val="18"/>
                  <w:lang w:val="en-US"/>
                </w:rPr>
                <w:t>I</w:t>
              </w:r>
              <w:r w:rsidRPr="00C51172">
                <w:rPr>
                  <w:rFonts w:ascii="Bookman Old Style" w:hAnsi="Bookman Old Style" w:cs="Georgia"/>
                  <w:i/>
                  <w:iCs/>
                  <w:sz w:val="18"/>
                  <w:szCs w:val="18"/>
                  <w:lang w:val="ru-RU"/>
                </w:rPr>
                <w:t>.</w:t>
              </w:r>
            </w:smartTag>
            <w:r w:rsidRPr="00C51172">
              <w:rPr>
                <w:rFonts w:ascii="Bookman Old Style" w:hAnsi="Bookman Old Style" w:cs="Georgia"/>
                <w:i/>
                <w:iCs/>
                <w:sz w:val="18"/>
                <w:szCs w:val="18"/>
                <w:lang w:val="ru-RU"/>
              </w:rPr>
              <w:t xml:space="preserve"> </w:t>
            </w:r>
            <w:r w:rsidRPr="00C51172">
              <w:rPr>
                <w:rFonts w:ascii="Bookman Old Style" w:hAnsi="Bookman Old Style" w:cs="Georgia"/>
                <w:i/>
                <w:iCs/>
                <w:sz w:val="18"/>
                <w:szCs w:val="18"/>
              </w:rPr>
              <w:t>Нетни приходи от продажби на:</w:t>
            </w:r>
          </w:p>
        </w:tc>
        <w:tc>
          <w:tcPr>
            <w:tcW w:w="1075" w:type="dxa"/>
          </w:tcPr>
          <w:p w:rsidR="00C15C7D" w:rsidRPr="00B45486" w:rsidRDefault="00C15C7D" w:rsidP="00C54392">
            <w:pPr>
              <w:shd w:val="clear" w:color="auto" w:fill="FFFFFF"/>
              <w:jc w:val="right"/>
              <w:rPr>
                <w:rFonts w:ascii="Bookman Old Style" w:hAnsi="Bookman Old Style" w:cs="Georgia"/>
                <w:sz w:val="18"/>
                <w:szCs w:val="18"/>
              </w:rPr>
            </w:pPr>
          </w:p>
        </w:tc>
        <w:tc>
          <w:tcPr>
            <w:tcW w:w="1099" w:type="dxa"/>
          </w:tcPr>
          <w:p w:rsidR="00C15C7D" w:rsidRPr="00B45486" w:rsidRDefault="00C15C7D" w:rsidP="003B3D66">
            <w:pPr>
              <w:shd w:val="clear" w:color="auto" w:fill="FFFFFF"/>
              <w:jc w:val="right"/>
              <w:rPr>
                <w:rFonts w:ascii="Bookman Old Style" w:hAnsi="Bookman Old Style" w:cs="Georgia"/>
                <w:sz w:val="18"/>
                <w:szCs w:val="18"/>
              </w:rPr>
            </w:pPr>
          </w:p>
        </w:tc>
      </w:tr>
      <w:tr w:rsidR="00C15C7D" w:rsidRPr="00C51172">
        <w:trPr>
          <w:gridBefore w:val="1"/>
          <w:gridAfter w:val="1"/>
          <w:wBefore w:w="108" w:type="dxa"/>
          <w:wAfter w:w="929" w:type="dxa"/>
        </w:trPr>
        <w:tc>
          <w:tcPr>
            <w:tcW w:w="6907" w:type="dxa"/>
            <w:gridSpan w:val="2"/>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1. Нетни приходи от продажби, в т.ч.</w:t>
            </w:r>
          </w:p>
        </w:tc>
        <w:tc>
          <w:tcPr>
            <w:tcW w:w="1075" w:type="dxa"/>
          </w:tcPr>
          <w:p w:rsidR="00C15C7D" w:rsidRPr="00C51172" w:rsidRDefault="00AB58C1" w:rsidP="00C54392">
            <w:pPr>
              <w:shd w:val="clear" w:color="auto" w:fill="FFFFFF"/>
              <w:jc w:val="right"/>
              <w:rPr>
                <w:rFonts w:ascii="Bookman Old Style" w:hAnsi="Bookman Old Style" w:cs="Georgia"/>
                <w:sz w:val="18"/>
                <w:szCs w:val="18"/>
              </w:rPr>
            </w:pPr>
            <w:r>
              <w:rPr>
                <w:rFonts w:ascii="Bookman Old Style" w:hAnsi="Bookman Old Style" w:cs="Georgia"/>
                <w:sz w:val="18"/>
                <w:szCs w:val="18"/>
              </w:rPr>
              <w:t>1062</w:t>
            </w:r>
          </w:p>
        </w:tc>
        <w:tc>
          <w:tcPr>
            <w:tcW w:w="1099" w:type="dxa"/>
          </w:tcPr>
          <w:p w:rsidR="00C15C7D" w:rsidRPr="00C51172" w:rsidRDefault="00AB58C1"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2504</w:t>
            </w:r>
          </w:p>
        </w:tc>
      </w:tr>
      <w:tr w:rsidR="00C15C7D" w:rsidRPr="00C51172">
        <w:trPr>
          <w:gridBefore w:val="1"/>
          <w:gridAfter w:val="1"/>
          <w:wBefore w:w="108" w:type="dxa"/>
          <w:wAfter w:w="929" w:type="dxa"/>
        </w:trPr>
        <w:tc>
          <w:tcPr>
            <w:tcW w:w="6907" w:type="dxa"/>
            <w:gridSpan w:val="2"/>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а) услуги</w:t>
            </w:r>
          </w:p>
        </w:tc>
        <w:tc>
          <w:tcPr>
            <w:tcW w:w="1075" w:type="dxa"/>
          </w:tcPr>
          <w:p w:rsidR="00C15C7D" w:rsidRPr="00B45486" w:rsidRDefault="00AB58C1" w:rsidP="00C54392">
            <w:pPr>
              <w:shd w:val="clear" w:color="auto" w:fill="FFFFFF"/>
              <w:jc w:val="right"/>
              <w:rPr>
                <w:rFonts w:ascii="Bookman Old Style" w:hAnsi="Bookman Old Style" w:cs="Georgia"/>
                <w:sz w:val="18"/>
                <w:szCs w:val="18"/>
              </w:rPr>
            </w:pPr>
            <w:r>
              <w:rPr>
                <w:rFonts w:ascii="Bookman Old Style" w:hAnsi="Bookman Old Style" w:cs="Georgia"/>
                <w:sz w:val="18"/>
                <w:szCs w:val="18"/>
              </w:rPr>
              <w:t>43</w:t>
            </w:r>
          </w:p>
        </w:tc>
        <w:tc>
          <w:tcPr>
            <w:tcW w:w="1099" w:type="dxa"/>
          </w:tcPr>
          <w:p w:rsidR="00C15C7D" w:rsidRPr="00B45486" w:rsidRDefault="00AB58C1"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32</w:t>
            </w:r>
          </w:p>
        </w:tc>
      </w:tr>
      <w:tr w:rsidR="00C131EF" w:rsidRPr="00C51172">
        <w:trPr>
          <w:gridBefore w:val="1"/>
          <w:gridAfter w:val="1"/>
          <w:wBefore w:w="108" w:type="dxa"/>
          <w:wAfter w:w="929" w:type="dxa"/>
        </w:trPr>
        <w:tc>
          <w:tcPr>
            <w:tcW w:w="6907" w:type="dxa"/>
            <w:gridSpan w:val="2"/>
          </w:tcPr>
          <w:p w:rsidR="00C131EF" w:rsidRPr="00C131EF" w:rsidRDefault="00C131EF">
            <w:pPr>
              <w:shd w:val="clear" w:color="auto" w:fill="FFFFFF"/>
              <w:rPr>
                <w:rFonts w:ascii="Bookman Old Style" w:hAnsi="Bookman Old Style" w:cs="Georgia"/>
                <w:sz w:val="18"/>
                <w:szCs w:val="18"/>
              </w:rPr>
            </w:pPr>
            <w:r>
              <w:rPr>
                <w:rFonts w:ascii="Bookman Old Style" w:hAnsi="Bookman Old Style" w:cs="Georgia"/>
                <w:sz w:val="18"/>
                <w:szCs w:val="18"/>
              </w:rPr>
              <w:t>б</w:t>
            </w:r>
            <w:r>
              <w:rPr>
                <w:rFonts w:ascii="Bookman Old Style" w:hAnsi="Bookman Old Style" w:cs="Georgia"/>
                <w:sz w:val="18"/>
                <w:szCs w:val="18"/>
                <w:lang w:val="en-US"/>
              </w:rPr>
              <w:t>)</w:t>
            </w:r>
            <w:r>
              <w:rPr>
                <w:rFonts w:ascii="Bookman Old Style" w:hAnsi="Bookman Old Style" w:cs="Georgia"/>
                <w:sz w:val="18"/>
                <w:szCs w:val="18"/>
              </w:rPr>
              <w:t xml:space="preserve"> дълготрайни активи</w:t>
            </w:r>
          </w:p>
        </w:tc>
        <w:tc>
          <w:tcPr>
            <w:tcW w:w="1075" w:type="dxa"/>
          </w:tcPr>
          <w:p w:rsidR="00C131EF" w:rsidRDefault="00AB58C1" w:rsidP="00C54392">
            <w:pPr>
              <w:shd w:val="clear" w:color="auto" w:fill="FFFFFF"/>
              <w:jc w:val="right"/>
              <w:rPr>
                <w:rFonts w:ascii="Bookman Old Style" w:hAnsi="Bookman Old Style" w:cs="Georgia"/>
                <w:sz w:val="18"/>
                <w:szCs w:val="18"/>
              </w:rPr>
            </w:pPr>
            <w:r>
              <w:rPr>
                <w:rFonts w:ascii="Bookman Old Style" w:hAnsi="Bookman Old Style" w:cs="Georgia"/>
                <w:sz w:val="18"/>
                <w:szCs w:val="18"/>
              </w:rPr>
              <w:t>1019</w:t>
            </w:r>
          </w:p>
        </w:tc>
        <w:tc>
          <w:tcPr>
            <w:tcW w:w="1099" w:type="dxa"/>
          </w:tcPr>
          <w:p w:rsidR="00C131EF" w:rsidRDefault="00142575"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 xml:space="preserve">2 </w:t>
            </w:r>
            <w:r w:rsidR="00AB58C1">
              <w:rPr>
                <w:rFonts w:ascii="Bookman Old Style" w:hAnsi="Bookman Old Style" w:cs="Georgia"/>
                <w:sz w:val="18"/>
                <w:szCs w:val="18"/>
              </w:rPr>
              <w:t>472</w:t>
            </w:r>
          </w:p>
        </w:tc>
      </w:tr>
      <w:tr w:rsidR="00C15C7D" w:rsidRPr="00C51172">
        <w:trPr>
          <w:gridBefore w:val="1"/>
          <w:gridAfter w:val="1"/>
          <w:wBefore w:w="108" w:type="dxa"/>
          <w:wAfter w:w="929" w:type="dxa"/>
        </w:trPr>
        <w:tc>
          <w:tcPr>
            <w:tcW w:w="6907" w:type="dxa"/>
            <w:gridSpan w:val="2"/>
          </w:tcPr>
          <w:p w:rsidR="00C15C7D" w:rsidRPr="00C51172" w:rsidRDefault="00C15C7D" w:rsidP="00F47DE4">
            <w:pPr>
              <w:shd w:val="clear" w:color="auto" w:fill="FFFFFF"/>
              <w:rPr>
                <w:rFonts w:ascii="Bookman Old Style" w:hAnsi="Bookman Old Style" w:cs="Georgia"/>
                <w:sz w:val="18"/>
                <w:szCs w:val="18"/>
              </w:rPr>
            </w:pPr>
            <w:r w:rsidRPr="00C51172">
              <w:rPr>
                <w:rFonts w:ascii="Bookman Old Style" w:hAnsi="Bookman Old Style" w:cs="Georgia"/>
                <w:i/>
                <w:iCs/>
                <w:sz w:val="18"/>
                <w:szCs w:val="18"/>
              </w:rPr>
              <w:t>Общо приходи от оперативна дейност</w:t>
            </w:r>
          </w:p>
        </w:tc>
        <w:tc>
          <w:tcPr>
            <w:tcW w:w="1075" w:type="dxa"/>
          </w:tcPr>
          <w:p w:rsidR="00C15C7D" w:rsidRPr="00B45486" w:rsidRDefault="00AB58C1" w:rsidP="00C54392">
            <w:pPr>
              <w:shd w:val="clear" w:color="auto" w:fill="FFFFFF"/>
              <w:jc w:val="right"/>
              <w:rPr>
                <w:rFonts w:ascii="Bookman Old Style" w:hAnsi="Bookman Old Style" w:cs="Georgia"/>
                <w:sz w:val="18"/>
                <w:szCs w:val="18"/>
              </w:rPr>
            </w:pPr>
            <w:r>
              <w:rPr>
                <w:rFonts w:ascii="Bookman Old Style" w:hAnsi="Bookman Old Style" w:cs="Georgia"/>
                <w:sz w:val="18"/>
                <w:szCs w:val="18"/>
              </w:rPr>
              <w:t>1062</w:t>
            </w:r>
          </w:p>
        </w:tc>
        <w:tc>
          <w:tcPr>
            <w:tcW w:w="1099" w:type="dxa"/>
          </w:tcPr>
          <w:p w:rsidR="00C15C7D" w:rsidRPr="00B45486" w:rsidRDefault="00AB58C1"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2504</w:t>
            </w:r>
          </w:p>
        </w:tc>
      </w:tr>
      <w:tr w:rsidR="00C15C7D" w:rsidRPr="00C51172">
        <w:trPr>
          <w:gridBefore w:val="1"/>
          <w:gridAfter w:val="1"/>
          <w:wBefore w:w="108" w:type="dxa"/>
          <w:wAfter w:w="929" w:type="dxa"/>
        </w:trPr>
        <w:tc>
          <w:tcPr>
            <w:tcW w:w="6907" w:type="dxa"/>
            <w:gridSpan w:val="2"/>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i/>
                <w:iCs/>
                <w:sz w:val="18"/>
                <w:szCs w:val="18"/>
                <w:lang w:val="en-US"/>
              </w:rPr>
              <w:t xml:space="preserve">II. </w:t>
            </w:r>
            <w:r w:rsidRPr="00C51172">
              <w:rPr>
                <w:rFonts w:ascii="Bookman Old Style" w:hAnsi="Bookman Old Style" w:cs="Georgia"/>
                <w:i/>
                <w:iCs/>
                <w:sz w:val="18"/>
                <w:szCs w:val="18"/>
              </w:rPr>
              <w:t>Финансови приходи</w:t>
            </w:r>
          </w:p>
        </w:tc>
        <w:tc>
          <w:tcPr>
            <w:tcW w:w="1075" w:type="dxa"/>
          </w:tcPr>
          <w:p w:rsidR="00C15C7D" w:rsidRPr="00C51172" w:rsidRDefault="00C15C7D" w:rsidP="00C54392">
            <w:pPr>
              <w:shd w:val="clear" w:color="auto" w:fill="FFFFFF"/>
              <w:jc w:val="right"/>
              <w:rPr>
                <w:rFonts w:ascii="Bookman Old Style" w:hAnsi="Bookman Old Style" w:cs="Georgia"/>
                <w:sz w:val="18"/>
                <w:szCs w:val="18"/>
              </w:rPr>
            </w:pPr>
          </w:p>
        </w:tc>
        <w:tc>
          <w:tcPr>
            <w:tcW w:w="1099" w:type="dxa"/>
          </w:tcPr>
          <w:p w:rsidR="00C15C7D" w:rsidRPr="00C51172" w:rsidRDefault="00C15C7D" w:rsidP="003B3D66">
            <w:pPr>
              <w:shd w:val="clear" w:color="auto" w:fill="FFFFFF"/>
              <w:jc w:val="right"/>
              <w:rPr>
                <w:rFonts w:ascii="Bookman Old Style" w:hAnsi="Bookman Old Style" w:cs="Georgia"/>
                <w:sz w:val="18"/>
                <w:szCs w:val="18"/>
              </w:rPr>
            </w:pPr>
          </w:p>
        </w:tc>
      </w:tr>
      <w:tr w:rsidR="00C15C7D" w:rsidRPr="00C51172">
        <w:trPr>
          <w:gridBefore w:val="1"/>
          <w:gridAfter w:val="1"/>
          <w:wBefore w:w="108" w:type="dxa"/>
          <w:wAfter w:w="929" w:type="dxa"/>
        </w:trPr>
        <w:tc>
          <w:tcPr>
            <w:tcW w:w="6907" w:type="dxa"/>
            <w:gridSpan w:val="2"/>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2. Загуба от обичайна дейност</w:t>
            </w:r>
          </w:p>
        </w:tc>
        <w:tc>
          <w:tcPr>
            <w:tcW w:w="1075" w:type="dxa"/>
          </w:tcPr>
          <w:p w:rsidR="00C15C7D" w:rsidRPr="00B45486" w:rsidRDefault="00AB58C1" w:rsidP="005E3F52">
            <w:pPr>
              <w:shd w:val="clear" w:color="auto" w:fill="FFFFFF"/>
              <w:jc w:val="right"/>
              <w:rPr>
                <w:rFonts w:ascii="Bookman Old Style" w:hAnsi="Bookman Old Style" w:cs="Georgia"/>
                <w:sz w:val="18"/>
                <w:szCs w:val="18"/>
              </w:rPr>
            </w:pPr>
            <w:r>
              <w:rPr>
                <w:rFonts w:ascii="Bookman Old Style" w:hAnsi="Bookman Old Style" w:cs="Georgia"/>
                <w:sz w:val="18"/>
                <w:szCs w:val="18"/>
              </w:rPr>
              <w:t>389</w:t>
            </w:r>
          </w:p>
        </w:tc>
        <w:tc>
          <w:tcPr>
            <w:tcW w:w="1099" w:type="dxa"/>
          </w:tcPr>
          <w:p w:rsidR="00C15C7D" w:rsidRPr="00B45486" w:rsidRDefault="00C15C7D" w:rsidP="003B3D66">
            <w:pPr>
              <w:shd w:val="clear" w:color="auto" w:fill="FFFFFF"/>
              <w:jc w:val="right"/>
              <w:rPr>
                <w:rFonts w:ascii="Bookman Old Style" w:hAnsi="Bookman Old Style" w:cs="Georgia"/>
                <w:sz w:val="18"/>
                <w:szCs w:val="18"/>
              </w:rPr>
            </w:pPr>
          </w:p>
        </w:tc>
      </w:tr>
      <w:tr w:rsidR="00C15C7D" w:rsidRPr="00C51172">
        <w:trPr>
          <w:gridBefore w:val="1"/>
          <w:gridAfter w:val="1"/>
          <w:wBefore w:w="108" w:type="dxa"/>
          <w:wAfter w:w="929" w:type="dxa"/>
        </w:trPr>
        <w:tc>
          <w:tcPr>
            <w:tcW w:w="6907" w:type="dxa"/>
            <w:gridSpan w:val="2"/>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3. Извънредни приходи</w:t>
            </w:r>
          </w:p>
        </w:tc>
        <w:tc>
          <w:tcPr>
            <w:tcW w:w="1075" w:type="dxa"/>
          </w:tcPr>
          <w:p w:rsidR="00C15C7D" w:rsidRPr="00C51172" w:rsidRDefault="00AB58C1" w:rsidP="00C54392">
            <w:pPr>
              <w:shd w:val="clear" w:color="auto" w:fill="FFFFFF"/>
              <w:jc w:val="right"/>
              <w:rPr>
                <w:rFonts w:ascii="Bookman Old Style" w:hAnsi="Bookman Old Style" w:cs="Georgia"/>
                <w:sz w:val="18"/>
                <w:szCs w:val="18"/>
              </w:rPr>
            </w:pPr>
            <w:r>
              <w:rPr>
                <w:rFonts w:ascii="Bookman Old Style" w:hAnsi="Bookman Old Style" w:cs="Georgia"/>
                <w:sz w:val="18"/>
                <w:szCs w:val="18"/>
              </w:rPr>
              <w:t>1</w:t>
            </w:r>
          </w:p>
        </w:tc>
        <w:tc>
          <w:tcPr>
            <w:tcW w:w="1099" w:type="dxa"/>
          </w:tcPr>
          <w:p w:rsidR="00C15C7D" w:rsidRPr="00C51172" w:rsidRDefault="00C15C7D" w:rsidP="003B3D66">
            <w:pPr>
              <w:shd w:val="clear" w:color="auto" w:fill="FFFFFF"/>
              <w:jc w:val="right"/>
              <w:rPr>
                <w:rFonts w:ascii="Bookman Old Style" w:hAnsi="Bookman Old Style" w:cs="Georgia"/>
                <w:sz w:val="18"/>
                <w:szCs w:val="18"/>
              </w:rPr>
            </w:pPr>
          </w:p>
        </w:tc>
      </w:tr>
      <w:tr w:rsidR="00C15C7D" w:rsidRPr="00C51172">
        <w:trPr>
          <w:gridBefore w:val="1"/>
          <w:gridAfter w:val="1"/>
          <w:wBefore w:w="108" w:type="dxa"/>
          <w:wAfter w:w="929" w:type="dxa"/>
        </w:trPr>
        <w:tc>
          <w:tcPr>
            <w:tcW w:w="6907" w:type="dxa"/>
            <w:gridSpan w:val="2"/>
          </w:tcPr>
          <w:p w:rsidR="00C15C7D" w:rsidRPr="00C51172" w:rsidRDefault="00C15C7D" w:rsidP="00565C21">
            <w:pPr>
              <w:shd w:val="clear" w:color="auto" w:fill="FFFFFF"/>
              <w:rPr>
                <w:rFonts w:ascii="Bookman Old Style" w:hAnsi="Bookman Old Style" w:cs="Georgia"/>
                <w:sz w:val="18"/>
                <w:szCs w:val="18"/>
              </w:rPr>
            </w:pPr>
            <w:r w:rsidRPr="00C51172">
              <w:rPr>
                <w:rFonts w:ascii="Bookman Old Style" w:hAnsi="Bookman Old Style" w:cs="Georgia"/>
                <w:i/>
                <w:iCs/>
                <w:sz w:val="18"/>
                <w:szCs w:val="18"/>
              </w:rPr>
              <w:t xml:space="preserve">Общо приходи </w:t>
            </w:r>
          </w:p>
        </w:tc>
        <w:tc>
          <w:tcPr>
            <w:tcW w:w="1075" w:type="dxa"/>
          </w:tcPr>
          <w:p w:rsidR="00C15C7D" w:rsidRPr="00B45486" w:rsidRDefault="00AB58C1" w:rsidP="00C54392">
            <w:pPr>
              <w:shd w:val="clear" w:color="auto" w:fill="FFFFFF"/>
              <w:jc w:val="right"/>
              <w:rPr>
                <w:rFonts w:ascii="Bookman Old Style" w:hAnsi="Bookman Old Style" w:cs="Georgia"/>
                <w:sz w:val="18"/>
                <w:szCs w:val="18"/>
              </w:rPr>
            </w:pPr>
            <w:r>
              <w:rPr>
                <w:rFonts w:ascii="Bookman Old Style" w:hAnsi="Bookman Old Style" w:cs="Georgia"/>
                <w:sz w:val="18"/>
                <w:szCs w:val="18"/>
              </w:rPr>
              <w:t>1063</w:t>
            </w:r>
          </w:p>
        </w:tc>
        <w:tc>
          <w:tcPr>
            <w:tcW w:w="1099" w:type="dxa"/>
          </w:tcPr>
          <w:p w:rsidR="00C15C7D" w:rsidRPr="00B45486" w:rsidRDefault="00142575"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2 5</w:t>
            </w:r>
            <w:r w:rsidR="00AB58C1">
              <w:rPr>
                <w:rFonts w:ascii="Bookman Old Style" w:hAnsi="Bookman Old Style" w:cs="Georgia"/>
                <w:sz w:val="18"/>
                <w:szCs w:val="18"/>
              </w:rPr>
              <w:t>04</w:t>
            </w:r>
          </w:p>
        </w:tc>
      </w:tr>
      <w:tr w:rsidR="00C15C7D" w:rsidRPr="00C51172">
        <w:trPr>
          <w:gridBefore w:val="1"/>
          <w:gridAfter w:val="1"/>
          <w:wBefore w:w="108" w:type="dxa"/>
          <w:wAfter w:w="929" w:type="dxa"/>
        </w:trPr>
        <w:tc>
          <w:tcPr>
            <w:tcW w:w="6907" w:type="dxa"/>
            <w:gridSpan w:val="2"/>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4. Счетоводна загуба (общо приходи - общо разходи)</w:t>
            </w:r>
          </w:p>
        </w:tc>
        <w:tc>
          <w:tcPr>
            <w:tcW w:w="1075" w:type="dxa"/>
          </w:tcPr>
          <w:p w:rsidR="00C15C7D" w:rsidRPr="00D92E87" w:rsidRDefault="00AB58C1" w:rsidP="00B56591">
            <w:pPr>
              <w:shd w:val="clear" w:color="auto" w:fill="FFFFFF"/>
              <w:jc w:val="right"/>
              <w:rPr>
                <w:rFonts w:ascii="Bookman Old Style" w:hAnsi="Bookman Old Style" w:cs="Georgia"/>
                <w:sz w:val="18"/>
                <w:szCs w:val="18"/>
              </w:rPr>
            </w:pPr>
            <w:r>
              <w:rPr>
                <w:rFonts w:ascii="Bookman Old Style" w:hAnsi="Bookman Old Style" w:cs="Georgia"/>
                <w:sz w:val="18"/>
                <w:szCs w:val="18"/>
              </w:rPr>
              <w:t>402</w:t>
            </w:r>
          </w:p>
        </w:tc>
        <w:tc>
          <w:tcPr>
            <w:tcW w:w="1099" w:type="dxa"/>
          </w:tcPr>
          <w:p w:rsidR="00C15C7D" w:rsidRPr="00B56591" w:rsidRDefault="00C15C7D" w:rsidP="003B3D66">
            <w:pPr>
              <w:shd w:val="clear" w:color="auto" w:fill="FFFFFF"/>
              <w:jc w:val="right"/>
              <w:rPr>
                <w:rFonts w:ascii="Bookman Old Style" w:hAnsi="Bookman Old Style" w:cs="Georgia"/>
                <w:sz w:val="18"/>
                <w:szCs w:val="18"/>
              </w:rPr>
            </w:pPr>
          </w:p>
        </w:tc>
      </w:tr>
      <w:tr w:rsidR="00C15C7D" w:rsidRPr="00C51172">
        <w:trPr>
          <w:gridBefore w:val="1"/>
          <w:gridAfter w:val="1"/>
          <w:wBefore w:w="108" w:type="dxa"/>
          <w:wAfter w:w="929" w:type="dxa"/>
        </w:trPr>
        <w:tc>
          <w:tcPr>
            <w:tcW w:w="6907" w:type="dxa"/>
            <w:gridSpan w:val="2"/>
          </w:tcPr>
          <w:p w:rsidR="00C15C7D" w:rsidRPr="00C51172" w:rsidRDefault="00C15C7D" w:rsidP="00565C21">
            <w:pPr>
              <w:shd w:val="clear" w:color="auto" w:fill="FFFFFF"/>
              <w:rPr>
                <w:rFonts w:ascii="Bookman Old Style" w:hAnsi="Bookman Old Style" w:cs="Georgia"/>
                <w:sz w:val="18"/>
                <w:szCs w:val="18"/>
              </w:rPr>
            </w:pPr>
            <w:r w:rsidRPr="00C51172">
              <w:rPr>
                <w:rFonts w:ascii="Bookman Old Style" w:hAnsi="Bookman Old Style" w:cs="Georgia"/>
                <w:sz w:val="18"/>
                <w:szCs w:val="18"/>
              </w:rPr>
              <w:t>5. Загуба</w:t>
            </w:r>
          </w:p>
        </w:tc>
        <w:tc>
          <w:tcPr>
            <w:tcW w:w="1075" w:type="dxa"/>
          </w:tcPr>
          <w:p w:rsidR="00C15C7D" w:rsidRPr="00D92E87" w:rsidRDefault="00AB58C1" w:rsidP="00C54392">
            <w:pPr>
              <w:shd w:val="clear" w:color="auto" w:fill="FFFFFF"/>
              <w:jc w:val="right"/>
              <w:rPr>
                <w:rFonts w:ascii="Bookman Old Style" w:hAnsi="Bookman Old Style" w:cs="Georgia"/>
                <w:sz w:val="18"/>
                <w:szCs w:val="18"/>
              </w:rPr>
            </w:pPr>
            <w:r>
              <w:rPr>
                <w:rFonts w:ascii="Bookman Old Style" w:hAnsi="Bookman Old Style" w:cs="Georgia"/>
                <w:sz w:val="18"/>
                <w:szCs w:val="18"/>
              </w:rPr>
              <w:t>402</w:t>
            </w:r>
          </w:p>
        </w:tc>
        <w:tc>
          <w:tcPr>
            <w:tcW w:w="1099" w:type="dxa"/>
          </w:tcPr>
          <w:p w:rsidR="00C15C7D" w:rsidRPr="00B56591" w:rsidRDefault="00C15C7D" w:rsidP="003B3D66">
            <w:pPr>
              <w:shd w:val="clear" w:color="auto" w:fill="FFFFFF"/>
              <w:jc w:val="right"/>
              <w:rPr>
                <w:rFonts w:ascii="Bookman Old Style" w:hAnsi="Bookman Old Style" w:cs="Georgia"/>
                <w:sz w:val="18"/>
                <w:szCs w:val="18"/>
              </w:rPr>
            </w:pPr>
          </w:p>
        </w:tc>
      </w:tr>
      <w:tr w:rsidR="00C15C7D" w:rsidRPr="00C51172">
        <w:trPr>
          <w:gridBefore w:val="1"/>
          <w:gridAfter w:val="1"/>
          <w:wBefore w:w="108" w:type="dxa"/>
          <w:wAfter w:w="929" w:type="dxa"/>
        </w:trPr>
        <w:tc>
          <w:tcPr>
            <w:tcW w:w="6907" w:type="dxa"/>
            <w:gridSpan w:val="2"/>
          </w:tcPr>
          <w:p w:rsidR="00C15C7D" w:rsidRPr="00C51172" w:rsidRDefault="00C15C7D" w:rsidP="00455CF8">
            <w:pPr>
              <w:shd w:val="clear" w:color="auto" w:fill="FFFFFF"/>
              <w:rPr>
                <w:rFonts w:ascii="Bookman Old Style" w:hAnsi="Bookman Old Style" w:cs="Georgia"/>
                <w:sz w:val="18"/>
                <w:szCs w:val="18"/>
              </w:rPr>
            </w:pPr>
            <w:r w:rsidRPr="00C51172">
              <w:rPr>
                <w:rFonts w:ascii="Bookman Old Style" w:hAnsi="Bookman Old Style" w:cs="Georgia"/>
                <w:b/>
                <w:bCs/>
                <w:sz w:val="18"/>
                <w:szCs w:val="18"/>
              </w:rPr>
              <w:t>Всичко</w:t>
            </w:r>
          </w:p>
        </w:tc>
        <w:tc>
          <w:tcPr>
            <w:tcW w:w="1075" w:type="dxa"/>
          </w:tcPr>
          <w:p w:rsidR="00C15C7D" w:rsidRPr="00D92E87" w:rsidRDefault="00142575" w:rsidP="005E3F52">
            <w:pPr>
              <w:shd w:val="clear" w:color="auto" w:fill="FFFFFF"/>
              <w:jc w:val="right"/>
              <w:rPr>
                <w:rFonts w:ascii="Bookman Old Style" w:hAnsi="Bookman Old Style" w:cs="Georgia"/>
                <w:sz w:val="18"/>
                <w:szCs w:val="18"/>
              </w:rPr>
            </w:pPr>
            <w:r>
              <w:rPr>
                <w:rFonts w:ascii="Bookman Old Style" w:hAnsi="Bookman Old Style" w:cs="Georgia"/>
                <w:sz w:val="18"/>
                <w:szCs w:val="18"/>
              </w:rPr>
              <w:t>1</w:t>
            </w:r>
            <w:r w:rsidR="00AB58C1">
              <w:rPr>
                <w:rFonts w:ascii="Bookman Old Style" w:hAnsi="Bookman Old Style" w:cs="Georgia"/>
                <w:sz w:val="18"/>
                <w:szCs w:val="18"/>
              </w:rPr>
              <w:t>465</w:t>
            </w:r>
          </w:p>
        </w:tc>
        <w:tc>
          <w:tcPr>
            <w:tcW w:w="1099" w:type="dxa"/>
          </w:tcPr>
          <w:p w:rsidR="00C15C7D" w:rsidRPr="005E3F52" w:rsidRDefault="00142575"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2 5</w:t>
            </w:r>
            <w:r w:rsidR="00AB58C1">
              <w:rPr>
                <w:rFonts w:ascii="Bookman Old Style" w:hAnsi="Bookman Old Style" w:cs="Georgia"/>
                <w:sz w:val="18"/>
                <w:szCs w:val="18"/>
              </w:rPr>
              <w:t>04</w:t>
            </w:r>
          </w:p>
        </w:tc>
      </w:tr>
      <w:tr w:rsidR="00476408" w:rsidRPr="00C5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3"/>
        </w:trPr>
        <w:tc>
          <w:tcPr>
            <w:tcW w:w="4963" w:type="dxa"/>
            <w:gridSpan w:val="2"/>
          </w:tcPr>
          <w:p w:rsidR="00476408" w:rsidRPr="00C51172" w:rsidRDefault="00476408">
            <w:pPr>
              <w:autoSpaceDE w:val="0"/>
              <w:autoSpaceDN w:val="0"/>
              <w:adjustRightInd w:val="0"/>
              <w:rPr>
                <w:rFonts w:ascii="Bookman Old Style" w:hAnsi="Bookman Old Style"/>
                <w:b/>
                <w:bCs/>
                <w:sz w:val="20"/>
              </w:rPr>
            </w:pPr>
          </w:p>
        </w:tc>
        <w:tc>
          <w:tcPr>
            <w:tcW w:w="5155" w:type="dxa"/>
            <w:gridSpan w:val="4"/>
          </w:tcPr>
          <w:p w:rsidR="00476408" w:rsidRPr="00C51172" w:rsidRDefault="00476408">
            <w:pPr>
              <w:autoSpaceDE w:val="0"/>
              <w:autoSpaceDN w:val="0"/>
              <w:adjustRightInd w:val="0"/>
              <w:rPr>
                <w:rFonts w:ascii="Bookman Old Style" w:hAnsi="Bookman Old Style"/>
                <w:b/>
                <w:bCs/>
                <w:sz w:val="20"/>
              </w:rPr>
            </w:pPr>
          </w:p>
        </w:tc>
      </w:tr>
      <w:tr w:rsidR="00476408" w:rsidRPr="00C5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3"/>
        </w:trPr>
        <w:tc>
          <w:tcPr>
            <w:tcW w:w="4963" w:type="dxa"/>
            <w:gridSpan w:val="2"/>
          </w:tcPr>
          <w:p w:rsidR="00476408" w:rsidRPr="00C51172" w:rsidRDefault="00476408">
            <w:pPr>
              <w:autoSpaceDE w:val="0"/>
              <w:autoSpaceDN w:val="0"/>
              <w:adjustRightInd w:val="0"/>
              <w:rPr>
                <w:rFonts w:ascii="Bookman Old Style" w:hAnsi="Bookman Old Style"/>
                <w:b/>
                <w:bCs/>
                <w:sz w:val="20"/>
                <w:lang w:val="en-US"/>
              </w:rPr>
            </w:pPr>
          </w:p>
        </w:tc>
        <w:tc>
          <w:tcPr>
            <w:tcW w:w="5155" w:type="dxa"/>
            <w:gridSpan w:val="4"/>
          </w:tcPr>
          <w:p w:rsidR="00476408" w:rsidRPr="00C51172" w:rsidRDefault="00476408">
            <w:pPr>
              <w:autoSpaceDE w:val="0"/>
              <w:autoSpaceDN w:val="0"/>
              <w:adjustRightInd w:val="0"/>
              <w:rPr>
                <w:rFonts w:ascii="Bookman Old Style" w:hAnsi="Bookman Old Style"/>
                <w:b/>
                <w:bCs/>
                <w:sz w:val="20"/>
                <w:lang w:val="en-US"/>
              </w:rPr>
            </w:pPr>
          </w:p>
        </w:tc>
      </w:tr>
      <w:tr w:rsidR="00B5110F" w:rsidRPr="00C5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4963" w:type="dxa"/>
            <w:gridSpan w:val="2"/>
          </w:tcPr>
          <w:p w:rsidR="00B5110F" w:rsidRPr="003332AB" w:rsidRDefault="00B5110F" w:rsidP="00410B05">
            <w:pPr>
              <w:autoSpaceDE w:val="0"/>
              <w:autoSpaceDN w:val="0"/>
              <w:adjustRightInd w:val="0"/>
              <w:rPr>
                <w:rFonts w:ascii="Bookman Old Style" w:hAnsi="Bookman Old Style"/>
                <w:b/>
                <w:bCs/>
                <w:sz w:val="20"/>
                <w:szCs w:val="20"/>
              </w:rPr>
            </w:pPr>
          </w:p>
          <w:p w:rsidR="00B5110F" w:rsidRPr="003332AB" w:rsidRDefault="00B5110F" w:rsidP="00410B05">
            <w:pPr>
              <w:autoSpaceDE w:val="0"/>
              <w:autoSpaceDN w:val="0"/>
              <w:adjustRightInd w:val="0"/>
              <w:rPr>
                <w:rFonts w:ascii="Bookman Old Style" w:hAnsi="Bookman Old Style"/>
                <w:b/>
                <w:bCs/>
                <w:sz w:val="20"/>
                <w:szCs w:val="20"/>
              </w:rPr>
            </w:pPr>
          </w:p>
          <w:p w:rsidR="00B5110F" w:rsidRPr="003332AB" w:rsidRDefault="00B5110F" w:rsidP="00410B05">
            <w:pPr>
              <w:autoSpaceDE w:val="0"/>
              <w:autoSpaceDN w:val="0"/>
              <w:adjustRightInd w:val="0"/>
              <w:rPr>
                <w:rFonts w:ascii="Bookman Old Style" w:hAnsi="Bookman Old Style"/>
                <w:b/>
                <w:bCs/>
                <w:sz w:val="20"/>
                <w:szCs w:val="20"/>
              </w:rPr>
            </w:pPr>
            <w:r w:rsidRPr="003332AB">
              <w:rPr>
                <w:rFonts w:ascii="Bookman Old Style" w:hAnsi="Bookman Old Style"/>
                <w:b/>
                <w:bCs/>
                <w:sz w:val="20"/>
                <w:szCs w:val="20"/>
              </w:rPr>
              <w:t>Изготвил</w:t>
            </w:r>
            <w:r w:rsidRPr="003332AB">
              <w:rPr>
                <w:rFonts w:ascii="Bookman Old Style" w:hAnsi="Bookman Old Style"/>
                <w:b/>
                <w:bCs/>
                <w:sz w:val="20"/>
                <w:szCs w:val="20"/>
                <w:lang w:val="en-US"/>
              </w:rPr>
              <w:t>: ____________________</w:t>
            </w:r>
          </w:p>
          <w:p w:rsidR="00B5110F" w:rsidRPr="003332AB" w:rsidRDefault="00B5110F" w:rsidP="00410B05">
            <w:pPr>
              <w:autoSpaceDE w:val="0"/>
              <w:autoSpaceDN w:val="0"/>
              <w:adjustRightInd w:val="0"/>
              <w:rPr>
                <w:rFonts w:ascii="Bookman Old Style" w:hAnsi="Bookman Old Style"/>
                <w:b/>
                <w:bCs/>
                <w:sz w:val="20"/>
                <w:szCs w:val="20"/>
              </w:rPr>
            </w:pPr>
            <w:r w:rsidRPr="003332AB">
              <w:rPr>
                <w:rFonts w:ascii="Bookman Old Style" w:hAnsi="Bookman Old Style"/>
                <w:b/>
                <w:bCs/>
                <w:sz w:val="20"/>
                <w:szCs w:val="20"/>
              </w:rPr>
              <w:t xml:space="preserve">                 Миличка Младенова</w:t>
            </w:r>
          </w:p>
        </w:tc>
        <w:tc>
          <w:tcPr>
            <w:tcW w:w="5155" w:type="dxa"/>
            <w:gridSpan w:val="4"/>
          </w:tcPr>
          <w:p w:rsidR="00B5110F" w:rsidRPr="003332AB" w:rsidRDefault="00B5110F" w:rsidP="00410B05">
            <w:pPr>
              <w:autoSpaceDE w:val="0"/>
              <w:autoSpaceDN w:val="0"/>
              <w:adjustRightInd w:val="0"/>
              <w:jc w:val="center"/>
              <w:rPr>
                <w:rFonts w:ascii="Bookman Old Style" w:hAnsi="Bookman Old Style"/>
                <w:b/>
                <w:bCs/>
                <w:sz w:val="20"/>
                <w:szCs w:val="20"/>
              </w:rPr>
            </w:pPr>
          </w:p>
          <w:p w:rsidR="00B5110F" w:rsidRPr="003332AB" w:rsidRDefault="00B5110F" w:rsidP="00410B05">
            <w:pPr>
              <w:autoSpaceDE w:val="0"/>
              <w:autoSpaceDN w:val="0"/>
              <w:adjustRightInd w:val="0"/>
              <w:jc w:val="center"/>
              <w:rPr>
                <w:rFonts w:ascii="Bookman Old Style" w:hAnsi="Bookman Old Style"/>
                <w:b/>
                <w:bCs/>
                <w:sz w:val="20"/>
                <w:szCs w:val="20"/>
              </w:rPr>
            </w:pPr>
          </w:p>
          <w:p w:rsidR="00B5110F" w:rsidRPr="003332AB" w:rsidRDefault="00B5110F" w:rsidP="00410B05">
            <w:pPr>
              <w:autoSpaceDE w:val="0"/>
              <w:autoSpaceDN w:val="0"/>
              <w:adjustRightInd w:val="0"/>
              <w:rPr>
                <w:rFonts w:ascii="Bookman Old Style" w:hAnsi="Bookman Old Style"/>
                <w:b/>
                <w:bCs/>
                <w:sz w:val="20"/>
                <w:szCs w:val="20"/>
              </w:rPr>
            </w:pPr>
            <w:r w:rsidRPr="003332AB">
              <w:rPr>
                <w:rFonts w:ascii="Bookman Old Style" w:hAnsi="Bookman Old Style"/>
                <w:b/>
                <w:bCs/>
                <w:sz w:val="20"/>
                <w:szCs w:val="20"/>
              </w:rPr>
              <w:t>Изпълнителен директор:</w:t>
            </w:r>
            <w:r w:rsidRPr="003332AB">
              <w:rPr>
                <w:rFonts w:ascii="Bookman Old Style" w:hAnsi="Bookman Old Style"/>
                <w:b/>
                <w:bCs/>
                <w:sz w:val="20"/>
                <w:szCs w:val="20"/>
                <w:lang w:val="en-US"/>
              </w:rPr>
              <w:t xml:space="preserve"> _________________</w:t>
            </w:r>
          </w:p>
          <w:p w:rsidR="00B5110F" w:rsidRPr="003332AB" w:rsidRDefault="00B5110F" w:rsidP="00410B05">
            <w:pPr>
              <w:autoSpaceDE w:val="0"/>
              <w:autoSpaceDN w:val="0"/>
              <w:adjustRightInd w:val="0"/>
              <w:rPr>
                <w:rFonts w:ascii="Bookman Old Style" w:hAnsi="Bookman Old Style"/>
                <w:b/>
                <w:bCs/>
                <w:sz w:val="20"/>
                <w:szCs w:val="20"/>
              </w:rPr>
            </w:pPr>
            <w:r w:rsidRPr="003332AB">
              <w:rPr>
                <w:rFonts w:ascii="Bookman Old Style" w:hAnsi="Bookman Old Style"/>
                <w:b/>
                <w:bCs/>
                <w:sz w:val="20"/>
                <w:szCs w:val="20"/>
              </w:rPr>
              <w:t xml:space="preserve">                                        Вълко Стоилов</w:t>
            </w:r>
          </w:p>
        </w:tc>
      </w:tr>
      <w:tr w:rsidR="00B5110F" w:rsidRPr="00C51172" w:rsidTr="00F46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4963" w:type="dxa"/>
            <w:gridSpan w:val="2"/>
          </w:tcPr>
          <w:p w:rsidR="00B5110F" w:rsidRPr="003332AB" w:rsidRDefault="00B5110F" w:rsidP="00410B05">
            <w:pPr>
              <w:autoSpaceDE w:val="0"/>
              <w:autoSpaceDN w:val="0"/>
              <w:adjustRightInd w:val="0"/>
              <w:rPr>
                <w:rFonts w:ascii="Bookman Old Style" w:hAnsi="Bookman Old Style"/>
                <w:b/>
                <w:bCs/>
                <w:sz w:val="20"/>
                <w:szCs w:val="20"/>
              </w:rPr>
            </w:pPr>
          </w:p>
          <w:p w:rsidR="00B5110F" w:rsidRPr="003332AB" w:rsidRDefault="00B5110F" w:rsidP="00142575">
            <w:pPr>
              <w:autoSpaceDE w:val="0"/>
              <w:autoSpaceDN w:val="0"/>
              <w:adjustRightInd w:val="0"/>
              <w:rPr>
                <w:rFonts w:ascii="Bookman Old Style" w:hAnsi="Bookman Old Style"/>
                <w:b/>
                <w:bCs/>
                <w:sz w:val="20"/>
                <w:szCs w:val="20"/>
              </w:rPr>
            </w:pPr>
            <w:r w:rsidRPr="003332AB">
              <w:rPr>
                <w:rFonts w:ascii="Bookman Old Style" w:hAnsi="Bookman Old Style"/>
                <w:b/>
                <w:bCs/>
                <w:sz w:val="20"/>
                <w:szCs w:val="20"/>
              </w:rPr>
              <w:t>Дата</w:t>
            </w:r>
            <w:r w:rsidRPr="003332AB">
              <w:rPr>
                <w:rFonts w:ascii="Bookman Old Style" w:hAnsi="Bookman Old Style"/>
                <w:b/>
                <w:bCs/>
                <w:sz w:val="20"/>
                <w:szCs w:val="20"/>
                <w:lang w:val="en-US"/>
              </w:rPr>
              <w:t xml:space="preserve">: </w:t>
            </w:r>
            <w:r w:rsidR="00142575">
              <w:rPr>
                <w:rFonts w:ascii="Bookman Old Style" w:hAnsi="Bookman Old Style"/>
                <w:b/>
                <w:bCs/>
                <w:sz w:val="20"/>
                <w:szCs w:val="20"/>
              </w:rPr>
              <w:t>30</w:t>
            </w:r>
            <w:r w:rsidRPr="003332AB">
              <w:rPr>
                <w:rFonts w:ascii="Bookman Old Style" w:hAnsi="Bookman Old Style"/>
                <w:b/>
                <w:bCs/>
                <w:sz w:val="20"/>
                <w:szCs w:val="20"/>
              </w:rPr>
              <w:t>.0</w:t>
            </w:r>
            <w:r w:rsidR="00AB58C1">
              <w:rPr>
                <w:rFonts w:ascii="Bookman Old Style" w:hAnsi="Bookman Old Style"/>
                <w:b/>
                <w:bCs/>
                <w:sz w:val="20"/>
                <w:szCs w:val="20"/>
              </w:rPr>
              <w:t>9</w:t>
            </w:r>
            <w:r w:rsidRPr="003332AB">
              <w:rPr>
                <w:rFonts w:ascii="Bookman Old Style" w:hAnsi="Bookman Old Style"/>
                <w:b/>
                <w:bCs/>
                <w:sz w:val="20"/>
                <w:szCs w:val="20"/>
              </w:rPr>
              <w:t>.201</w:t>
            </w:r>
            <w:r w:rsidR="00C15C7D">
              <w:rPr>
                <w:rFonts w:ascii="Bookman Old Style" w:hAnsi="Bookman Old Style"/>
                <w:b/>
                <w:bCs/>
                <w:sz w:val="20"/>
                <w:szCs w:val="20"/>
                <w:lang w:val="en-US"/>
              </w:rPr>
              <w:t>6</w:t>
            </w:r>
            <w:r w:rsidRPr="003332AB">
              <w:rPr>
                <w:rFonts w:ascii="Bookman Old Style" w:hAnsi="Bookman Old Style"/>
                <w:b/>
                <w:bCs/>
                <w:sz w:val="20"/>
                <w:szCs w:val="20"/>
              </w:rPr>
              <w:t>г.</w:t>
            </w:r>
          </w:p>
        </w:tc>
        <w:tc>
          <w:tcPr>
            <w:tcW w:w="5155" w:type="dxa"/>
            <w:gridSpan w:val="4"/>
          </w:tcPr>
          <w:p w:rsidR="00B5110F" w:rsidRPr="003332AB" w:rsidRDefault="00B5110F" w:rsidP="00410B05">
            <w:pPr>
              <w:autoSpaceDE w:val="0"/>
              <w:autoSpaceDN w:val="0"/>
              <w:adjustRightInd w:val="0"/>
              <w:rPr>
                <w:rFonts w:ascii="Bookman Old Style" w:hAnsi="Bookman Old Style"/>
                <w:b/>
                <w:bCs/>
                <w:sz w:val="20"/>
                <w:szCs w:val="20"/>
              </w:rPr>
            </w:pPr>
          </w:p>
        </w:tc>
      </w:tr>
      <w:tr w:rsidR="00B5110F" w:rsidRPr="00C51172" w:rsidTr="00410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0118" w:type="dxa"/>
            <w:gridSpan w:val="6"/>
          </w:tcPr>
          <w:p w:rsidR="00B5110F" w:rsidRPr="00C51172" w:rsidRDefault="00B5110F" w:rsidP="008E55C7">
            <w:pPr>
              <w:autoSpaceDE w:val="0"/>
              <w:autoSpaceDN w:val="0"/>
              <w:adjustRightInd w:val="0"/>
              <w:jc w:val="center"/>
              <w:rPr>
                <w:rFonts w:ascii="Bookman Old Style" w:hAnsi="Bookman Old Style"/>
                <w:b/>
                <w:bCs/>
                <w:sz w:val="20"/>
                <w:lang w:val="ru-RU"/>
              </w:rPr>
            </w:pPr>
          </w:p>
        </w:tc>
      </w:tr>
    </w:tbl>
    <w:p w:rsidR="00230650" w:rsidRDefault="00230650">
      <w:pPr>
        <w:rPr>
          <w:rFonts w:ascii="Bookman Old Style" w:hAnsi="Bookman Old Style" w:cs="Georgia"/>
          <w:sz w:val="18"/>
          <w:szCs w:val="18"/>
        </w:rPr>
      </w:pPr>
    </w:p>
    <w:p w:rsidR="00230650" w:rsidRPr="00230650" w:rsidRDefault="00230650" w:rsidP="00230650">
      <w:pPr>
        <w:rPr>
          <w:rFonts w:ascii="Bookman Old Style" w:hAnsi="Bookman Old Style" w:cs="Georgia"/>
          <w:sz w:val="18"/>
          <w:szCs w:val="18"/>
        </w:rPr>
      </w:pPr>
    </w:p>
    <w:p w:rsidR="00230650" w:rsidRPr="00230650" w:rsidRDefault="00230650" w:rsidP="00230650">
      <w:pPr>
        <w:rPr>
          <w:rFonts w:ascii="Bookman Old Style" w:hAnsi="Bookman Old Style" w:cs="Georgia"/>
          <w:sz w:val="18"/>
          <w:szCs w:val="18"/>
        </w:rPr>
      </w:pPr>
    </w:p>
    <w:p w:rsidR="00230650" w:rsidRPr="00230650" w:rsidRDefault="00230650" w:rsidP="00230650">
      <w:pPr>
        <w:rPr>
          <w:rFonts w:ascii="Bookman Old Style" w:hAnsi="Bookman Old Style" w:cs="Georgia"/>
          <w:sz w:val="18"/>
          <w:szCs w:val="18"/>
        </w:rPr>
      </w:pPr>
    </w:p>
    <w:p w:rsidR="00230650" w:rsidRPr="00230650" w:rsidRDefault="00230650" w:rsidP="00230650">
      <w:pPr>
        <w:rPr>
          <w:rFonts w:ascii="Bookman Old Style" w:hAnsi="Bookman Old Style" w:cs="Georgia"/>
          <w:sz w:val="18"/>
          <w:szCs w:val="18"/>
        </w:rPr>
      </w:pPr>
    </w:p>
    <w:p w:rsidR="00230650" w:rsidRPr="00230650" w:rsidRDefault="00230650" w:rsidP="00230650">
      <w:pPr>
        <w:rPr>
          <w:rFonts w:ascii="Bookman Old Style" w:hAnsi="Bookman Old Style" w:cs="Georgia"/>
          <w:sz w:val="18"/>
          <w:szCs w:val="18"/>
        </w:rPr>
      </w:pPr>
    </w:p>
    <w:p w:rsidR="00230650" w:rsidRPr="00230650" w:rsidRDefault="00230650" w:rsidP="00230650">
      <w:pPr>
        <w:rPr>
          <w:rFonts w:ascii="Bookman Old Style" w:hAnsi="Bookman Old Style" w:cs="Georgia"/>
          <w:sz w:val="18"/>
          <w:szCs w:val="18"/>
        </w:rPr>
      </w:pPr>
    </w:p>
    <w:p w:rsidR="00230650" w:rsidRPr="00230650" w:rsidRDefault="00230650" w:rsidP="00230650">
      <w:pPr>
        <w:rPr>
          <w:rFonts w:ascii="Bookman Old Style" w:hAnsi="Bookman Old Style" w:cs="Georgia"/>
          <w:sz w:val="18"/>
          <w:szCs w:val="18"/>
        </w:rPr>
      </w:pPr>
    </w:p>
    <w:p w:rsidR="00230650" w:rsidRPr="00230650" w:rsidRDefault="00230650" w:rsidP="00230650">
      <w:pPr>
        <w:rPr>
          <w:rFonts w:ascii="Bookman Old Style" w:hAnsi="Bookman Old Style" w:cs="Georgia"/>
          <w:sz w:val="18"/>
          <w:szCs w:val="18"/>
        </w:rPr>
      </w:pPr>
    </w:p>
    <w:p w:rsidR="00230650" w:rsidRPr="00230650" w:rsidRDefault="00230650" w:rsidP="00230650">
      <w:pPr>
        <w:rPr>
          <w:rFonts w:ascii="Bookman Old Style" w:hAnsi="Bookman Old Style" w:cs="Georgia"/>
          <w:sz w:val="18"/>
          <w:szCs w:val="18"/>
        </w:rPr>
      </w:pPr>
    </w:p>
    <w:p w:rsidR="00230650" w:rsidRPr="00230650" w:rsidRDefault="00230650" w:rsidP="00230650">
      <w:pPr>
        <w:rPr>
          <w:rFonts w:ascii="Bookman Old Style" w:hAnsi="Bookman Old Style" w:cs="Georgia"/>
          <w:sz w:val="18"/>
          <w:szCs w:val="18"/>
        </w:rPr>
      </w:pPr>
    </w:p>
    <w:p w:rsidR="00230650" w:rsidRPr="00230650" w:rsidRDefault="00230650" w:rsidP="00230650">
      <w:pPr>
        <w:rPr>
          <w:rFonts w:ascii="Bookman Old Style" w:hAnsi="Bookman Old Style" w:cs="Georgia"/>
          <w:sz w:val="18"/>
          <w:szCs w:val="18"/>
        </w:rPr>
      </w:pPr>
    </w:p>
    <w:p w:rsidR="00230650" w:rsidRPr="00230650" w:rsidRDefault="00230650" w:rsidP="00230650">
      <w:pPr>
        <w:rPr>
          <w:rFonts w:ascii="Bookman Old Style" w:hAnsi="Bookman Old Style" w:cs="Georgia"/>
          <w:sz w:val="18"/>
          <w:szCs w:val="18"/>
        </w:rPr>
      </w:pPr>
    </w:p>
    <w:p w:rsidR="00230650" w:rsidRDefault="00230650" w:rsidP="00230650">
      <w:pPr>
        <w:jc w:val="center"/>
        <w:rPr>
          <w:rFonts w:ascii="Bookman Old Style" w:hAnsi="Bookman Old Style" w:cs="Georgia"/>
          <w:sz w:val="18"/>
          <w:szCs w:val="18"/>
        </w:rPr>
      </w:pPr>
    </w:p>
    <w:p w:rsidR="00230650" w:rsidRDefault="00230650" w:rsidP="00230650">
      <w:pPr>
        <w:rPr>
          <w:rFonts w:ascii="Bookman Old Style" w:hAnsi="Bookman Old Style" w:cs="Georgia"/>
          <w:sz w:val="18"/>
          <w:szCs w:val="18"/>
        </w:rPr>
      </w:pPr>
    </w:p>
    <w:p w:rsidR="00476408" w:rsidRPr="00230650" w:rsidRDefault="00476408" w:rsidP="00230650">
      <w:pPr>
        <w:rPr>
          <w:rFonts w:ascii="Bookman Old Style" w:hAnsi="Bookman Old Style" w:cs="Georgia"/>
          <w:sz w:val="18"/>
          <w:szCs w:val="18"/>
        </w:rPr>
        <w:sectPr w:rsidR="00476408" w:rsidRPr="00230650" w:rsidSect="0022429E">
          <w:footnotePr>
            <w:numStart w:val="3"/>
          </w:footnotePr>
          <w:pgSz w:w="11907" w:h="16839" w:code="9"/>
          <w:pgMar w:top="1417" w:right="1440" w:bottom="1417" w:left="1440" w:header="708" w:footer="708" w:gutter="0"/>
          <w:cols w:space="60"/>
          <w:noEndnote/>
          <w:docGrid w:linePitch="326"/>
        </w:sectPr>
      </w:pPr>
    </w:p>
    <w:p w:rsidR="00476408" w:rsidRPr="00C51172" w:rsidRDefault="00476408">
      <w:pPr>
        <w:spacing w:line="1" w:lineRule="exact"/>
        <w:rPr>
          <w:rFonts w:ascii="Bookman Old Style" w:hAnsi="Bookman Old Style" w:cs="Georgia"/>
          <w:sz w:val="18"/>
          <w:szCs w:val="18"/>
        </w:rPr>
      </w:pPr>
    </w:p>
    <w:p w:rsidR="00476408" w:rsidRPr="00C51172" w:rsidRDefault="00476408">
      <w:pPr>
        <w:spacing w:after="115" w:line="1" w:lineRule="exact"/>
        <w:rPr>
          <w:rFonts w:ascii="Bookman Old Style" w:hAnsi="Bookman Old Style" w:cs="Georgia"/>
          <w:sz w:val="18"/>
          <w:szCs w:val="18"/>
        </w:rPr>
      </w:pPr>
    </w:p>
    <w:tbl>
      <w:tblPr>
        <w:tblW w:w="9081" w:type="dxa"/>
        <w:tblInd w:w="40" w:type="dxa"/>
        <w:tblBorders>
          <w:top w:val="single" w:sz="6" w:space="0" w:color="C3272D"/>
          <w:left w:val="single" w:sz="6" w:space="0" w:color="C3272D"/>
          <w:bottom w:val="single" w:sz="6" w:space="0" w:color="C3272D"/>
          <w:right w:val="single" w:sz="6" w:space="0" w:color="C3272D"/>
          <w:insideH w:val="single" w:sz="6" w:space="0" w:color="C3272D"/>
          <w:insideV w:val="single" w:sz="6" w:space="0" w:color="C3272D"/>
        </w:tblBorders>
        <w:tblLayout w:type="fixed"/>
        <w:tblCellMar>
          <w:left w:w="40" w:type="dxa"/>
          <w:right w:w="40" w:type="dxa"/>
        </w:tblCellMar>
        <w:tblLook w:val="0000"/>
      </w:tblPr>
      <w:tblGrid>
        <w:gridCol w:w="6912"/>
        <w:gridCol w:w="1075"/>
        <w:gridCol w:w="1094"/>
      </w:tblGrid>
      <w:tr w:rsidR="00476408" w:rsidRPr="00C51172" w:rsidTr="00EE478E">
        <w:trPr>
          <w:cantSplit/>
        </w:trPr>
        <w:tc>
          <w:tcPr>
            <w:tcW w:w="6912" w:type="dxa"/>
            <w:vMerge w:val="restart"/>
            <w:shd w:val="clear" w:color="auto" w:fill="FFFFFF"/>
          </w:tcPr>
          <w:p w:rsidR="00476408" w:rsidRPr="00C51172" w:rsidRDefault="00476408">
            <w:pPr>
              <w:shd w:val="clear" w:color="auto" w:fill="FFFFFF"/>
              <w:ind w:left="2280"/>
              <w:rPr>
                <w:rFonts w:ascii="Bookman Old Style" w:hAnsi="Bookman Old Style" w:cs="Georgia"/>
                <w:sz w:val="18"/>
                <w:szCs w:val="18"/>
              </w:rPr>
            </w:pPr>
            <w:r w:rsidRPr="00C51172">
              <w:rPr>
                <w:rFonts w:ascii="Bookman Old Style" w:hAnsi="Bookman Old Style" w:cs="Georgia"/>
                <w:sz w:val="18"/>
                <w:szCs w:val="18"/>
              </w:rPr>
              <w:t>Наименование на приходите и разходите</w:t>
            </w:r>
          </w:p>
        </w:tc>
        <w:tc>
          <w:tcPr>
            <w:tcW w:w="2169" w:type="dxa"/>
            <w:gridSpan w:val="2"/>
            <w:shd w:val="clear" w:color="auto" w:fill="FFFFFF"/>
          </w:tcPr>
          <w:p w:rsidR="00476408" w:rsidRPr="00C51172" w:rsidRDefault="00476408">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Сума (хил. лева)</w:t>
            </w:r>
          </w:p>
        </w:tc>
      </w:tr>
      <w:tr w:rsidR="00476408" w:rsidRPr="00C51172" w:rsidTr="00EE478E">
        <w:trPr>
          <w:cantSplit/>
        </w:trPr>
        <w:tc>
          <w:tcPr>
            <w:tcW w:w="6912" w:type="dxa"/>
            <w:vMerge/>
            <w:shd w:val="clear" w:color="auto" w:fill="FFFFFF"/>
          </w:tcPr>
          <w:p w:rsidR="00476408" w:rsidRPr="00C51172" w:rsidRDefault="00476408">
            <w:pPr>
              <w:rPr>
                <w:rFonts w:ascii="Bookman Old Style" w:hAnsi="Bookman Old Style" w:cs="Georgia"/>
                <w:sz w:val="18"/>
                <w:szCs w:val="18"/>
              </w:rPr>
            </w:pPr>
          </w:p>
          <w:p w:rsidR="00476408" w:rsidRPr="00C51172" w:rsidRDefault="00476408">
            <w:pPr>
              <w:rPr>
                <w:rFonts w:ascii="Bookman Old Style" w:hAnsi="Bookman Old Style" w:cs="Georgia"/>
                <w:sz w:val="18"/>
                <w:szCs w:val="18"/>
              </w:rPr>
            </w:pPr>
          </w:p>
        </w:tc>
        <w:tc>
          <w:tcPr>
            <w:tcW w:w="1075" w:type="dxa"/>
            <w:shd w:val="clear" w:color="auto" w:fill="FFFFFF"/>
          </w:tcPr>
          <w:p w:rsidR="00476408" w:rsidRPr="00C51172" w:rsidRDefault="00476408">
            <w:pPr>
              <w:shd w:val="clear" w:color="auto" w:fill="FFFFFF"/>
              <w:rPr>
                <w:rFonts w:ascii="Bookman Old Style" w:hAnsi="Bookman Old Style" w:cs="Georgia"/>
                <w:sz w:val="18"/>
                <w:szCs w:val="18"/>
              </w:rPr>
            </w:pPr>
            <w:r w:rsidRPr="00C51172">
              <w:rPr>
                <w:rFonts w:ascii="Bookman Old Style" w:hAnsi="Bookman Old Style" w:cs="Georgia"/>
                <w:sz w:val="18"/>
                <w:szCs w:val="18"/>
              </w:rPr>
              <w:t>текуща</w:t>
            </w:r>
            <w:r w:rsidRPr="00C51172">
              <w:rPr>
                <w:rFonts w:ascii="Bookman Old Style" w:hAnsi="Bookman Old Style" w:cs="Georgia"/>
                <w:sz w:val="18"/>
                <w:szCs w:val="18"/>
              </w:rPr>
              <w:br/>
              <w:t>година</w:t>
            </w:r>
          </w:p>
        </w:tc>
        <w:tc>
          <w:tcPr>
            <w:tcW w:w="1094" w:type="dxa"/>
            <w:shd w:val="clear" w:color="auto" w:fill="FFFFFF"/>
          </w:tcPr>
          <w:p w:rsidR="00476408" w:rsidRPr="00C51172" w:rsidRDefault="00476408">
            <w:pPr>
              <w:shd w:val="clear" w:color="auto" w:fill="FFFFFF"/>
              <w:rPr>
                <w:rFonts w:ascii="Bookman Old Style" w:hAnsi="Bookman Old Style" w:cs="Georgia"/>
                <w:sz w:val="18"/>
                <w:szCs w:val="18"/>
              </w:rPr>
            </w:pPr>
            <w:r w:rsidRPr="00C51172">
              <w:rPr>
                <w:rFonts w:ascii="Bookman Old Style" w:hAnsi="Bookman Old Style" w:cs="Georgia"/>
                <w:sz w:val="18"/>
                <w:szCs w:val="18"/>
              </w:rPr>
              <w:t>предходна</w:t>
            </w:r>
            <w:r w:rsidRPr="00C51172">
              <w:rPr>
                <w:rFonts w:ascii="Bookman Old Style" w:hAnsi="Bookman Old Style" w:cs="Georgia"/>
                <w:sz w:val="18"/>
                <w:szCs w:val="18"/>
              </w:rPr>
              <w:br/>
              <w:t>година</w:t>
            </w:r>
          </w:p>
        </w:tc>
      </w:tr>
      <w:tr w:rsidR="00476408" w:rsidRPr="00C51172" w:rsidTr="00EE478E">
        <w:tc>
          <w:tcPr>
            <w:tcW w:w="6912" w:type="dxa"/>
            <w:shd w:val="clear" w:color="auto" w:fill="FFFFFF"/>
          </w:tcPr>
          <w:p w:rsidR="00476408" w:rsidRPr="00C51172" w:rsidRDefault="00E73177">
            <w:pPr>
              <w:shd w:val="clear" w:color="auto" w:fill="FFFFFF"/>
              <w:ind w:left="3350"/>
              <w:rPr>
                <w:rFonts w:ascii="Bookman Old Style" w:hAnsi="Bookman Old Style" w:cs="Georgia"/>
                <w:sz w:val="18"/>
                <w:szCs w:val="18"/>
              </w:rPr>
            </w:pPr>
            <w:r w:rsidRPr="00C51172">
              <w:rPr>
                <w:rFonts w:ascii="Bookman Old Style" w:hAnsi="Bookman Old Style" w:cs="Georgia"/>
                <w:sz w:val="18"/>
                <w:szCs w:val="18"/>
              </w:rPr>
              <w:t>А</w:t>
            </w:r>
          </w:p>
        </w:tc>
        <w:tc>
          <w:tcPr>
            <w:tcW w:w="1075" w:type="dxa"/>
            <w:shd w:val="clear" w:color="auto" w:fill="FFFFFF"/>
          </w:tcPr>
          <w:p w:rsidR="00476408" w:rsidRPr="00C51172" w:rsidRDefault="00476408">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1</w:t>
            </w:r>
          </w:p>
        </w:tc>
        <w:tc>
          <w:tcPr>
            <w:tcW w:w="1094" w:type="dxa"/>
            <w:shd w:val="clear" w:color="auto" w:fill="FFFFFF"/>
          </w:tcPr>
          <w:p w:rsidR="00476408" w:rsidRPr="00C51172" w:rsidRDefault="00476408">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2</w:t>
            </w:r>
          </w:p>
        </w:tc>
      </w:tr>
      <w:tr w:rsidR="00476408" w:rsidRPr="00C51172" w:rsidTr="00EE478E">
        <w:tc>
          <w:tcPr>
            <w:tcW w:w="6912" w:type="dxa"/>
            <w:shd w:val="clear" w:color="auto" w:fill="FFFFFF"/>
          </w:tcPr>
          <w:p w:rsidR="00476408" w:rsidRPr="00C51172" w:rsidRDefault="00476408">
            <w:pPr>
              <w:shd w:val="clear" w:color="auto" w:fill="FFFFFF"/>
              <w:rPr>
                <w:rFonts w:ascii="Bookman Old Style" w:hAnsi="Bookman Old Style" w:cs="Georgia"/>
                <w:sz w:val="18"/>
                <w:szCs w:val="18"/>
              </w:rPr>
            </w:pPr>
            <w:r w:rsidRPr="00C51172">
              <w:rPr>
                <w:rFonts w:ascii="Bookman Old Style" w:hAnsi="Bookman Old Style" w:cs="Georgia"/>
                <w:sz w:val="18"/>
                <w:szCs w:val="18"/>
              </w:rPr>
              <w:t xml:space="preserve">А. </w:t>
            </w:r>
            <w:r w:rsidRPr="00C51172">
              <w:rPr>
                <w:rFonts w:ascii="Bookman Old Style" w:hAnsi="Bookman Old Style" w:cs="Georgia"/>
                <w:b/>
                <w:bCs/>
                <w:sz w:val="18"/>
                <w:szCs w:val="18"/>
              </w:rPr>
              <w:t>Разходи</w:t>
            </w:r>
          </w:p>
        </w:tc>
        <w:tc>
          <w:tcPr>
            <w:tcW w:w="1075" w:type="dxa"/>
            <w:shd w:val="clear" w:color="auto" w:fill="FFFFFF"/>
          </w:tcPr>
          <w:p w:rsidR="00476408" w:rsidRPr="00C51172" w:rsidRDefault="00476408" w:rsidP="00EE478E">
            <w:pPr>
              <w:shd w:val="clear" w:color="auto" w:fill="FFFFFF"/>
              <w:jc w:val="right"/>
              <w:rPr>
                <w:rFonts w:ascii="Bookman Old Style" w:hAnsi="Bookman Old Style" w:cs="Georgia"/>
                <w:sz w:val="18"/>
                <w:szCs w:val="18"/>
              </w:rPr>
            </w:pPr>
          </w:p>
        </w:tc>
        <w:tc>
          <w:tcPr>
            <w:tcW w:w="1094" w:type="dxa"/>
            <w:shd w:val="clear" w:color="auto" w:fill="FFFFFF"/>
          </w:tcPr>
          <w:p w:rsidR="00476408" w:rsidRPr="00C51172" w:rsidRDefault="00476408" w:rsidP="00EE478E">
            <w:pPr>
              <w:shd w:val="clear" w:color="auto" w:fill="FFFFFF"/>
              <w:jc w:val="right"/>
              <w:rPr>
                <w:rFonts w:ascii="Bookman Old Style" w:hAnsi="Bookman Old Style" w:cs="Georgia"/>
                <w:sz w:val="18"/>
                <w:szCs w:val="18"/>
              </w:rPr>
            </w:pPr>
          </w:p>
        </w:tc>
      </w:tr>
      <w:tr w:rsidR="00476408" w:rsidRPr="00C51172" w:rsidTr="00EE478E">
        <w:tc>
          <w:tcPr>
            <w:tcW w:w="6912" w:type="dxa"/>
            <w:shd w:val="clear" w:color="auto" w:fill="FFFFFF"/>
          </w:tcPr>
          <w:p w:rsidR="00476408" w:rsidRPr="00C51172" w:rsidRDefault="00565C21">
            <w:pPr>
              <w:shd w:val="clear" w:color="auto" w:fill="FFFFFF"/>
              <w:rPr>
                <w:rFonts w:ascii="Bookman Old Style" w:hAnsi="Bookman Old Style" w:cs="Georgia"/>
                <w:sz w:val="18"/>
                <w:szCs w:val="18"/>
              </w:rPr>
            </w:pPr>
            <w:r w:rsidRPr="00C51172">
              <w:rPr>
                <w:rFonts w:ascii="Bookman Old Style" w:hAnsi="Bookman Old Style" w:cs="Georgia"/>
                <w:i/>
                <w:iCs/>
                <w:sz w:val="18"/>
                <w:szCs w:val="18"/>
                <w:lang w:val="en-US"/>
              </w:rPr>
              <w:t>I</w:t>
            </w:r>
            <w:r w:rsidR="00476408" w:rsidRPr="00C51172">
              <w:rPr>
                <w:rFonts w:ascii="Bookman Old Style" w:hAnsi="Bookman Old Style" w:cs="Georgia"/>
                <w:sz w:val="18"/>
                <w:szCs w:val="18"/>
              </w:rPr>
              <w:t xml:space="preserve">. </w:t>
            </w:r>
            <w:r w:rsidR="00476408" w:rsidRPr="00C51172">
              <w:rPr>
                <w:rFonts w:ascii="Bookman Old Style" w:hAnsi="Bookman Old Style" w:cs="Georgia"/>
                <w:i/>
                <w:iCs/>
                <w:sz w:val="18"/>
                <w:szCs w:val="18"/>
              </w:rPr>
              <w:t>Разходи за оперативна дейност</w:t>
            </w:r>
          </w:p>
        </w:tc>
        <w:tc>
          <w:tcPr>
            <w:tcW w:w="1075" w:type="dxa"/>
            <w:shd w:val="clear" w:color="auto" w:fill="FFFFFF"/>
          </w:tcPr>
          <w:p w:rsidR="00476408" w:rsidRPr="00C51172" w:rsidRDefault="00476408" w:rsidP="00EE478E">
            <w:pPr>
              <w:shd w:val="clear" w:color="auto" w:fill="FFFFFF"/>
              <w:jc w:val="right"/>
              <w:rPr>
                <w:rFonts w:ascii="Bookman Old Style" w:hAnsi="Bookman Old Style" w:cs="Georgia"/>
                <w:sz w:val="18"/>
                <w:szCs w:val="18"/>
              </w:rPr>
            </w:pPr>
          </w:p>
        </w:tc>
        <w:tc>
          <w:tcPr>
            <w:tcW w:w="1094" w:type="dxa"/>
            <w:shd w:val="clear" w:color="auto" w:fill="FFFFFF"/>
          </w:tcPr>
          <w:p w:rsidR="00476408" w:rsidRPr="00C51172" w:rsidRDefault="00476408" w:rsidP="00EE478E">
            <w:pPr>
              <w:shd w:val="clear" w:color="auto" w:fill="FFFFFF"/>
              <w:jc w:val="right"/>
              <w:rPr>
                <w:rFonts w:ascii="Bookman Old Style" w:hAnsi="Bookman Old Style" w:cs="Georgia"/>
                <w:sz w:val="18"/>
                <w:szCs w:val="18"/>
              </w:rPr>
            </w:pPr>
          </w:p>
        </w:tc>
      </w:tr>
      <w:tr w:rsidR="00C15C7D" w:rsidRPr="00C51172" w:rsidTr="00EE478E">
        <w:tc>
          <w:tcPr>
            <w:tcW w:w="6912" w:type="dxa"/>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1. Разходи за суровини, материали и външни услуги, в т.ч.</w:t>
            </w:r>
          </w:p>
        </w:tc>
        <w:tc>
          <w:tcPr>
            <w:tcW w:w="1075" w:type="dxa"/>
            <w:shd w:val="clear" w:color="auto" w:fill="FFFFFF"/>
          </w:tcPr>
          <w:p w:rsidR="00C15C7D" w:rsidRPr="00C51172" w:rsidRDefault="00AB58C1" w:rsidP="00EE478E">
            <w:pPr>
              <w:shd w:val="clear" w:color="auto" w:fill="FFFFFF"/>
              <w:jc w:val="right"/>
              <w:rPr>
                <w:rFonts w:ascii="Bookman Old Style" w:hAnsi="Bookman Old Style" w:cs="Georgia"/>
                <w:sz w:val="18"/>
                <w:szCs w:val="18"/>
              </w:rPr>
            </w:pPr>
            <w:r>
              <w:rPr>
                <w:rFonts w:ascii="Bookman Old Style" w:hAnsi="Bookman Old Style" w:cs="Georgia"/>
                <w:sz w:val="18"/>
                <w:szCs w:val="18"/>
              </w:rPr>
              <w:t>385</w:t>
            </w:r>
          </w:p>
        </w:tc>
        <w:tc>
          <w:tcPr>
            <w:tcW w:w="1094" w:type="dxa"/>
            <w:shd w:val="clear" w:color="auto" w:fill="FFFFFF"/>
          </w:tcPr>
          <w:p w:rsidR="00C15C7D" w:rsidRPr="00C51172" w:rsidRDefault="00AB58C1"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14</w:t>
            </w:r>
            <w:r w:rsidR="00142575">
              <w:rPr>
                <w:rFonts w:ascii="Bookman Old Style" w:hAnsi="Bookman Old Style" w:cs="Georgia"/>
                <w:sz w:val="18"/>
                <w:szCs w:val="18"/>
              </w:rPr>
              <w:t>2</w:t>
            </w:r>
          </w:p>
        </w:tc>
      </w:tr>
      <w:tr w:rsidR="00C15C7D" w:rsidRPr="00C51172" w:rsidTr="00EE478E">
        <w:tc>
          <w:tcPr>
            <w:tcW w:w="6912" w:type="dxa"/>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а) суровини и материали</w:t>
            </w:r>
          </w:p>
        </w:tc>
        <w:tc>
          <w:tcPr>
            <w:tcW w:w="1075" w:type="dxa"/>
            <w:shd w:val="clear" w:color="auto" w:fill="FFFFFF"/>
          </w:tcPr>
          <w:p w:rsidR="00C15C7D" w:rsidRPr="00C51172" w:rsidRDefault="00AB58C1" w:rsidP="00EE478E">
            <w:pPr>
              <w:shd w:val="clear" w:color="auto" w:fill="FFFFFF"/>
              <w:jc w:val="right"/>
              <w:rPr>
                <w:rFonts w:ascii="Bookman Old Style" w:hAnsi="Bookman Old Style" w:cs="Georgia"/>
                <w:sz w:val="18"/>
                <w:szCs w:val="18"/>
              </w:rPr>
            </w:pPr>
            <w:r>
              <w:rPr>
                <w:rFonts w:ascii="Bookman Old Style" w:hAnsi="Bookman Old Style" w:cs="Georgia"/>
                <w:sz w:val="18"/>
                <w:szCs w:val="18"/>
              </w:rPr>
              <w:t>27</w:t>
            </w:r>
          </w:p>
        </w:tc>
        <w:tc>
          <w:tcPr>
            <w:tcW w:w="1094" w:type="dxa"/>
            <w:shd w:val="clear" w:color="auto" w:fill="FFFFFF"/>
          </w:tcPr>
          <w:p w:rsidR="00C15C7D" w:rsidRPr="00C51172" w:rsidRDefault="00AB58C1"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9</w:t>
            </w:r>
          </w:p>
        </w:tc>
      </w:tr>
      <w:tr w:rsidR="00C15C7D" w:rsidRPr="00C51172" w:rsidTr="00EE478E">
        <w:tc>
          <w:tcPr>
            <w:tcW w:w="6912" w:type="dxa"/>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б) външни услуги</w:t>
            </w:r>
          </w:p>
        </w:tc>
        <w:tc>
          <w:tcPr>
            <w:tcW w:w="1075" w:type="dxa"/>
            <w:shd w:val="clear" w:color="auto" w:fill="FFFFFF"/>
          </w:tcPr>
          <w:p w:rsidR="00C15C7D" w:rsidRPr="00C51172" w:rsidRDefault="00AB58C1" w:rsidP="00EE478E">
            <w:pPr>
              <w:shd w:val="clear" w:color="auto" w:fill="FFFFFF"/>
              <w:jc w:val="right"/>
              <w:rPr>
                <w:rFonts w:ascii="Bookman Old Style" w:hAnsi="Bookman Old Style" w:cs="Georgia"/>
                <w:sz w:val="18"/>
                <w:szCs w:val="18"/>
              </w:rPr>
            </w:pPr>
            <w:r>
              <w:rPr>
                <w:rFonts w:ascii="Bookman Old Style" w:hAnsi="Bookman Old Style" w:cs="Georgia"/>
                <w:sz w:val="18"/>
                <w:szCs w:val="18"/>
              </w:rPr>
              <w:t>358</w:t>
            </w:r>
          </w:p>
        </w:tc>
        <w:tc>
          <w:tcPr>
            <w:tcW w:w="1094" w:type="dxa"/>
            <w:shd w:val="clear" w:color="auto" w:fill="FFFFFF"/>
          </w:tcPr>
          <w:p w:rsidR="00C15C7D" w:rsidRPr="00C51172" w:rsidRDefault="00AB58C1"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133</w:t>
            </w:r>
          </w:p>
        </w:tc>
      </w:tr>
      <w:tr w:rsidR="00C15C7D" w:rsidRPr="00C51172" w:rsidTr="00EE478E">
        <w:tc>
          <w:tcPr>
            <w:tcW w:w="6912" w:type="dxa"/>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2. Разходи за персонала, в т.ч.</w:t>
            </w:r>
          </w:p>
        </w:tc>
        <w:tc>
          <w:tcPr>
            <w:tcW w:w="1075" w:type="dxa"/>
            <w:shd w:val="clear" w:color="auto" w:fill="FFFFFF"/>
          </w:tcPr>
          <w:p w:rsidR="00C15C7D" w:rsidRPr="00C51172" w:rsidRDefault="00AB58C1" w:rsidP="00EE478E">
            <w:pPr>
              <w:shd w:val="clear" w:color="auto" w:fill="FFFFFF"/>
              <w:jc w:val="right"/>
              <w:rPr>
                <w:rFonts w:ascii="Bookman Old Style" w:hAnsi="Bookman Old Style" w:cs="Georgia"/>
                <w:sz w:val="18"/>
                <w:szCs w:val="18"/>
              </w:rPr>
            </w:pPr>
            <w:r>
              <w:rPr>
                <w:rFonts w:ascii="Bookman Old Style" w:hAnsi="Bookman Old Style" w:cs="Georgia"/>
                <w:sz w:val="18"/>
                <w:szCs w:val="18"/>
              </w:rPr>
              <w:t>305</w:t>
            </w:r>
          </w:p>
        </w:tc>
        <w:tc>
          <w:tcPr>
            <w:tcW w:w="1094" w:type="dxa"/>
            <w:shd w:val="clear" w:color="auto" w:fill="FFFFFF"/>
          </w:tcPr>
          <w:p w:rsidR="00C15C7D" w:rsidRPr="00C51172" w:rsidRDefault="00AB58C1"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143</w:t>
            </w:r>
          </w:p>
        </w:tc>
      </w:tr>
      <w:tr w:rsidR="00C15C7D" w:rsidRPr="00C51172" w:rsidTr="00EE478E">
        <w:tc>
          <w:tcPr>
            <w:tcW w:w="6912" w:type="dxa"/>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а) разходи за възнаграждения</w:t>
            </w:r>
          </w:p>
        </w:tc>
        <w:tc>
          <w:tcPr>
            <w:tcW w:w="1075" w:type="dxa"/>
            <w:shd w:val="clear" w:color="auto" w:fill="FFFFFF"/>
          </w:tcPr>
          <w:p w:rsidR="00C15C7D" w:rsidRPr="00C51172" w:rsidRDefault="00AB58C1" w:rsidP="00EE478E">
            <w:pPr>
              <w:shd w:val="clear" w:color="auto" w:fill="FFFFFF"/>
              <w:jc w:val="right"/>
              <w:rPr>
                <w:rFonts w:ascii="Bookman Old Style" w:hAnsi="Bookman Old Style" w:cs="Georgia"/>
                <w:sz w:val="18"/>
                <w:szCs w:val="18"/>
              </w:rPr>
            </w:pPr>
            <w:r>
              <w:rPr>
                <w:rFonts w:ascii="Bookman Old Style" w:hAnsi="Bookman Old Style" w:cs="Georgia"/>
                <w:sz w:val="18"/>
                <w:szCs w:val="18"/>
              </w:rPr>
              <w:t>264</w:t>
            </w:r>
          </w:p>
        </w:tc>
        <w:tc>
          <w:tcPr>
            <w:tcW w:w="1094" w:type="dxa"/>
            <w:shd w:val="clear" w:color="auto" w:fill="FFFFFF"/>
          </w:tcPr>
          <w:p w:rsidR="00C15C7D" w:rsidRPr="00C51172" w:rsidRDefault="00AB58C1"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123</w:t>
            </w:r>
          </w:p>
        </w:tc>
      </w:tr>
      <w:tr w:rsidR="00C15C7D" w:rsidRPr="00C51172" w:rsidTr="00EE478E">
        <w:tc>
          <w:tcPr>
            <w:tcW w:w="6912" w:type="dxa"/>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б) разходи за осигуровки, в т.ч.</w:t>
            </w:r>
          </w:p>
        </w:tc>
        <w:tc>
          <w:tcPr>
            <w:tcW w:w="1075" w:type="dxa"/>
            <w:shd w:val="clear" w:color="auto" w:fill="FFFFFF"/>
          </w:tcPr>
          <w:p w:rsidR="00C15C7D" w:rsidRPr="00C51172" w:rsidRDefault="00AB58C1" w:rsidP="00EE478E">
            <w:pPr>
              <w:shd w:val="clear" w:color="auto" w:fill="FFFFFF"/>
              <w:jc w:val="right"/>
              <w:rPr>
                <w:rFonts w:ascii="Bookman Old Style" w:hAnsi="Bookman Old Style" w:cs="Georgia"/>
                <w:sz w:val="18"/>
                <w:szCs w:val="18"/>
              </w:rPr>
            </w:pPr>
            <w:r>
              <w:rPr>
                <w:rFonts w:ascii="Bookman Old Style" w:hAnsi="Bookman Old Style" w:cs="Georgia"/>
                <w:sz w:val="18"/>
                <w:szCs w:val="18"/>
              </w:rPr>
              <w:t>41</w:t>
            </w:r>
          </w:p>
        </w:tc>
        <w:tc>
          <w:tcPr>
            <w:tcW w:w="1094" w:type="dxa"/>
            <w:shd w:val="clear" w:color="auto" w:fill="FFFFFF"/>
          </w:tcPr>
          <w:p w:rsidR="00C15C7D" w:rsidRPr="00C51172" w:rsidRDefault="00AB58C1"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20</w:t>
            </w:r>
          </w:p>
        </w:tc>
      </w:tr>
      <w:tr w:rsidR="00C15C7D" w:rsidRPr="00C51172" w:rsidTr="00EE478E">
        <w:tc>
          <w:tcPr>
            <w:tcW w:w="6912" w:type="dxa"/>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 осигуровки, свързани с пенсии</w:t>
            </w:r>
          </w:p>
        </w:tc>
        <w:tc>
          <w:tcPr>
            <w:tcW w:w="1075" w:type="dxa"/>
            <w:shd w:val="clear" w:color="auto" w:fill="FFFFFF"/>
          </w:tcPr>
          <w:p w:rsidR="00C15C7D" w:rsidRPr="00C51172" w:rsidRDefault="00C15C7D" w:rsidP="00D92E87">
            <w:pPr>
              <w:shd w:val="clear" w:color="auto" w:fill="FFFFFF"/>
              <w:jc w:val="right"/>
              <w:rPr>
                <w:rFonts w:ascii="Bookman Old Style" w:hAnsi="Bookman Old Style" w:cs="Georgia"/>
                <w:sz w:val="18"/>
                <w:szCs w:val="18"/>
              </w:rPr>
            </w:pPr>
          </w:p>
        </w:tc>
        <w:tc>
          <w:tcPr>
            <w:tcW w:w="1094" w:type="dxa"/>
            <w:shd w:val="clear" w:color="auto" w:fill="FFFFFF"/>
          </w:tcPr>
          <w:p w:rsidR="00C15C7D" w:rsidRPr="00C51172" w:rsidRDefault="00C15C7D" w:rsidP="003B3D66">
            <w:pPr>
              <w:shd w:val="clear" w:color="auto" w:fill="FFFFFF"/>
              <w:jc w:val="right"/>
              <w:rPr>
                <w:rFonts w:ascii="Bookman Old Style" w:hAnsi="Bookman Old Style" w:cs="Georgia"/>
                <w:sz w:val="18"/>
                <w:szCs w:val="18"/>
              </w:rPr>
            </w:pPr>
          </w:p>
        </w:tc>
      </w:tr>
      <w:tr w:rsidR="00C15C7D" w:rsidRPr="00C51172" w:rsidTr="00EE478E">
        <w:tc>
          <w:tcPr>
            <w:tcW w:w="6912" w:type="dxa"/>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3. Разходи за амортизация и обезценка, в т.ч.</w:t>
            </w:r>
          </w:p>
        </w:tc>
        <w:tc>
          <w:tcPr>
            <w:tcW w:w="1075" w:type="dxa"/>
            <w:shd w:val="clear" w:color="auto" w:fill="FFFFFF"/>
          </w:tcPr>
          <w:p w:rsidR="00C15C7D" w:rsidRPr="00C51172" w:rsidRDefault="00AB58C1" w:rsidP="00EE478E">
            <w:pPr>
              <w:shd w:val="clear" w:color="auto" w:fill="FFFFFF"/>
              <w:jc w:val="right"/>
              <w:rPr>
                <w:rFonts w:ascii="Bookman Old Style" w:hAnsi="Bookman Old Style" w:cs="Georgia"/>
                <w:sz w:val="18"/>
                <w:szCs w:val="18"/>
              </w:rPr>
            </w:pPr>
            <w:r>
              <w:rPr>
                <w:rFonts w:ascii="Bookman Old Style" w:hAnsi="Bookman Old Style" w:cs="Georgia"/>
                <w:sz w:val="18"/>
                <w:szCs w:val="18"/>
              </w:rPr>
              <w:t>63</w:t>
            </w:r>
          </w:p>
        </w:tc>
        <w:tc>
          <w:tcPr>
            <w:tcW w:w="1094" w:type="dxa"/>
            <w:shd w:val="clear" w:color="auto" w:fill="FFFFFF"/>
          </w:tcPr>
          <w:p w:rsidR="00C15C7D" w:rsidRPr="00C51172" w:rsidRDefault="00AB58C1"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68</w:t>
            </w:r>
          </w:p>
        </w:tc>
      </w:tr>
      <w:tr w:rsidR="00C15C7D" w:rsidRPr="00C51172" w:rsidTr="00EE478E">
        <w:tc>
          <w:tcPr>
            <w:tcW w:w="6912" w:type="dxa"/>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а) разходи за амортизация и обезценка на дълготрайни материални и нематериални активи, в т.ч.</w:t>
            </w:r>
          </w:p>
        </w:tc>
        <w:tc>
          <w:tcPr>
            <w:tcW w:w="1075" w:type="dxa"/>
            <w:shd w:val="clear" w:color="auto" w:fill="FFFFFF"/>
          </w:tcPr>
          <w:p w:rsidR="00C15C7D" w:rsidRPr="00C51172" w:rsidRDefault="00AB58C1" w:rsidP="00EE478E">
            <w:pPr>
              <w:shd w:val="clear" w:color="auto" w:fill="FFFFFF"/>
              <w:jc w:val="right"/>
              <w:rPr>
                <w:rFonts w:ascii="Bookman Old Style" w:hAnsi="Bookman Old Style" w:cs="Georgia"/>
                <w:sz w:val="18"/>
                <w:szCs w:val="18"/>
              </w:rPr>
            </w:pPr>
            <w:r>
              <w:rPr>
                <w:rFonts w:ascii="Bookman Old Style" w:hAnsi="Bookman Old Style" w:cs="Georgia"/>
                <w:sz w:val="18"/>
                <w:szCs w:val="18"/>
              </w:rPr>
              <w:t>63</w:t>
            </w:r>
          </w:p>
        </w:tc>
        <w:tc>
          <w:tcPr>
            <w:tcW w:w="1094" w:type="dxa"/>
            <w:shd w:val="clear" w:color="auto" w:fill="FFFFFF"/>
          </w:tcPr>
          <w:p w:rsidR="00C15C7D" w:rsidRPr="00C51172" w:rsidRDefault="00AB58C1"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68</w:t>
            </w:r>
          </w:p>
        </w:tc>
      </w:tr>
      <w:tr w:rsidR="00C15C7D" w:rsidRPr="00C51172" w:rsidTr="00EE478E">
        <w:tc>
          <w:tcPr>
            <w:tcW w:w="6912" w:type="dxa"/>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 разходи за амортизация</w:t>
            </w:r>
          </w:p>
        </w:tc>
        <w:tc>
          <w:tcPr>
            <w:tcW w:w="1075" w:type="dxa"/>
            <w:shd w:val="clear" w:color="auto" w:fill="FFFFFF"/>
          </w:tcPr>
          <w:p w:rsidR="00C15C7D" w:rsidRPr="00C51172" w:rsidRDefault="00AB58C1" w:rsidP="00EE478E">
            <w:pPr>
              <w:shd w:val="clear" w:color="auto" w:fill="FFFFFF"/>
              <w:jc w:val="right"/>
              <w:rPr>
                <w:rFonts w:ascii="Bookman Old Style" w:hAnsi="Bookman Old Style" w:cs="Georgia"/>
                <w:sz w:val="18"/>
                <w:szCs w:val="18"/>
              </w:rPr>
            </w:pPr>
            <w:r>
              <w:rPr>
                <w:rFonts w:ascii="Bookman Old Style" w:hAnsi="Bookman Old Style" w:cs="Georgia"/>
                <w:sz w:val="18"/>
                <w:szCs w:val="18"/>
              </w:rPr>
              <w:t>63</w:t>
            </w:r>
          </w:p>
        </w:tc>
        <w:tc>
          <w:tcPr>
            <w:tcW w:w="1094" w:type="dxa"/>
            <w:shd w:val="clear" w:color="auto" w:fill="FFFFFF"/>
          </w:tcPr>
          <w:p w:rsidR="00C15C7D" w:rsidRPr="00C51172" w:rsidRDefault="00AB58C1"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68</w:t>
            </w:r>
          </w:p>
        </w:tc>
      </w:tr>
      <w:tr w:rsidR="00C15C7D" w:rsidRPr="00C51172" w:rsidTr="00EE478E">
        <w:tc>
          <w:tcPr>
            <w:tcW w:w="6912" w:type="dxa"/>
            <w:shd w:val="clear" w:color="auto" w:fill="FFFFFF"/>
          </w:tcPr>
          <w:p w:rsidR="00C15C7D" w:rsidRPr="00347E44" w:rsidRDefault="00C15C7D">
            <w:pPr>
              <w:shd w:val="clear" w:color="auto" w:fill="FFFFFF"/>
              <w:rPr>
                <w:rFonts w:ascii="Bookman Old Style" w:hAnsi="Bookman Old Style" w:cs="Georgia"/>
                <w:sz w:val="18"/>
                <w:szCs w:val="18"/>
                <w:lang w:val="en-US"/>
              </w:rPr>
            </w:pPr>
            <w:r>
              <w:rPr>
                <w:rFonts w:ascii="Bookman Old Style" w:hAnsi="Bookman Old Style" w:cs="Georgia"/>
                <w:sz w:val="18"/>
                <w:szCs w:val="18"/>
              </w:rPr>
              <w:t>4. Други разходи</w:t>
            </w:r>
            <w:r w:rsidR="00D92E87">
              <w:rPr>
                <w:rFonts w:ascii="Bookman Old Style" w:hAnsi="Bookman Old Style" w:cs="Georgia"/>
                <w:sz w:val="18"/>
                <w:szCs w:val="18"/>
              </w:rPr>
              <w:t>, в т.ч.:</w:t>
            </w:r>
          </w:p>
        </w:tc>
        <w:tc>
          <w:tcPr>
            <w:tcW w:w="1075" w:type="dxa"/>
            <w:shd w:val="clear" w:color="auto" w:fill="FFFFFF"/>
          </w:tcPr>
          <w:p w:rsidR="00C15C7D" w:rsidRPr="00C51172" w:rsidRDefault="00142575" w:rsidP="005E3F52">
            <w:pPr>
              <w:shd w:val="clear" w:color="auto" w:fill="FFFFFF"/>
              <w:jc w:val="right"/>
              <w:rPr>
                <w:rFonts w:ascii="Bookman Old Style" w:hAnsi="Bookman Old Style" w:cs="Georgia"/>
                <w:sz w:val="18"/>
                <w:szCs w:val="18"/>
              </w:rPr>
            </w:pPr>
            <w:r>
              <w:rPr>
                <w:rFonts w:ascii="Bookman Old Style" w:hAnsi="Bookman Old Style" w:cs="Georgia"/>
                <w:sz w:val="18"/>
                <w:szCs w:val="18"/>
              </w:rPr>
              <w:t>6</w:t>
            </w:r>
            <w:r w:rsidR="00AB58C1">
              <w:rPr>
                <w:rFonts w:ascii="Bookman Old Style" w:hAnsi="Bookman Old Style" w:cs="Georgia"/>
                <w:sz w:val="18"/>
                <w:szCs w:val="18"/>
              </w:rPr>
              <w:t>98</w:t>
            </w:r>
          </w:p>
        </w:tc>
        <w:tc>
          <w:tcPr>
            <w:tcW w:w="1094" w:type="dxa"/>
            <w:shd w:val="clear" w:color="auto" w:fill="FFFFFF"/>
          </w:tcPr>
          <w:p w:rsidR="00C15C7D" w:rsidRPr="00C51172" w:rsidRDefault="00142575"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1</w:t>
            </w:r>
            <w:r w:rsidR="00EA7C33">
              <w:rPr>
                <w:rFonts w:ascii="Bookman Old Style" w:hAnsi="Bookman Old Style" w:cs="Georgia"/>
                <w:sz w:val="18"/>
                <w:szCs w:val="18"/>
              </w:rPr>
              <w:t xml:space="preserve"> </w:t>
            </w:r>
            <w:r>
              <w:rPr>
                <w:rFonts w:ascii="Bookman Old Style" w:hAnsi="Bookman Old Style" w:cs="Georgia"/>
                <w:sz w:val="18"/>
                <w:szCs w:val="18"/>
              </w:rPr>
              <w:t>6</w:t>
            </w:r>
            <w:r w:rsidR="00AB58C1">
              <w:rPr>
                <w:rFonts w:ascii="Bookman Old Style" w:hAnsi="Bookman Old Style" w:cs="Georgia"/>
                <w:sz w:val="18"/>
                <w:szCs w:val="18"/>
              </w:rPr>
              <w:t>20</w:t>
            </w:r>
          </w:p>
        </w:tc>
      </w:tr>
      <w:tr w:rsidR="00D92E87" w:rsidRPr="00C51172" w:rsidTr="00EE478E">
        <w:tc>
          <w:tcPr>
            <w:tcW w:w="6912" w:type="dxa"/>
            <w:shd w:val="clear" w:color="auto" w:fill="FFFFFF"/>
          </w:tcPr>
          <w:p w:rsidR="00D92E87" w:rsidRDefault="001D4B2F" w:rsidP="001D4B2F">
            <w:pPr>
              <w:numPr>
                <w:ilvl w:val="0"/>
                <w:numId w:val="11"/>
              </w:numPr>
              <w:shd w:val="clear" w:color="auto" w:fill="FFFFFF"/>
              <w:rPr>
                <w:rFonts w:ascii="Bookman Old Style" w:hAnsi="Bookman Old Style" w:cs="Georgia"/>
                <w:sz w:val="18"/>
                <w:szCs w:val="18"/>
              </w:rPr>
            </w:pPr>
            <w:r>
              <w:rPr>
                <w:rFonts w:ascii="Bookman Old Style" w:hAnsi="Bookman Old Style" w:cs="Georgia"/>
                <w:sz w:val="18"/>
                <w:szCs w:val="18"/>
              </w:rPr>
              <w:t>балансова стойност на продадените активи</w:t>
            </w:r>
          </w:p>
        </w:tc>
        <w:tc>
          <w:tcPr>
            <w:tcW w:w="1075" w:type="dxa"/>
            <w:shd w:val="clear" w:color="auto" w:fill="FFFFFF"/>
          </w:tcPr>
          <w:p w:rsidR="00D92E87" w:rsidRPr="00C51172" w:rsidRDefault="00142575" w:rsidP="005E3F52">
            <w:pPr>
              <w:shd w:val="clear" w:color="auto" w:fill="FFFFFF"/>
              <w:jc w:val="right"/>
              <w:rPr>
                <w:rFonts w:ascii="Bookman Old Style" w:hAnsi="Bookman Old Style" w:cs="Georgia"/>
                <w:sz w:val="18"/>
                <w:szCs w:val="18"/>
              </w:rPr>
            </w:pPr>
            <w:r>
              <w:rPr>
                <w:rFonts w:ascii="Bookman Old Style" w:hAnsi="Bookman Old Style" w:cs="Georgia"/>
                <w:sz w:val="18"/>
                <w:szCs w:val="18"/>
              </w:rPr>
              <w:t>6</w:t>
            </w:r>
            <w:r w:rsidR="00AB58C1">
              <w:rPr>
                <w:rFonts w:ascii="Bookman Old Style" w:hAnsi="Bookman Old Style" w:cs="Georgia"/>
                <w:sz w:val="18"/>
                <w:szCs w:val="18"/>
              </w:rPr>
              <w:t>55</w:t>
            </w:r>
          </w:p>
        </w:tc>
        <w:tc>
          <w:tcPr>
            <w:tcW w:w="1094" w:type="dxa"/>
            <w:shd w:val="clear" w:color="auto" w:fill="FFFFFF"/>
          </w:tcPr>
          <w:p w:rsidR="00D92E87" w:rsidRPr="00C51172" w:rsidRDefault="00142575"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1</w:t>
            </w:r>
            <w:r w:rsidR="00EA7C33">
              <w:rPr>
                <w:rFonts w:ascii="Bookman Old Style" w:hAnsi="Bookman Old Style" w:cs="Georgia"/>
                <w:sz w:val="18"/>
                <w:szCs w:val="18"/>
              </w:rPr>
              <w:t xml:space="preserve"> </w:t>
            </w:r>
            <w:r>
              <w:rPr>
                <w:rFonts w:ascii="Bookman Old Style" w:hAnsi="Bookman Old Style" w:cs="Georgia"/>
                <w:sz w:val="18"/>
                <w:szCs w:val="18"/>
              </w:rPr>
              <w:t>582</w:t>
            </w:r>
          </w:p>
        </w:tc>
      </w:tr>
      <w:tr w:rsidR="00C15C7D" w:rsidRPr="00C51172" w:rsidTr="00EE478E">
        <w:tc>
          <w:tcPr>
            <w:tcW w:w="6912" w:type="dxa"/>
            <w:shd w:val="clear" w:color="auto" w:fill="FFFFFF"/>
          </w:tcPr>
          <w:p w:rsidR="00C15C7D" w:rsidRPr="00C51172" w:rsidRDefault="00C15C7D" w:rsidP="006B045E">
            <w:pPr>
              <w:shd w:val="clear" w:color="auto" w:fill="FFFFFF"/>
              <w:rPr>
                <w:rFonts w:ascii="Bookman Old Style" w:hAnsi="Bookman Old Style" w:cs="Georgia"/>
                <w:sz w:val="18"/>
                <w:szCs w:val="18"/>
              </w:rPr>
            </w:pPr>
            <w:r w:rsidRPr="00C51172">
              <w:rPr>
                <w:rFonts w:ascii="Bookman Old Style" w:hAnsi="Bookman Old Style" w:cs="Georgia"/>
                <w:i/>
                <w:iCs/>
                <w:sz w:val="18"/>
                <w:szCs w:val="18"/>
              </w:rPr>
              <w:t>Об</w:t>
            </w:r>
            <w:r>
              <w:rPr>
                <w:rFonts w:ascii="Bookman Old Style" w:hAnsi="Bookman Old Style" w:cs="Georgia"/>
                <w:i/>
                <w:iCs/>
                <w:sz w:val="18"/>
                <w:szCs w:val="18"/>
              </w:rPr>
              <w:t>що</w:t>
            </w:r>
            <w:r w:rsidRPr="00C51172">
              <w:rPr>
                <w:rFonts w:ascii="Bookman Old Style" w:hAnsi="Bookman Old Style" w:cs="Georgia"/>
                <w:i/>
                <w:iCs/>
                <w:sz w:val="18"/>
                <w:szCs w:val="18"/>
              </w:rPr>
              <w:t xml:space="preserve"> разходи за оперативна дейност (1+2+3+4)</w:t>
            </w:r>
          </w:p>
        </w:tc>
        <w:tc>
          <w:tcPr>
            <w:tcW w:w="1075" w:type="dxa"/>
            <w:shd w:val="clear" w:color="auto" w:fill="FFFFFF"/>
          </w:tcPr>
          <w:p w:rsidR="00C15C7D" w:rsidRPr="00C51172" w:rsidRDefault="00142575" w:rsidP="00EE478E">
            <w:pPr>
              <w:shd w:val="clear" w:color="auto" w:fill="FFFFFF"/>
              <w:jc w:val="right"/>
              <w:rPr>
                <w:rFonts w:ascii="Bookman Old Style" w:hAnsi="Bookman Old Style" w:cs="Georgia"/>
                <w:sz w:val="18"/>
                <w:szCs w:val="18"/>
              </w:rPr>
            </w:pPr>
            <w:r>
              <w:rPr>
                <w:rFonts w:ascii="Bookman Old Style" w:hAnsi="Bookman Old Style" w:cs="Georgia"/>
                <w:sz w:val="18"/>
                <w:szCs w:val="18"/>
              </w:rPr>
              <w:t>1</w:t>
            </w:r>
            <w:r w:rsidR="00EA7C33">
              <w:rPr>
                <w:rFonts w:ascii="Bookman Old Style" w:hAnsi="Bookman Old Style" w:cs="Georgia"/>
                <w:sz w:val="18"/>
                <w:szCs w:val="18"/>
              </w:rPr>
              <w:t xml:space="preserve"> </w:t>
            </w:r>
            <w:r w:rsidR="00AB58C1">
              <w:rPr>
                <w:rFonts w:ascii="Bookman Old Style" w:hAnsi="Bookman Old Style" w:cs="Georgia"/>
                <w:sz w:val="18"/>
                <w:szCs w:val="18"/>
              </w:rPr>
              <w:t>451</w:t>
            </w:r>
          </w:p>
        </w:tc>
        <w:tc>
          <w:tcPr>
            <w:tcW w:w="1094" w:type="dxa"/>
            <w:shd w:val="clear" w:color="auto" w:fill="FFFFFF"/>
          </w:tcPr>
          <w:p w:rsidR="00C15C7D" w:rsidRPr="00C51172" w:rsidRDefault="00142575"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1</w:t>
            </w:r>
            <w:r w:rsidR="00EA7C33">
              <w:rPr>
                <w:rFonts w:ascii="Bookman Old Style" w:hAnsi="Bookman Old Style" w:cs="Georgia"/>
                <w:sz w:val="18"/>
                <w:szCs w:val="18"/>
              </w:rPr>
              <w:t xml:space="preserve"> </w:t>
            </w:r>
            <w:r w:rsidR="00AB58C1">
              <w:rPr>
                <w:rFonts w:ascii="Bookman Old Style" w:hAnsi="Bookman Old Style" w:cs="Georgia"/>
                <w:sz w:val="18"/>
                <w:szCs w:val="18"/>
              </w:rPr>
              <w:t>973</w:t>
            </w:r>
          </w:p>
        </w:tc>
      </w:tr>
      <w:tr w:rsidR="00C15C7D" w:rsidRPr="00C51172" w:rsidTr="00EE478E">
        <w:tc>
          <w:tcPr>
            <w:tcW w:w="6912" w:type="dxa"/>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i/>
                <w:iCs/>
                <w:sz w:val="18"/>
                <w:szCs w:val="18"/>
                <w:lang w:val="en-US"/>
              </w:rPr>
              <w:t xml:space="preserve">II. </w:t>
            </w:r>
            <w:r w:rsidRPr="00C51172">
              <w:rPr>
                <w:rFonts w:ascii="Bookman Old Style" w:hAnsi="Bookman Old Style" w:cs="Georgia"/>
                <w:i/>
                <w:iCs/>
                <w:sz w:val="18"/>
                <w:szCs w:val="18"/>
              </w:rPr>
              <w:t>Финансови разходи</w:t>
            </w:r>
          </w:p>
        </w:tc>
        <w:tc>
          <w:tcPr>
            <w:tcW w:w="1075" w:type="dxa"/>
            <w:shd w:val="clear" w:color="auto" w:fill="FFFFFF"/>
          </w:tcPr>
          <w:p w:rsidR="00C15C7D" w:rsidRPr="00C51172" w:rsidRDefault="00C15C7D" w:rsidP="00EE478E">
            <w:pPr>
              <w:shd w:val="clear" w:color="auto" w:fill="FFFFFF"/>
              <w:jc w:val="right"/>
              <w:rPr>
                <w:rFonts w:ascii="Bookman Old Style" w:hAnsi="Bookman Old Style" w:cs="Georgia"/>
                <w:sz w:val="18"/>
                <w:szCs w:val="18"/>
              </w:rPr>
            </w:pPr>
          </w:p>
        </w:tc>
        <w:tc>
          <w:tcPr>
            <w:tcW w:w="1094" w:type="dxa"/>
            <w:shd w:val="clear" w:color="auto" w:fill="FFFFFF"/>
          </w:tcPr>
          <w:p w:rsidR="00C15C7D" w:rsidRPr="00C51172" w:rsidRDefault="00C15C7D" w:rsidP="003B3D66">
            <w:pPr>
              <w:shd w:val="clear" w:color="auto" w:fill="FFFFFF"/>
              <w:jc w:val="right"/>
              <w:rPr>
                <w:rFonts w:ascii="Bookman Old Style" w:hAnsi="Bookman Old Style" w:cs="Georgia"/>
                <w:sz w:val="18"/>
                <w:szCs w:val="18"/>
              </w:rPr>
            </w:pPr>
          </w:p>
        </w:tc>
      </w:tr>
      <w:tr w:rsidR="00C15C7D" w:rsidRPr="00C51172" w:rsidTr="00EE478E">
        <w:tc>
          <w:tcPr>
            <w:tcW w:w="6912" w:type="dxa"/>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5. Разходи за лихви и други финансови разходи</w:t>
            </w:r>
          </w:p>
        </w:tc>
        <w:tc>
          <w:tcPr>
            <w:tcW w:w="1075" w:type="dxa"/>
            <w:shd w:val="clear" w:color="auto" w:fill="FFFFFF"/>
          </w:tcPr>
          <w:p w:rsidR="00C15C7D" w:rsidRPr="00C51172" w:rsidRDefault="00C15C7D" w:rsidP="001D4B2F">
            <w:pPr>
              <w:shd w:val="clear" w:color="auto" w:fill="FFFFFF"/>
              <w:jc w:val="right"/>
              <w:rPr>
                <w:rFonts w:ascii="Bookman Old Style" w:hAnsi="Bookman Old Style" w:cs="Georgia"/>
                <w:sz w:val="18"/>
                <w:szCs w:val="18"/>
              </w:rPr>
            </w:pPr>
          </w:p>
        </w:tc>
        <w:tc>
          <w:tcPr>
            <w:tcW w:w="1094" w:type="dxa"/>
            <w:shd w:val="clear" w:color="auto" w:fill="FFFFFF"/>
          </w:tcPr>
          <w:p w:rsidR="00C15C7D" w:rsidRPr="00C51172" w:rsidRDefault="00AB58C1"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2</w:t>
            </w:r>
          </w:p>
        </w:tc>
      </w:tr>
      <w:tr w:rsidR="00C15C7D" w:rsidRPr="00C51172" w:rsidTr="00EE478E">
        <w:tc>
          <w:tcPr>
            <w:tcW w:w="6912" w:type="dxa"/>
            <w:shd w:val="clear" w:color="auto" w:fill="FFFFFF"/>
          </w:tcPr>
          <w:p w:rsidR="00C15C7D" w:rsidRPr="00C51172" w:rsidRDefault="00C15C7D" w:rsidP="00B56591">
            <w:pPr>
              <w:shd w:val="clear" w:color="auto" w:fill="FFFFFF"/>
              <w:rPr>
                <w:rFonts w:ascii="Bookman Old Style" w:hAnsi="Bookman Old Style" w:cs="Georgia"/>
                <w:sz w:val="18"/>
                <w:szCs w:val="18"/>
              </w:rPr>
            </w:pPr>
            <w:r w:rsidRPr="00C51172">
              <w:rPr>
                <w:rFonts w:ascii="Bookman Old Style" w:hAnsi="Bookman Old Style" w:cs="Georgia"/>
                <w:i/>
                <w:iCs/>
                <w:sz w:val="18"/>
                <w:szCs w:val="18"/>
              </w:rPr>
              <w:t>Об</w:t>
            </w:r>
            <w:r>
              <w:rPr>
                <w:rFonts w:ascii="Bookman Old Style" w:hAnsi="Bookman Old Style" w:cs="Georgia"/>
                <w:i/>
                <w:iCs/>
                <w:sz w:val="18"/>
                <w:szCs w:val="18"/>
              </w:rPr>
              <w:t>що</w:t>
            </w:r>
            <w:r w:rsidRPr="00C51172">
              <w:rPr>
                <w:rFonts w:ascii="Bookman Old Style" w:hAnsi="Bookman Old Style" w:cs="Georgia"/>
                <w:i/>
                <w:iCs/>
                <w:sz w:val="18"/>
                <w:szCs w:val="18"/>
              </w:rPr>
              <w:t xml:space="preserve"> финансови разходи (6+7)</w:t>
            </w:r>
          </w:p>
        </w:tc>
        <w:tc>
          <w:tcPr>
            <w:tcW w:w="1075" w:type="dxa"/>
            <w:shd w:val="clear" w:color="auto" w:fill="FFFFFF"/>
          </w:tcPr>
          <w:p w:rsidR="00C15C7D" w:rsidRPr="00C51172" w:rsidRDefault="00C15C7D" w:rsidP="001D4B2F">
            <w:pPr>
              <w:shd w:val="clear" w:color="auto" w:fill="FFFFFF"/>
              <w:jc w:val="right"/>
              <w:rPr>
                <w:rFonts w:ascii="Bookman Old Style" w:hAnsi="Bookman Old Style" w:cs="Georgia"/>
                <w:sz w:val="18"/>
                <w:szCs w:val="18"/>
              </w:rPr>
            </w:pPr>
          </w:p>
        </w:tc>
        <w:tc>
          <w:tcPr>
            <w:tcW w:w="1094" w:type="dxa"/>
            <w:shd w:val="clear" w:color="auto" w:fill="FFFFFF"/>
          </w:tcPr>
          <w:p w:rsidR="00C15C7D" w:rsidRPr="00C51172" w:rsidRDefault="00AB58C1"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2</w:t>
            </w:r>
          </w:p>
        </w:tc>
      </w:tr>
      <w:tr w:rsidR="00C15C7D" w:rsidRPr="00C51172" w:rsidTr="00EE478E">
        <w:tc>
          <w:tcPr>
            <w:tcW w:w="6912" w:type="dxa"/>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6. Печалба от обичайна дейност</w:t>
            </w:r>
          </w:p>
        </w:tc>
        <w:tc>
          <w:tcPr>
            <w:tcW w:w="1075" w:type="dxa"/>
            <w:shd w:val="clear" w:color="auto" w:fill="FFFFFF"/>
          </w:tcPr>
          <w:p w:rsidR="00C15C7D" w:rsidRPr="00C51172" w:rsidRDefault="00C15C7D" w:rsidP="00EE478E">
            <w:pPr>
              <w:shd w:val="clear" w:color="auto" w:fill="FFFFFF"/>
              <w:jc w:val="right"/>
              <w:rPr>
                <w:rFonts w:ascii="Bookman Old Style" w:hAnsi="Bookman Old Style" w:cs="Georgia"/>
                <w:sz w:val="18"/>
                <w:szCs w:val="18"/>
              </w:rPr>
            </w:pPr>
          </w:p>
        </w:tc>
        <w:tc>
          <w:tcPr>
            <w:tcW w:w="1094" w:type="dxa"/>
            <w:shd w:val="clear" w:color="auto" w:fill="FFFFFF"/>
          </w:tcPr>
          <w:p w:rsidR="00C15C7D" w:rsidRPr="00C51172" w:rsidRDefault="00AB58C1"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532</w:t>
            </w:r>
          </w:p>
        </w:tc>
      </w:tr>
      <w:tr w:rsidR="00C15C7D" w:rsidRPr="00C51172" w:rsidTr="00EE478E">
        <w:tc>
          <w:tcPr>
            <w:tcW w:w="6912" w:type="dxa"/>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sz w:val="18"/>
                <w:szCs w:val="18"/>
              </w:rPr>
              <w:t>7. Извънредни разходи</w:t>
            </w:r>
          </w:p>
        </w:tc>
        <w:tc>
          <w:tcPr>
            <w:tcW w:w="1075" w:type="dxa"/>
            <w:shd w:val="clear" w:color="auto" w:fill="FFFFFF"/>
          </w:tcPr>
          <w:p w:rsidR="00C15C7D" w:rsidRPr="00C51172" w:rsidRDefault="00142575" w:rsidP="00EE478E">
            <w:pPr>
              <w:shd w:val="clear" w:color="auto" w:fill="FFFFFF"/>
              <w:jc w:val="right"/>
              <w:rPr>
                <w:rFonts w:ascii="Bookman Old Style" w:hAnsi="Bookman Old Style" w:cs="Georgia"/>
                <w:sz w:val="18"/>
                <w:szCs w:val="18"/>
              </w:rPr>
            </w:pPr>
            <w:r>
              <w:rPr>
                <w:rFonts w:ascii="Bookman Old Style" w:hAnsi="Bookman Old Style" w:cs="Georgia"/>
                <w:sz w:val="18"/>
                <w:szCs w:val="18"/>
              </w:rPr>
              <w:t>15</w:t>
            </w:r>
          </w:p>
        </w:tc>
        <w:tc>
          <w:tcPr>
            <w:tcW w:w="1094" w:type="dxa"/>
            <w:shd w:val="clear" w:color="auto" w:fill="FFFFFF"/>
          </w:tcPr>
          <w:p w:rsidR="00C15C7D" w:rsidRPr="00C51172" w:rsidRDefault="00AB58C1"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50</w:t>
            </w:r>
          </w:p>
        </w:tc>
      </w:tr>
      <w:tr w:rsidR="001D4B2F" w:rsidRPr="001D4B2F" w:rsidTr="00EE478E">
        <w:tc>
          <w:tcPr>
            <w:tcW w:w="6912" w:type="dxa"/>
            <w:shd w:val="clear" w:color="auto" w:fill="FFFFFF"/>
          </w:tcPr>
          <w:p w:rsidR="001D4B2F" w:rsidRPr="001D4B2F" w:rsidRDefault="001D4B2F">
            <w:pPr>
              <w:shd w:val="clear" w:color="auto" w:fill="FFFFFF"/>
              <w:rPr>
                <w:rFonts w:ascii="Bookman Old Style" w:hAnsi="Bookman Old Style" w:cs="Georgia"/>
                <w:i/>
                <w:sz w:val="18"/>
                <w:szCs w:val="18"/>
              </w:rPr>
            </w:pPr>
            <w:r w:rsidRPr="001D4B2F">
              <w:rPr>
                <w:rFonts w:ascii="Bookman Old Style" w:hAnsi="Bookman Old Style" w:cs="Georgia"/>
                <w:i/>
                <w:sz w:val="18"/>
                <w:szCs w:val="18"/>
              </w:rPr>
              <w:t>Общо разходи</w:t>
            </w:r>
          </w:p>
        </w:tc>
        <w:tc>
          <w:tcPr>
            <w:tcW w:w="1075" w:type="dxa"/>
            <w:shd w:val="clear" w:color="auto" w:fill="FFFFFF"/>
          </w:tcPr>
          <w:p w:rsidR="001D4B2F" w:rsidRPr="001D4B2F" w:rsidRDefault="00EA7C33" w:rsidP="00EE478E">
            <w:pPr>
              <w:shd w:val="clear" w:color="auto" w:fill="FFFFFF"/>
              <w:jc w:val="right"/>
              <w:rPr>
                <w:rFonts w:ascii="Bookman Old Style" w:hAnsi="Bookman Old Style" w:cs="Georgia"/>
                <w:i/>
                <w:sz w:val="18"/>
                <w:szCs w:val="18"/>
              </w:rPr>
            </w:pPr>
            <w:r>
              <w:rPr>
                <w:rFonts w:ascii="Bookman Old Style" w:hAnsi="Bookman Old Style" w:cs="Georgia"/>
                <w:i/>
                <w:sz w:val="18"/>
                <w:szCs w:val="18"/>
              </w:rPr>
              <w:t xml:space="preserve">1 </w:t>
            </w:r>
            <w:r w:rsidR="00AB58C1">
              <w:rPr>
                <w:rFonts w:ascii="Bookman Old Style" w:hAnsi="Bookman Old Style" w:cs="Georgia"/>
                <w:i/>
                <w:sz w:val="18"/>
                <w:szCs w:val="18"/>
              </w:rPr>
              <w:t>465</w:t>
            </w:r>
          </w:p>
        </w:tc>
        <w:tc>
          <w:tcPr>
            <w:tcW w:w="1094" w:type="dxa"/>
            <w:shd w:val="clear" w:color="auto" w:fill="FFFFFF"/>
          </w:tcPr>
          <w:p w:rsidR="001D4B2F" w:rsidRPr="001D4B2F" w:rsidRDefault="00AB58C1" w:rsidP="003B3D66">
            <w:pPr>
              <w:shd w:val="clear" w:color="auto" w:fill="FFFFFF"/>
              <w:jc w:val="right"/>
              <w:rPr>
                <w:rFonts w:ascii="Bookman Old Style" w:hAnsi="Bookman Old Style" w:cs="Georgia"/>
                <w:i/>
                <w:sz w:val="18"/>
                <w:szCs w:val="18"/>
              </w:rPr>
            </w:pPr>
            <w:r>
              <w:rPr>
                <w:rFonts w:ascii="Bookman Old Style" w:hAnsi="Bookman Old Style" w:cs="Georgia"/>
                <w:i/>
                <w:sz w:val="18"/>
                <w:szCs w:val="18"/>
              </w:rPr>
              <w:t>2 025</w:t>
            </w:r>
          </w:p>
        </w:tc>
      </w:tr>
      <w:tr w:rsidR="001D4B2F" w:rsidRPr="00C51172" w:rsidTr="00EE478E">
        <w:tc>
          <w:tcPr>
            <w:tcW w:w="6912" w:type="dxa"/>
            <w:shd w:val="clear" w:color="auto" w:fill="FFFFFF"/>
          </w:tcPr>
          <w:p w:rsidR="001D4B2F" w:rsidRPr="00C51172" w:rsidRDefault="001D4B2F">
            <w:pPr>
              <w:shd w:val="clear" w:color="auto" w:fill="FFFFFF"/>
              <w:rPr>
                <w:rFonts w:ascii="Bookman Old Style" w:hAnsi="Bookman Old Style" w:cs="Georgia"/>
                <w:sz w:val="18"/>
                <w:szCs w:val="18"/>
              </w:rPr>
            </w:pPr>
            <w:r>
              <w:rPr>
                <w:rFonts w:ascii="Bookman Old Style" w:hAnsi="Bookman Old Style" w:cs="Georgia"/>
                <w:sz w:val="18"/>
                <w:szCs w:val="18"/>
              </w:rPr>
              <w:t>8. Счетоводна печалба</w:t>
            </w:r>
          </w:p>
        </w:tc>
        <w:tc>
          <w:tcPr>
            <w:tcW w:w="1075" w:type="dxa"/>
            <w:shd w:val="clear" w:color="auto" w:fill="FFFFFF"/>
          </w:tcPr>
          <w:p w:rsidR="001D4B2F" w:rsidRPr="00C51172" w:rsidRDefault="001D4B2F" w:rsidP="00EE478E">
            <w:pPr>
              <w:shd w:val="clear" w:color="auto" w:fill="FFFFFF"/>
              <w:jc w:val="right"/>
              <w:rPr>
                <w:rFonts w:ascii="Bookman Old Style" w:hAnsi="Bookman Old Style" w:cs="Georgia"/>
                <w:sz w:val="18"/>
                <w:szCs w:val="18"/>
              </w:rPr>
            </w:pPr>
          </w:p>
        </w:tc>
        <w:tc>
          <w:tcPr>
            <w:tcW w:w="1094" w:type="dxa"/>
            <w:shd w:val="clear" w:color="auto" w:fill="FFFFFF"/>
          </w:tcPr>
          <w:p w:rsidR="001D4B2F" w:rsidRPr="00C51172" w:rsidRDefault="00AB58C1"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532</w:t>
            </w:r>
          </w:p>
        </w:tc>
      </w:tr>
      <w:tr w:rsidR="001D4B2F" w:rsidRPr="00C51172" w:rsidTr="00EE478E">
        <w:tc>
          <w:tcPr>
            <w:tcW w:w="6912" w:type="dxa"/>
            <w:shd w:val="clear" w:color="auto" w:fill="FFFFFF"/>
          </w:tcPr>
          <w:p w:rsidR="001D4B2F" w:rsidRPr="00C51172" w:rsidRDefault="001D4B2F">
            <w:pPr>
              <w:shd w:val="clear" w:color="auto" w:fill="FFFFFF"/>
              <w:rPr>
                <w:rFonts w:ascii="Bookman Old Style" w:hAnsi="Bookman Old Style" w:cs="Georgia"/>
                <w:sz w:val="18"/>
                <w:szCs w:val="18"/>
              </w:rPr>
            </w:pPr>
            <w:r>
              <w:rPr>
                <w:rFonts w:ascii="Bookman Old Style" w:hAnsi="Bookman Old Style" w:cs="Georgia"/>
                <w:sz w:val="18"/>
                <w:szCs w:val="18"/>
              </w:rPr>
              <w:t>9. Разходи за данъци</w:t>
            </w:r>
          </w:p>
        </w:tc>
        <w:tc>
          <w:tcPr>
            <w:tcW w:w="1075" w:type="dxa"/>
            <w:shd w:val="clear" w:color="auto" w:fill="FFFFFF"/>
          </w:tcPr>
          <w:p w:rsidR="001D4B2F" w:rsidRPr="00C51172" w:rsidRDefault="001D4B2F" w:rsidP="00EE478E">
            <w:pPr>
              <w:shd w:val="clear" w:color="auto" w:fill="FFFFFF"/>
              <w:jc w:val="right"/>
              <w:rPr>
                <w:rFonts w:ascii="Bookman Old Style" w:hAnsi="Bookman Old Style" w:cs="Georgia"/>
                <w:sz w:val="18"/>
                <w:szCs w:val="18"/>
              </w:rPr>
            </w:pPr>
          </w:p>
        </w:tc>
        <w:tc>
          <w:tcPr>
            <w:tcW w:w="1094" w:type="dxa"/>
            <w:shd w:val="clear" w:color="auto" w:fill="FFFFFF"/>
          </w:tcPr>
          <w:p w:rsidR="001D4B2F" w:rsidRPr="00C51172" w:rsidRDefault="00AB58C1"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53</w:t>
            </w:r>
          </w:p>
        </w:tc>
      </w:tr>
      <w:tr w:rsidR="001D4B2F" w:rsidRPr="00C51172" w:rsidTr="00EE478E">
        <w:tc>
          <w:tcPr>
            <w:tcW w:w="6912" w:type="dxa"/>
            <w:shd w:val="clear" w:color="auto" w:fill="FFFFFF"/>
          </w:tcPr>
          <w:p w:rsidR="001D4B2F" w:rsidRDefault="001D4B2F">
            <w:pPr>
              <w:shd w:val="clear" w:color="auto" w:fill="FFFFFF"/>
              <w:rPr>
                <w:rFonts w:ascii="Bookman Old Style" w:hAnsi="Bookman Old Style" w:cs="Georgia"/>
                <w:sz w:val="18"/>
                <w:szCs w:val="18"/>
              </w:rPr>
            </w:pPr>
            <w:r>
              <w:rPr>
                <w:rFonts w:ascii="Bookman Old Style" w:hAnsi="Bookman Old Style" w:cs="Georgia"/>
                <w:sz w:val="18"/>
                <w:szCs w:val="18"/>
              </w:rPr>
              <w:t>10. Печалба</w:t>
            </w:r>
          </w:p>
        </w:tc>
        <w:tc>
          <w:tcPr>
            <w:tcW w:w="1075" w:type="dxa"/>
            <w:shd w:val="clear" w:color="auto" w:fill="FFFFFF"/>
          </w:tcPr>
          <w:p w:rsidR="001D4B2F" w:rsidRPr="00C51172" w:rsidRDefault="001D4B2F" w:rsidP="00EE478E">
            <w:pPr>
              <w:shd w:val="clear" w:color="auto" w:fill="FFFFFF"/>
              <w:jc w:val="right"/>
              <w:rPr>
                <w:rFonts w:ascii="Bookman Old Style" w:hAnsi="Bookman Old Style" w:cs="Georgia"/>
                <w:sz w:val="18"/>
                <w:szCs w:val="18"/>
              </w:rPr>
            </w:pPr>
          </w:p>
        </w:tc>
        <w:tc>
          <w:tcPr>
            <w:tcW w:w="1094" w:type="dxa"/>
            <w:shd w:val="clear" w:color="auto" w:fill="FFFFFF"/>
          </w:tcPr>
          <w:p w:rsidR="001D4B2F" w:rsidRPr="00C51172" w:rsidRDefault="00AB58C1"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47</w:t>
            </w:r>
            <w:r w:rsidR="00EA7C33">
              <w:rPr>
                <w:rFonts w:ascii="Bookman Old Style" w:hAnsi="Bookman Old Style" w:cs="Georgia"/>
                <w:sz w:val="18"/>
                <w:szCs w:val="18"/>
              </w:rPr>
              <w:t>9</w:t>
            </w:r>
          </w:p>
        </w:tc>
      </w:tr>
      <w:tr w:rsidR="00C15C7D" w:rsidRPr="00C51172" w:rsidTr="00EA5ABE">
        <w:trPr>
          <w:trHeight w:val="227"/>
        </w:trPr>
        <w:tc>
          <w:tcPr>
            <w:tcW w:w="6912" w:type="dxa"/>
            <w:shd w:val="clear" w:color="auto" w:fill="FFFFFF"/>
          </w:tcPr>
          <w:p w:rsidR="00C15C7D" w:rsidRPr="00C51172" w:rsidRDefault="00C15C7D">
            <w:pPr>
              <w:shd w:val="clear" w:color="auto" w:fill="FFFFFF"/>
              <w:rPr>
                <w:rFonts w:ascii="Bookman Old Style" w:hAnsi="Bookman Old Style" w:cs="Georgia"/>
                <w:sz w:val="18"/>
                <w:szCs w:val="18"/>
              </w:rPr>
            </w:pPr>
            <w:r w:rsidRPr="00C51172">
              <w:rPr>
                <w:rFonts w:ascii="Bookman Old Style" w:hAnsi="Bookman Old Style" w:cs="Georgia"/>
                <w:b/>
                <w:bCs/>
                <w:sz w:val="18"/>
                <w:szCs w:val="18"/>
              </w:rPr>
              <w:t>Всичко</w:t>
            </w:r>
          </w:p>
        </w:tc>
        <w:tc>
          <w:tcPr>
            <w:tcW w:w="1075" w:type="dxa"/>
            <w:shd w:val="clear" w:color="auto" w:fill="FFFFFF"/>
          </w:tcPr>
          <w:p w:rsidR="00C15C7D" w:rsidRPr="00C51172" w:rsidRDefault="00EA7C33" w:rsidP="00EE478E">
            <w:pPr>
              <w:shd w:val="clear" w:color="auto" w:fill="FFFFFF"/>
              <w:jc w:val="right"/>
              <w:rPr>
                <w:rFonts w:ascii="Bookman Old Style" w:hAnsi="Bookman Old Style" w:cs="Georgia"/>
                <w:sz w:val="18"/>
                <w:szCs w:val="18"/>
              </w:rPr>
            </w:pPr>
            <w:r>
              <w:rPr>
                <w:rFonts w:ascii="Bookman Old Style" w:hAnsi="Bookman Old Style" w:cs="Georgia"/>
                <w:sz w:val="18"/>
                <w:szCs w:val="18"/>
              </w:rPr>
              <w:t xml:space="preserve">1 </w:t>
            </w:r>
            <w:r w:rsidR="00AB58C1">
              <w:rPr>
                <w:rFonts w:ascii="Bookman Old Style" w:hAnsi="Bookman Old Style" w:cs="Georgia"/>
                <w:sz w:val="18"/>
                <w:szCs w:val="18"/>
              </w:rPr>
              <w:t>465</w:t>
            </w:r>
          </w:p>
        </w:tc>
        <w:tc>
          <w:tcPr>
            <w:tcW w:w="1094" w:type="dxa"/>
            <w:shd w:val="clear" w:color="auto" w:fill="FFFFFF"/>
          </w:tcPr>
          <w:p w:rsidR="00C15C7D" w:rsidRPr="00C51172" w:rsidRDefault="00AB58C1"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2 504</w:t>
            </w:r>
          </w:p>
        </w:tc>
      </w:tr>
    </w:tbl>
    <w:p w:rsidR="00476408" w:rsidRPr="00C51172" w:rsidRDefault="00476408">
      <w:pPr>
        <w:autoSpaceDE w:val="0"/>
        <w:autoSpaceDN w:val="0"/>
        <w:adjustRightInd w:val="0"/>
        <w:rPr>
          <w:rFonts w:ascii="Bookman Old Style" w:hAnsi="Bookman Old Style"/>
          <w:color w:val="818181"/>
          <w:sz w:val="22"/>
          <w:szCs w:val="22"/>
          <w:lang w:val="en-US"/>
        </w:rPr>
      </w:pPr>
    </w:p>
    <w:tbl>
      <w:tblPr>
        <w:tblW w:w="10118" w:type="dxa"/>
        <w:tblLayout w:type="fixed"/>
        <w:tblLook w:val="0000"/>
      </w:tblPr>
      <w:tblGrid>
        <w:gridCol w:w="4963"/>
        <w:gridCol w:w="5155"/>
      </w:tblGrid>
      <w:tr w:rsidR="00B5110F" w:rsidRPr="00C51172" w:rsidTr="00E73177">
        <w:trPr>
          <w:trHeight w:val="113"/>
        </w:trPr>
        <w:tc>
          <w:tcPr>
            <w:tcW w:w="4963" w:type="dxa"/>
          </w:tcPr>
          <w:p w:rsidR="00B5110F" w:rsidRPr="003332AB" w:rsidRDefault="00B5110F" w:rsidP="00410B05">
            <w:pPr>
              <w:autoSpaceDE w:val="0"/>
              <w:autoSpaceDN w:val="0"/>
              <w:adjustRightInd w:val="0"/>
              <w:rPr>
                <w:rFonts w:ascii="Bookman Old Style" w:hAnsi="Bookman Old Style"/>
                <w:b/>
                <w:bCs/>
                <w:sz w:val="20"/>
                <w:szCs w:val="20"/>
              </w:rPr>
            </w:pPr>
          </w:p>
          <w:p w:rsidR="00B5110F" w:rsidRPr="003332AB" w:rsidRDefault="00B5110F" w:rsidP="00410B05">
            <w:pPr>
              <w:autoSpaceDE w:val="0"/>
              <w:autoSpaceDN w:val="0"/>
              <w:adjustRightInd w:val="0"/>
              <w:rPr>
                <w:rFonts w:ascii="Bookman Old Style" w:hAnsi="Bookman Old Style"/>
                <w:b/>
                <w:bCs/>
                <w:sz w:val="20"/>
                <w:szCs w:val="20"/>
              </w:rPr>
            </w:pPr>
          </w:p>
          <w:p w:rsidR="00B5110F" w:rsidRPr="003332AB" w:rsidRDefault="00B5110F" w:rsidP="00410B05">
            <w:pPr>
              <w:autoSpaceDE w:val="0"/>
              <w:autoSpaceDN w:val="0"/>
              <w:adjustRightInd w:val="0"/>
              <w:rPr>
                <w:rFonts w:ascii="Bookman Old Style" w:hAnsi="Bookman Old Style"/>
                <w:b/>
                <w:bCs/>
                <w:sz w:val="20"/>
                <w:szCs w:val="20"/>
              </w:rPr>
            </w:pPr>
            <w:r w:rsidRPr="003332AB">
              <w:rPr>
                <w:rFonts w:ascii="Bookman Old Style" w:hAnsi="Bookman Old Style"/>
                <w:b/>
                <w:bCs/>
                <w:sz w:val="20"/>
                <w:szCs w:val="20"/>
              </w:rPr>
              <w:t>Изготвил</w:t>
            </w:r>
            <w:r w:rsidRPr="003332AB">
              <w:rPr>
                <w:rFonts w:ascii="Bookman Old Style" w:hAnsi="Bookman Old Style"/>
                <w:b/>
                <w:bCs/>
                <w:sz w:val="20"/>
                <w:szCs w:val="20"/>
                <w:lang w:val="en-US"/>
              </w:rPr>
              <w:t>: ____________________</w:t>
            </w:r>
          </w:p>
          <w:p w:rsidR="00B5110F" w:rsidRPr="003332AB" w:rsidRDefault="00B5110F" w:rsidP="00410B05">
            <w:pPr>
              <w:autoSpaceDE w:val="0"/>
              <w:autoSpaceDN w:val="0"/>
              <w:adjustRightInd w:val="0"/>
              <w:rPr>
                <w:rFonts w:ascii="Bookman Old Style" w:hAnsi="Bookman Old Style"/>
                <w:b/>
                <w:bCs/>
                <w:sz w:val="20"/>
                <w:szCs w:val="20"/>
              </w:rPr>
            </w:pPr>
            <w:r w:rsidRPr="003332AB">
              <w:rPr>
                <w:rFonts w:ascii="Bookman Old Style" w:hAnsi="Bookman Old Style"/>
                <w:b/>
                <w:bCs/>
                <w:sz w:val="20"/>
                <w:szCs w:val="20"/>
              </w:rPr>
              <w:t xml:space="preserve">                 Миличка Младенова</w:t>
            </w:r>
          </w:p>
        </w:tc>
        <w:tc>
          <w:tcPr>
            <w:tcW w:w="5155" w:type="dxa"/>
          </w:tcPr>
          <w:p w:rsidR="00B5110F" w:rsidRPr="003332AB" w:rsidRDefault="00B5110F" w:rsidP="00410B05">
            <w:pPr>
              <w:autoSpaceDE w:val="0"/>
              <w:autoSpaceDN w:val="0"/>
              <w:adjustRightInd w:val="0"/>
              <w:jc w:val="center"/>
              <w:rPr>
                <w:rFonts w:ascii="Bookman Old Style" w:hAnsi="Bookman Old Style"/>
                <w:b/>
                <w:bCs/>
                <w:sz w:val="20"/>
                <w:szCs w:val="20"/>
              </w:rPr>
            </w:pPr>
          </w:p>
          <w:p w:rsidR="00B5110F" w:rsidRPr="003332AB" w:rsidRDefault="00B5110F" w:rsidP="00410B05">
            <w:pPr>
              <w:autoSpaceDE w:val="0"/>
              <w:autoSpaceDN w:val="0"/>
              <w:adjustRightInd w:val="0"/>
              <w:jc w:val="center"/>
              <w:rPr>
                <w:rFonts w:ascii="Bookman Old Style" w:hAnsi="Bookman Old Style"/>
                <w:b/>
                <w:bCs/>
                <w:sz w:val="20"/>
                <w:szCs w:val="20"/>
              </w:rPr>
            </w:pPr>
          </w:p>
          <w:p w:rsidR="00B5110F" w:rsidRPr="003332AB" w:rsidRDefault="00B5110F" w:rsidP="00410B05">
            <w:pPr>
              <w:autoSpaceDE w:val="0"/>
              <w:autoSpaceDN w:val="0"/>
              <w:adjustRightInd w:val="0"/>
              <w:rPr>
                <w:rFonts w:ascii="Bookman Old Style" w:hAnsi="Bookman Old Style"/>
                <w:b/>
                <w:bCs/>
                <w:sz w:val="20"/>
                <w:szCs w:val="20"/>
              </w:rPr>
            </w:pPr>
            <w:r w:rsidRPr="003332AB">
              <w:rPr>
                <w:rFonts w:ascii="Bookman Old Style" w:hAnsi="Bookman Old Style"/>
                <w:b/>
                <w:bCs/>
                <w:sz w:val="20"/>
                <w:szCs w:val="20"/>
              </w:rPr>
              <w:t>Изпълнителен директор:</w:t>
            </w:r>
            <w:r w:rsidRPr="003332AB">
              <w:rPr>
                <w:rFonts w:ascii="Bookman Old Style" w:hAnsi="Bookman Old Style"/>
                <w:b/>
                <w:bCs/>
                <w:sz w:val="20"/>
                <w:szCs w:val="20"/>
                <w:lang w:val="en-US"/>
              </w:rPr>
              <w:t xml:space="preserve"> _________________</w:t>
            </w:r>
          </w:p>
          <w:p w:rsidR="00B5110F" w:rsidRPr="003332AB" w:rsidRDefault="00B5110F" w:rsidP="00410B05">
            <w:pPr>
              <w:autoSpaceDE w:val="0"/>
              <w:autoSpaceDN w:val="0"/>
              <w:adjustRightInd w:val="0"/>
              <w:rPr>
                <w:rFonts w:ascii="Bookman Old Style" w:hAnsi="Bookman Old Style"/>
                <w:b/>
                <w:bCs/>
                <w:sz w:val="20"/>
                <w:szCs w:val="20"/>
              </w:rPr>
            </w:pPr>
            <w:r w:rsidRPr="003332AB">
              <w:rPr>
                <w:rFonts w:ascii="Bookman Old Style" w:hAnsi="Bookman Old Style"/>
                <w:b/>
                <w:bCs/>
                <w:sz w:val="20"/>
                <w:szCs w:val="20"/>
              </w:rPr>
              <w:t xml:space="preserve">                                        Вълко Стоилов</w:t>
            </w:r>
          </w:p>
        </w:tc>
      </w:tr>
      <w:tr w:rsidR="00B5110F" w:rsidRPr="00C51172" w:rsidTr="00E73177">
        <w:trPr>
          <w:trHeight w:val="113"/>
        </w:trPr>
        <w:tc>
          <w:tcPr>
            <w:tcW w:w="4963" w:type="dxa"/>
          </w:tcPr>
          <w:p w:rsidR="00B5110F" w:rsidRPr="003332AB" w:rsidRDefault="00B5110F" w:rsidP="00410B05">
            <w:pPr>
              <w:autoSpaceDE w:val="0"/>
              <w:autoSpaceDN w:val="0"/>
              <w:adjustRightInd w:val="0"/>
              <w:rPr>
                <w:rFonts w:ascii="Bookman Old Style" w:hAnsi="Bookman Old Style"/>
                <w:b/>
                <w:bCs/>
                <w:sz w:val="20"/>
                <w:szCs w:val="20"/>
              </w:rPr>
            </w:pPr>
          </w:p>
          <w:p w:rsidR="00B5110F" w:rsidRPr="003332AB" w:rsidRDefault="00B5110F" w:rsidP="00AB58C1">
            <w:pPr>
              <w:autoSpaceDE w:val="0"/>
              <w:autoSpaceDN w:val="0"/>
              <w:adjustRightInd w:val="0"/>
              <w:rPr>
                <w:rFonts w:ascii="Bookman Old Style" w:hAnsi="Bookman Old Style"/>
                <w:b/>
                <w:bCs/>
                <w:sz w:val="20"/>
                <w:szCs w:val="20"/>
              </w:rPr>
            </w:pPr>
            <w:r w:rsidRPr="003332AB">
              <w:rPr>
                <w:rFonts w:ascii="Bookman Old Style" w:hAnsi="Bookman Old Style"/>
                <w:b/>
                <w:bCs/>
                <w:sz w:val="20"/>
                <w:szCs w:val="20"/>
              </w:rPr>
              <w:t>Дата</w:t>
            </w:r>
            <w:r w:rsidRPr="003332AB">
              <w:rPr>
                <w:rFonts w:ascii="Bookman Old Style" w:hAnsi="Bookman Old Style"/>
                <w:b/>
                <w:bCs/>
                <w:sz w:val="20"/>
                <w:szCs w:val="20"/>
                <w:lang w:val="en-US"/>
              </w:rPr>
              <w:t xml:space="preserve">: </w:t>
            </w:r>
            <w:r w:rsidR="00EA7C33">
              <w:rPr>
                <w:rFonts w:ascii="Bookman Old Style" w:hAnsi="Bookman Old Style"/>
                <w:b/>
                <w:bCs/>
                <w:sz w:val="20"/>
                <w:szCs w:val="20"/>
              </w:rPr>
              <w:t>30</w:t>
            </w:r>
            <w:r w:rsidRPr="003332AB">
              <w:rPr>
                <w:rFonts w:ascii="Bookman Old Style" w:hAnsi="Bookman Old Style"/>
                <w:b/>
                <w:bCs/>
                <w:sz w:val="20"/>
                <w:szCs w:val="20"/>
              </w:rPr>
              <w:t>.0</w:t>
            </w:r>
            <w:r w:rsidR="00AB58C1">
              <w:rPr>
                <w:rFonts w:ascii="Bookman Old Style" w:hAnsi="Bookman Old Style"/>
                <w:b/>
                <w:bCs/>
                <w:sz w:val="20"/>
                <w:szCs w:val="20"/>
              </w:rPr>
              <w:t>9</w:t>
            </w:r>
            <w:r w:rsidRPr="003332AB">
              <w:rPr>
                <w:rFonts w:ascii="Bookman Old Style" w:hAnsi="Bookman Old Style"/>
                <w:b/>
                <w:bCs/>
                <w:sz w:val="20"/>
                <w:szCs w:val="20"/>
              </w:rPr>
              <w:t>.201</w:t>
            </w:r>
            <w:r w:rsidR="00C15C7D">
              <w:rPr>
                <w:rFonts w:ascii="Bookman Old Style" w:hAnsi="Bookman Old Style"/>
                <w:b/>
                <w:bCs/>
                <w:sz w:val="20"/>
                <w:szCs w:val="20"/>
                <w:lang w:val="en-US"/>
              </w:rPr>
              <w:t>6</w:t>
            </w:r>
            <w:r w:rsidRPr="003332AB">
              <w:rPr>
                <w:rFonts w:ascii="Bookman Old Style" w:hAnsi="Bookman Old Style"/>
                <w:b/>
                <w:bCs/>
                <w:sz w:val="20"/>
                <w:szCs w:val="20"/>
              </w:rPr>
              <w:t>г.</w:t>
            </w:r>
          </w:p>
        </w:tc>
        <w:tc>
          <w:tcPr>
            <w:tcW w:w="5155" w:type="dxa"/>
          </w:tcPr>
          <w:p w:rsidR="00B5110F" w:rsidRPr="003332AB" w:rsidRDefault="00B5110F" w:rsidP="00410B05">
            <w:pPr>
              <w:autoSpaceDE w:val="0"/>
              <w:autoSpaceDN w:val="0"/>
              <w:adjustRightInd w:val="0"/>
              <w:rPr>
                <w:rFonts w:ascii="Bookman Old Style" w:hAnsi="Bookman Old Style"/>
                <w:b/>
                <w:bCs/>
                <w:sz w:val="20"/>
                <w:szCs w:val="20"/>
              </w:rPr>
            </w:pPr>
          </w:p>
        </w:tc>
      </w:tr>
      <w:tr w:rsidR="00B5110F" w:rsidRPr="00C51172" w:rsidTr="00410B05">
        <w:trPr>
          <w:trHeight w:val="282"/>
        </w:trPr>
        <w:tc>
          <w:tcPr>
            <w:tcW w:w="10118" w:type="dxa"/>
            <w:gridSpan w:val="2"/>
          </w:tcPr>
          <w:p w:rsidR="00B5110F" w:rsidRDefault="00B5110F" w:rsidP="00410B05">
            <w:pPr>
              <w:autoSpaceDE w:val="0"/>
              <w:autoSpaceDN w:val="0"/>
              <w:adjustRightInd w:val="0"/>
              <w:rPr>
                <w:rFonts w:ascii="Bookman Old Style" w:hAnsi="Bookman Old Style"/>
                <w:b/>
                <w:bCs/>
                <w:sz w:val="20"/>
                <w:szCs w:val="20"/>
              </w:rPr>
            </w:pPr>
          </w:p>
          <w:p w:rsidR="00B5110F" w:rsidRPr="00C51172" w:rsidRDefault="00B5110F" w:rsidP="00EA7C33">
            <w:pPr>
              <w:autoSpaceDE w:val="0"/>
              <w:autoSpaceDN w:val="0"/>
              <w:adjustRightInd w:val="0"/>
              <w:rPr>
                <w:rFonts w:ascii="Bookman Old Style" w:hAnsi="Bookman Old Style"/>
                <w:b/>
                <w:bCs/>
                <w:sz w:val="22"/>
                <w:szCs w:val="22"/>
              </w:rPr>
            </w:pPr>
          </w:p>
        </w:tc>
      </w:tr>
      <w:tr w:rsidR="00B5110F" w:rsidRPr="00C51172" w:rsidTr="00E73177">
        <w:trPr>
          <w:trHeight w:val="282"/>
        </w:trPr>
        <w:tc>
          <w:tcPr>
            <w:tcW w:w="4963" w:type="dxa"/>
          </w:tcPr>
          <w:p w:rsidR="00B5110F" w:rsidRPr="00C51172" w:rsidRDefault="00B5110F" w:rsidP="008E55C7">
            <w:pPr>
              <w:autoSpaceDE w:val="0"/>
              <w:autoSpaceDN w:val="0"/>
              <w:adjustRightInd w:val="0"/>
              <w:jc w:val="center"/>
              <w:rPr>
                <w:rFonts w:ascii="Bookman Old Style" w:hAnsi="Bookman Old Style"/>
                <w:b/>
                <w:bCs/>
                <w:color w:val="000000"/>
                <w:sz w:val="22"/>
                <w:szCs w:val="22"/>
              </w:rPr>
            </w:pPr>
          </w:p>
        </w:tc>
        <w:tc>
          <w:tcPr>
            <w:tcW w:w="5155" w:type="dxa"/>
          </w:tcPr>
          <w:p w:rsidR="00B5110F" w:rsidRPr="00C51172" w:rsidRDefault="00B5110F" w:rsidP="008E55C7">
            <w:pPr>
              <w:autoSpaceDE w:val="0"/>
              <w:autoSpaceDN w:val="0"/>
              <w:adjustRightInd w:val="0"/>
              <w:jc w:val="center"/>
              <w:rPr>
                <w:rFonts w:ascii="Bookman Old Style" w:hAnsi="Bookman Old Style"/>
                <w:b/>
                <w:bCs/>
                <w:color w:val="000000"/>
                <w:sz w:val="22"/>
                <w:szCs w:val="22"/>
              </w:rPr>
            </w:pPr>
          </w:p>
        </w:tc>
      </w:tr>
    </w:tbl>
    <w:p w:rsidR="00476408" w:rsidRPr="00C51172" w:rsidRDefault="00476408" w:rsidP="005A3C77">
      <w:pPr>
        <w:autoSpaceDE w:val="0"/>
        <w:autoSpaceDN w:val="0"/>
        <w:adjustRightInd w:val="0"/>
        <w:rPr>
          <w:rFonts w:ascii="Bookman Old Style" w:hAnsi="Bookman Old Style"/>
          <w:color w:val="818181"/>
          <w:sz w:val="22"/>
          <w:szCs w:val="22"/>
        </w:rPr>
        <w:sectPr w:rsidR="00476408" w:rsidRPr="00C51172" w:rsidSect="00561FD3">
          <w:footnotePr>
            <w:numStart w:val="3"/>
          </w:footnotePr>
          <w:pgSz w:w="12240" w:h="15840" w:code="1"/>
          <w:pgMar w:top="1440" w:right="1797" w:bottom="1440" w:left="1797" w:header="709" w:footer="709" w:gutter="0"/>
          <w:pgNumType w:start="10"/>
          <w:cols w:space="708"/>
          <w:noEndnote/>
        </w:sectPr>
      </w:pPr>
    </w:p>
    <w:tbl>
      <w:tblPr>
        <w:tblW w:w="11298" w:type="dxa"/>
        <w:tblInd w:w="-68" w:type="dxa"/>
        <w:tblLayout w:type="fixed"/>
        <w:tblCellMar>
          <w:left w:w="40" w:type="dxa"/>
          <w:right w:w="40" w:type="dxa"/>
        </w:tblCellMar>
        <w:tblLook w:val="0000"/>
      </w:tblPr>
      <w:tblGrid>
        <w:gridCol w:w="89"/>
        <w:gridCol w:w="4529"/>
        <w:gridCol w:w="532"/>
        <w:gridCol w:w="1235"/>
        <w:gridCol w:w="1040"/>
        <w:gridCol w:w="748"/>
        <w:gridCol w:w="175"/>
        <w:gridCol w:w="1060"/>
        <w:gridCol w:w="721"/>
        <w:gridCol w:w="319"/>
        <w:gridCol w:w="850"/>
      </w:tblGrid>
      <w:tr w:rsidR="00476408" w:rsidRPr="00C51172" w:rsidTr="00584553">
        <w:trPr>
          <w:gridBefore w:val="1"/>
          <w:wBefore w:w="89" w:type="dxa"/>
        </w:trPr>
        <w:tc>
          <w:tcPr>
            <w:tcW w:w="5061" w:type="dxa"/>
            <w:gridSpan w:val="2"/>
            <w:tcBorders>
              <w:top w:val="nil"/>
              <w:left w:val="nil"/>
              <w:bottom w:val="single" w:sz="6" w:space="0" w:color="C3272D"/>
              <w:right w:val="nil"/>
            </w:tcBorders>
            <w:shd w:val="clear" w:color="auto" w:fill="FFFFFF"/>
          </w:tcPr>
          <w:p w:rsidR="00476408" w:rsidRPr="00C51172" w:rsidRDefault="00476408" w:rsidP="00350D21">
            <w:pPr>
              <w:shd w:val="clear" w:color="auto" w:fill="FFFFFF"/>
              <w:ind w:left="2030"/>
              <w:jc w:val="center"/>
              <w:rPr>
                <w:rFonts w:ascii="Bookman Old Style" w:hAnsi="Bookman Old Style" w:cs="Georgia"/>
                <w:sz w:val="18"/>
                <w:szCs w:val="18"/>
              </w:rPr>
            </w:pPr>
            <w:r w:rsidRPr="00C51172">
              <w:rPr>
                <w:rFonts w:ascii="Bookman Old Style" w:hAnsi="Bookman Old Style" w:cs="Georgia"/>
                <w:b/>
                <w:bCs/>
                <w:sz w:val="18"/>
                <w:szCs w:val="18"/>
              </w:rPr>
              <w:lastRenderedPageBreak/>
              <w:t>ОТЧЕТ ЗА ПАРИЧНИТЕ ПОТОЦИ</w:t>
            </w:r>
            <w:r w:rsidRPr="00C51172">
              <w:rPr>
                <w:rFonts w:ascii="Bookman Old Style" w:hAnsi="Bookman Old Style" w:cs="Georgia"/>
                <w:b/>
                <w:bCs/>
                <w:sz w:val="18"/>
                <w:szCs w:val="18"/>
              </w:rPr>
              <w:br/>
            </w:r>
          </w:p>
        </w:tc>
        <w:tc>
          <w:tcPr>
            <w:tcW w:w="1235" w:type="dxa"/>
            <w:tcBorders>
              <w:top w:val="nil"/>
              <w:left w:val="nil"/>
              <w:bottom w:val="single" w:sz="6" w:space="0" w:color="C3272D"/>
              <w:right w:val="nil"/>
            </w:tcBorders>
            <w:shd w:val="clear" w:color="auto" w:fill="FFFFFF"/>
          </w:tcPr>
          <w:p w:rsidR="00476408" w:rsidRPr="00C51172" w:rsidRDefault="00EA7C33" w:rsidP="00EA7C33">
            <w:pPr>
              <w:shd w:val="clear" w:color="auto" w:fill="FFFFFF"/>
              <w:rPr>
                <w:rFonts w:ascii="Bookman Old Style" w:hAnsi="Bookman Old Style" w:cs="Georgia"/>
                <w:sz w:val="18"/>
                <w:szCs w:val="18"/>
              </w:rPr>
            </w:pPr>
            <w:r>
              <w:rPr>
                <w:rFonts w:ascii="Bookman Old Style" w:hAnsi="Bookman Old Style" w:cs="Georgia"/>
                <w:b/>
                <w:bCs/>
                <w:sz w:val="18"/>
                <w:szCs w:val="18"/>
              </w:rPr>
              <w:t>Към 30.</w:t>
            </w:r>
          </w:p>
        </w:tc>
        <w:tc>
          <w:tcPr>
            <w:tcW w:w="1040" w:type="dxa"/>
            <w:tcBorders>
              <w:top w:val="nil"/>
              <w:left w:val="nil"/>
              <w:bottom w:val="single" w:sz="6" w:space="0" w:color="C3272D"/>
              <w:right w:val="nil"/>
            </w:tcBorders>
            <w:shd w:val="clear" w:color="auto" w:fill="FFFFFF"/>
          </w:tcPr>
          <w:p w:rsidR="00476408" w:rsidRPr="00C51172" w:rsidRDefault="00AB58C1">
            <w:pPr>
              <w:shd w:val="clear" w:color="auto" w:fill="FFFFFF"/>
              <w:rPr>
                <w:rFonts w:ascii="Bookman Old Style" w:hAnsi="Bookman Old Style" w:cs="Georgia"/>
                <w:sz w:val="18"/>
                <w:szCs w:val="18"/>
              </w:rPr>
            </w:pPr>
            <w:r>
              <w:rPr>
                <w:rFonts w:ascii="Bookman Old Style" w:hAnsi="Bookman Old Style" w:cs="Georgia"/>
                <w:b/>
                <w:bCs/>
                <w:sz w:val="18"/>
                <w:szCs w:val="18"/>
              </w:rPr>
              <w:t>09</w:t>
            </w:r>
            <w:r w:rsidR="00EA7C33">
              <w:rPr>
                <w:rFonts w:ascii="Bookman Old Style" w:hAnsi="Bookman Old Style" w:cs="Georgia"/>
                <w:b/>
                <w:bCs/>
                <w:sz w:val="18"/>
                <w:szCs w:val="18"/>
              </w:rPr>
              <w:t>.2016</w:t>
            </w:r>
          </w:p>
        </w:tc>
        <w:tc>
          <w:tcPr>
            <w:tcW w:w="923" w:type="dxa"/>
            <w:gridSpan w:val="2"/>
            <w:tcBorders>
              <w:top w:val="nil"/>
              <w:left w:val="nil"/>
              <w:bottom w:val="single" w:sz="6" w:space="0" w:color="C3272D"/>
              <w:right w:val="nil"/>
            </w:tcBorders>
            <w:shd w:val="clear" w:color="auto" w:fill="FFFFFF"/>
          </w:tcPr>
          <w:p w:rsidR="00476408" w:rsidRPr="00C51172" w:rsidRDefault="00EA7C33">
            <w:pPr>
              <w:shd w:val="clear" w:color="auto" w:fill="FFFFFF"/>
              <w:rPr>
                <w:rFonts w:ascii="Bookman Old Style" w:hAnsi="Bookman Old Style" w:cs="Georgia"/>
                <w:sz w:val="18"/>
                <w:szCs w:val="18"/>
              </w:rPr>
            </w:pPr>
            <w:r w:rsidRPr="00C51172">
              <w:rPr>
                <w:rFonts w:ascii="Bookman Old Style" w:hAnsi="Bookman Old Style" w:cs="Georgia"/>
                <w:b/>
                <w:bCs/>
                <w:sz w:val="18"/>
                <w:szCs w:val="18"/>
              </w:rPr>
              <w:t>година</w:t>
            </w:r>
          </w:p>
        </w:tc>
        <w:tc>
          <w:tcPr>
            <w:tcW w:w="1060" w:type="dxa"/>
            <w:tcBorders>
              <w:top w:val="nil"/>
              <w:left w:val="nil"/>
              <w:bottom w:val="single" w:sz="6" w:space="0" w:color="C3272D"/>
              <w:right w:val="nil"/>
            </w:tcBorders>
            <w:shd w:val="clear" w:color="auto" w:fill="FFFFFF"/>
          </w:tcPr>
          <w:p w:rsidR="00476408" w:rsidRPr="00C51172" w:rsidRDefault="00476408">
            <w:pPr>
              <w:shd w:val="clear" w:color="auto" w:fill="FFFFFF"/>
              <w:rPr>
                <w:rFonts w:ascii="Bookman Old Style" w:hAnsi="Bookman Old Style" w:cs="Georgia"/>
                <w:sz w:val="18"/>
                <w:szCs w:val="18"/>
              </w:rPr>
            </w:pPr>
          </w:p>
        </w:tc>
        <w:tc>
          <w:tcPr>
            <w:tcW w:w="1890" w:type="dxa"/>
            <w:gridSpan w:val="3"/>
            <w:tcBorders>
              <w:top w:val="nil"/>
              <w:left w:val="nil"/>
              <w:bottom w:val="single" w:sz="6" w:space="0" w:color="C3272D"/>
              <w:right w:val="nil"/>
            </w:tcBorders>
            <w:shd w:val="clear" w:color="auto" w:fill="FFFFFF"/>
          </w:tcPr>
          <w:p w:rsidR="00476408" w:rsidRPr="00C51172" w:rsidRDefault="00476408">
            <w:pPr>
              <w:shd w:val="clear" w:color="auto" w:fill="FFFFFF"/>
              <w:rPr>
                <w:rFonts w:ascii="Bookman Old Style" w:hAnsi="Bookman Old Style" w:cs="Georgia"/>
                <w:sz w:val="18"/>
                <w:szCs w:val="18"/>
              </w:rPr>
            </w:pPr>
            <w:r w:rsidRPr="00C51172">
              <w:rPr>
                <w:rFonts w:ascii="Bookman Old Style" w:hAnsi="Bookman Old Style" w:cs="Georgia"/>
                <w:i/>
                <w:iCs/>
                <w:sz w:val="18"/>
                <w:szCs w:val="18"/>
              </w:rPr>
              <w:t>(хил. лева)</w:t>
            </w:r>
          </w:p>
        </w:tc>
      </w:tr>
      <w:tr w:rsidR="00476408" w:rsidRPr="00C51172" w:rsidTr="00584553">
        <w:trPr>
          <w:gridBefore w:val="1"/>
          <w:wBefore w:w="89" w:type="dxa"/>
        </w:trPr>
        <w:tc>
          <w:tcPr>
            <w:tcW w:w="5061" w:type="dxa"/>
            <w:gridSpan w:val="2"/>
            <w:tcBorders>
              <w:top w:val="single" w:sz="6" w:space="0" w:color="C3272D"/>
              <w:left w:val="single" w:sz="6" w:space="0" w:color="C3272D"/>
              <w:bottom w:val="single" w:sz="6" w:space="0" w:color="C3272D"/>
              <w:right w:val="single" w:sz="6" w:space="0" w:color="C3272D"/>
            </w:tcBorders>
            <w:shd w:val="clear" w:color="auto" w:fill="FFFFFF"/>
          </w:tcPr>
          <w:p w:rsidR="00476408" w:rsidRPr="00C51172" w:rsidRDefault="00476408" w:rsidP="005A3C77">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Наименование на паричните потоци</w:t>
            </w:r>
          </w:p>
        </w:tc>
        <w:tc>
          <w:tcPr>
            <w:tcW w:w="3023" w:type="dxa"/>
            <w:gridSpan w:val="3"/>
            <w:tcBorders>
              <w:top w:val="single" w:sz="6" w:space="0" w:color="C3272D"/>
              <w:left w:val="single" w:sz="6" w:space="0" w:color="C3272D"/>
              <w:bottom w:val="single" w:sz="6" w:space="0" w:color="C3272D"/>
              <w:right w:val="single" w:sz="6" w:space="0" w:color="C3272D"/>
            </w:tcBorders>
            <w:shd w:val="clear" w:color="auto" w:fill="FFFFFF"/>
          </w:tcPr>
          <w:p w:rsidR="00476408" w:rsidRPr="00C51172" w:rsidRDefault="00476408">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Текущ период</w:t>
            </w:r>
          </w:p>
        </w:tc>
        <w:tc>
          <w:tcPr>
            <w:tcW w:w="3125" w:type="dxa"/>
            <w:gridSpan w:val="5"/>
            <w:tcBorders>
              <w:top w:val="single" w:sz="6" w:space="0" w:color="C3272D"/>
              <w:left w:val="single" w:sz="6" w:space="0" w:color="C3272D"/>
              <w:bottom w:val="single" w:sz="6" w:space="0" w:color="C3272D"/>
              <w:right w:val="single" w:sz="6" w:space="0" w:color="C3272D"/>
            </w:tcBorders>
            <w:shd w:val="clear" w:color="auto" w:fill="FFFFFF"/>
          </w:tcPr>
          <w:p w:rsidR="00476408" w:rsidRPr="00C51172" w:rsidRDefault="00476408">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Предходен период</w:t>
            </w:r>
          </w:p>
        </w:tc>
      </w:tr>
      <w:tr w:rsidR="00476408" w:rsidRPr="00C51172" w:rsidTr="00584553">
        <w:trPr>
          <w:gridBefore w:val="1"/>
          <w:wBefore w:w="89" w:type="dxa"/>
        </w:trPr>
        <w:tc>
          <w:tcPr>
            <w:tcW w:w="5061" w:type="dxa"/>
            <w:gridSpan w:val="2"/>
            <w:tcBorders>
              <w:top w:val="single" w:sz="6" w:space="0" w:color="C3272D"/>
              <w:left w:val="single" w:sz="6" w:space="0" w:color="C3272D"/>
              <w:bottom w:val="single" w:sz="6" w:space="0" w:color="C3272D"/>
              <w:right w:val="single" w:sz="6" w:space="0" w:color="C3272D"/>
            </w:tcBorders>
            <w:shd w:val="clear" w:color="auto" w:fill="FFFFFF"/>
          </w:tcPr>
          <w:p w:rsidR="00476408" w:rsidRPr="00C51172" w:rsidRDefault="00476408" w:rsidP="005A3C77">
            <w:pPr>
              <w:jc w:val="center"/>
              <w:rPr>
                <w:rFonts w:ascii="Bookman Old Style" w:hAnsi="Bookman Old Style" w:cs="Georgia"/>
                <w:sz w:val="18"/>
                <w:szCs w:val="18"/>
              </w:rPr>
            </w:pPr>
          </w:p>
          <w:p w:rsidR="00476408" w:rsidRPr="00C51172" w:rsidRDefault="00476408" w:rsidP="005A3C77">
            <w:pPr>
              <w:jc w:val="center"/>
              <w:rPr>
                <w:rFonts w:ascii="Bookman Old Style" w:hAnsi="Bookman Old Style" w:cs="Georgia"/>
                <w:sz w:val="18"/>
                <w:szCs w:val="18"/>
              </w:rPr>
            </w:pPr>
          </w:p>
        </w:tc>
        <w:tc>
          <w:tcPr>
            <w:tcW w:w="1235" w:type="dxa"/>
            <w:tcBorders>
              <w:top w:val="single" w:sz="6" w:space="0" w:color="C3272D"/>
              <w:left w:val="single" w:sz="6" w:space="0" w:color="C3272D"/>
              <w:bottom w:val="single" w:sz="6" w:space="0" w:color="C3272D"/>
              <w:right w:val="single" w:sz="6" w:space="0" w:color="C3272D"/>
            </w:tcBorders>
            <w:shd w:val="clear" w:color="auto" w:fill="FFFFFF"/>
          </w:tcPr>
          <w:p w:rsidR="00476408" w:rsidRPr="00C51172" w:rsidRDefault="00476408">
            <w:pPr>
              <w:shd w:val="clear" w:color="auto" w:fill="FFFFFF"/>
              <w:rPr>
                <w:rFonts w:ascii="Bookman Old Style" w:hAnsi="Bookman Old Style" w:cs="Georgia"/>
                <w:sz w:val="18"/>
                <w:szCs w:val="18"/>
              </w:rPr>
            </w:pPr>
            <w:r w:rsidRPr="00C51172">
              <w:rPr>
                <w:rFonts w:ascii="Bookman Old Style" w:hAnsi="Bookman Old Style" w:cs="Georgia"/>
                <w:sz w:val="18"/>
                <w:szCs w:val="18"/>
              </w:rPr>
              <w:t>постъпления</w:t>
            </w:r>
          </w:p>
        </w:tc>
        <w:tc>
          <w:tcPr>
            <w:tcW w:w="1040" w:type="dxa"/>
            <w:tcBorders>
              <w:top w:val="single" w:sz="6" w:space="0" w:color="C3272D"/>
              <w:left w:val="single" w:sz="6" w:space="0" w:color="C3272D"/>
              <w:bottom w:val="single" w:sz="6" w:space="0" w:color="C3272D"/>
              <w:right w:val="single" w:sz="6" w:space="0" w:color="C3272D"/>
            </w:tcBorders>
            <w:shd w:val="clear" w:color="auto" w:fill="FFFFFF"/>
          </w:tcPr>
          <w:p w:rsidR="00476408" w:rsidRPr="00C51172" w:rsidRDefault="00350D21">
            <w:pPr>
              <w:shd w:val="clear" w:color="auto" w:fill="FFFFFF"/>
              <w:rPr>
                <w:rFonts w:ascii="Bookman Old Style" w:hAnsi="Bookman Old Style" w:cs="Georgia"/>
                <w:sz w:val="18"/>
                <w:szCs w:val="18"/>
              </w:rPr>
            </w:pPr>
            <w:r w:rsidRPr="00C51172">
              <w:rPr>
                <w:rFonts w:ascii="Bookman Old Style" w:hAnsi="Bookman Old Style" w:cs="Georgia"/>
                <w:sz w:val="18"/>
                <w:szCs w:val="18"/>
              </w:rPr>
              <w:t>П</w:t>
            </w:r>
            <w:r w:rsidR="00476408" w:rsidRPr="00C51172">
              <w:rPr>
                <w:rFonts w:ascii="Bookman Old Style" w:hAnsi="Bookman Old Style" w:cs="Georgia"/>
                <w:sz w:val="18"/>
                <w:szCs w:val="18"/>
              </w:rPr>
              <w:t>лащания</w:t>
            </w:r>
          </w:p>
        </w:tc>
        <w:tc>
          <w:tcPr>
            <w:tcW w:w="748" w:type="dxa"/>
            <w:tcBorders>
              <w:top w:val="single" w:sz="6" w:space="0" w:color="C3272D"/>
              <w:left w:val="single" w:sz="6" w:space="0" w:color="C3272D"/>
              <w:bottom w:val="single" w:sz="6" w:space="0" w:color="C3272D"/>
              <w:right w:val="single" w:sz="6" w:space="0" w:color="C3272D"/>
            </w:tcBorders>
            <w:shd w:val="clear" w:color="auto" w:fill="FFFFFF"/>
          </w:tcPr>
          <w:p w:rsidR="00476408" w:rsidRPr="00C51172" w:rsidRDefault="00476408">
            <w:pPr>
              <w:shd w:val="clear" w:color="auto" w:fill="FFFFFF"/>
              <w:rPr>
                <w:rFonts w:ascii="Bookman Old Style" w:hAnsi="Bookman Old Style" w:cs="Georgia"/>
                <w:sz w:val="18"/>
                <w:szCs w:val="18"/>
              </w:rPr>
            </w:pPr>
            <w:r w:rsidRPr="00C51172">
              <w:rPr>
                <w:rFonts w:ascii="Bookman Old Style" w:hAnsi="Bookman Old Style" w:cs="Georgia"/>
                <w:sz w:val="18"/>
                <w:szCs w:val="18"/>
              </w:rPr>
              <w:t>нетен поток</w:t>
            </w:r>
          </w:p>
        </w:tc>
        <w:tc>
          <w:tcPr>
            <w:tcW w:w="1235" w:type="dxa"/>
            <w:gridSpan w:val="2"/>
            <w:tcBorders>
              <w:top w:val="single" w:sz="6" w:space="0" w:color="C3272D"/>
              <w:left w:val="single" w:sz="6" w:space="0" w:color="C3272D"/>
              <w:bottom w:val="single" w:sz="6" w:space="0" w:color="C3272D"/>
              <w:right w:val="single" w:sz="6" w:space="0" w:color="C3272D"/>
            </w:tcBorders>
            <w:shd w:val="clear" w:color="auto" w:fill="FFFFFF"/>
          </w:tcPr>
          <w:p w:rsidR="00476408" w:rsidRPr="00C51172" w:rsidRDefault="00476408">
            <w:pPr>
              <w:shd w:val="clear" w:color="auto" w:fill="FFFFFF"/>
              <w:rPr>
                <w:rFonts w:ascii="Bookman Old Style" w:hAnsi="Bookman Old Style" w:cs="Georgia"/>
                <w:sz w:val="18"/>
                <w:szCs w:val="18"/>
              </w:rPr>
            </w:pPr>
            <w:r w:rsidRPr="00C51172">
              <w:rPr>
                <w:rFonts w:ascii="Bookman Old Style" w:hAnsi="Bookman Old Style" w:cs="Georgia"/>
                <w:sz w:val="18"/>
                <w:szCs w:val="18"/>
              </w:rPr>
              <w:t>постъпления</w:t>
            </w:r>
          </w:p>
        </w:tc>
        <w:tc>
          <w:tcPr>
            <w:tcW w:w="1040" w:type="dxa"/>
            <w:gridSpan w:val="2"/>
            <w:tcBorders>
              <w:top w:val="single" w:sz="6" w:space="0" w:color="C3272D"/>
              <w:left w:val="single" w:sz="6" w:space="0" w:color="C3272D"/>
              <w:bottom w:val="single" w:sz="6" w:space="0" w:color="C3272D"/>
              <w:right w:val="single" w:sz="6" w:space="0" w:color="C3272D"/>
            </w:tcBorders>
            <w:shd w:val="clear" w:color="auto" w:fill="FFFFFF"/>
          </w:tcPr>
          <w:p w:rsidR="00476408" w:rsidRPr="00C51172" w:rsidRDefault="00E25E4C">
            <w:pPr>
              <w:shd w:val="clear" w:color="auto" w:fill="FFFFFF"/>
              <w:rPr>
                <w:rFonts w:ascii="Bookman Old Style" w:hAnsi="Bookman Old Style" w:cs="Georgia"/>
                <w:sz w:val="18"/>
                <w:szCs w:val="18"/>
              </w:rPr>
            </w:pPr>
            <w:r w:rsidRPr="00C51172">
              <w:rPr>
                <w:rFonts w:ascii="Bookman Old Style" w:hAnsi="Bookman Old Style" w:cs="Georgia"/>
                <w:sz w:val="18"/>
                <w:szCs w:val="18"/>
              </w:rPr>
              <w:t>П</w:t>
            </w:r>
            <w:r w:rsidR="00476408" w:rsidRPr="00C51172">
              <w:rPr>
                <w:rFonts w:ascii="Bookman Old Style" w:hAnsi="Bookman Old Style" w:cs="Georgia"/>
                <w:sz w:val="18"/>
                <w:szCs w:val="18"/>
              </w:rPr>
              <w:t>лащания</w:t>
            </w:r>
          </w:p>
        </w:tc>
        <w:tc>
          <w:tcPr>
            <w:tcW w:w="850" w:type="dxa"/>
            <w:tcBorders>
              <w:top w:val="single" w:sz="6" w:space="0" w:color="C3272D"/>
              <w:left w:val="single" w:sz="6" w:space="0" w:color="C3272D"/>
              <w:bottom w:val="single" w:sz="6" w:space="0" w:color="C3272D"/>
              <w:right w:val="single" w:sz="6" w:space="0" w:color="C3272D"/>
            </w:tcBorders>
            <w:shd w:val="clear" w:color="auto" w:fill="FFFFFF"/>
          </w:tcPr>
          <w:p w:rsidR="00476408" w:rsidRPr="00C51172" w:rsidRDefault="00476408">
            <w:pPr>
              <w:shd w:val="clear" w:color="auto" w:fill="FFFFFF"/>
              <w:rPr>
                <w:rFonts w:ascii="Bookman Old Style" w:hAnsi="Bookman Old Style" w:cs="Georgia"/>
                <w:sz w:val="18"/>
                <w:szCs w:val="18"/>
              </w:rPr>
            </w:pPr>
            <w:r w:rsidRPr="00C51172">
              <w:rPr>
                <w:rFonts w:ascii="Bookman Old Style" w:hAnsi="Bookman Old Style" w:cs="Georgia"/>
                <w:sz w:val="18"/>
                <w:szCs w:val="18"/>
              </w:rPr>
              <w:t>нетен поток</w:t>
            </w:r>
          </w:p>
        </w:tc>
      </w:tr>
      <w:tr w:rsidR="00476408" w:rsidRPr="00C51172" w:rsidTr="00584553">
        <w:trPr>
          <w:gridBefore w:val="1"/>
          <w:wBefore w:w="89" w:type="dxa"/>
        </w:trPr>
        <w:tc>
          <w:tcPr>
            <w:tcW w:w="5061" w:type="dxa"/>
            <w:gridSpan w:val="2"/>
            <w:tcBorders>
              <w:top w:val="single" w:sz="6" w:space="0" w:color="C3272D"/>
              <w:left w:val="single" w:sz="6" w:space="0" w:color="C3272D"/>
              <w:bottom w:val="single" w:sz="6" w:space="0" w:color="C3272D"/>
              <w:right w:val="single" w:sz="6" w:space="0" w:color="C3272D"/>
            </w:tcBorders>
            <w:shd w:val="clear" w:color="auto" w:fill="FFFFFF"/>
          </w:tcPr>
          <w:p w:rsidR="00476408" w:rsidRPr="00C51172" w:rsidRDefault="005A3C77" w:rsidP="005A3C77">
            <w:pPr>
              <w:shd w:val="clear" w:color="auto" w:fill="FFFFFF"/>
              <w:ind w:left="2616"/>
              <w:jc w:val="center"/>
              <w:rPr>
                <w:rFonts w:ascii="Bookman Old Style" w:hAnsi="Bookman Old Style" w:cs="Georgia"/>
                <w:sz w:val="18"/>
                <w:szCs w:val="18"/>
              </w:rPr>
            </w:pPr>
            <w:r w:rsidRPr="00C51172">
              <w:rPr>
                <w:rFonts w:ascii="Bookman Old Style" w:hAnsi="Bookman Old Style" w:cs="Georgia"/>
                <w:sz w:val="18"/>
                <w:szCs w:val="18"/>
              </w:rPr>
              <w:t>А</w:t>
            </w:r>
          </w:p>
        </w:tc>
        <w:tc>
          <w:tcPr>
            <w:tcW w:w="1235" w:type="dxa"/>
            <w:tcBorders>
              <w:top w:val="single" w:sz="6" w:space="0" w:color="C3272D"/>
              <w:left w:val="single" w:sz="6" w:space="0" w:color="C3272D"/>
              <w:bottom w:val="single" w:sz="6" w:space="0" w:color="C3272D"/>
              <w:right w:val="single" w:sz="6" w:space="0" w:color="C3272D"/>
            </w:tcBorders>
            <w:shd w:val="clear" w:color="auto" w:fill="FFFFFF"/>
          </w:tcPr>
          <w:p w:rsidR="00476408" w:rsidRPr="00C51172" w:rsidRDefault="00476408">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1</w:t>
            </w:r>
          </w:p>
        </w:tc>
        <w:tc>
          <w:tcPr>
            <w:tcW w:w="1040" w:type="dxa"/>
            <w:tcBorders>
              <w:top w:val="single" w:sz="6" w:space="0" w:color="C3272D"/>
              <w:left w:val="single" w:sz="6" w:space="0" w:color="C3272D"/>
              <w:bottom w:val="single" w:sz="6" w:space="0" w:color="C3272D"/>
              <w:right w:val="single" w:sz="6" w:space="0" w:color="C3272D"/>
            </w:tcBorders>
            <w:shd w:val="clear" w:color="auto" w:fill="FFFFFF"/>
          </w:tcPr>
          <w:p w:rsidR="00476408" w:rsidRPr="00C51172" w:rsidRDefault="00476408">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2</w:t>
            </w:r>
          </w:p>
        </w:tc>
        <w:tc>
          <w:tcPr>
            <w:tcW w:w="748" w:type="dxa"/>
            <w:tcBorders>
              <w:top w:val="single" w:sz="6" w:space="0" w:color="C3272D"/>
              <w:left w:val="single" w:sz="6" w:space="0" w:color="C3272D"/>
              <w:bottom w:val="single" w:sz="6" w:space="0" w:color="C3272D"/>
              <w:right w:val="single" w:sz="6" w:space="0" w:color="C3272D"/>
            </w:tcBorders>
            <w:shd w:val="clear" w:color="auto" w:fill="FFFFFF"/>
          </w:tcPr>
          <w:p w:rsidR="00476408" w:rsidRPr="00C51172" w:rsidRDefault="00476408">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3</w:t>
            </w:r>
          </w:p>
        </w:tc>
        <w:tc>
          <w:tcPr>
            <w:tcW w:w="1235" w:type="dxa"/>
            <w:gridSpan w:val="2"/>
            <w:tcBorders>
              <w:top w:val="single" w:sz="6" w:space="0" w:color="C3272D"/>
              <w:left w:val="single" w:sz="6" w:space="0" w:color="C3272D"/>
              <w:bottom w:val="single" w:sz="6" w:space="0" w:color="C3272D"/>
              <w:right w:val="single" w:sz="6" w:space="0" w:color="C3272D"/>
            </w:tcBorders>
            <w:shd w:val="clear" w:color="auto" w:fill="FFFFFF"/>
          </w:tcPr>
          <w:p w:rsidR="00476408" w:rsidRPr="00C51172" w:rsidRDefault="00476408">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4</w:t>
            </w:r>
          </w:p>
        </w:tc>
        <w:tc>
          <w:tcPr>
            <w:tcW w:w="1040" w:type="dxa"/>
            <w:gridSpan w:val="2"/>
            <w:tcBorders>
              <w:top w:val="single" w:sz="6" w:space="0" w:color="C3272D"/>
              <w:left w:val="single" w:sz="6" w:space="0" w:color="C3272D"/>
              <w:bottom w:val="single" w:sz="6" w:space="0" w:color="C3272D"/>
              <w:right w:val="single" w:sz="6" w:space="0" w:color="C3272D"/>
            </w:tcBorders>
            <w:shd w:val="clear" w:color="auto" w:fill="FFFFFF"/>
          </w:tcPr>
          <w:p w:rsidR="00476408" w:rsidRPr="00C51172" w:rsidRDefault="00476408">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5</w:t>
            </w:r>
          </w:p>
        </w:tc>
        <w:tc>
          <w:tcPr>
            <w:tcW w:w="850" w:type="dxa"/>
            <w:tcBorders>
              <w:top w:val="single" w:sz="6" w:space="0" w:color="C3272D"/>
              <w:left w:val="single" w:sz="6" w:space="0" w:color="C3272D"/>
              <w:bottom w:val="single" w:sz="6" w:space="0" w:color="C3272D"/>
              <w:right w:val="single" w:sz="6" w:space="0" w:color="C3272D"/>
            </w:tcBorders>
            <w:shd w:val="clear" w:color="auto" w:fill="FFFFFF"/>
          </w:tcPr>
          <w:p w:rsidR="00476408" w:rsidRPr="00C51172" w:rsidRDefault="00476408">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6</w:t>
            </w:r>
          </w:p>
        </w:tc>
      </w:tr>
      <w:tr w:rsidR="003610D0" w:rsidRPr="00C51172" w:rsidTr="00584553">
        <w:trPr>
          <w:gridBefore w:val="1"/>
          <w:wBefore w:w="89" w:type="dxa"/>
        </w:trPr>
        <w:tc>
          <w:tcPr>
            <w:tcW w:w="5061"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7252D3" w:rsidRDefault="003610D0" w:rsidP="007252D3">
            <w:pPr>
              <w:shd w:val="clear" w:color="auto" w:fill="FFFFFF"/>
              <w:jc w:val="center"/>
              <w:rPr>
                <w:rFonts w:ascii="Bookman Old Style" w:hAnsi="Bookman Old Style" w:cs="Georgia"/>
                <w:sz w:val="18"/>
                <w:szCs w:val="18"/>
                <w:lang w:val="en-US"/>
              </w:rPr>
            </w:pPr>
            <w:r w:rsidRPr="007252D3">
              <w:rPr>
                <w:rFonts w:ascii="Bookman Old Style" w:hAnsi="Bookman Old Style" w:cs="Georgia"/>
                <w:b/>
                <w:sz w:val="18"/>
                <w:szCs w:val="18"/>
              </w:rPr>
              <w:t>А.</w:t>
            </w:r>
            <w:r w:rsidRPr="00C51172">
              <w:rPr>
                <w:rFonts w:ascii="Bookman Old Style" w:hAnsi="Bookman Old Style" w:cs="Georgia"/>
                <w:sz w:val="18"/>
                <w:szCs w:val="18"/>
              </w:rPr>
              <w:t xml:space="preserve"> </w:t>
            </w:r>
            <w:r w:rsidRPr="00C51172">
              <w:rPr>
                <w:rFonts w:ascii="Bookman Old Style" w:hAnsi="Bookman Old Style" w:cs="Georgia"/>
                <w:b/>
                <w:bCs/>
                <w:sz w:val="18"/>
                <w:szCs w:val="18"/>
              </w:rPr>
              <w:t>Парични потоци от основна дейност</w:t>
            </w:r>
          </w:p>
        </w:tc>
        <w:tc>
          <w:tcPr>
            <w:tcW w:w="1235" w:type="dxa"/>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991F68">
            <w:pPr>
              <w:shd w:val="clear" w:color="auto" w:fill="FFFFFF"/>
              <w:jc w:val="right"/>
              <w:rPr>
                <w:rFonts w:ascii="Bookman Old Style" w:hAnsi="Bookman Old Style" w:cs="Georgia"/>
                <w:sz w:val="18"/>
                <w:szCs w:val="18"/>
              </w:rPr>
            </w:pPr>
          </w:p>
        </w:tc>
        <w:tc>
          <w:tcPr>
            <w:tcW w:w="1040" w:type="dxa"/>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991F68">
            <w:pPr>
              <w:shd w:val="clear" w:color="auto" w:fill="FFFFFF"/>
              <w:jc w:val="right"/>
              <w:rPr>
                <w:rFonts w:ascii="Bookman Old Style" w:hAnsi="Bookman Old Style" w:cs="Georgia"/>
                <w:sz w:val="18"/>
                <w:szCs w:val="18"/>
              </w:rPr>
            </w:pPr>
          </w:p>
        </w:tc>
        <w:tc>
          <w:tcPr>
            <w:tcW w:w="748" w:type="dxa"/>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991F68">
            <w:pPr>
              <w:shd w:val="clear" w:color="auto" w:fill="FFFFFF"/>
              <w:jc w:val="right"/>
              <w:rPr>
                <w:rFonts w:ascii="Bookman Old Style" w:hAnsi="Bookman Old Style" w:cs="Georgia"/>
                <w:sz w:val="18"/>
                <w:szCs w:val="18"/>
                <w:lang w:val="en-US"/>
              </w:rPr>
            </w:pPr>
          </w:p>
        </w:tc>
        <w:tc>
          <w:tcPr>
            <w:tcW w:w="1235"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3B3D66">
            <w:pPr>
              <w:shd w:val="clear" w:color="auto" w:fill="FFFFFF"/>
              <w:jc w:val="right"/>
              <w:rPr>
                <w:rFonts w:ascii="Bookman Old Style" w:hAnsi="Bookman Old Style" w:cs="Georgia"/>
                <w:sz w:val="18"/>
                <w:szCs w:val="18"/>
              </w:rPr>
            </w:pPr>
          </w:p>
        </w:tc>
        <w:tc>
          <w:tcPr>
            <w:tcW w:w="1040"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3B3D66">
            <w:pPr>
              <w:shd w:val="clear" w:color="auto" w:fill="FFFFFF"/>
              <w:jc w:val="right"/>
              <w:rPr>
                <w:rFonts w:ascii="Bookman Old Style" w:hAnsi="Bookman Old Style" w:cs="Georgia"/>
                <w:sz w:val="18"/>
                <w:szCs w:val="18"/>
              </w:rPr>
            </w:pPr>
          </w:p>
        </w:tc>
        <w:tc>
          <w:tcPr>
            <w:tcW w:w="850" w:type="dxa"/>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3B3D66">
            <w:pPr>
              <w:shd w:val="clear" w:color="auto" w:fill="FFFFFF"/>
              <w:jc w:val="right"/>
              <w:rPr>
                <w:rFonts w:ascii="Bookman Old Style" w:hAnsi="Bookman Old Style" w:cs="Georgia"/>
                <w:sz w:val="18"/>
                <w:szCs w:val="18"/>
                <w:lang w:val="en-US"/>
              </w:rPr>
            </w:pPr>
          </w:p>
        </w:tc>
      </w:tr>
      <w:tr w:rsidR="007252D3" w:rsidRPr="00C51172" w:rsidTr="00584553">
        <w:trPr>
          <w:gridBefore w:val="1"/>
          <w:wBefore w:w="89" w:type="dxa"/>
        </w:trPr>
        <w:tc>
          <w:tcPr>
            <w:tcW w:w="5061" w:type="dxa"/>
            <w:gridSpan w:val="2"/>
            <w:tcBorders>
              <w:top w:val="single" w:sz="6" w:space="0" w:color="C3272D"/>
              <w:left w:val="single" w:sz="6" w:space="0" w:color="C3272D"/>
              <w:bottom w:val="single" w:sz="6" w:space="0" w:color="C3272D"/>
              <w:right w:val="single" w:sz="6" w:space="0" w:color="C3272D"/>
            </w:tcBorders>
            <w:shd w:val="clear" w:color="auto" w:fill="FFFFFF"/>
          </w:tcPr>
          <w:p w:rsidR="007252D3" w:rsidRPr="00C51172" w:rsidRDefault="007252D3" w:rsidP="005A3C77">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Парични потоци, свързани с търговски контрагенти</w:t>
            </w:r>
          </w:p>
        </w:tc>
        <w:tc>
          <w:tcPr>
            <w:tcW w:w="1235" w:type="dxa"/>
            <w:tcBorders>
              <w:top w:val="single" w:sz="6" w:space="0" w:color="C3272D"/>
              <w:left w:val="single" w:sz="6" w:space="0" w:color="C3272D"/>
              <w:bottom w:val="single" w:sz="6" w:space="0" w:color="C3272D"/>
              <w:right w:val="single" w:sz="6" w:space="0" w:color="C3272D"/>
            </w:tcBorders>
            <w:shd w:val="clear" w:color="auto" w:fill="FFFFFF"/>
          </w:tcPr>
          <w:p w:rsidR="007252D3" w:rsidRPr="00EA7C33" w:rsidRDefault="00EA7C33" w:rsidP="00991F68">
            <w:pPr>
              <w:shd w:val="clear" w:color="auto" w:fill="FFFFFF"/>
              <w:jc w:val="right"/>
              <w:rPr>
                <w:rFonts w:ascii="Bookman Old Style" w:hAnsi="Bookman Old Style" w:cs="Georgia"/>
                <w:sz w:val="18"/>
                <w:szCs w:val="18"/>
              </w:rPr>
            </w:pPr>
            <w:r>
              <w:rPr>
                <w:rFonts w:ascii="Bookman Old Style" w:hAnsi="Bookman Old Style" w:cs="Georgia"/>
                <w:sz w:val="18"/>
                <w:szCs w:val="18"/>
              </w:rPr>
              <w:t xml:space="preserve">1 </w:t>
            </w:r>
            <w:r w:rsidR="00584553">
              <w:rPr>
                <w:rFonts w:ascii="Bookman Old Style" w:hAnsi="Bookman Old Style" w:cs="Georgia"/>
                <w:sz w:val="18"/>
                <w:szCs w:val="18"/>
              </w:rPr>
              <w:t>281</w:t>
            </w:r>
          </w:p>
        </w:tc>
        <w:tc>
          <w:tcPr>
            <w:tcW w:w="1040" w:type="dxa"/>
            <w:tcBorders>
              <w:top w:val="single" w:sz="6" w:space="0" w:color="C3272D"/>
              <w:left w:val="single" w:sz="6" w:space="0" w:color="C3272D"/>
              <w:bottom w:val="single" w:sz="6" w:space="0" w:color="C3272D"/>
              <w:right w:val="single" w:sz="6" w:space="0" w:color="C3272D"/>
            </w:tcBorders>
            <w:shd w:val="clear" w:color="auto" w:fill="FFFFFF"/>
          </w:tcPr>
          <w:p w:rsidR="007252D3" w:rsidRPr="00EA7C33" w:rsidRDefault="00584553" w:rsidP="007252D3">
            <w:pPr>
              <w:shd w:val="clear" w:color="auto" w:fill="FFFFFF"/>
              <w:jc w:val="right"/>
              <w:rPr>
                <w:rFonts w:ascii="Bookman Old Style" w:hAnsi="Bookman Old Style" w:cs="Georgia"/>
                <w:sz w:val="18"/>
                <w:szCs w:val="18"/>
              </w:rPr>
            </w:pPr>
            <w:r>
              <w:rPr>
                <w:rFonts w:ascii="Bookman Old Style" w:hAnsi="Bookman Old Style" w:cs="Georgia"/>
                <w:sz w:val="18"/>
                <w:szCs w:val="18"/>
              </w:rPr>
              <w:t>730</w:t>
            </w:r>
          </w:p>
        </w:tc>
        <w:tc>
          <w:tcPr>
            <w:tcW w:w="748" w:type="dxa"/>
            <w:tcBorders>
              <w:top w:val="single" w:sz="6" w:space="0" w:color="C3272D"/>
              <w:left w:val="single" w:sz="6" w:space="0" w:color="C3272D"/>
              <w:bottom w:val="single" w:sz="6" w:space="0" w:color="C3272D"/>
              <w:right w:val="single" w:sz="6" w:space="0" w:color="C3272D"/>
            </w:tcBorders>
            <w:shd w:val="clear" w:color="auto" w:fill="FFFFFF"/>
          </w:tcPr>
          <w:p w:rsidR="007252D3" w:rsidRPr="00EA7C33" w:rsidRDefault="00EA7C33" w:rsidP="00991F68">
            <w:pPr>
              <w:shd w:val="clear" w:color="auto" w:fill="FFFFFF"/>
              <w:jc w:val="right"/>
              <w:rPr>
                <w:rFonts w:ascii="Bookman Old Style" w:hAnsi="Bookman Old Style" w:cs="Georgia"/>
                <w:sz w:val="18"/>
                <w:szCs w:val="18"/>
              </w:rPr>
            </w:pPr>
            <w:r>
              <w:rPr>
                <w:rFonts w:ascii="Bookman Old Style" w:hAnsi="Bookman Old Style" w:cs="Georgia"/>
                <w:sz w:val="18"/>
                <w:szCs w:val="18"/>
              </w:rPr>
              <w:t>6</w:t>
            </w:r>
            <w:r w:rsidR="00584553">
              <w:rPr>
                <w:rFonts w:ascii="Bookman Old Style" w:hAnsi="Bookman Old Style" w:cs="Georgia"/>
                <w:sz w:val="18"/>
                <w:szCs w:val="18"/>
              </w:rPr>
              <w:t>51</w:t>
            </w:r>
          </w:p>
        </w:tc>
        <w:tc>
          <w:tcPr>
            <w:tcW w:w="1235" w:type="dxa"/>
            <w:gridSpan w:val="2"/>
            <w:tcBorders>
              <w:top w:val="single" w:sz="6" w:space="0" w:color="C3272D"/>
              <w:left w:val="single" w:sz="6" w:space="0" w:color="C3272D"/>
              <w:bottom w:val="single" w:sz="6" w:space="0" w:color="C3272D"/>
              <w:right w:val="single" w:sz="6" w:space="0" w:color="C3272D"/>
            </w:tcBorders>
            <w:shd w:val="clear" w:color="auto" w:fill="FFFFFF"/>
          </w:tcPr>
          <w:p w:rsidR="007252D3" w:rsidRPr="00C51172" w:rsidRDefault="00EA7C33"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3 3</w:t>
            </w:r>
            <w:r w:rsidR="00584553">
              <w:rPr>
                <w:rFonts w:ascii="Bookman Old Style" w:hAnsi="Bookman Old Style" w:cs="Georgia"/>
                <w:sz w:val="18"/>
                <w:szCs w:val="18"/>
              </w:rPr>
              <w:t>42</w:t>
            </w:r>
          </w:p>
        </w:tc>
        <w:tc>
          <w:tcPr>
            <w:tcW w:w="1040" w:type="dxa"/>
            <w:gridSpan w:val="2"/>
            <w:tcBorders>
              <w:top w:val="single" w:sz="6" w:space="0" w:color="C3272D"/>
              <w:left w:val="single" w:sz="6" w:space="0" w:color="C3272D"/>
              <w:bottom w:val="single" w:sz="6" w:space="0" w:color="C3272D"/>
              <w:right w:val="single" w:sz="6" w:space="0" w:color="C3272D"/>
            </w:tcBorders>
            <w:shd w:val="clear" w:color="auto" w:fill="FFFFFF"/>
          </w:tcPr>
          <w:p w:rsidR="007252D3" w:rsidRPr="00C51172" w:rsidRDefault="00584553"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1004</w:t>
            </w:r>
          </w:p>
        </w:tc>
        <w:tc>
          <w:tcPr>
            <w:tcW w:w="850" w:type="dxa"/>
            <w:tcBorders>
              <w:top w:val="single" w:sz="6" w:space="0" w:color="C3272D"/>
              <w:left w:val="single" w:sz="6" w:space="0" w:color="C3272D"/>
              <w:bottom w:val="single" w:sz="6" w:space="0" w:color="C3272D"/>
              <w:right w:val="single" w:sz="6" w:space="0" w:color="C3272D"/>
            </w:tcBorders>
            <w:shd w:val="clear" w:color="auto" w:fill="FFFFFF"/>
          </w:tcPr>
          <w:p w:rsidR="007252D3" w:rsidRPr="00EA7C33" w:rsidRDefault="00EA7C33"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 xml:space="preserve">2 </w:t>
            </w:r>
            <w:r w:rsidR="00584553">
              <w:rPr>
                <w:rFonts w:ascii="Bookman Old Style" w:hAnsi="Bookman Old Style" w:cs="Georgia"/>
                <w:sz w:val="18"/>
                <w:szCs w:val="18"/>
              </w:rPr>
              <w:t>338</w:t>
            </w:r>
          </w:p>
        </w:tc>
      </w:tr>
      <w:tr w:rsidR="003610D0" w:rsidRPr="00C51172" w:rsidTr="00584553">
        <w:trPr>
          <w:gridBefore w:val="1"/>
          <w:wBefore w:w="89" w:type="dxa"/>
        </w:trPr>
        <w:tc>
          <w:tcPr>
            <w:tcW w:w="5061"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5A3C77">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Парични потоци, свързани с трудови възнаграждения</w:t>
            </w:r>
          </w:p>
        </w:tc>
        <w:tc>
          <w:tcPr>
            <w:tcW w:w="1235" w:type="dxa"/>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991F68">
            <w:pPr>
              <w:shd w:val="clear" w:color="auto" w:fill="FFFFFF"/>
              <w:jc w:val="right"/>
              <w:rPr>
                <w:rFonts w:ascii="Bookman Old Style" w:hAnsi="Bookman Old Style" w:cs="Georgia"/>
                <w:sz w:val="18"/>
                <w:szCs w:val="18"/>
              </w:rPr>
            </w:pPr>
          </w:p>
        </w:tc>
        <w:tc>
          <w:tcPr>
            <w:tcW w:w="1040" w:type="dxa"/>
            <w:tcBorders>
              <w:top w:val="single" w:sz="6" w:space="0" w:color="C3272D"/>
              <w:left w:val="single" w:sz="6" w:space="0" w:color="C3272D"/>
              <w:bottom w:val="single" w:sz="6" w:space="0" w:color="C3272D"/>
              <w:right w:val="single" w:sz="6" w:space="0" w:color="C3272D"/>
            </w:tcBorders>
            <w:shd w:val="clear" w:color="auto" w:fill="FFFFFF"/>
          </w:tcPr>
          <w:p w:rsidR="003610D0" w:rsidRPr="00EA7C33" w:rsidRDefault="00584553" w:rsidP="00991F68">
            <w:pPr>
              <w:shd w:val="clear" w:color="auto" w:fill="FFFFFF"/>
              <w:jc w:val="right"/>
              <w:rPr>
                <w:rFonts w:ascii="Bookman Old Style" w:hAnsi="Bookman Old Style" w:cs="Georgia"/>
                <w:sz w:val="18"/>
                <w:szCs w:val="18"/>
              </w:rPr>
            </w:pPr>
            <w:r>
              <w:rPr>
                <w:rFonts w:ascii="Bookman Old Style" w:hAnsi="Bookman Old Style" w:cs="Georgia"/>
                <w:sz w:val="18"/>
                <w:szCs w:val="18"/>
              </w:rPr>
              <w:t>334</w:t>
            </w:r>
          </w:p>
        </w:tc>
        <w:tc>
          <w:tcPr>
            <w:tcW w:w="748" w:type="dxa"/>
            <w:tcBorders>
              <w:top w:val="single" w:sz="6" w:space="0" w:color="C3272D"/>
              <w:left w:val="single" w:sz="6" w:space="0" w:color="C3272D"/>
              <w:bottom w:val="single" w:sz="6" w:space="0" w:color="C3272D"/>
              <w:right w:val="single" w:sz="6" w:space="0" w:color="C3272D"/>
            </w:tcBorders>
            <w:shd w:val="clear" w:color="auto" w:fill="FFFFFF"/>
          </w:tcPr>
          <w:p w:rsidR="003610D0" w:rsidRPr="00EA7C33" w:rsidRDefault="00584553" w:rsidP="007252D3">
            <w:pPr>
              <w:shd w:val="clear" w:color="auto" w:fill="FFFFFF"/>
              <w:jc w:val="right"/>
              <w:rPr>
                <w:rFonts w:ascii="Bookman Old Style" w:hAnsi="Bookman Old Style" w:cs="Georgia"/>
                <w:sz w:val="18"/>
                <w:szCs w:val="18"/>
              </w:rPr>
            </w:pPr>
            <w:r>
              <w:rPr>
                <w:rFonts w:ascii="Bookman Old Style" w:hAnsi="Bookman Old Style" w:cs="Georgia"/>
                <w:sz w:val="18"/>
                <w:szCs w:val="18"/>
              </w:rPr>
              <w:t>(334</w:t>
            </w:r>
            <w:r w:rsidR="00EA7C33">
              <w:rPr>
                <w:rFonts w:ascii="Bookman Old Style" w:hAnsi="Bookman Old Style" w:cs="Georgia"/>
                <w:sz w:val="18"/>
                <w:szCs w:val="18"/>
              </w:rPr>
              <w:t>)</w:t>
            </w:r>
          </w:p>
        </w:tc>
        <w:tc>
          <w:tcPr>
            <w:tcW w:w="1235"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3B3D66">
            <w:pPr>
              <w:shd w:val="clear" w:color="auto" w:fill="FFFFFF"/>
              <w:jc w:val="right"/>
              <w:rPr>
                <w:rFonts w:ascii="Bookman Old Style" w:hAnsi="Bookman Old Style" w:cs="Georgia"/>
                <w:sz w:val="18"/>
                <w:szCs w:val="18"/>
              </w:rPr>
            </w:pPr>
          </w:p>
        </w:tc>
        <w:tc>
          <w:tcPr>
            <w:tcW w:w="1040"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EA7C33" w:rsidRDefault="00584553"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2013</w:t>
            </w:r>
          </w:p>
        </w:tc>
        <w:tc>
          <w:tcPr>
            <w:tcW w:w="850" w:type="dxa"/>
            <w:tcBorders>
              <w:top w:val="single" w:sz="6" w:space="0" w:color="C3272D"/>
              <w:left w:val="single" w:sz="6" w:space="0" w:color="C3272D"/>
              <w:bottom w:val="single" w:sz="6" w:space="0" w:color="C3272D"/>
              <w:right w:val="single" w:sz="6" w:space="0" w:color="C3272D"/>
            </w:tcBorders>
            <w:shd w:val="clear" w:color="auto" w:fill="FFFFFF"/>
          </w:tcPr>
          <w:p w:rsidR="003610D0" w:rsidRPr="00EA7C33" w:rsidRDefault="00584553"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(2013</w:t>
            </w:r>
            <w:r w:rsidR="00EA7C33">
              <w:rPr>
                <w:rFonts w:ascii="Bookman Old Style" w:hAnsi="Bookman Old Style" w:cs="Georgia"/>
                <w:sz w:val="18"/>
                <w:szCs w:val="18"/>
              </w:rPr>
              <w:t>)</w:t>
            </w:r>
          </w:p>
        </w:tc>
      </w:tr>
      <w:tr w:rsidR="003610D0" w:rsidRPr="00C51172" w:rsidTr="00584553">
        <w:trPr>
          <w:gridBefore w:val="1"/>
          <w:wBefore w:w="89" w:type="dxa"/>
        </w:trPr>
        <w:tc>
          <w:tcPr>
            <w:tcW w:w="5061"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5A3C77">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Други парични потоци от основна дейност</w:t>
            </w:r>
          </w:p>
        </w:tc>
        <w:tc>
          <w:tcPr>
            <w:tcW w:w="1235" w:type="dxa"/>
            <w:tcBorders>
              <w:top w:val="single" w:sz="6" w:space="0" w:color="C3272D"/>
              <w:left w:val="single" w:sz="6" w:space="0" w:color="C3272D"/>
              <w:bottom w:val="single" w:sz="6" w:space="0" w:color="C3272D"/>
              <w:right w:val="single" w:sz="6" w:space="0" w:color="C3272D"/>
            </w:tcBorders>
            <w:shd w:val="clear" w:color="auto" w:fill="FFFFFF"/>
          </w:tcPr>
          <w:p w:rsidR="003610D0" w:rsidRPr="00EA7C33" w:rsidRDefault="00EA7C33" w:rsidP="00991F68">
            <w:pPr>
              <w:shd w:val="clear" w:color="auto" w:fill="FFFFFF"/>
              <w:jc w:val="right"/>
              <w:rPr>
                <w:rFonts w:ascii="Bookman Old Style" w:hAnsi="Bookman Old Style" w:cs="Georgia"/>
                <w:sz w:val="18"/>
                <w:szCs w:val="18"/>
              </w:rPr>
            </w:pPr>
            <w:r>
              <w:rPr>
                <w:rFonts w:ascii="Bookman Old Style" w:hAnsi="Bookman Old Style" w:cs="Georgia"/>
                <w:sz w:val="18"/>
                <w:szCs w:val="18"/>
              </w:rPr>
              <w:t>2</w:t>
            </w:r>
          </w:p>
        </w:tc>
        <w:tc>
          <w:tcPr>
            <w:tcW w:w="1040" w:type="dxa"/>
            <w:tcBorders>
              <w:top w:val="single" w:sz="6" w:space="0" w:color="C3272D"/>
              <w:left w:val="single" w:sz="6" w:space="0" w:color="C3272D"/>
              <w:bottom w:val="single" w:sz="6" w:space="0" w:color="C3272D"/>
              <w:right w:val="single" w:sz="6" w:space="0" w:color="C3272D"/>
            </w:tcBorders>
            <w:shd w:val="clear" w:color="auto" w:fill="FFFFFF"/>
          </w:tcPr>
          <w:p w:rsidR="003610D0" w:rsidRPr="00EA7C33" w:rsidRDefault="00EA7C33" w:rsidP="00991F68">
            <w:pPr>
              <w:shd w:val="clear" w:color="auto" w:fill="FFFFFF"/>
              <w:jc w:val="right"/>
              <w:rPr>
                <w:rFonts w:ascii="Bookman Old Style" w:hAnsi="Bookman Old Style" w:cs="Georgia"/>
                <w:sz w:val="18"/>
                <w:szCs w:val="18"/>
              </w:rPr>
            </w:pPr>
            <w:r>
              <w:rPr>
                <w:rFonts w:ascii="Bookman Old Style" w:hAnsi="Bookman Old Style" w:cs="Georgia"/>
                <w:sz w:val="18"/>
                <w:szCs w:val="18"/>
              </w:rPr>
              <w:t>1</w:t>
            </w:r>
            <w:r w:rsidR="00584553">
              <w:rPr>
                <w:rFonts w:ascii="Bookman Old Style" w:hAnsi="Bookman Old Style" w:cs="Georgia"/>
                <w:sz w:val="18"/>
                <w:szCs w:val="18"/>
              </w:rPr>
              <w:t>24</w:t>
            </w:r>
          </w:p>
        </w:tc>
        <w:tc>
          <w:tcPr>
            <w:tcW w:w="748" w:type="dxa"/>
            <w:tcBorders>
              <w:top w:val="single" w:sz="6" w:space="0" w:color="C3272D"/>
              <w:left w:val="single" w:sz="6" w:space="0" w:color="C3272D"/>
              <w:bottom w:val="single" w:sz="6" w:space="0" w:color="C3272D"/>
              <w:right w:val="single" w:sz="6" w:space="0" w:color="C3272D"/>
            </w:tcBorders>
            <w:shd w:val="clear" w:color="auto" w:fill="FFFFFF"/>
          </w:tcPr>
          <w:p w:rsidR="003610D0" w:rsidRPr="00EA7C33" w:rsidRDefault="00584553" w:rsidP="007252D3">
            <w:pPr>
              <w:shd w:val="clear" w:color="auto" w:fill="FFFFFF"/>
              <w:jc w:val="right"/>
              <w:rPr>
                <w:rFonts w:ascii="Bookman Old Style" w:hAnsi="Bookman Old Style" w:cs="Georgia"/>
                <w:sz w:val="18"/>
                <w:szCs w:val="18"/>
              </w:rPr>
            </w:pPr>
            <w:r>
              <w:rPr>
                <w:rFonts w:ascii="Bookman Old Style" w:hAnsi="Bookman Old Style" w:cs="Georgia"/>
                <w:sz w:val="18"/>
                <w:szCs w:val="18"/>
              </w:rPr>
              <w:t>(122</w:t>
            </w:r>
            <w:r w:rsidR="00EA7C33">
              <w:rPr>
                <w:rFonts w:ascii="Bookman Old Style" w:hAnsi="Bookman Old Style" w:cs="Georgia"/>
                <w:sz w:val="18"/>
                <w:szCs w:val="18"/>
              </w:rPr>
              <w:t>)</w:t>
            </w:r>
          </w:p>
        </w:tc>
        <w:tc>
          <w:tcPr>
            <w:tcW w:w="1235"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3B3D66">
            <w:pPr>
              <w:shd w:val="clear" w:color="auto" w:fill="FFFFFF"/>
              <w:jc w:val="right"/>
              <w:rPr>
                <w:rFonts w:ascii="Bookman Old Style" w:hAnsi="Bookman Old Style" w:cs="Georgia"/>
                <w:sz w:val="18"/>
                <w:szCs w:val="18"/>
              </w:rPr>
            </w:pPr>
          </w:p>
        </w:tc>
        <w:tc>
          <w:tcPr>
            <w:tcW w:w="1040"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EA7C33" w:rsidRDefault="00584553" w:rsidP="00EA7C33">
            <w:pPr>
              <w:shd w:val="clear" w:color="auto" w:fill="FFFFFF"/>
              <w:jc w:val="right"/>
              <w:rPr>
                <w:rFonts w:ascii="Bookman Old Style" w:hAnsi="Bookman Old Style" w:cs="Georgia"/>
                <w:sz w:val="18"/>
                <w:szCs w:val="18"/>
              </w:rPr>
            </w:pPr>
            <w:r>
              <w:rPr>
                <w:rFonts w:ascii="Bookman Old Style" w:hAnsi="Bookman Old Style" w:cs="Georgia"/>
                <w:sz w:val="18"/>
                <w:szCs w:val="18"/>
              </w:rPr>
              <w:t>59</w:t>
            </w:r>
          </w:p>
        </w:tc>
        <w:tc>
          <w:tcPr>
            <w:tcW w:w="850" w:type="dxa"/>
            <w:tcBorders>
              <w:top w:val="single" w:sz="6" w:space="0" w:color="C3272D"/>
              <w:left w:val="single" w:sz="6" w:space="0" w:color="C3272D"/>
              <w:bottom w:val="single" w:sz="6" w:space="0" w:color="C3272D"/>
              <w:right w:val="single" w:sz="6" w:space="0" w:color="C3272D"/>
            </w:tcBorders>
            <w:shd w:val="clear" w:color="auto" w:fill="FFFFFF"/>
          </w:tcPr>
          <w:p w:rsidR="003610D0" w:rsidRPr="00EA7C33" w:rsidRDefault="00584553" w:rsidP="00EA7C33">
            <w:pPr>
              <w:shd w:val="clear" w:color="auto" w:fill="FFFFFF"/>
              <w:jc w:val="right"/>
              <w:rPr>
                <w:rFonts w:ascii="Bookman Old Style" w:hAnsi="Bookman Old Style" w:cs="Georgia"/>
                <w:sz w:val="18"/>
                <w:szCs w:val="18"/>
              </w:rPr>
            </w:pPr>
            <w:r>
              <w:rPr>
                <w:rFonts w:ascii="Bookman Old Style" w:hAnsi="Bookman Old Style" w:cs="Georgia"/>
                <w:sz w:val="18"/>
                <w:szCs w:val="18"/>
              </w:rPr>
              <w:t>(59</w:t>
            </w:r>
            <w:r w:rsidR="00EA7C33">
              <w:rPr>
                <w:rFonts w:ascii="Bookman Old Style" w:hAnsi="Bookman Old Style" w:cs="Georgia"/>
                <w:sz w:val="18"/>
                <w:szCs w:val="18"/>
              </w:rPr>
              <w:t>)</w:t>
            </w:r>
          </w:p>
        </w:tc>
      </w:tr>
      <w:tr w:rsidR="003610D0" w:rsidRPr="00C51172" w:rsidTr="00584553">
        <w:trPr>
          <w:gridBefore w:val="1"/>
          <w:wBefore w:w="89" w:type="dxa"/>
        </w:trPr>
        <w:tc>
          <w:tcPr>
            <w:tcW w:w="5061"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5A3C77">
            <w:pPr>
              <w:shd w:val="clear" w:color="auto" w:fill="FFFFFF"/>
              <w:jc w:val="center"/>
              <w:rPr>
                <w:rFonts w:ascii="Bookman Old Style" w:hAnsi="Bookman Old Style" w:cs="Georgia"/>
                <w:sz w:val="18"/>
                <w:szCs w:val="18"/>
              </w:rPr>
            </w:pPr>
            <w:r w:rsidRPr="00C51172">
              <w:rPr>
                <w:rFonts w:ascii="Bookman Old Style" w:hAnsi="Bookman Old Style" w:cs="Georgia"/>
                <w:b/>
                <w:bCs/>
                <w:sz w:val="18"/>
                <w:szCs w:val="18"/>
              </w:rPr>
              <w:t>Всичко парични потоци от основна дейност (А)</w:t>
            </w:r>
          </w:p>
        </w:tc>
        <w:tc>
          <w:tcPr>
            <w:tcW w:w="1235" w:type="dxa"/>
            <w:tcBorders>
              <w:top w:val="single" w:sz="6" w:space="0" w:color="C3272D"/>
              <w:left w:val="single" w:sz="6" w:space="0" w:color="C3272D"/>
              <w:bottom w:val="single" w:sz="6" w:space="0" w:color="C3272D"/>
              <w:right w:val="single" w:sz="6" w:space="0" w:color="C3272D"/>
            </w:tcBorders>
            <w:shd w:val="clear" w:color="auto" w:fill="FFFFFF"/>
          </w:tcPr>
          <w:p w:rsidR="003610D0" w:rsidRPr="00EA7C33" w:rsidRDefault="00EA7C33" w:rsidP="00991F68">
            <w:pPr>
              <w:shd w:val="clear" w:color="auto" w:fill="FFFFFF"/>
              <w:jc w:val="right"/>
              <w:rPr>
                <w:rFonts w:ascii="Bookman Old Style" w:hAnsi="Bookman Old Style" w:cs="Georgia"/>
                <w:sz w:val="18"/>
                <w:szCs w:val="18"/>
              </w:rPr>
            </w:pPr>
            <w:r>
              <w:rPr>
                <w:rFonts w:ascii="Bookman Old Style" w:hAnsi="Bookman Old Style" w:cs="Georgia"/>
                <w:sz w:val="18"/>
                <w:szCs w:val="18"/>
              </w:rPr>
              <w:t xml:space="preserve">1 </w:t>
            </w:r>
            <w:r w:rsidR="00584553">
              <w:rPr>
                <w:rFonts w:ascii="Bookman Old Style" w:hAnsi="Bookman Old Style" w:cs="Georgia"/>
                <w:sz w:val="18"/>
                <w:szCs w:val="18"/>
              </w:rPr>
              <w:t>383</w:t>
            </w:r>
          </w:p>
        </w:tc>
        <w:tc>
          <w:tcPr>
            <w:tcW w:w="1040" w:type="dxa"/>
            <w:tcBorders>
              <w:top w:val="single" w:sz="6" w:space="0" w:color="C3272D"/>
              <w:left w:val="single" w:sz="6" w:space="0" w:color="C3272D"/>
              <w:bottom w:val="single" w:sz="6" w:space="0" w:color="C3272D"/>
              <w:right w:val="single" w:sz="6" w:space="0" w:color="C3272D"/>
            </w:tcBorders>
            <w:shd w:val="clear" w:color="auto" w:fill="FFFFFF"/>
          </w:tcPr>
          <w:p w:rsidR="003610D0" w:rsidRPr="00EA7C33" w:rsidRDefault="00584553" w:rsidP="00991F68">
            <w:pPr>
              <w:shd w:val="clear" w:color="auto" w:fill="FFFFFF"/>
              <w:jc w:val="right"/>
              <w:rPr>
                <w:rFonts w:ascii="Bookman Old Style" w:hAnsi="Bookman Old Style" w:cs="Georgia"/>
                <w:sz w:val="18"/>
                <w:szCs w:val="18"/>
              </w:rPr>
            </w:pPr>
            <w:r>
              <w:rPr>
                <w:rFonts w:ascii="Bookman Old Style" w:hAnsi="Bookman Old Style" w:cs="Georgia"/>
                <w:sz w:val="18"/>
                <w:szCs w:val="18"/>
              </w:rPr>
              <w:t>1 188</w:t>
            </w:r>
          </w:p>
        </w:tc>
        <w:tc>
          <w:tcPr>
            <w:tcW w:w="748" w:type="dxa"/>
            <w:tcBorders>
              <w:top w:val="single" w:sz="6" w:space="0" w:color="C3272D"/>
              <w:left w:val="single" w:sz="6" w:space="0" w:color="C3272D"/>
              <w:bottom w:val="single" w:sz="6" w:space="0" w:color="C3272D"/>
              <w:right w:val="single" w:sz="6" w:space="0" w:color="C3272D"/>
            </w:tcBorders>
            <w:shd w:val="clear" w:color="auto" w:fill="FFFFFF"/>
          </w:tcPr>
          <w:p w:rsidR="003610D0" w:rsidRPr="00EA7C33" w:rsidRDefault="00584553" w:rsidP="007252D3">
            <w:pPr>
              <w:shd w:val="clear" w:color="auto" w:fill="FFFFFF"/>
              <w:jc w:val="right"/>
              <w:rPr>
                <w:rFonts w:ascii="Bookman Old Style" w:hAnsi="Bookman Old Style" w:cs="Georgia"/>
                <w:sz w:val="18"/>
                <w:szCs w:val="18"/>
              </w:rPr>
            </w:pPr>
            <w:r>
              <w:rPr>
                <w:rFonts w:ascii="Bookman Old Style" w:hAnsi="Bookman Old Style" w:cs="Georgia"/>
                <w:sz w:val="18"/>
                <w:szCs w:val="18"/>
              </w:rPr>
              <w:t>195</w:t>
            </w:r>
          </w:p>
        </w:tc>
        <w:tc>
          <w:tcPr>
            <w:tcW w:w="1235"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EA7C33" w:rsidRDefault="00EA7C33"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3 3</w:t>
            </w:r>
            <w:r w:rsidR="00584553">
              <w:rPr>
                <w:rFonts w:ascii="Bookman Old Style" w:hAnsi="Bookman Old Style" w:cs="Georgia"/>
                <w:sz w:val="18"/>
                <w:szCs w:val="18"/>
              </w:rPr>
              <w:t>42</w:t>
            </w:r>
          </w:p>
        </w:tc>
        <w:tc>
          <w:tcPr>
            <w:tcW w:w="1040"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EA7C33" w:rsidRDefault="00EA7C33"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 xml:space="preserve">1 </w:t>
            </w:r>
            <w:r w:rsidR="00584553">
              <w:rPr>
                <w:rFonts w:ascii="Bookman Old Style" w:hAnsi="Bookman Old Style" w:cs="Georgia"/>
                <w:sz w:val="18"/>
                <w:szCs w:val="18"/>
              </w:rPr>
              <w:t>276</w:t>
            </w:r>
          </w:p>
        </w:tc>
        <w:tc>
          <w:tcPr>
            <w:tcW w:w="850" w:type="dxa"/>
            <w:tcBorders>
              <w:top w:val="single" w:sz="6" w:space="0" w:color="C3272D"/>
              <w:left w:val="single" w:sz="6" w:space="0" w:color="C3272D"/>
              <w:bottom w:val="single" w:sz="6" w:space="0" w:color="C3272D"/>
              <w:right w:val="single" w:sz="6" w:space="0" w:color="C3272D"/>
            </w:tcBorders>
            <w:shd w:val="clear" w:color="auto" w:fill="FFFFFF"/>
          </w:tcPr>
          <w:p w:rsidR="003610D0" w:rsidRPr="00EA7C33" w:rsidRDefault="00EA7C33"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 xml:space="preserve">2 </w:t>
            </w:r>
            <w:r w:rsidR="00584553">
              <w:rPr>
                <w:rFonts w:ascii="Bookman Old Style" w:hAnsi="Bookman Old Style" w:cs="Georgia"/>
                <w:sz w:val="18"/>
                <w:szCs w:val="18"/>
              </w:rPr>
              <w:t>066</w:t>
            </w:r>
          </w:p>
        </w:tc>
      </w:tr>
      <w:tr w:rsidR="003610D0" w:rsidRPr="00C51172" w:rsidTr="00584553">
        <w:trPr>
          <w:gridBefore w:val="1"/>
          <w:wBefore w:w="89" w:type="dxa"/>
        </w:trPr>
        <w:tc>
          <w:tcPr>
            <w:tcW w:w="5061"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5A3C77">
            <w:pPr>
              <w:shd w:val="clear" w:color="auto" w:fill="FFFFFF"/>
              <w:jc w:val="center"/>
              <w:rPr>
                <w:rFonts w:ascii="Bookman Old Style" w:hAnsi="Bookman Old Style" w:cs="Georgia"/>
                <w:sz w:val="18"/>
                <w:szCs w:val="18"/>
              </w:rPr>
            </w:pPr>
            <w:r w:rsidRPr="00C51172">
              <w:rPr>
                <w:rFonts w:ascii="Bookman Old Style" w:hAnsi="Bookman Old Style" w:cs="Georgia"/>
                <w:b/>
                <w:bCs/>
                <w:sz w:val="18"/>
                <w:szCs w:val="18"/>
              </w:rPr>
              <w:t>Б. Парични потоци от инвестиционна дейност</w:t>
            </w:r>
          </w:p>
          <w:p w:rsidR="003610D0" w:rsidRPr="00C51172" w:rsidRDefault="003610D0" w:rsidP="005A3C77">
            <w:pPr>
              <w:shd w:val="clear" w:color="auto" w:fill="FFFFFF"/>
              <w:jc w:val="center"/>
              <w:rPr>
                <w:rFonts w:ascii="Bookman Old Style" w:hAnsi="Bookman Old Style" w:cs="Georgia"/>
                <w:sz w:val="18"/>
                <w:szCs w:val="18"/>
              </w:rPr>
            </w:pPr>
          </w:p>
        </w:tc>
        <w:tc>
          <w:tcPr>
            <w:tcW w:w="1235" w:type="dxa"/>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991F68">
            <w:pPr>
              <w:shd w:val="clear" w:color="auto" w:fill="FFFFFF"/>
              <w:jc w:val="right"/>
              <w:rPr>
                <w:rFonts w:ascii="Bookman Old Style" w:hAnsi="Bookman Old Style" w:cs="Georgia"/>
                <w:sz w:val="18"/>
                <w:szCs w:val="18"/>
              </w:rPr>
            </w:pPr>
          </w:p>
        </w:tc>
        <w:tc>
          <w:tcPr>
            <w:tcW w:w="1040" w:type="dxa"/>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991F68">
            <w:pPr>
              <w:shd w:val="clear" w:color="auto" w:fill="FFFFFF"/>
              <w:jc w:val="right"/>
              <w:rPr>
                <w:rFonts w:ascii="Bookman Old Style" w:hAnsi="Bookman Old Style" w:cs="Georgia"/>
                <w:sz w:val="18"/>
                <w:szCs w:val="18"/>
              </w:rPr>
            </w:pPr>
          </w:p>
        </w:tc>
        <w:tc>
          <w:tcPr>
            <w:tcW w:w="748" w:type="dxa"/>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991F68">
            <w:pPr>
              <w:shd w:val="clear" w:color="auto" w:fill="FFFFFF"/>
              <w:jc w:val="right"/>
              <w:rPr>
                <w:rFonts w:ascii="Bookman Old Style" w:hAnsi="Bookman Old Style" w:cs="Georgia"/>
                <w:sz w:val="18"/>
                <w:szCs w:val="18"/>
              </w:rPr>
            </w:pPr>
          </w:p>
        </w:tc>
        <w:tc>
          <w:tcPr>
            <w:tcW w:w="1235"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3B3D66">
            <w:pPr>
              <w:shd w:val="clear" w:color="auto" w:fill="FFFFFF"/>
              <w:jc w:val="right"/>
              <w:rPr>
                <w:rFonts w:ascii="Bookman Old Style" w:hAnsi="Bookman Old Style" w:cs="Georgia"/>
                <w:sz w:val="18"/>
                <w:szCs w:val="18"/>
              </w:rPr>
            </w:pPr>
          </w:p>
        </w:tc>
        <w:tc>
          <w:tcPr>
            <w:tcW w:w="1040"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3B3D66">
            <w:pPr>
              <w:shd w:val="clear" w:color="auto" w:fill="FFFFFF"/>
              <w:jc w:val="right"/>
              <w:rPr>
                <w:rFonts w:ascii="Bookman Old Style" w:hAnsi="Bookman Old Style" w:cs="Georgia"/>
                <w:sz w:val="18"/>
                <w:szCs w:val="18"/>
              </w:rPr>
            </w:pPr>
          </w:p>
        </w:tc>
        <w:tc>
          <w:tcPr>
            <w:tcW w:w="850" w:type="dxa"/>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3B3D66">
            <w:pPr>
              <w:shd w:val="clear" w:color="auto" w:fill="FFFFFF"/>
              <w:jc w:val="right"/>
              <w:rPr>
                <w:rFonts w:ascii="Bookman Old Style" w:hAnsi="Bookman Old Style" w:cs="Georgia"/>
                <w:sz w:val="18"/>
                <w:szCs w:val="18"/>
              </w:rPr>
            </w:pPr>
          </w:p>
        </w:tc>
      </w:tr>
      <w:tr w:rsidR="00082967" w:rsidRPr="00082967" w:rsidTr="00584553">
        <w:trPr>
          <w:gridBefore w:val="1"/>
          <w:wBefore w:w="89" w:type="dxa"/>
        </w:trPr>
        <w:tc>
          <w:tcPr>
            <w:tcW w:w="5061" w:type="dxa"/>
            <w:gridSpan w:val="2"/>
            <w:tcBorders>
              <w:top w:val="single" w:sz="6" w:space="0" w:color="C3272D"/>
              <w:left w:val="single" w:sz="6" w:space="0" w:color="C3272D"/>
              <w:bottom w:val="single" w:sz="6" w:space="0" w:color="C3272D"/>
              <w:right w:val="single" w:sz="6" w:space="0" w:color="C3272D"/>
            </w:tcBorders>
            <w:shd w:val="clear" w:color="auto" w:fill="FFFFFF"/>
          </w:tcPr>
          <w:p w:rsidR="00082967" w:rsidRPr="00082967" w:rsidRDefault="007252D3" w:rsidP="007252D3">
            <w:pPr>
              <w:shd w:val="clear" w:color="auto" w:fill="FFFFFF"/>
              <w:rPr>
                <w:rFonts w:ascii="Bookman Old Style" w:hAnsi="Bookman Old Style" w:cs="Georgia"/>
                <w:bCs/>
                <w:sz w:val="18"/>
                <w:szCs w:val="18"/>
              </w:rPr>
            </w:pPr>
            <w:r w:rsidRPr="00C51172">
              <w:rPr>
                <w:rFonts w:ascii="Bookman Old Style" w:hAnsi="Bookman Old Style" w:cs="Georgia"/>
                <w:sz w:val="18"/>
                <w:szCs w:val="18"/>
              </w:rPr>
              <w:t>Парични потоци, свързани с</w:t>
            </w:r>
            <w:r>
              <w:rPr>
                <w:rFonts w:ascii="Bookman Old Style" w:hAnsi="Bookman Old Style" w:cs="Georgia"/>
                <w:sz w:val="18"/>
                <w:szCs w:val="18"/>
                <w:lang w:val="en-US"/>
              </w:rPr>
              <w:t xml:space="preserve"> </w:t>
            </w:r>
            <w:r>
              <w:rPr>
                <w:rFonts w:ascii="Bookman Old Style" w:hAnsi="Bookman Old Style" w:cs="Georgia"/>
                <w:sz w:val="18"/>
                <w:szCs w:val="18"/>
              </w:rPr>
              <w:t>покупката на дълготрайни активи</w:t>
            </w:r>
          </w:p>
        </w:tc>
        <w:tc>
          <w:tcPr>
            <w:tcW w:w="1235" w:type="dxa"/>
            <w:tcBorders>
              <w:top w:val="single" w:sz="6" w:space="0" w:color="C3272D"/>
              <w:left w:val="single" w:sz="6" w:space="0" w:color="C3272D"/>
              <w:bottom w:val="single" w:sz="6" w:space="0" w:color="C3272D"/>
              <w:right w:val="single" w:sz="6" w:space="0" w:color="C3272D"/>
            </w:tcBorders>
            <w:shd w:val="clear" w:color="auto" w:fill="FFFFFF"/>
          </w:tcPr>
          <w:p w:rsidR="00082967" w:rsidRPr="00082967" w:rsidRDefault="00082967" w:rsidP="00991F68">
            <w:pPr>
              <w:shd w:val="clear" w:color="auto" w:fill="FFFFFF"/>
              <w:jc w:val="right"/>
              <w:rPr>
                <w:rFonts w:ascii="Bookman Old Style" w:hAnsi="Bookman Old Style" w:cs="Georgia"/>
                <w:sz w:val="18"/>
                <w:szCs w:val="18"/>
              </w:rPr>
            </w:pPr>
          </w:p>
        </w:tc>
        <w:tc>
          <w:tcPr>
            <w:tcW w:w="1040" w:type="dxa"/>
            <w:tcBorders>
              <w:top w:val="single" w:sz="6" w:space="0" w:color="C3272D"/>
              <w:left w:val="single" w:sz="6" w:space="0" w:color="C3272D"/>
              <w:bottom w:val="single" w:sz="6" w:space="0" w:color="C3272D"/>
              <w:right w:val="single" w:sz="6" w:space="0" w:color="C3272D"/>
            </w:tcBorders>
            <w:shd w:val="clear" w:color="auto" w:fill="FFFFFF"/>
          </w:tcPr>
          <w:p w:rsidR="00082967" w:rsidRPr="007252D3" w:rsidRDefault="00082967" w:rsidP="00991F68">
            <w:pPr>
              <w:shd w:val="clear" w:color="auto" w:fill="FFFFFF"/>
              <w:jc w:val="right"/>
              <w:rPr>
                <w:rFonts w:ascii="Bookman Old Style" w:hAnsi="Bookman Old Style" w:cs="Georgia"/>
                <w:sz w:val="18"/>
                <w:szCs w:val="18"/>
                <w:lang w:val="en-US"/>
              </w:rPr>
            </w:pPr>
          </w:p>
        </w:tc>
        <w:tc>
          <w:tcPr>
            <w:tcW w:w="748" w:type="dxa"/>
            <w:tcBorders>
              <w:top w:val="single" w:sz="6" w:space="0" w:color="C3272D"/>
              <w:left w:val="single" w:sz="6" w:space="0" w:color="C3272D"/>
              <w:bottom w:val="single" w:sz="6" w:space="0" w:color="C3272D"/>
              <w:right w:val="single" w:sz="6" w:space="0" w:color="C3272D"/>
            </w:tcBorders>
            <w:shd w:val="clear" w:color="auto" w:fill="FFFFFF"/>
          </w:tcPr>
          <w:p w:rsidR="00082967" w:rsidRPr="007252D3" w:rsidRDefault="00082967" w:rsidP="00991F68">
            <w:pPr>
              <w:shd w:val="clear" w:color="auto" w:fill="FFFFFF"/>
              <w:jc w:val="right"/>
              <w:rPr>
                <w:rFonts w:ascii="Bookman Old Style" w:hAnsi="Bookman Old Style" w:cs="Georgia"/>
                <w:sz w:val="18"/>
                <w:szCs w:val="18"/>
                <w:lang w:val="en-US"/>
              </w:rPr>
            </w:pPr>
          </w:p>
        </w:tc>
        <w:tc>
          <w:tcPr>
            <w:tcW w:w="1235" w:type="dxa"/>
            <w:gridSpan w:val="2"/>
            <w:tcBorders>
              <w:top w:val="single" w:sz="6" w:space="0" w:color="C3272D"/>
              <w:left w:val="single" w:sz="6" w:space="0" w:color="C3272D"/>
              <w:bottom w:val="single" w:sz="6" w:space="0" w:color="C3272D"/>
              <w:right w:val="single" w:sz="6" w:space="0" w:color="C3272D"/>
            </w:tcBorders>
            <w:shd w:val="clear" w:color="auto" w:fill="FFFFFF"/>
          </w:tcPr>
          <w:p w:rsidR="00082967" w:rsidRPr="007252D3" w:rsidRDefault="00082967" w:rsidP="003B3D66">
            <w:pPr>
              <w:shd w:val="clear" w:color="auto" w:fill="FFFFFF"/>
              <w:jc w:val="right"/>
              <w:rPr>
                <w:rFonts w:ascii="Bookman Old Style" w:hAnsi="Bookman Old Style" w:cs="Georgia"/>
                <w:sz w:val="18"/>
                <w:szCs w:val="18"/>
                <w:lang w:val="en-US"/>
              </w:rPr>
            </w:pPr>
          </w:p>
        </w:tc>
        <w:tc>
          <w:tcPr>
            <w:tcW w:w="1040" w:type="dxa"/>
            <w:gridSpan w:val="2"/>
            <w:tcBorders>
              <w:top w:val="single" w:sz="6" w:space="0" w:color="C3272D"/>
              <w:left w:val="single" w:sz="6" w:space="0" w:color="C3272D"/>
              <w:bottom w:val="single" w:sz="6" w:space="0" w:color="C3272D"/>
              <w:right w:val="single" w:sz="6" w:space="0" w:color="C3272D"/>
            </w:tcBorders>
            <w:shd w:val="clear" w:color="auto" w:fill="FFFFFF"/>
          </w:tcPr>
          <w:p w:rsidR="00082967" w:rsidRPr="007252D3" w:rsidRDefault="00082967" w:rsidP="003B3D66">
            <w:pPr>
              <w:shd w:val="clear" w:color="auto" w:fill="FFFFFF"/>
              <w:jc w:val="right"/>
              <w:rPr>
                <w:rFonts w:ascii="Bookman Old Style" w:hAnsi="Bookman Old Style" w:cs="Georgia"/>
                <w:sz w:val="18"/>
                <w:szCs w:val="18"/>
                <w:lang w:val="en-US"/>
              </w:rPr>
            </w:pPr>
          </w:p>
        </w:tc>
        <w:tc>
          <w:tcPr>
            <w:tcW w:w="850" w:type="dxa"/>
            <w:tcBorders>
              <w:top w:val="single" w:sz="6" w:space="0" w:color="C3272D"/>
              <w:left w:val="single" w:sz="6" w:space="0" w:color="C3272D"/>
              <w:bottom w:val="single" w:sz="6" w:space="0" w:color="C3272D"/>
              <w:right w:val="single" w:sz="6" w:space="0" w:color="C3272D"/>
            </w:tcBorders>
            <w:shd w:val="clear" w:color="auto" w:fill="FFFFFF"/>
          </w:tcPr>
          <w:p w:rsidR="00082967" w:rsidRPr="007252D3" w:rsidRDefault="00082967" w:rsidP="003B3D66">
            <w:pPr>
              <w:shd w:val="clear" w:color="auto" w:fill="FFFFFF"/>
              <w:jc w:val="right"/>
              <w:rPr>
                <w:rFonts w:ascii="Bookman Old Style" w:hAnsi="Bookman Old Style" w:cs="Georgia"/>
                <w:sz w:val="18"/>
                <w:szCs w:val="18"/>
                <w:lang w:val="en-US"/>
              </w:rPr>
            </w:pPr>
          </w:p>
        </w:tc>
      </w:tr>
      <w:tr w:rsidR="00082967" w:rsidRPr="00C51172" w:rsidTr="00584553">
        <w:trPr>
          <w:gridBefore w:val="1"/>
          <w:wBefore w:w="89" w:type="dxa"/>
        </w:trPr>
        <w:tc>
          <w:tcPr>
            <w:tcW w:w="5061" w:type="dxa"/>
            <w:gridSpan w:val="2"/>
            <w:tcBorders>
              <w:top w:val="single" w:sz="6" w:space="0" w:color="C3272D"/>
              <w:left w:val="single" w:sz="6" w:space="0" w:color="C3272D"/>
              <w:bottom w:val="single" w:sz="6" w:space="0" w:color="C3272D"/>
              <w:right w:val="single" w:sz="6" w:space="0" w:color="C3272D"/>
            </w:tcBorders>
            <w:shd w:val="clear" w:color="auto" w:fill="FFFFFF"/>
          </w:tcPr>
          <w:p w:rsidR="00082967" w:rsidRPr="00C51172" w:rsidRDefault="00082967" w:rsidP="007252D3">
            <w:pPr>
              <w:shd w:val="clear" w:color="auto" w:fill="FFFFFF"/>
              <w:jc w:val="center"/>
              <w:rPr>
                <w:rFonts w:ascii="Bookman Old Style" w:hAnsi="Bookman Old Style" w:cs="Georgia"/>
                <w:sz w:val="18"/>
                <w:szCs w:val="18"/>
              </w:rPr>
            </w:pPr>
            <w:r w:rsidRPr="00C51172">
              <w:rPr>
                <w:rFonts w:ascii="Bookman Old Style" w:hAnsi="Bookman Old Style" w:cs="Georgia"/>
                <w:b/>
                <w:bCs/>
                <w:sz w:val="18"/>
                <w:szCs w:val="18"/>
              </w:rPr>
              <w:t>Всичко парични потоци от финансова дейност (</w:t>
            </w:r>
            <w:r w:rsidR="007252D3">
              <w:rPr>
                <w:rFonts w:ascii="Bookman Old Style" w:hAnsi="Bookman Old Style" w:cs="Georgia"/>
                <w:b/>
                <w:bCs/>
                <w:sz w:val="18"/>
                <w:szCs w:val="18"/>
              </w:rPr>
              <w:t>Б</w:t>
            </w:r>
            <w:r w:rsidRPr="00C51172">
              <w:rPr>
                <w:rFonts w:ascii="Bookman Old Style" w:hAnsi="Bookman Old Style" w:cs="Georgia"/>
                <w:b/>
                <w:bCs/>
                <w:sz w:val="18"/>
                <w:szCs w:val="18"/>
              </w:rPr>
              <w:t>)</w:t>
            </w:r>
          </w:p>
        </w:tc>
        <w:tc>
          <w:tcPr>
            <w:tcW w:w="1235" w:type="dxa"/>
            <w:tcBorders>
              <w:top w:val="single" w:sz="6" w:space="0" w:color="C3272D"/>
              <w:left w:val="single" w:sz="6" w:space="0" w:color="C3272D"/>
              <w:bottom w:val="single" w:sz="6" w:space="0" w:color="C3272D"/>
              <w:right w:val="single" w:sz="6" w:space="0" w:color="C3272D"/>
            </w:tcBorders>
            <w:shd w:val="clear" w:color="auto" w:fill="FFFFFF"/>
          </w:tcPr>
          <w:p w:rsidR="00082967" w:rsidRPr="007252D3" w:rsidRDefault="00082967" w:rsidP="003B3D66">
            <w:pPr>
              <w:shd w:val="clear" w:color="auto" w:fill="FFFFFF"/>
              <w:jc w:val="right"/>
              <w:rPr>
                <w:rFonts w:ascii="Bookman Old Style" w:hAnsi="Bookman Old Style" w:cs="Georgia"/>
                <w:sz w:val="18"/>
                <w:szCs w:val="18"/>
              </w:rPr>
            </w:pPr>
          </w:p>
        </w:tc>
        <w:tc>
          <w:tcPr>
            <w:tcW w:w="1040" w:type="dxa"/>
            <w:tcBorders>
              <w:top w:val="single" w:sz="6" w:space="0" w:color="C3272D"/>
              <w:left w:val="single" w:sz="6" w:space="0" w:color="C3272D"/>
              <w:bottom w:val="single" w:sz="6" w:space="0" w:color="C3272D"/>
              <w:right w:val="single" w:sz="6" w:space="0" w:color="C3272D"/>
            </w:tcBorders>
            <w:shd w:val="clear" w:color="auto" w:fill="FFFFFF"/>
          </w:tcPr>
          <w:p w:rsidR="00082967" w:rsidRPr="00C51172" w:rsidRDefault="00082967" w:rsidP="007252D3">
            <w:pPr>
              <w:shd w:val="clear" w:color="auto" w:fill="FFFFFF"/>
              <w:jc w:val="right"/>
              <w:rPr>
                <w:rFonts w:ascii="Bookman Old Style" w:hAnsi="Bookman Old Style" w:cs="Georgia"/>
                <w:sz w:val="18"/>
                <w:szCs w:val="18"/>
                <w:lang w:val="en-US"/>
              </w:rPr>
            </w:pPr>
          </w:p>
        </w:tc>
        <w:tc>
          <w:tcPr>
            <w:tcW w:w="748" w:type="dxa"/>
            <w:tcBorders>
              <w:top w:val="single" w:sz="6" w:space="0" w:color="C3272D"/>
              <w:left w:val="single" w:sz="6" w:space="0" w:color="C3272D"/>
              <w:bottom w:val="single" w:sz="6" w:space="0" w:color="C3272D"/>
              <w:right w:val="single" w:sz="6" w:space="0" w:color="C3272D"/>
            </w:tcBorders>
            <w:shd w:val="clear" w:color="auto" w:fill="FFFFFF"/>
          </w:tcPr>
          <w:p w:rsidR="00082967" w:rsidRPr="00C51172" w:rsidRDefault="00082967" w:rsidP="003B3D66">
            <w:pPr>
              <w:shd w:val="clear" w:color="auto" w:fill="FFFFFF"/>
              <w:jc w:val="right"/>
              <w:rPr>
                <w:rFonts w:ascii="Bookman Old Style" w:hAnsi="Bookman Old Style" w:cs="Georgia"/>
                <w:sz w:val="18"/>
                <w:szCs w:val="18"/>
                <w:lang w:val="en-US"/>
              </w:rPr>
            </w:pPr>
          </w:p>
        </w:tc>
        <w:tc>
          <w:tcPr>
            <w:tcW w:w="1235" w:type="dxa"/>
            <w:gridSpan w:val="2"/>
            <w:tcBorders>
              <w:top w:val="single" w:sz="6" w:space="0" w:color="C3272D"/>
              <w:left w:val="single" w:sz="6" w:space="0" w:color="C3272D"/>
              <w:bottom w:val="single" w:sz="6" w:space="0" w:color="C3272D"/>
              <w:right w:val="single" w:sz="6" w:space="0" w:color="C3272D"/>
            </w:tcBorders>
            <w:shd w:val="clear" w:color="auto" w:fill="FFFFFF"/>
          </w:tcPr>
          <w:p w:rsidR="00082967" w:rsidRPr="00C51172" w:rsidRDefault="00082967" w:rsidP="003B3D66">
            <w:pPr>
              <w:shd w:val="clear" w:color="auto" w:fill="FFFFFF"/>
              <w:jc w:val="right"/>
              <w:rPr>
                <w:rFonts w:ascii="Bookman Old Style" w:hAnsi="Bookman Old Style" w:cs="Georgia"/>
                <w:sz w:val="18"/>
                <w:szCs w:val="18"/>
                <w:lang w:val="en-US"/>
              </w:rPr>
            </w:pPr>
          </w:p>
        </w:tc>
        <w:tc>
          <w:tcPr>
            <w:tcW w:w="1040" w:type="dxa"/>
            <w:gridSpan w:val="2"/>
            <w:tcBorders>
              <w:top w:val="single" w:sz="6" w:space="0" w:color="C3272D"/>
              <w:left w:val="single" w:sz="6" w:space="0" w:color="C3272D"/>
              <w:bottom w:val="single" w:sz="6" w:space="0" w:color="C3272D"/>
              <w:right w:val="single" w:sz="6" w:space="0" w:color="C3272D"/>
            </w:tcBorders>
            <w:shd w:val="clear" w:color="auto" w:fill="FFFFFF"/>
          </w:tcPr>
          <w:p w:rsidR="00082967" w:rsidRPr="00C51172" w:rsidRDefault="00082967" w:rsidP="007252D3">
            <w:pPr>
              <w:shd w:val="clear" w:color="auto" w:fill="FFFFFF"/>
              <w:jc w:val="right"/>
              <w:rPr>
                <w:rFonts w:ascii="Bookman Old Style" w:hAnsi="Bookman Old Style" w:cs="Georgia"/>
                <w:sz w:val="18"/>
                <w:szCs w:val="18"/>
                <w:lang w:val="en-US"/>
              </w:rPr>
            </w:pPr>
          </w:p>
        </w:tc>
        <w:tc>
          <w:tcPr>
            <w:tcW w:w="850" w:type="dxa"/>
            <w:tcBorders>
              <w:top w:val="single" w:sz="6" w:space="0" w:color="C3272D"/>
              <w:left w:val="single" w:sz="6" w:space="0" w:color="C3272D"/>
              <w:bottom w:val="single" w:sz="6" w:space="0" w:color="C3272D"/>
              <w:right w:val="single" w:sz="6" w:space="0" w:color="C3272D"/>
            </w:tcBorders>
            <w:shd w:val="clear" w:color="auto" w:fill="FFFFFF"/>
          </w:tcPr>
          <w:p w:rsidR="00082967" w:rsidRPr="00C51172" w:rsidRDefault="00082967" w:rsidP="003B3D66">
            <w:pPr>
              <w:shd w:val="clear" w:color="auto" w:fill="FFFFFF"/>
              <w:jc w:val="right"/>
              <w:rPr>
                <w:rFonts w:ascii="Bookman Old Style" w:hAnsi="Bookman Old Style" w:cs="Georgia"/>
                <w:sz w:val="18"/>
                <w:szCs w:val="18"/>
                <w:lang w:val="en-US"/>
              </w:rPr>
            </w:pPr>
          </w:p>
        </w:tc>
      </w:tr>
      <w:tr w:rsidR="003610D0" w:rsidRPr="00C51172" w:rsidTr="00584553">
        <w:trPr>
          <w:gridBefore w:val="1"/>
          <w:wBefore w:w="89" w:type="dxa"/>
        </w:trPr>
        <w:tc>
          <w:tcPr>
            <w:tcW w:w="5061"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5A3C77">
            <w:pPr>
              <w:shd w:val="clear" w:color="auto" w:fill="FFFFFF"/>
              <w:jc w:val="center"/>
              <w:rPr>
                <w:rFonts w:ascii="Bookman Old Style" w:hAnsi="Bookman Old Style" w:cs="Georgia"/>
                <w:sz w:val="18"/>
                <w:szCs w:val="18"/>
              </w:rPr>
            </w:pPr>
            <w:r w:rsidRPr="00C51172">
              <w:rPr>
                <w:rFonts w:ascii="Bookman Old Style" w:hAnsi="Bookman Old Style" w:cs="Georgia"/>
                <w:b/>
                <w:bCs/>
                <w:sz w:val="18"/>
                <w:szCs w:val="18"/>
              </w:rPr>
              <w:t>В.  Парични потоци от финансова дейност</w:t>
            </w:r>
          </w:p>
          <w:p w:rsidR="003610D0" w:rsidRPr="00C51172" w:rsidRDefault="003610D0" w:rsidP="005A3C77">
            <w:pPr>
              <w:shd w:val="clear" w:color="auto" w:fill="FFFFFF"/>
              <w:jc w:val="center"/>
              <w:rPr>
                <w:rFonts w:ascii="Bookman Old Style" w:hAnsi="Bookman Old Style" w:cs="Georgia"/>
                <w:sz w:val="18"/>
                <w:szCs w:val="18"/>
              </w:rPr>
            </w:pPr>
          </w:p>
        </w:tc>
        <w:tc>
          <w:tcPr>
            <w:tcW w:w="1235" w:type="dxa"/>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991F68">
            <w:pPr>
              <w:shd w:val="clear" w:color="auto" w:fill="FFFFFF"/>
              <w:jc w:val="right"/>
              <w:rPr>
                <w:rFonts w:ascii="Bookman Old Style" w:hAnsi="Bookman Old Style" w:cs="Georgia"/>
                <w:sz w:val="18"/>
                <w:szCs w:val="18"/>
              </w:rPr>
            </w:pPr>
          </w:p>
        </w:tc>
        <w:tc>
          <w:tcPr>
            <w:tcW w:w="1040" w:type="dxa"/>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991F68">
            <w:pPr>
              <w:shd w:val="clear" w:color="auto" w:fill="FFFFFF"/>
              <w:jc w:val="right"/>
              <w:rPr>
                <w:rFonts w:ascii="Bookman Old Style" w:hAnsi="Bookman Old Style" w:cs="Georgia"/>
                <w:sz w:val="18"/>
                <w:szCs w:val="18"/>
              </w:rPr>
            </w:pPr>
          </w:p>
        </w:tc>
        <w:tc>
          <w:tcPr>
            <w:tcW w:w="748" w:type="dxa"/>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991F68">
            <w:pPr>
              <w:shd w:val="clear" w:color="auto" w:fill="FFFFFF"/>
              <w:jc w:val="right"/>
              <w:rPr>
                <w:rFonts w:ascii="Bookman Old Style" w:hAnsi="Bookman Old Style" w:cs="Georgia"/>
                <w:sz w:val="18"/>
                <w:szCs w:val="18"/>
              </w:rPr>
            </w:pPr>
          </w:p>
        </w:tc>
        <w:tc>
          <w:tcPr>
            <w:tcW w:w="1235"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3B3D66">
            <w:pPr>
              <w:shd w:val="clear" w:color="auto" w:fill="FFFFFF"/>
              <w:jc w:val="right"/>
              <w:rPr>
                <w:rFonts w:ascii="Bookman Old Style" w:hAnsi="Bookman Old Style" w:cs="Georgia"/>
                <w:sz w:val="18"/>
                <w:szCs w:val="18"/>
              </w:rPr>
            </w:pPr>
          </w:p>
        </w:tc>
        <w:tc>
          <w:tcPr>
            <w:tcW w:w="1040"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3B3D66">
            <w:pPr>
              <w:shd w:val="clear" w:color="auto" w:fill="FFFFFF"/>
              <w:jc w:val="right"/>
              <w:rPr>
                <w:rFonts w:ascii="Bookman Old Style" w:hAnsi="Bookman Old Style" w:cs="Georgia"/>
                <w:sz w:val="18"/>
                <w:szCs w:val="18"/>
              </w:rPr>
            </w:pPr>
          </w:p>
        </w:tc>
        <w:tc>
          <w:tcPr>
            <w:tcW w:w="850" w:type="dxa"/>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3B3D66">
            <w:pPr>
              <w:shd w:val="clear" w:color="auto" w:fill="FFFFFF"/>
              <w:jc w:val="right"/>
              <w:rPr>
                <w:rFonts w:ascii="Bookman Old Style" w:hAnsi="Bookman Old Style" w:cs="Georgia"/>
                <w:sz w:val="18"/>
                <w:szCs w:val="18"/>
              </w:rPr>
            </w:pPr>
          </w:p>
        </w:tc>
      </w:tr>
      <w:tr w:rsidR="003610D0" w:rsidRPr="00C51172" w:rsidTr="00584553">
        <w:trPr>
          <w:gridBefore w:val="1"/>
          <w:wBefore w:w="89" w:type="dxa"/>
        </w:trPr>
        <w:tc>
          <w:tcPr>
            <w:tcW w:w="5061"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5A3C77">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Парични потоци, свързани с получени или предоставени заеми</w:t>
            </w:r>
          </w:p>
        </w:tc>
        <w:tc>
          <w:tcPr>
            <w:tcW w:w="1235" w:type="dxa"/>
            <w:tcBorders>
              <w:top w:val="single" w:sz="6" w:space="0" w:color="C3272D"/>
              <w:left w:val="single" w:sz="6" w:space="0" w:color="C3272D"/>
              <w:bottom w:val="single" w:sz="6" w:space="0" w:color="C3272D"/>
              <w:right w:val="single" w:sz="6" w:space="0" w:color="C3272D"/>
            </w:tcBorders>
            <w:shd w:val="clear" w:color="auto" w:fill="FFFFFF"/>
          </w:tcPr>
          <w:p w:rsidR="003610D0" w:rsidRPr="007252D3" w:rsidRDefault="003610D0" w:rsidP="00991F68">
            <w:pPr>
              <w:shd w:val="clear" w:color="auto" w:fill="FFFFFF"/>
              <w:jc w:val="right"/>
              <w:rPr>
                <w:rFonts w:ascii="Bookman Old Style" w:hAnsi="Bookman Old Style" w:cs="Georgia"/>
                <w:sz w:val="18"/>
                <w:szCs w:val="18"/>
              </w:rPr>
            </w:pPr>
          </w:p>
        </w:tc>
        <w:tc>
          <w:tcPr>
            <w:tcW w:w="1040" w:type="dxa"/>
            <w:tcBorders>
              <w:top w:val="single" w:sz="6" w:space="0" w:color="C3272D"/>
              <w:left w:val="single" w:sz="6" w:space="0" w:color="C3272D"/>
              <w:bottom w:val="single" w:sz="6" w:space="0" w:color="C3272D"/>
              <w:right w:val="single" w:sz="6" w:space="0" w:color="C3272D"/>
            </w:tcBorders>
            <w:shd w:val="clear" w:color="auto" w:fill="FFFFFF"/>
          </w:tcPr>
          <w:p w:rsidR="003610D0" w:rsidRPr="007252D3" w:rsidRDefault="003610D0" w:rsidP="00991F68">
            <w:pPr>
              <w:shd w:val="clear" w:color="auto" w:fill="FFFFFF"/>
              <w:jc w:val="right"/>
              <w:rPr>
                <w:rFonts w:ascii="Bookman Old Style" w:hAnsi="Bookman Old Style" w:cs="Georgia"/>
                <w:sz w:val="18"/>
                <w:szCs w:val="18"/>
              </w:rPr>
            </w:pPr>
          </w:p>
        </w:tc>
        <w:tc>
          <w:tcPr>
            <w:tcW w:w="748" w:type="dxa"/>
            <w:tcBorders>
              <w:top w:val="single" w:sz="6" w:space="0" w:color="C3272D"/>
              <w:left w:val="single" w:sz="6" w:space="0" w:color="C3272D"/>
              <w:bottom w:val="single" w:sz="6" w:space="0" w:color="C3272D"/>
              <w:right w:val="single" w:sz="6" w:space="0" w:color="C3272D"/>
            </w:tcBorders>
            <w:shd w:val="clear" w:color="auto" w:fill="FFFFFF"/>
          </w:tcPr>
          <w:p w:rsidR="003610D0" w:rsidRPr="007252D3" w:rsidRDefault="003610D0" w:rsidP="00991F68">
            <w:pPr>
              <w:shd w:val="clear" w:color="auto" w:fill="FFFFFF"/>
              <w:jc w:val="right"/>
              <w:rPr>
                <w:rFonts w:ascii="Bookman Old Style" w:hAnsi="Bookman Old Style" w:cs="Georgia"/>
                <w:sz w:val="18"/>
                <w:szCs w:val="18"/>
                <w:lang w:val="en-US"/>
              </w:rPr>
            </w:pPr>
          </w:p>
        </w:tc>
        <w:tc>
          <w:tcPr>
            <w:tcW w:w="1235"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3B3D66">
            <w:pPr>
              <w:shd w:val="clear" w:color="auto" w:fill="FFFFFF"/>
              <w:jc w:val="right"/>
              <w:rPr>
                <w:rFonts w:ascii="Bookman Old Style" w:hAnsi="Bookman Old Style" w:cs="Georgia"/>
                <w:sz w:val="18"/>
                <w:szCs w:val="18"/>
                <w:lang w:val="en-US"/>
              </w:rPr>
            </w:pPr>
          </w:p>
        </w:tc>
        <w:tc>
          <w:tcPr>
            <w:tcW w:w="1040"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EA7C33" w:rsidRDefault="00584553"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344</w:t>
            </w:r>
          </w:p>
        </w:tc>
        <w:tc>
          <w:tcPr>
            <w:tcW w:w="850" w:type="dxa"/>
            <w:tcBorders>
              <w:top w:val="single" w:sz="6" w:space="0" w:color="C3272D"/>
              <w:left w:val="single" w:sz="6" w:space="0" w:color="C3272D"/>
              <w:bottom w:val="single" w:sz="6" w:space="0" w:color="C3272D"/>
              <w:right w:val="single" w:sz="6" w:space="0" w:color="C3272D"/>
            </w:tcBorders>
            <w:shd w:val="clear" w:color="auto" w:fill="FFFFFF"/>
          </w:tcPr>
          <w:p w:rsidR="003610D0" w:rsidRPr="00EA7C33" w:rsidRDefault="00584553"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(34</w:t>
            </w:r>
            <w:r w:rsidR="00EA7C33">
              <w:rPr>
                <w:rFonts w:ascii="Bookman Old Style" w:hAnsi="Bookman Old Style" w:cs="Georgia"/>
                <w:sz w:val="18"/>
                <w:szCs w:val="18"/>
              </w:rPr>
              <w:t>4)</w:t>
            </w:r>
          </w:p>
        </w:tc>
      </w:tr>
      <w:tr w:rsidR="003610D0" w:rsidRPr="00C51172" w:rsidTr="00584553">
        <w:trPr>
          <w:gridBefore w:val="1"/>
          <w:wBefore w:w="89" w:type="dxa"/>
        </w:trPr>
        <w:tc>
          <w:tcPr>
            <w:tcW w:w="5061"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5A3C77">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Парични потоци, свързани с лихви, комисионни, дивиденти и други подобни</w:t>
            </w:r>
          </w:p>
        </w:tc>
        <w:tc>
          <w:tcPr>
            <w:tcW w:w="1235" w:type="dxa"/>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991F68">
            <w:pPr>
              <w:shd w:val="clear" w:color="auto" w:fill="FFFFFF"/>
              <w:jc w:val="right"/>
              <w:rPr>
                <w:rFonts w:ascii="Bookman Old Style" w:hAnsi="Bookman Old Style" w:cs="Georgia"/>
                <w:sz w:val="18"/>
                <w:szCs w:val="18"/>
              </w:rPr>
            </w:pPr>
          </w:p>
        </w:tc>
        <w:tc>
          <w:tcPr>
            <w:tcW w:w="1040" w:type="dxa"/>
            <w:tcBorders>
              <w:top w:val="single" w:sz="6" w:space="0" w:color="C3272D"/>
              <w:left w:val="single" w:sz="6" w:space="0" w:color="C3272D"/>
              <w:bottom w:val="single" w:sz="6" w:space="0" w:color="C3272D"/>
              <w:right w:val="single" w:sz="6" w:space="0" w:color="C3272D"/>
            </w:tcBorders>
            <w:shd w:val="clear" w:color="auto" w:fill="FFFFFF"/>
          </w:tcPr>
          <w:p w:rsidR="003610D0" w:rsidRPr="007252D3" w:rsidRDefault="003610D0" w:rsidP="007252D3">
            <w:pPr>
              <w:shd w:val="clear" w:color="auto" w:fill="FFFFFF"/>
              <w:jc w:val="right"/>
              <w:rPr>
                <w:rFonts w:ascii="Bookman Old Style" w:hAnsi="Bookman Old Style" w:cs="Georgia"/>
                <w:sz w:val="18"/>
                <w:szCs w:val="18"/>
              </w:rPr>
            </w:pPr>
          </w:p>
        </w:tc>
        <w:tc>
          <w:tcPr>
            <w:tcW w:w="748" w:type="dxa"/>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7252D3">
            <w:pPr>
              <w:shd w:val="clear" w:color="auto" w:fill="FFFFFF"/>
              <w:jc w:val="right"/>
              <w:rPr>
                <w:rFonts w:ascii="Bookman Old Style" w:hAnsi="Bookman Old Style" w:cs="Georgia"/>
                <w:sz w:val="18"/>
                <w:szCs w:val="18"/>
                <w:lang w:val="en-US"/>
              </w:rPr>
            </w:pPr>
          </w:p>
        </w:tc>
        <w:tc>
          <w:tcPr>
            <w:tcW w:w="1235"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3B3D66">
            <w:pPr>
              <w:shd w:val="clear" w:color="auto" w:fill="FFFFFF"/>
              <w:jc w:val="right"/>
              <w:rPr>
                <w:rFonts w:ascii="Bookman Old Style" w:hAnsi="Bookman Old Style" w:cs="Georgia"/>
                <w:sz w:val="18"/>
                <w:szCs w:val="18"/>
              </w:rPr>
            </w:pPr>
          </w:p>
        </w:tc>
        <w:tc>
          <w:tcPr>
            <w:tcW w:w="1040"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EA7C33" w:rsidRDefault="00584553"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4</w:t>
            </w:r>
          </w:p>
        </w:tc>
        <w:tc>
          <w:tcPr>
            <w:tcW w:w="850" w:type="dxa"/>
            <w:tcBorders>
              <w:top w:val="single" w:sz="6" w:space="0" w:color="C3272D"/>
              <w:left w:val="single" w:sz="6" w:space="0" w:color="C3272D"/>
              <w:bottom w:val="single" w:sz="6" w:space="0" w:color="C3272D"/>
              <w:right w:val="single" w:sz="6" w:space="0" w:color="C3272D"/>
            </w:tcBorders>
            <w:shd w:val="clear" w:color="auto" w:fill="FFFFFF"/>
          </w:tcPr>
          <w:p w:rsidR="003610D0" w:rsidRPr="00EA7C33" w:rsidRDefault="00584553"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(4</w:t>
            </w:r>
            <w:r w:rsidR="00EA7C33">
              <w:rPr>
                <w:rFonts w:ascii="Bookman Old Style" w:hAnsi="Bookman Old Style" w:cs="Georgia"/>
                <w:sz w:val="18"/>
                <w:szCs w:val="18"/>
              </w:rPr>
              <w:t>)</w:t>
            </w:r>
          </w:p>
        </w:tc>
      </w:tr>
      <w:tr w:rsidR="003610D0" w:rsidRPr="00C51172" w:rsidTr="00584553">
        <w:trPr>
          <w:gridBefore w:val="1"/>
          <w:wBefore w:w="89" w:type="dxa"/>
        </w:trPr>
        <w:tc>
          <w:tcPr>
            <w:tcW w:w="5061"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5A3C77">
            <w:pPr>
              <w:shd w:val="clear" w:color="auto" w:fill="FFFFFF"/>
              <w:jc w:val="center"/>
              <w:rPr>
                <w:rFonts w:ascii="Bookman Old Style" w:hAnsi="Bookman Old Style" w:cs="Georgia"/>
                <w:sz w:val="18"/>
                <w:szCs w:val="18"/>
              </w:rPr>
            </w:pPr>
            <w:r w:rsidRPr="00C51172">
              <w:rPr>
                <w:rFonts w:ascii="Bookman Old Style" w:hAnsi="Bookman Old Style" w:cs="Georgia"/>
                <w:b/>
                <w:bCs/>
                <w:sz w:val="18"/>
                <w:szCs w:val="18"/>
              </w:rPr>
              <w:t>Всичко парични потоци от финансова дейност (В)</w:t>
            </w:r>
          </w:p>
        </w:tc>
        <w:tc>
          <w:tcPr>
            <w:tcW w:w="1235" w:type="dxa"/>
            <w:tcBorders>
              <w:top w:val="single" w:sz="6" w:space="0" w:color="C3272D"/>
              <w:left w:val="single" w:sz="6" w:space="0" w:color="C3272D"/>
              <w:bottom w:val="single" w:sz="6" w:space="0" w:color="C3272D"/>
              <w:right w:val="single" w:sz="6" w:space="0" w:color="C3272D"/>
            </w:tcBorders>
            <w:shd w:val="clear" w:color="auto" w:fill="FFFFFF"/>
          </w:tcPr>
          <w:p w:rsidR="003610D0" w:rsidRPr="007252D3" w:rsidRDefault="003610D0" w:rsidP="00991F68">
            <w:pPr>
              <w:shd w:val="clear" w:color="auto" w:fill="FFFFFF"/>
              <w:jc w:val="right"/>
              <w:rPr>
                <w:rFonts w:ascii="Bookman Old Style" w:hAnsi="Bookman Old Style" w:cs="Georgia"/>
                <w:sz w:val="18"/>
                <w:szCs w:val="18"/>
              </w:rPr>
            </w:pPr>
          </w:p>
        </w:tc>
        <w:tc>
          <w:tcPr>
            <w:tcW w:w="1040" w:type="dxa"/>
            <w:tcBorders>
              <w:top w:val="single" w:sz="6" w:space="0" w:color="C3272D"/>
              <w:left w:val="single" w:sz="6" w:space="0" w:color="C3272D"/>
              <w:bottom w:val="single" w:sz="6" w:space="0" w:color="C3272D"/>
              <w:right w:val="single" w:sz="6" w:space="0" w:color="C3272D"/>
            </w:tcBorders>
            <w:shd w:val="clear" w:color="auto" w:fill="FFFFFF"/>
          </w:tcPr>
          <w:p w:rsidR="003610D0" w:rsidRPr="007252D3" w:rsidRDefault="003610D0" w:rsidP="007252D3">
            <w:pPr>
              <w:shd w:val="clear" w:color="auto" w:fill="FFFFFF"/>
              <w:jc w:val="right"/>
              <w:rPr>
                <w:rFonts w:ascii="Bookman Old Style" w:hAnsi="Bookman Old Style" w:cs="Georgia"/>
                <w:sz w:val="18"/>
                <w:szCs w:val="18"/>
              </w:rPr>
            </w:pPr>
          </w:p>
        </w:tc>
        <w:tc>
          <w:tcPr>
            <w:tcW w:w="748" w:type="dxa"/>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991F68">
            <w:pPr>
              <w:shd w:val="clear" w:color="auto" w:fill="FFFFFF"/>
              <w:jc w:val="right"/>
              <w:rPr>
                <w:rFonts w:ascii="Bookman Old Style" w:hAnsi="Bookman Old Style" w:cs="Georgia"/>
                <w:sz w:val="18"/>
                <w:szCs w:val="18"/>
                <w:lang w:val="en-US"/>
              </w:rPr>
            </w:pPr>
          </w:p>
        </w:tc>
        <w:tc>
          <w:tcPr>
            <w:tcW w:w="1235"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3B3D66">
            <w:pPr>
              <w:shd w:val="clear" w:color="auto" w:fill="FFFFFF"/>
              <w:jc w:val="right"/>
              <w:rPr>
                <w:rFonts w:ascii="Bookman Old Style" w:hAnsi="Bookman Old Style" w:cs="Georgia"/>
                <w:sz w:val="18"/>
                <w:szCs w:val="18"/>
                <w:lang w:val="en-US"/>
              </w:rPr>
            </w:pPr>
          </w:p>
        </w:tc>
        <w:tc>
          <w:tcPr>
            <w:tcW w:w="1040"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EA7C33" w:rsidRDefault="00584553"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348</w:t>
            </w:r>
          </w:p>
        </w:tc>
        <w:tc>
          <w:tcPr>
            <w:tcW w:w="850" w:type="dxa"/>
            <w:tcBorders>
              <w:top w:val="single" w:sz="6" w:space="0" w:color="C3272D"/>
              <w:left w:val="single" w:sz="6" w:space="0" w:color="C3272D"/>
              <w:bottom w:val="single" w:sz="6" w:space="0" w:color="C3272D"/>
              <w:right w:val="single" w:sz="6" w:space="0" w:color="C3272D"/>
            </w:tcBorders>
            <w:shd w:val="clear" w:color="auto" w:fill="FFFFFF"/>
          </w:tcPr>
          <w:p w:rsidR="003610D0" w:rsidRPr="00EA7C33" w:rsidRDefault="00584553"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(348</w:t>
            </w:r>
            <w:r w:rsidR="00EA7C33">
              <w:rPr>
                <w:rFonts w:ascii="Bookman Old Style" w:hAnsi="Bookman Old Style" w:cs="Georgia"/>
                <w:sz w:val="18"/>
                <w:szCs w:val="18"/>
              </w:rPr>
              <w:t>)</w:t>
            </w:r>
          </w:p>
        </w:tc>
      </w:tr>
      <w:tr w:rsidR="003610D0" w:rsidRPr="00C51172" w:rsidTr="00584553">
        <w:trPr>
          <w:gridBefore w:val="1"/>
          <w:wBefore w:w="89" w:type="dxa"/>
        </w:trPr>
        <w:tc>
          <w:tcPr>
            <w:tcW w:w="5061"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5A3C77">
            <w:pPr>
              <w:shd w:val="clear" w:color="auto" w:fill="FFFFFF"/>
              <w:jc w:val="center"/>
              <w:rPr>
                <w:rFonts w:ascii="Bookman Old Style" w:hAnsi="Bookman Old Style" w:cs="Georgia"/>
                <w:sz w:val="18"/>
                <w:szCs w:val="18"/>
              </w:rPr>
            </w:pPr>
            <w:r w:rsidRPr="00C51172">
              <w:rPr>
                <w:rFonts w:ascii="Bookman Old Style" w:hAnsi="Bookman Old Style" w:cs="Georgia"/>
                <w:b/>
                <w:bCs/>
                <w:sz w:val="18"/>
                <w:szCs w:val="18"/>
              </w:rPr>
              <w:t>Г. Изменение на паричните средства през периода (А + Б + В)</w:t>
            </w:r>
          </w:p>
        </w:tc>
        <w:tc>
          <w:tcPr>
            <w:tcW w:w="1235" w:type="dxa"/>
            <w:tcBorders>
              <w:top w:val="single" w:sz="6" w:space="0" w:color="C3272D"/>
              <w:left w:val="single" w:sz="6" w:space="0" w:color="C3272D"/>
              <w:bottom w:val="single" w:sz="6" w:space="0" w:color="C3272D"/>
              <w:right w:val="single" w:sz="6" w:space="0" w:color="C3272D"/>
            </w:tcBorders>
            <w:shd w:val="clear" w:color="auto" w:fill="FFFFFF"/>
          </w:tcPr>
          <w:p w:rsidR="003610D0" w:rsidRPr="00EA7C33" w:rsidRDefault="00EA7C33" w:rsidP="00991F68">
            <w:pPr>
              <w:shd w:val="clear" w:color="auto" w:fill="FFFFFF"/>
              <w:jc w:val="right"/>
              <w:rPr>
                <w:rFonts w:ascii="Bookman Old Style" w:hAnsi="Bookman Old Style" w:cs="Georgia"/>
                <w:sz w:val="18"/>
                <w:szCs w:val="18"/>
              </w:rPr>
            </w:pPr>
            <w:r>
              <w:rPr>
                <w:rFonts w:ascii="Bookman Old Style" w:hAnsi="Bookman Old Style" w:cs="Georgia"/>
                <w:sz w:val="18"/>
                <w:szCs w:val="18"/>
              </w:rPr>
              <w:t xml:space="preserve">1 </w:t>
            </w:r>
            <w:r w:rsidR="00584553">
              <w:rPr>
                <w:rFonts w:ascii="Bookman Old Style" w:hAnsi="Bookman Old Style" w:cs="Georgia"/>
                <w:sz w:val="18"/>
                <w:szCs w:val="18"/>
              </w:rPr>
              <w:t>383</w:t>
            </w:r>
          </w:p>
        </w:tc>
        <w:tc>
          <w:tcPr>
            <w:tcW w:w="1040" w:type="dxa"/>
            <w:tcBorders>
              <w:top w:val="single" w:sz="6" w:space="0" w:color="C3272D"/>
              <w:left w:val="single" w:sz="6" w:space="0" w:color="C3272D"/>
              <w:bottom w:val="single" w:sz="6" w:space="0" w:color="C3272D"/>
              <w:right w:val="single" w:sz="6" w:space="0" w:color="C3272D"/>
            </w:tcBorders>
            <w:shd w:val="clear" w:color="auto" w:fill="FFFFFF"/>
          </w:tcPr>
          <w:p w:rsidR="003610D0" w:rsidRPr="00EA7C33" w:rsidRDefault="00584553" w:rsidP="00991F68">
            <w:pPr>
              <w:shd w:val="clear" w:color="auto" w:fill="FFFFFF"/>
              <w:jc w:val="right"/>
              <w:rPr>
                <w:rFonts w:ascii="Bookman Old Style" w:hAnsi="Bookman Old Style" w:cs="Georgia"/>
                <w:sz w:val="18"/>
                <w:szCs w:val="18"/>
              </w:rPr>
            </w:pPr>
            <w:r>
              <w:rPr>
                <w:rFonts w:ascii="Bookman Old Style" w:hAnsi="Bookman Old Style" w:cs="Georgia"/>
                <w:sz w:val="18"/>
                <w:szCs w:val="18"/>
              </w:rPr>
              <w:t>1 188</w:t>
            </w:r>
          </w:p>
        </w:tc>
        <w:tc>
          <w:tcPr>
            <w:tcW w:w="748" w:type="dxa"/>
            <w:tcBorders>
              <w:top w:val="single" w:sz="6" w:space="0" w:color="C3272D"/>
              <w:left w:val="single" w:sz="6" w:space="0" w:color="C3272D"/>
              <w:bottom w:val="single" w:sz="6" w:space="0" w:color="C3272D"/>
              <w:right w:val="single" w:sz="6" w:space="0" w:color="C3272D"/>
            </w:tcBorders>
            <w:shd w:val="clear" w:color="auto" w:fill="FFFFFF"/>
          </w:tcPr>
          <w:p w:rsidR="003610D0" w:rsidRPr="00082967" w:rsidRDefault="00584553" w:rsidP="00991F68">
            <w:pPr>
              <w:shd w:val="clear" w:color="auto" w:fill="FFFFFF"/>
              <w:jc w:val="right"/>
              <w:rPr>
                <w:rFonts w:ascii="Bookman Old Style" w:hAnsi="Bookman Old Style" w:cs="Georgia"/>
                <w:sz w:val="18"/>
                <w:szCs w:val="18"/>
              </w:rPr>
            </w:pPr>
            <w:r>
              <w:rPr>
                <w:rFonts w:ascii="Bookman Old Style" w:hAnsi="Bookman Old Style" w:cs="Georgia"/>
                <w:sz w:val="18"/>
                <w:szCs w:val="18"/>
              </w:rPr>
              <w:t>195</w:t>
            </w:r>
          </w:p>
        </w:tc>
        <w:tc>
          <w:tcPr>
            <w:tcW w:w="1235"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EA7C33" w:rsidRDefault="00EA7C33"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3 3</w:t>
            </w:r>
            <w:r w:rsidR="00584553">
              <w:rPr>
                <w:rFonts w:ascii="Bookman Old Style" w:hAnsi="Bookman Old Style" w:cs="Georgia"/>
                <w:sz w:val="18"/>
                <w:szCs w:val="18"/>
              </w:rPr>
              <w:t>42</w:t>
            </w:r>
          </w:p>
        </w:tc>
        <w:tc>
          <w:tcPr>
            <w:tcW w:w="1040"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EA7C33" w:rsidRDefault="00584553"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1 624</w:t>
            </w:r>
          </w:p>
        </w:tc>
        <w:tc>
          <w:tcPr>
            <w:tcW w:w="850" w:type="dxa"/>
            <w:tcBorders>
              <w:top w:val="single" w:sz="6" w:space="0" w:color="C3272D"/>
              <w:left w:val="single" w:sz="6" w:space="0" w:color="C3272D"/>
              <w:bottom w:val="single" w:sz="6" w:space="0" w:color="C3272D"/>
              <w:right w:val="single" w:sz="6" w:space="0" w:color="C3272D"/>
            </w:tcBorders>
            <w:shd w:val="clear" w:color="auto" w:fill="FFFFFF"/>
          </w:tcPr>
          <w:p w:rsidR="003610D0" w:rsidRPr="00EA7C33" w:rsidRDefault="00EA7C33"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 xml:space="preserve">1 </w:t>
            </w:r>
            <w:r w:rsidR="00584553">
              <w:rPr>
                <w:rFonts w:ascii="Bookman Old Style" w:hAnsi="Bookman Old Style" w:cs="Georgia"/>
                <w:sz w:val="18"/>
                <w:szCs w:val="18"/>
              </w:rPr>
              <w:t>718</w:t>
            </w:r>
          </w:p>
        </w:tc>
      </w:tr>
      <w:tr w:rsidR="003610D0" w:rsidRPr="00C51172" w:rsidTr="00584553">
        <w:trPr>
          <w:gridBefore w:val="1"/>
          <w:wBefore w:w="89" w:type="dxa"/>
        </w:trPr>
        <w:tc>
          <w:tcPr>
            <w:tcW w:w="5061"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5A3C77">
            <w:pPr>
              <w:shd w:val="clear" w:color="auto" w:fill="FFFFFF"/>
              <w:jc w:val="center"/>
              <w:rPr>
                <w:rFonts w:ascii="Bookman Old Style" w:hAnsi="Bookman Old Style" w:cs="Georgia"/>
                <w:sz w:val="18"/>
                <w:szCs w:val="18"/>
              </w:rPr>
            </w:pPr>
            <w:r w:rsidRPr="00C51172">
              <w:rPr>
                <w:rFonts w:ascii="Bookman Old Style" w:hAnsi="Bookman Old Style" w:cs="Georgia"/>
                <w:b/>
                <w:bCs/>
                <w:sz w:val="18"/>
                <w:szCs w:val="18"/>
              </w:rPr>
              <w:t>Д. Парични средства в началото на периода</w:t>
            </w:r>
          </w:p>
        </w:tc>
        <w:tc>
          <w:tcPr>
            <w:tcW w:w="1235" w:type="dxa"/>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991F68">
            <w:pPr>
              <w:shd w:val="clear" w:color="auto" w:fill="FFFFFF"/>
              <w:jc w:val="right"/>
              <w:rPr>
                <w:rFonts w:ascii="Bookman Old Style" w:hAnsi="Bookman Old Style" w:cs="Georgia"/>
                <w:sz w:val="18"/>
                <w:szCs w:val="18"/>
              </w:rPr>
            </w:pPr>
          </w:p>
        </w:tc>
        <w:tc>
          <w:tcPr>
            <w:tcW w:w="1040" w:type="dxa"/>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991F68">
            <w:pPr>
              <w:shd w:val="clear" w:color="auto" w:fill="FFFFFF"/>
              <w:jc w:val="right"/>
              <w:rPr>
                <w:rFonts w:ascii="Bookman Old Style" w:hAnsi="Bookman Old Style" w:cs="Georgia"/>
                <w:sz w:val="18"/>
                <w:szCs w:val="18"/>
              </w:rPr>
            </w:pPr>
          </w:p>
        </w:tc>
        <w:tc>
          <w:tcPr>
            <w:tcW w:w="748" w:type="dxa"/>
            <w:tcBorders>
              <w:top w:val="single" w:sz="6" w:space="0" w:color="C3272D"/>
              <w:left w:val="single" w:sz="6" w:space="0" w:color="C3272D"/>
              <w:bottom w:val="single" w:sz="6" w:space="0" w:color="C3272D"/>
              <w:right w:val="single" w:sz="6" w:space="0" w:color="C3272D"/>
            </w:tcBorders>
            <w:shd w:val="clear" w:color="auto" w:fill="FFFFFF"/>
          </w:tcPr>
          <w:p w:rsidR="003610D0" w:rsidRPr="00082967" w:rsidRDefault="00EA7C33" w:rsidP="00991F68">
            <w:pPr>
              <w:shd w:val="clear" w:color="auto" w:fill="FFFFFF"/>
              <w:jc w:val="right"/>
              <w:rPr>
                <w:rFonts w:ascii="Bookman Old Style" w:hAnsi="Bookman Old Style" w:cs="Georgia"/>
                <w:sz w:val="18"/>
                <w:szCs w:val="18"/>
              </w:rPr>
            </w:pPr>
            <w:r>
              <w:rPr>
                <w:rFonts w:ascii="Bookman Old Style" w:hAnsi="Bookman Old Style" w:cs="Georgia"/>
                <w:sz w:val="18"/>
                <w:szCs w:val="18"/>
              </w:rPr>
              <w:t>1 30</w:t>
            </w:r>
            <w:r w:rsidR="00584553">
              <w:rPr>
                <w:rFonts w:ascii="Bookman Old Style" w:hAnsi="Bookman Old Style" w:cs="Georgia"/>
                <w:sz w:val="18"/>
                <w:szCs w:val="18"/>
              </w:rPr>
              <w:t>0</w:t>
            </w:r>
          </w:p>
        </w:tc>
        <w:tc>
          <w:tcPr>
            <w:tcW w:w="1235"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3B3D66">
            <w:pPr>
              <w:shd w:val="clear" w:color="auto" w:fill="FFFFFF"/>
              <w:jc w:val="right"/>
              <w:rPr>
                <w:rFonts w:ascii="Bookman Old Style" w:hAnsi="Bookman Old Style" w:cs="Georgia"/>
                <w:sz w:val="18"/>
                <w:szCs w:val="18"/>
              </w:rPr>
            </w:pPr>
          </w:p>
        </w:tc>
        <w:tc>
          <w:tcPr>
            <w:tcW w:w="1040"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3B3D66">
            <w:pPr>
              <w:shd w:val="clear" w:color="auto" w:fill="FFFFFF"/>
              <w:jc w:val="right"/>
              <w:rPr>
                <w:rFonts w:ascii="Bookman Old Style" w:hAnsi="Bookman Old Style" w:cs="Georgia"/>
                <w:sz w:val="18"/>
                <w:szCs w:val="18"/>
              </w:rPr>
            </w:pPr>
          </w:p>
        </w:tc>
        <w:tc>
          <w:tcPr>
            <w:tcW w:w="850" w:type="dxa"/>
            <w:tcBorders>
              <w:top w:val="single" w:sz="6" w:space="0" w:color="C3272D"/>
              <w:left w:val="single" w:sz="6" w:space="0" w:color="C3272D"/>
              <w:bottom w:val="single" w:sz="6" w:space="0" w:color="C3272D"/>
              <w:right w:val="single" w:sz="6" w:space="0" w:color="C3272D"/>
            </w:tcBorders>
            <w:shd w:val="clear" w:color="auto" w:fill="FFFFFF"/>
          </w:tcPr>
          <w:p w:rsidR="003610D0" w:rsidRPr="00EA7C33" w:rsidRDefault="00EA7C33"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3</w:t>
            </w:r>
          </w:p>
        </w:tc>
      </w:tr>
      <w:tr w:rsidR="003610D0" w:rsidRPr="00C51172" w:rsidTr="00584553">
        <w:trPr>
          <w:gridBefore w:val="1"/>
          <w:wBefore w:w="89" w:type="dxa"/>
        </w:trPr>
        <w:tc>
          <w:tcPr>
            <w:tcW w:w="5061"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5A3C77">
            <w:pPr>
              <w:shd w:val="clear" w:color="auto" w:fill="FFFFFF"/>
              <w:jc w:val="center"/>
              <w:rPr>
                <w:rFonts w:ascii="Bookman Old Style" w:hAnsi="Bookman Old Style" w:cs="Georgia"/>
                <w:sz w:val="18"/>
                <w:szCs w:val="18"/>
              </w:rPr>
            </w:pPr>
            <w:r w:rsidRPr="00C51172">
              <w:rPr>
                <w:rFonts w:ascii="Bookman Old Style" w:hAnsi="Bookman Old Style" w:cs="Georgia"/>
                <w:b/>
                <w:bCs/>
                <w:sz w:val="18"/>
                <w:szCs w:val="18"/>
              </w:rPr>
              <w:t>Е. Парични средства в края на периода</w:t>
            </w:r>
          </w:p>
          <w:p w:rsidR="003610D0" w:rsidRPr="00C51172" w:rsidRDefault="003610D0" w:rsidP="005A3C77">
            <w:pPr>
              <w:shd w:val="clear" w:color="auto" w:fill="FFFFFF"/>
              <w:jc w:val="center"/>
              <w:rPr>
                <w:rFonts w:ascii="Bookman Old Style" w:hAnsi="Bookman Old Style" w:cs="Georgia"/>
                <w:sz w:val="18"/>
                <w:szCs w:val="18"/>
              </w:rPr>
            </w:pPr>
          </w:p>
        </w:tc>
        <w:tc>
          <w:tcPr>
            <w:tcW w:w="1235" w:type="dxa"/>
            <w:tcBorders>
              <w:top w:val="single" w:sz="6" w:space="0" w:color="C3272D"/>
              <w:left w:val="single" w:sz="6" w:space="0" w:color="C3272D"/>
              <w:bottom w:val="single" w:sz="6" w:space="0" w:color="C3272D"/>
              <w:right w:val="single" w:sz="6" w:space="0" w:color="C3272D"/>
            </w:tcBorders>
            <w:shd w:val="clear" w:color="auto" w:fill="FFFFFF"/>
          </w:tcPr>
          <w:p w:rsidR="00584553" w:rsidRPr="00C51172" w:rsidRDefault="00584553" w:rsidP="00991F68">
            <w:pPr>
              <w:shd w:val="clear" w:color="auto" w:fill="FFFFFF"/>
              <w:jc w:val="right"/>
              <w:rPr>
                <w:rFonts w:ascii="Bookman Old Style" w:hAnsi="Bookman Old Style" w:cs="Georgia"/>
                <w:sz w:val="18"/>
                <w:szCs w:val="18"/>
              </w:rPr>
            </w:pPr>
          </w:p>
        </w:tc>
        <w:tc>
          <w:tcPr>
            <w:tcW w:w="1040" w:type="dxa"/>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991F68">
            <w:pPr>
              <w:shd w:val="clear" w:color="auto" w:fill="FFFFFF"/>
              <w:jc w:val="right"/>
              <w:rPr>
                <w:rFonts w:ascii="Bookman Old Style" w:hAnsi="Bookman Old Style" w:cs="Georgia"/>
                <w:sz w:val="18"/>
                <w:szCs w:val="18"/>
              </w:rPr>
            </w:pPr>
          </w:p>
        </w:tc>
        <w:tc>
          <w:tcPr>
            <w:tcW w:w="748" w:type="dxa"/>
            <w:tcBorders>
              <w:top w:val="single" w:sz="6" w:space="0" w:color="C3272D"/>
              <w:left w:val="single" w:sz="6" w:space="0" w:color="C3272D"/>
              <w:bottom w:val="single" w:sz="6" w:space="0" w:color="C3272D"/>
              <w:right w:val="single" w:sz="6" w:space="0" w:color="C3272D"/>
            </w:tcBorders>
            <w:shd w:val="clear" w:color="auto" w:fill="FFFFFF"/>
          </w:tcPr>
          <w:p w:rsidR="003610D0" w:rsidRPr="00082967" w:rsidRDefault="00EA7C33" w:rsidP="00991F68">
            <w:pPr>
              <w:shd w:val="clear" w:color="auto" w:fill="FFFFFF"/>
              <w:jc w:val="right"/>
              <w:rPr>
                <w:rFonts w:ascii="Bookman Old Style" w:hAnsi="Bookman Old Style" w:cs="Georgia"/>
                <w:sz w:val="18"/>
                <w:szCs w:val="18"/>
              </w:rPr>
            </w:pPr>
            <w:r>
              <w:rPr>
                <w:rFonts w:ascii="Bookman Old Style" w:hAnsi="Bookman Old Style" w:cs="Georgia"/>
                <w:sz w:val="18"/>
                <w:szCs w:val="18"/>
              </w:rPr>
              <w:t xml:space="preserve">1 </w:t>
            </w:r>
            <w:r w:rsidR="00584553">
              <w:rPr>
                <w:rFonts w:ascii="Bookman Old Style" w:hAnsi="Bookman Old Style" w:cs="Georgia"/>
                <w:sz w:val="18"/>
                <w:szCs w:val="18"/>
              </w:rPr>
              <w:t>495</w:t>
            </w:r>
          </w:p>
        </w:tc>
        <w:tc>
          <w:tcPr>
            <w:tcW w:w="1235"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3B3D66">
            <w:pPr>
              <w:shd w:val="clear" w:color="auto" w:fill="FFFFFF"/>
              <w:jc w:val="right"/>
              <w:rPr>
                <w:rFonts w:ascii="Bookman Old Style" w:hAnsi="Bookman Old Style" w:cs="Georgia"/>
                <w:sz w:val="18"/>
                <w:szCs w:val="18"/>
              </w:rPr>
            </w:pPr>
          </w:p>
        </w:tc>
        <w:tc>
          <w:tcPr>
            <w:tcW w:w="1040" w:type="dxa"/>
            <w:gridSpan w:val="2"/>
            <w:tcBorders>
              <w:top w:val="single" w:sz="6" w:space="0" w:color="C3272D"/>
              <w:left w:val="single" w:sz="6" w:space="0" w:color="C3272D"/>
              <w:bottom w:val="single" w:sz="6" w:space="0" w:color="C3272D"/>
              <w:right w:val="single" w:sz="6" w:space="0" w:color="C3272D"/>
            </w:tcBorders>
            <w:shd w:val="clear" w:color="auto" w:fill="FFFFFF"/>
          </w:tcPr>
          <w:p w:rsidR="003610D0" w:rsidRPr="00C51172" w:rsidRDefault="003610D0" w:rsidP="003B3D66">
            <w:pPr>
              <w:shd w:val="clear" w:color="auto" w:fill="FFFFFF"/>
              <w:jc w:val="right"/>
              <w:rPr>
                <w:rFonts w:ascii="Bookman Old Style" w:hAnsi="Bookman Old Style" w:cs="Georgia"/>
                <w:sz w:val="18"/>
                <w:szCs w:val="18"/>
              </w:rPr>
            </w:pPr>
          </w:p>
        </w:tc>
        <w:tc>
          <w:tcPr>
            <w:tcW w:w="850" w:type="dxa"/>
            <w:tcBorders>
              <w:top w:val="single" w:sz="6" w:space="0" w:color="C3272D"/>
              <w:left w:val="single" w:sz="6" w:space="0" w:color="C3272D"/>
              <w:bottom w:val="single" w:sz="6" w:space="0" w:color="C3272D"/>
              <w:right w:val="single" w:sz="6" w:space="0" w:color="C3272D"/>
            </w:tcBorders>
            <w:shd w:val="clear" w:color="auto" w:fill="FFFFFF"/>
          </w:tcPr>
          <w:p w:rsidR="003610D0" w:rsidRPr="00EA7C33" w:rsidRDefault="00584553" w:rsidP="003B3D66">
            <w:pPr>
              <w:shd w:val="clear" w:color="auto" w:fill="FFFFFF"/>
              <w:jc w:val="right"/>
              <w:rPr>
                <w:rFonts w:ascii="Bookman Old Style" w:hAnsi="Bookman Old Style" w:cs="Georgia"/>
                <w:sz w:val="18"/>
                <w:szCs w:val="18"/>
              </w:rPr>
            </w:pPr>
            <w:r>
              <w:rPr>
                <w:rFonts w:ascii="Bookman Old Style" w:hAnsi="Bookman Old Style" w:cs="Georgia"/>
                <w:sz w:val="18"/>
                <w:szCs w:val="18"/>
              </w:rPr>
              <w:t>1 721</w:t>
            </w:r>
          </w:p>
        </w:tc>
      </w:tr>
      <w:tr w:rsidR="00476408" w:rsidRPr="003332AB" w:rsidTr="00584553">
        <w:tblPrEx>
          <w:tblCellMar>
            <w:left w:w="108" w:type="dxa"/>
            <w:right w:w="108" w:type="dxa"/>
          </w:tblCellMar>
        </w:tblPrEx>
        <w:trPr>
          <w:gridAfter w:val="2"/>
          <w:wAfter w:w="1169" w:type="dxa"/>
          <w:trHeight w:val="113"/>
        </w:trPr>
        <w:tc>
          <w:tcPr>
            <w:tcW w:w="4618" w:type="dxa"/>
            <w:gridSpan w:val="2"/>
          </w:tcPr>
          <w:p w:rsidR="009A6971" w:rsidRPr="003332AB" w:rsidRDefault="009A6971" w:rsidP="00FD4D51">
            <w:pPr>
              <w:autoSpaceDE w:val="0"/>
              <w:autoSpaceDN w:val="0"/>
              <w:adjustRightInd w:val="0"/>
              <w:rPr>
                <w:rFonts w:ascii="Bookman Old Style" w:hAnsi="Bookman Old Style"/>
                <w:b/>
                <w:bCs/>
                <w:sz w:val="20"/>
                <w:szCs w:val="20"/>
              </w:rPr>
            </w:pPr>
          </w:p>
          <w:p w:rsidR="009A6971" w:rsidRPr="003332AB" w:rsidRDefault="009A6971" w:rsidP="00FD4D51">
            <w:pPr>
              <w:autoSpaceDE w:val="0"/>
              <w:autoSpaceDN w:val="0"/>
              <w:adjustRightInd w:val="0"/>
              <w:rPr>
                <w:rFonts w:ascii="Bookman Old Style" w:hAnsi="Bookman Old Style"/>
                <w:b/>
                <w:bCs/>
                <w:sz w:val="20"/>
                <w:szCs w:val="20"/>
              </w:rPr>
            </w:pPr>
          </w:p>
          <w:p w:rsidR="00FD4D51" w:rsidRPr="003332AB" w:rsidRDefault="00476408" w:rsidP="00FD4D51">
            <w:pPr>
              <w:autoSpaceDE w:val="0"/>
              <w:autoSpaceDN w:val="0"/>
              <w:adjustRightInd w:val="0"/>
              <w:rPr>
                <w:rFonts w:ascii="Bookman Old Style" w:hAnsi="Bookman Old Style"/>
                <w:b/>
                <w:bCs/>
                <w:sz w:val="20"/>
                <w:szCs w:val="20"/>
              </w:rPr>
            </w:pPr>
            <w:r w:rsidRPr="003332AB">
              <w:rPr>
                <w:rFonts w:ascii="Bookman Old Style" w:hAnsi="Bookman Old Style"/>
                <w:b/>
                <w:bCs/>
                <w:sz w:val="20"/>
                <w:szCs w:val="20"/>
              </w:rPr>
              <w:t>Изготвил</w:t>
            </w:r>
            <w:r w:rsidR="00B75F8D" w:rsidRPr="003332AB">
              <w:rPr>
                <w:rFonts w:ascii="Bookman Old Style" w:hAnsi="Bookman Old Style"/>
                <w:b/>
                <w:bCs/>
                <w:sz w:val="20"/>
                <w:szCs w:val="20"/>
                <w:lang w:val="en-US"/>
              </w:rPr>
              <w:t>:</w:t>
            </w:r>
            <w:r w:rsidR="00FD4D51" w:rsidRPr="003332AB">
              <w:rPr>
                <w:rFonts w:ascii="Bookman Old Style" w:hAnsi="Bookman Old Style"/>
                <w:b/>
                <w:bCs/>
                <w:sz w:val="20"/>
                <w:szCs w:val="20"/>
                <w:lang w:val="en-US"/>
              </w:rPr>
              <w:t xml:space="preserve"> ____________________</w:t>
            </w:r>
          </w:p>
          <w:p w:rsidR="00476408" w:rsidRPr="003332AB" w:rsidRDefault="003332AB" w:rsidP="00FD4D51">
            <w:pPr>
              <w:autoSpaceDE w:val="0"/>
              <w:autoSpaceDN w:val="0"/>
              <w:adjustRightInd w:val="0"/>
              <w:rPr>
                <w:rFonts w:ascii="Bookman Old Style" w:hAnsi="Bookman Old Style"/>
                <w:b/>
                <w:bCs/>
                <w:sz w:val="20"/>
                <w:szCs w:val="20"/>
              </w:rPr>
            </w:pPr>
            <w:r w:rsidRPr="003332AB">
              <w:rPr>
                <w:rFonts w:ascii="Bookman Old Style" w:hAnsi="Bookman Old Style"/>
                <w:b/>
                <w:bCs/>
                <w:sz w:val="20"/>
                <w:szCs w:val="20"/>
              </w:rPr>
              <w:t xml:space="preserve">                 </w:t>
            </w:r>
            <w:r w:rsidR="00B75F8D" w:rsidRPr="003332AB">
              <w:rPr>
                <w:rFonts w:ascii="Bookman Old Style" w:hAnsi="Bookman Old Style"/>
                <w:b/>
                <w:bCs/>
                <w:sz w:val="20"/>
                <w:szCs w:val="20"/>
              </w:rPr>
              <w:t>Миличка Младенова</w:t>
            </w:r>
          </w:p>
        </w:tc>
        <w:tc>
          <w:tcPr>
            <w:tcW w:w="5511" w:type="dxa"/>
            <w:gridSpan w:val="7"/>
          </w:tcPr>
          <w:p w:rsidR="009A6971" w:rsidRPr="003332AB" w:rsidRDefault="009A6971" w:rsidP="00350D21">
            <w:pPr>
              <w:autoSpaceDE w:val="0"/>
              <w:autoSpaceDN w:val="0"/>
              <w:adjustRightInd w:val="0"/>
              <w:jc w:val="center"/>
              <w:rPr>
                <w:rFonts w:ascii="Bookman Old Style" w:hAnsi="Bookman Old Style"/>
                <w:b/>
                <w:bCs/>
                <w:sz w:val="20"/>
                <w:szCs w:val="20"/>
              </w:rPr>
            </w:pPr>
          </w:p>
          <w:p w:rsidR="009A6971" w:rsidRPr="003332AB" w:rsidRDefault="009A6971" w:rsidP="00350D21">
            <w:pPr>
              <w:autoSpaceDE w:val="0"/>
              <w:autoSpaceDN w:val="0"/>
              <w:adjustRightInd w:val="0"/>
              <w:jc w:val="center"/>
              <w:rPr>
                <w:rFonts w:ascii="Bookman Old Style" w:hAnsi="Bookman Old Style"/>
                <w:b/>
                <w:bCs/>
                <w:sz w:val="20"/>
                <w:szCs w:val="20"/>
              </w:rPr>
            </w:pPr>
          </w:p>
          <w:p w:rsidR="00FD4D51" w:rsidRPr="003332AB" w:rsidRDefault="00476408" w:rsidP="00FD4D51">
            <w:pPr>
              <w:autoSpaceDE w:val="0"/>
              <w:autoSpaceDN w:val="0"/>
              <w:adjustRightInd w:val="0"/>
              <w:rPr>
                <w:rFonts w:ascii="Bookman Old Style" w:hAnsi="Bookman Old Style"/>
                <w:b/>
                <w:bCs/>
                <w:sz w:val="20"/>
                <w:szCs w:val="20"/>
              </w:rPr>
            </w:pPr>
            <w:r w:rsidRPr="003332AB">
              <w:rPr>
                <w:rFonts w:ascii="Bookman Old Style" w:hAnsi="Bookman Old Style"/>
                <w:b/>
                <w:bCs/>
                <w:sz w:val="20"/>
                <w:szCs w:val="20"/>
              </w:rPr>
              <w:t>Изпълнителен директор</w:t>
            </w:r>
            <w:r w:rsidR="00B75F8D" w:rsidRPr="003332AB">
              <w:rPr>
                <w:rFonts w:ascii="Bookman Old Style" w:hAnsi="Bookman Old Style"/>
                <w:b/>
                <w:bCs/>
                <w:sz w:val="20"/>
                <w:szCs w:val="20"/>
              </w:rPr>
              <w:t>:</w:t>
            </w:r>
            <w:r w:rsidR="003332AB" w:rsidRPr="003332AB">
              <w:rPr>
                <w:rFonts w:ascii="Bookman Old Style" w:hAnsi="Bookman Old Style"/>
                <w:b/>
                <w:bCs/>
                <w:sz w:val="20"/>
                <w:szCs w:val="20"/>
                <w:lang w:val="en-US"/>
              </w:rPr>
              <w:t xml:space="preserve"> _________________</w:t>
            </w:r>
          </w:p>
          <w:p w:rsidR="00476408" w:rsidRPr="003332AB" w:rsidRDefault="00FD4D51" w:rsidP="00FD4D51">
            <w:pPr>
              <w:autoSpaceDE w:val="0"/>
              <w:autoSpaceDN w:val="0"/>
              <w:adjustRightInd w:val="0"/>
              <w:rPr>
                <w:rFonts w:ascii="Bookman Old Style" w:hAnsi="Bookman Old Style"/>
                <w:b/>
                <w:bCs/>
                <w:sz w:val="20"/>
                <w:szCs w:val="20"/>
              </w:rPr>
            </w:pPr>
            <w:r w:rsidRPr="003332AB">
              <w:rPr>
                <w:rFonts w:ascii="Bookman Old Style" w:hAnsi="Bookman Old Style"/>
                <w:b/>
                <w:bCs/>
                <w:sz w:val="20"/>
                <w:szCs w:val="20"/>
              </w:rPr>
              <w:t xml:space="preserve">                                        </w:t>
            </w:r>
            <w:r w:rsidR="00B75F8D" w:rsidRPr="003332AB">
              <w:rPr>
                <w:rFonts w:ascii="Bookman Old Style" w:hAnsi="Bookman Old Style"/>
                <w:b/>
                <w:bCs/>
                <w:sz w:val="20"/>
                <w:szCs w:val="20"/>
              </w:rPr>
              <w:t>Вълко Стоилов</w:t>
            </w:r>
          </w:p>
        </w:tc>
      </w:tr>
      <w:tr w:rsidR="00476408" w:rsidRPr="003332AB" w:rsidTr="00584553">
        <w:tblPrEx>
          <w:tblCellMar>
            <w:left w:w="108" w:type="dxa"/>
            <w:right w:w="108" w:type="dxa"/>
          </w:tblCellMar>
        </w:tblPrEx>
        <w:trPr>
          <w:gridAfter w:val="2"/>
          <w:wAfter w:w="1169" w:type="dxa"/>
          <w:trHeight w:val="113"/>
        </w:trPr>
        <w:tc>
          <w:tcPr>
            <w:tcW w:w="4618" w:type="dxa"/>
            <w:gridSpan w:val="2"/>
          </w:tcPr>
          <w:p w:rsidR="003332AB" w:rsidRPr="003332AB" w:rsidRDefault="003332AB" w:rsidP="00FD4D51">
            <w:pPr>
              <w:autoSpaceDE w:val="0"/>
              <w:autoSpaceDN w:val="0"/>
              <w:adjustRightInd w:val="0"/>
              <w:rPr>
                <w:rFonts w:ascii="Bookman Old Style" w:hAnsi="Bookman Old Style"/>
                <w:b/>
                <w:bCs/>
                <w:sz w:val="20"/>
                <w:szCs w:val="20"/>
              </w:rPr>
            </w:pPr>
          </w:p>
          <w:p w:rsidR="00476408" w:rsidRPr="003332AB" w:rsidRDefault="00476408" w:rsidP="00EA7C33">
            <w:pPr>
              <w:autoSpaceDE w:val="0"/>
              <w:autoSpaceDN w:val="0"/>
              <w:adjustRightInd w:val="0"/>
              <w:rPr>
                <w:rFonts w:ascii="Bookman Old Style" w:hAnsi="Bookman Old Style"/>
                <w:b/>
                <w:bCs/>
                <w:sz w:val="20"/>
                <w:szCs w:val="20"/>
              </w:rPr>
            </w:pPr>
            <w:r w:rsidRPr="003332AB">
              <w:rPr>
                <w:rFonts w:ascii="Bookman Old Style" w:hAnsi="Bookman Old Style"/>
                <w:b/>
                <w:bCs/>
                <w:sz w:val="20"/>
                <w:szCs w:val="20"/>
              </w:rPr>
              <w:t>Дата</w:t>
            </w:r>
            <w:r w:rsidRPr="003332AB">
              <w:rPr>
                <w:rFonts w:ascii="Bookman Old Style" w:hAnsi="Bookman Old Style"/>
                <w:b/>
                <w:bCs/>
                <w:sz w:val="20"/>
                <w:szCs w:val="20"/>
                <w:lang w:val="en-US"/>
              </w:rPr>
              <w:t xml:space="preserve">: </w:t>
            </w:r>
            <w:r w:rsidR="00EA7C33">
              <w:rPr>
                <w:rFonts w:ascii="Bookman Old Style" w:hAnsi="Bookman Old Style"/>
                <w:b/>
                <w:bCs/>
                <w:sz w:val="20"/>
                <w:szCs w:val="20"/>
              </w:rPr>
              <w:t>3</w:t>
            </w:r>
            <w:r w:rsidR="003610D0">
              <w:rPr>
                <w:rFonts w:ascii="Bookman Old Style" w:hAnsi="Bookman Old Style"/>
                <w:b/>
                <w:bCs/>
                <w:sz w:val="20"/>
                <w:szCs w:val="20"/>
                <w:lang w:val="en-US"/>
              </w:rPr>
              <w:t>0</w:t>
            </w:r>
            <w:r w:rsidR="00FD4D51" w:rsidRPr="003332AB">
              <w:rPr>
                <w:rFonts w:ascii="Bookman Old Style" w:hAnsi="Bookman Old Style"/>
                <w:b/>
                <w:bCs/>
                <w:sz w:val="20"/>
                <w:szCs w:val="20"/>
              </w:rPr>
              <w:t>.0</w:t>
            </w:r>
            <w:r w:rsidR="00584553">
              <w:rPr>
                <w:rFonts w:ascii="Bookman Old Style" w:hAnsi="Bookman Old Style"/>
                <w:b/>
                <w:bCs/>
                <w:sz w:val="20"/>
                <w:szCs w:val="20"/>
              </w:rPr>
              <w:t>9</w:t>
            </w:r>
            <w:r w:rsidR="00FD4D51" w:rsidRPr="003332AB">
              <w:rPr>
                <w:rFonts w:ascii="Bookman Old Style" w:hAnsi="Bookman Old Style"/>
                <w:b/>
                <w:bCs/>
                <w:sz w:val="20"/>
                <w:szCs w:val="20"/>
              </w:rPr>
              <w:t>.201</w:t>
            </w:r>
            <w:r w:rsidR="003610D0">
              <w:rPr>
                <w:rFonts w:ascii="Bookman Old Style" w:hAnsi="Bookman Old Style"/>
                <w:b/>
                <w:bCs/>
                <w:sz w:val="20"/>
                <w:szCs w:val="20"/>
                <w:lang w:val="en-US"/>
              </w:rPr>
              <w:t>6</w:t>
            </w:r>
            <w:r w:rsidR="00FD4D51" w:rsidRPr="003332AB">
              <w:rPr>
                <w:rFonts w:ascii="Bookman Old Style" w:hAnsi="Bookman Old Style"/>
                <w:b/>
                <w:bCs/>
                <w:sz w:val="20"/>
                <w:szCs w:val="20"/>
              </w:rPr>
              <w:t>г.</w:t>
            </w:r>
          </w:p>
        </w:tc>
        <w:tc>
          <w:tcPr>
            <w:tcW w:w="5511" w:type="dxa"/>
            <w:gridSpan w:val="7"/>
          </w:tcPr>
          <w:p w:rsidR="00476408" w:rsidRPr="003332AB" w:rsidRDefault="00476408" w:rsidP="003332AB">
            <w:pPr>
              <w:autoSpaceDE w:val="0"/>
              <w:autoSpaceDN w:val="0"/>
              <w:adjustRightInd w:val="0"/>
              <w:rPr>
                <w:rFonts w:ascii="Bookman Old Style" w:hAnsi="Bookman Old Style"/>
                <w:b/>
                <w:bCs/>
                <w:sz w:val="20"/>
                <w:szCs w:val="20"/>
              </w:rPr>
            </w:pPr>
          </w:p>
        </w:tc>
      </w:tr>
      <w:tr w:rsidR="003332AB" w:rsidRPr="003332AB" w:rsidTr="00584553">
        <w:tblPrEx>
          <w:tblCellMar>
            <w:left w:w="108" w:type="dxa"/>
            <w:right w:w="108" w:type="dxa"/>
          </w:tblCellMar>
        </w:tblPrEx>
        <w:trPr>
          <w:gridAfter w:val="2"/>
          <w:wAfter w:w="1169" w:type="dxa"/>
          <w:trHeight w:val="1315"/>
        </w:trPr>
        <w:tc>
          <w:tcPr>
            <w:tcW w:w="10129" w:type="dxa"/>
            <w:gridSpan w:val="9"/>
          </w:tcPr>
          <w:p w:rsidR="003332AB" w:rsidRPr="003332AB" w:rsidRDefault="003332AB" w:rsidP="003332AB">
            <w:pPr>
              <w:autoSpaceDE w:val="0"/>
              <w:autoSpaceDN w:val="0"/>
              <w:adjustRightInd w:val="0"/>
              <w:rPr>
                <w:rFonts w:ascii="Bookman Old Style" w:hAnsi="Bookman Old Style"/>
                <w:b/>
                <w:bCs/>
                <w:sz w:val="20"/>
                <w:szCs w:val="20"/>
              </w:rPr>
            </w:pPr>
          </w:p>
        </w:tc>
      </w:tr>
    </w:tbl>
    <w:p w:rsidR="00476408" w:rsidRPr="00C51172" w:rsidRDefault="00476408">
      <w:pPr>
        <w:autoSpaceDE w:val="0"/>
        <w:autoSpaceDN w:val="0"/>
        <w:adjustRightInd w:val="0"/>
        <w:rPr>
          <w:rFonts w:ascii="Bookman Old Style" w:hAnsi="Bookman Old Style"/>
          <w:color w:val="818181"/>
          <w:sz w:val="22"/>
          <w:szCs w:val="22"/>
          <w:lang w:val="ru-RU"/>
        </w:rPr>
        <w:sectPr w:rsidR="00476408" w:rsidRPr="00C51172" w:rsidSect="00561FD3">
          <w:footnotePr>
            <w:numStart w:val="3"/>
          </w:footnotePr>
          <w:pgSz w:w="12240" w:h="15840" w:code="1"/>
          <w:pgMar w:top="1440" w:right="1797" w:bottom="1440" w:left="720" w:header="709" w:footer="709" w:gutter="0"/>
          <w:pgNumType w:start="11"/>
          <w:cols w:space="708"/>
          <w:noEndnote/>
        </w:sectPr>
      </w:pPr>
    </w:p>
    <w:p w:rsidR="00476408" w:rsidRPr="00C51172" w:rsidRDefault="00476408">
      <w:pPr>
        <w:shd w:val="clear" w:color="auto" w:fill="FFFFFF"/>
        <w:spacing w:before="115"/>
        <w:jc w:val="center"/>
        <w:rPr>
          <w:rFonts w:ascii="Bookman Old Style" w:hAnsi="Bookman Old Style" w:cs="Georgia"/>
          <w:b/>
          <w:bCs/>
          <w:sz w:val="18"/>
          <w:szCs w:val="18"/>
        </w:rPr>
      </w:pPr>
      <w:r w:rsidRPr="00C51172">
        <w:rPr>
          <w:rFonts w:ascii="Bookman Old Style" w:hAnsi="Bookman Old Style" w:cs="Georgia"/>
          <w:b/>
          <w:bCs/>
          <w:sz w:val="18"/>
          <w:szCs w:val="18"/>
        </w:rPr>
        <w:lastRenderedPageBreak/>
        <w:t>ОТЧЕТ ЗА СОБСТВЕНИЯ КАПИТАЛ</w:t>
      </w:r>
    </w:p>
    <w:p w:rsidR="00476408" w:rsidRPr="00C51172" w:rsidRDefault="00584553">
      <w:pPr>
        <w:shd w:val="clear" w:color="auto" w:fill="FFFFFF"/>
        <w:spacing w:before="86"/>
        <w:jc w:val="center"/>
        <w:rPr>
          <w:rFonts w:ascii="Bookman Old Style" w:hAnsi="Bookman Old Style" w:cs="Georgia"/>
          <w:sz w:val="14"/>
          <w:szCs w:val="14"/>
        </w:rPr>
      </w:pPr>
      <w:r>
        <w:rPr>
          <w:rFonts w:ascii="Bookman Old Style" w:hAnsi="Bookman Old Style" w:cs="Georgia"/>
          <w:sz w:val="18"/>
          <w:szCs w:val="18"/>
          <w:lang w:val="ru-RU"/>
        </w:rPr>
        <w:t>30.09</w:t>
      </w:r>
      <w:r w:rsidR="003C57C4" w:rsidRPr="00C51172">
        <w:rPr>
          <w:rFonts w:ascii="Bookman Old Style" w:hAnsi="Bookman Old Style" w:cs="Georgia"/>
          <w:sz w:val="18"/>
          <w:szCs w:val="18"/>
          <w:lang w:val="ru-RU"/>
        </w:rPr>
        <w:t>.</w:t>
      </w:r>
      <w:r w:rsidR="00C37A9B" w:rsidRPr="00C51172">
        <w:rPr>
          <w:rFonts w:ascii="Bookman Old Style" w:hAnsi="Bookman Old Style" w:cs="Georgia"/>
          <w:sz w:val="18"/>
          <w:szCs w:val="18"/>
          <w:lang w:val="ru-RU"/>
        </w:rPr>
        <w:t>201</w:t>
      </w:r>
      <w:r>
        <w:rPr>
          <w:rFonts w:ascii="Bookman Old Style" w:hAnsi="Bookman Old Style" w:cs="Georgia"/>
          <w:sz w:val="18"/>
          <w:szCs w:val="18"/>
        </w:rPr>
        <w:t>6</w:t>
      </w:r>
      <w:r w:rsidR="00476408" w:rsidRPr="00C51172">
        <w:rPr>
          <w:rFonts w:ascii="Bookman Old Style" w:hAnsi="Bookman Old Style" w:cs="Georgia"/>
          <w:sz w:val="18"/>
          <w:szCs w:val="18"/>
          <w:lang w:val="ru-RU"/>
        </w:rPr>
        <w:t xml:space="preserve"> </w:t>
      </w:r>
      <w:r w:rsidR="00476408" w:rsidRPr="00C51172">
        <w:rPr>
          <w:rFonts w:ascii="Bookman Old Style" w:hAnsi="Bookman Old Style" w:cs="Georgia"/>
          <w:sz w:val="18"/>
          <w:szCs w:val="18"/>
        </w:rPr>
        <w:t xml:space="preserve"> година</w:t>
      </w:r>
    </w:p>
    <w:tbl>
      <w:tblPr>
        <w:tblW w:w="12758" w:type="dxa"/>
        <w:tblInd w:w="40" w:type="dxa"/>
        <w:tblLayout w:type="fixed"/>
        <w:tblCellMar>
          <w:left w:w="40" w:type="dxa"/>
          <w:right w:w="40" w:type="dxa"/>
        </w:tblCellMar>
        <w:tblLook w:val="0000"/>
      </w:tblPr>
      <w:tblGrid>
        <w:gridCol w:w="3600"/>
        <w:gridCol w:w="1080"/>
        <w:gridCol w:w="900"/>
        <w:gridCol w:w="1175"/>
        <w:gridCol w:w="1417"/>
        <w:gridCol w:w="1467"/>
        <w:gridCol w:w="1080"/>
        <w:gridCol w:w="910"/>
        <w:gridCol w:w="7"/>
        <w:gridCol w:w="1122"/>
      </w:tblGrid>
      <w:tr w:rsidR="00C130B7" w:rsidRPr="00C51172" w:rsidTr="008B1337">
        <w:tc>
          <w:tcPr>
            <w:tcW w:w="3600"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Показатели</w:t>
            </w:r>
          </w:p>
        </w:tc>
        <w:tc>
          <w:tcPr>
            <w:tcW w:w="1080"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pPr>
              <w:shd w:val="clear" w:color="auto" w:fill="FFFFFF"/>
              <w:ind w:firstLine="10"/>
              <w:jc w:val="center"/>
              <w:rPr>
                <w:rFonts w:ascii="Bookman Old Style" w:hAnsi="Bookman Old Style" w:cs="Georgia"/>
                <w:sz w:val="18"/>
                <w:szCs w:val="18"/>
              </w:rPr>
            </w:pPr>
            <w:r w:rsidRPr="00C51172">
              <w:rPr>
                <w:rFonts w:ascii="Bookman Old Style" w:hAnsi="Bookman Old Style" w:cs="Georgia"/>
                <w:sz w:val="18"/>
                <w:szCs w:val="18"/>
              </w:rPr>
              <w:t>Записан</w:t>
            </w:r>
            <w:r w:rsidRPr="00C51172">
              <w:rPr>
                <w:rFonts w:ascii="Bookman Old Style" w:hAnsi="Bookman Old Style" w:cs="Georgia"/>
                <w:sz w:val="18"/>
                <w:szCs w:val="18"/>
              </w:rPr>
              <w:br/>
              <w:t>капитал</w:t>
            </w:r>
          </w:p>
        </w:tc>
        <w:tc>
          <w:tcPr>
            <w:tcW w:w="900"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Резерв от</w:t>
            </w:r>
          </w:p>
          <w:p w:rsidR="00C130B7" w:rsidRPr="00C51172" w:rsidRDefault="00C130B7">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последващи</w:t>
            </w:r>
          </w:p>
          <w:p w:rsidR="00C130B7" w:rsidRPr="00C51172" w:rsidRDefault="00C130B7">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оценки</w:t>
            </w:r>
          </w:p>
        </w:tc>
        <w:tc>
          <w:tcPr>
            <w:tcW w:w="1175"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Резерви</w:t>
            </w:r>
          </w:p>
        </w:tc>
        <w:tc>
          <w:tcPr>
            <w:tcW w:w="1417"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Резерви</w:t>
            </w:r>
          </w:p>
        </w:tc>
        <w:tc>
          <w:tcPr>
            <w:tcW w:w="2547" w:type="dxa"/>
            <w:gridSpan w:val="2"/>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Финансов резултат от минали</w:t>
            </w:r>
            <w:r w:rsidRPr="00C51172">
              <w:rPr>
                <w:rFonts w:ascii="Bookman Old Style" w:hAnsi="Bookman Old Style" w:cs="Georgia"/>
                <w:sz w:val="18"/>
                <w:szCs w:val="18"/>
              </w:rPr>
              <w:br/>
              <w:t>години</w:t>
            </w:r>
          </w:p>
        </w:tc>
        <w:tc>
          <w:tcPr>
            <w:tcW w:w="910"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rsidP="00C704B4">
            <w:pPr>
              <w:shd w:val="clear" w:color="auto" w:fill="FFFFFF"/>
              <w:rPr>
                <w:rFonts w:ascii="Bookman Old Style" w:hAnsi="Bookman Old Style" w:cs="Georgia"/>
                <w:sz w:val="18"/>
                <w:szCs w:val="18"/>
              </w:rPr>
            </w:pPr>
            <w:r w:rsidRPr="00C51172">
              <w:rPr>
                <w:rFonts w:ascii="Bookman Old Style" w:hAnsi="Bookman Old Style" w:cs="Georgia"/>
                <w:sz w:val="18"/>
                <w:szCs w:val="18"/>
              </w:rPr>
              <w:t>Текуща</w:t>
            </w:r>
            <w:r w:rsidRPr="00C51172">
              <w:rPr>
                <w:rFonts w:ascii="Bookman Old Style" w:hAnsi="Bookman Old Style" w:cs="Georgia"/>
                <w:sz w:val="18"/>
                <w:szCs w:val="18"/>
              </w:rPr>
              <w:br/>
            </w:r>
            <w:r w:rsidR="00C704B4">
              <w:rPr>
                <w:rFonts w:ascii="Bookman Old Style" w:hAnsi="Bookman Old Style" w:cs="Georgia"/>
                <w:sz w:val="18"/>
                <w:szCs w:val="18"/>
              </w:rPr>
              <w:t>загуба</w:t>
            </w:r>
          </w:p>
        </w:tc>
        <w:tc>
          <w:tcPr>
            <w:tcW w:w="1129" w:type="dxa"/>
            <w:gridSpan w:val="2"/>
            <w:tcBorders>
              <w:top w:val="single" w:sz="6" w:space="0" w:color="C3272D"/>
              <w:left w:val="single" w:sz="6" w:space="0" w:color="C3272D"/>
              <w:bottom w:val="nil"/>
              <w:right w:val="single" w:sz="6" w:space="0" w:color="C3272D"/>
            </w:tcBorders>
            <w:shd w:val="clear" w:color="auto" w:fill="FFFFFF"/>
          </w:tcPr>
          <w:p w:rsidR="00C130B7" w:rsidRPr="00C51172" w:rsidRDefault="00C130B7">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Общо собствен</w:t>
            </w:r>
            <w:r w:rsidRPr="00C51172">
              <w:rPr>
                <w:rFonts w:ascii="Bookman Old Style" w:hAnsi="Bookman Old Style" w:cs="Georgia"/>
                <w:sz w:val="18"/>
                <w:szCs w:val="18"/>
              </w:rPr>
              <w:br/>
              <w:t>капитал</w:t>
            </w:r>
          </w:p>
        </w:tc>
      </w:tr>
      <w:tr w:rsidR="00C130B7" w:rsidRPr="00C51172" w:rsidTr="008B1337">
        <w:trPr>
          <w:trHeight w:val="554"/>
        </w:trPr>
        <w:tc>
          <w:tcPr>
            <w:tcW w:w="3600"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pPr>
              <w:rPr>
                <w:rFonts w:ascii="Bookman Old Style" w:hAnsi="Bookman Old Style" w:cs="Georgia"/>
                <w:sz w:val="18"/>
                <w:szCs w:val="18"/>
              </w:rPr>
            </w:pPr>
          </w:p>
          <w:p w:rsidR="00C130B7" w:rsidRPr="00C51172" w:rsidRDefault="00C130B7">
            <w:pPr>
              <w:rPr>
                <w:rFonts w:ascii="Bookman Old Style" w:hAnsi="Bookman Old Style" w:cs="Georgia"/>
                <w:sz w:val="18"/>
                <w:szCs w:val="18"/>
              </w:rPr>
            </w:pPr>
          </w:p>
        </w:tc>
        <w:tc>
          <w:tcPr>
            <w:tcW w:w="1080"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pPr>
              <w:rPr>
                <w:rFonts w:ascii="Bookman Old Style" w:hAnsi="Bookman Old Style" w:cs="Georgia"/>
                <w:sz w:val="18"/>
                <w:szCs w:val="18"/>
              </w:rPr>
            </w:pPr>
          </w:p>
          <w:p w:rsidR="00C130B7" w:rsidRPr="00C51172" w:rsidRDefault="00C130B7">
            <w:pPr>
              <w:rPr>
                <w:rFonts w:ascii="Bookman Old Style" w:hAnsi="Bookman Old Style" w:cs="Georgia"/>
                <w:sz w:val="18"/>
                <w:szCs w:val="18"/>
              </w:rPr>
            </w:pPr>
          </w:p>
        </w:tc>
        <w:tc>
          <w:tcPr>
            <w:tcW w:w="900"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pPr>
              <w:rPr>
                <w:rFonts w:ascii="Bookman Old Style" w:hAnsi="Bookman Old Style" w:cs="Georgia"/>
                <w:sz w:val="18"/>
                <w:szCs w:val="18"/>
              </w:rPr>
            </w:pPr>
          </w:p>
          <w:p w:rsidR="00C130B7" w:rsidRPr="00C51172" w:rsidRDefault="00C130B7">
            <w:pPr>
              <w:rPr>
                <w:rFonts w:ascii="Bookman Old Style" w:hAnsi="Bookman Old Style" w:cs="Georgia"/>
                <w:sz w:val="18"/>
                <w:szCs w:val="18"/>
              </w:rPr>
            </w:pPr>
          </w:p>
        </w:tc>
        <w:tc>
          <w:tcPr>
            <w:tcW w:w="1175"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rsidP="001E172D">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Законови</w:t>
            </w:r>
          </w:p>
        </w:tc>
        <w:tc>
          <w:tcPr>
            <w:tcW w:w="1417"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rsidP="008B1337">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 xml:space="preserve">Други </w:t>
            </w:r>
          </w:p>
        </w:tc>
        <w:tc>
          <w:tcPr>
            <w:tcW w:w="1467"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Нерапределена</w:t>
            </w:r>
            <w:r w:rsidRPr="00C51172">
              <w:rPr>
                <w:rFonts w:ascii="Bookman Old Style" w:hAnsi="Bookman Old Style" w:cs="Georgia"/>
                <w:sz w:val="18"/>
                <w:szCs w:val="18"/>
              </w:rPr>
              <w:br/>
              <w:t>печалба</w:t>
            </w:r>
          </w:p>
        </w:tc>
        <w:tc>
          <w:tcPr>
            <w:tcW w:w="1080"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Непокрита</w:t>
            </w:r>
            <w:r w:rsidRPr="00C51172">
              <w:rPr>
                <w:rFonts w:ascii="Bookman Old Style" w:hAnsi="Bookman Old Style" w:cs="Georgia"/>
                <w:sz w:val="18"/>
                <w:szCs w:val="18"/>
              </w:rPr>
              <w:br/>
              <w:t>загуба</w:t>
            </w:r>
          </w:p>
        </w:tc>
        <w:tc>
          <w:tcPr>
            <w:tcW w:w="910"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pPr>
              <w:shd w:val="clear" w:color="auto" w:fill="FFFFFF"/>
              <w:rPr>
                <w:rFonts w:ascii="Bookman Old Style" w:hAnsi="Bookman Old Style" w:cs="Georgia"/>
                <w:sz w:val="18"/>
                <w:szCs w:val="18"/>
              </w:rPr>
            </w:pPr>
          </w:p>
          <w:p w:rsidR="00C130B7" w:rsidRPr="00C51172" w:rsidRDefault="00C130B7">
            <w:pPr>
              <w:shd w:val="clear" w:color="auto" w:fill="FFFFFF"/>
              <w:rPr>
                <w:rFonts w:ascii="Bookman Old Style" w:hAnsi="Bookman Old Style" w:cs="Georgia"/>
                <w:sz w:val="18"/>
                <w:szCs w:val="18"/>
              </w:rPr>
            </w:pPr>
          </w:p>
        </w:tc>
        <w:tc>
          <w:tcPr>
            <w:tcW w:w="1129" w:type="dxa"/>
            <w:gridSpan w:val="2"/>
            <w:tcBorders>
              <w:top w:val="nil"/>
              <w:left w:val="single" w:sz="6" w:space="0" w:color="C3272D"/>
              <w:bottom w:val="single" w:sz="6" w:space="0" w:color="C3272D"/>
              <w:right w:val="single" w:sz="6" w:space="0" w:color="C3272D"/>
            </w:tcBorders>
            <w:shd w:val="clear" w:color="auto" w:fill="FFFFFF"/>
          </w:tcPr>
          <w:p w:rsidR="00C130B7" w:rsidRPr="00C51172" w:rsidRDefault="00C130B7">
            <w:pPr>
              <w:shd w:val="clear" w:color="auto" w:fill="FFFFFF"/>
              <w:rPr>
                <w:rFonts w:ascii="Bookman Old Style" w:hAnsi="Bookman Old Style" w:cs="Georgia"/>
                <w:sz w:val="18"/>
                <w:szCs w:val="18"/>
              </w:rPr>
            </w:pPr>
          </w:p>
          <w:p w:rsidR="00C130B7" w:rsidRPr="00C51172" w:rsidRDefault="00C130B7">
            <w:pPr>
              <w:shd w:val="clear" w:color="auto" w:fill="FFFFFF"/>
              <w:rPr>
                <w:rFonts w:ascii="Bookman Old Style" w:hAnsi="Bookman Old Style" w:cs="Georgia"/>
                <w:sz w:val="18"/>
                <w:szCs w:val="18"/>
              </w:rPr>
            </w:pPr>
          </w:p>
        </w:tc>
      </w:tr>
      <w:tr w:rsidR="00C130B7" w:rsidRPr="00C51172" w:rsidTr="008B1337">
        <w:tc>
          <w:tcPr>
            <w:tcW w:w="3600"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pPr>
              <w:shd w:val="clear" w:color="auto" w:fill="FFFFFF"/>
              <w:ind w:left="1195"/>
              <w:rPr>
                <w:rFonts w:ascii="Bookman Old Style" w:hAnsi="Bookman Old Style" w:cs="Georgia"/>
                <w:sz w:val="18"/>
                <w:szCs w:val="18"/>
              </w:rPr>
            </w:pPr>
            <w:r w:rsidRPr="00C51172">
              <w:rPr>
                <w:rFonts w:ascii="Bookman Old Style" w:hAnsi="Bookman Old Style" w:cs="Georgia"/>
                <w:sz w:val="18"/>
                <w:szCs w:val="18"/>
              </w:rPr>
              <w:t>А</w:t>
            </w:r>
          </w:p>
        </w:tc>
        <w:tc>
          <w:tcPr>
            <w:tcW w:w="1080"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1</w:t>
            </w:r>
          </w:p>
        </w:tc>
        <w:tc>
          <w:tcPr>
            <w:tcW w:w="900"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2</w:t>
            </w:r>
          </w:p>
        </w:tc>
        <w:tc>
          <w:tcPr>
            <w:tcW w:w="1175"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rsidP="001E172D">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3</w:t>
            </w:r>
          </w:p>
        </w:tc>
        <w:tc>
          <w:tcPr>
            <w:tcW w:w="1417"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rsidP="001E172D">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4</w:t>
            </w:r>
          </w:p>
        </w:tc>
        <w:tc>
          <w:tcPr>
            <w:tcW w:w="1467"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5</w:t>
            </w:r>
          </w:p>
        </w:tc>
        <w:tc>
          <w:tcPr>
            <w:tcW w:w="1080"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6</w:t>
            </w:r>
          </w:p>
        </w:tc>
        <w:tc>
          <w:tcPr>
            <w:tcW w:w="910"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7</w:t>
            </w:r>
          </w:p>
        </w:tc>
        <w:tc>
          <w:tcPr>
            <w:tcW w:w="1129" w:type="dxa"/>
            <w:gridSpan w:val="2"/>
            <w:tcBorders>
              <w:top w:val="single" w:sz="6" w:space="0" w:color="C3272D"/>
              <w:left w:val="single" w:sz="6" w:space="0" w:color="C3272D"/>
              <w:bottom w:val="single" w:sz="6" w:space="0" w:color="C3272D"/>
              <w:right w:val="single" w:sz="6" w:space="0" w:color="auto"/>
            </w:tcBorders>
            <w:shd w:val="clear" w:color="auto" w:fill="FFFFFF"/>
          </w:tcPr>
          <w:p w:rsidR="00C130B7" w:rsidRPr="00C51172" w:rsidRDefault="00C130B7">
            <w:pPr>
              <w:shd w:val="clear" w:color="auto" w:fill="FFFFFF"/>
              <w:jc w:val="center"/>
              <w:rPr>
                <w:rFonts w:ascii="Bookman Old Style" w:hAnsi="Bookman Old Style" w:cs="Georgia"/>
                <w:sz w:val="18"/>
                <w:szCs w:val="18"/>
              </w:rPr>
            </w:pPr>
            <w:r w:rsidRPr="00C51172">
              <w:rPr>
                <w:rFonts w:ascii="Bookman Old Style" w:hAnsi="Bookman Old Style" w:cs="Georgia"/>
                <w:sz w:val="18"/>
                <w:szCs w:val="18"/>
              </w:rPr>
              <w:t>8</w:t>
            </w:r>
          </w:p>
        </w:tc>
      </w:tr>
      <w:tr w:rsidR="00C130B7" w:rsidRPr="00C51172" w:rsidTr="008B1337">
        <w:tc>
          <w:tcPr>
            <w:tcW w:w="3600"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pPr>
              <w:shd w:val="clear" w:color="auto" w:fill="FFFFFF"/>
              <w:rPr>
                <w:rFonts w:ascii="Bookman Old Style" w:hAnsi="Bookman Old Style" w:cs="Georgia"/>
                <w:sz w:val="18"/>
                <w:szCs w:val="18"/>
              </w:rPr>
            </w:pPr>
            <w:r w:rsidRPr="00C51172">
              <w:rPr>
                <w:rFonts w:ascii="Bookman Old Style" w:hAnsi="Bookman Old Style" w:cs="Georgia"/>
                <w:sz w:val="18"/>
                <w:szCs w:val="18"/>
              </w:rPr>
              <w:t>1. Салдо в началото на отчетния период</w:t>
            </w:r>
          </w:p>
        </w:tc>
        <w:tc>
          <w:tcPr>
            <w:tcW w:w="1080"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rsidP="00740DFC">
            <w:pPr>
              <w:shd w:val="clear" w:color="auto" w:fill="FFFFFF"/>
              <w:jc w:val="right"/>
              <w:rPr>
                <w:rFonts w:ascii="Bookman Old Style" w:hAnsi="Bookman Old Style" w:cs="Georgia"/>
                <w:sz w:val="18"/>
                <w:szCs w:val="18"/>
                <w:lang w:val="en-US"/>
              </w:rPr>
            </w:pPr>
            <w:r w:rsidRPr="00C51172">
              <w:rPr>
                <w:rFonts w:ascii="Bookman Old Style" w:hAnsi="Bookman Old Style" w:cs="Georgia"/>
                <w:sz w:val="18"/>
                <w:szCs w:val="18"/>
              </w:rPr>
              <w:t>3 74</w:t>
            </w:r>
            <w:r w:rsidRPr="00C51172">
              <w:rPr>
                <w:rFonts w:ascii="Bookman Old Style" w:hAnsi="Bookman Old Style" w:cs="Georgia"/>
                <w:sz w:val="18"/>
                <w:szCs w:val="18"/>
                <w:lang w:val="en-US"/>
              </w:rPr>
              <w:t>3</w:t>
            </w:r>
          </w:p>
        </w:tc>
        <w:tc>
          <w:tcPr>
            <w:tcW w:w="900"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rsidP="00740DFC">
            <w:pPr>
              <w:shd w:val="clear" w:color="auto" w:fill="FFFFFF"/>
              <w:jc w:val="right"/>
              <w:rPr>
                <w:rFonts w:ascii="Bookman Old Style" w:hAnsi="Bookman Old Style" w:cs="Georgia"/>
                <w:sz w:val="18"/>
                <w:szCs w:val="18"/>
                <w:lang w:val="en-US"/>
              </w:rPr>
            </w:pPr>
          </w:p>
        </w:tc>
        <w:tc>
          <w:tcPr>
            <w:tcW w:w="1175"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rsidP="001E172D">
            <w:pPr>
              <w:shd w:val="clear" w:color="auto" w:fill="FFFFFF"/>
              <w:jc w:val="right"/>
              <w:rPr>
                <w:rFonts w:ascii="Bookman Old Style" w:hAnsi="Bookman Old Style" w:cs="Georgia"/>
                <w:sz w:val="18"/>
                <w:szCs w:val="18"/>
              </w:rPr>
            </w:pPr>
            <w:r w:rsidRPr="00C51172">
              <w:rPr>
                <w:rFonts w:ascii="Bookman Old Style" w:hAnsi="Bookman Old Style" w:cs="Georgia"/>
                <w:sz w:val="18"/>
                <w:szCs w:val="18"/>
              </w:rPr>
              <w:t>8</w:t>
            </w:r>
          </w:p>
        </w:tc>
        <w:tc>
          <w:tcPr>
            <w:tcW w:w="1417" w:type="dxa"/>
            <w:tcBorders>
              <w:top w:val="single" w:sz="6" w:space="0" w:color="C3272D"/>
              <w:left w:val="single" w:sz="6" w:space="0" w:color="C3272D"/>
              <w:bottom w:val="single" w:sz="6" w:space="0" w:color="C3272D"/>
              <w:right w:val="single" w:sz="6" w:space="0" w:color="C3272D"/>
            </w:tcBorders>
            <w:shd w:val="clear" w:color="auto" w:fill="FFFFFF"/>
          </w:tcPr>
          <w:p w:rsidR="00C130B7" w:rsidRPr="00EA7C33" w:rsidRDefault="00EA7C33" w:rsidP="003610D0">
            <w:pPr>
              <w:shd w:val="clear" w:color="auto" w:fill="FFFFFF"/>
              <w:jc w:val="right"/>
              <w:rPr>
                <w:rFonts w:ascii="Bookman Old Style" w:hAnsi="Bookman Old Style" w:cs="Georgia"/>
                <w:sz w:val="18"/>
                <w:szCs w:val="18"/>
              </w:rPr>
            </w:pPr>
            <w:r>
              <w:rPr>
                <w:rFonts w:ascii="Bookman Old Style" w:hAnsi="Bookman Old Style" w:cs="Georgia"/>
                <w:sz w:val="18"/>
                <w:szCs w:val="18"/>
              </w:rPr>
              <w:t>2</w:t>
            </w:r>
            <w:r w:rsidR="001D481D">
              <w:rPr>
                <w:rFonts w:ascii="Bookman Old Style" w:hAnsi="Bookman Old Style" w:cs="Georgia"/>
                <w:sz w:val="18"/>
                <w:szCs w:val="18"/>
              </w:rPr>
              <w:t xml:space="preserve"> </w:t>
            </w:r>
            <w:r>
              <w:rPr>
                <w:rFonts w:ascii="Bookman Old Style" w:hAnsi="Bookman Old Style" w:cs="Georgia"/>
                <w:sz w:val="18"/>
                <w:szCs w:val="18"/>
              </w:rPr>
              <w:t>321</w:t>
            </w:r>
          </w:p>
        </w:tc>
        <w:tc>
          <w:tcPr>
            <w:tcW w:w="1467"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1D481D" w:rsidP="00740DFC">
            <w:pPr>
              <w:shd w:val="clear" w:color="auto" w:fill="FFFFFF"/>
              <w:jc w:val="right"/>
              <w:rPr>
                <w:rFonts w:ascii="Bookman Old Style" w:hAnsi="Bookman Old Style" w:cs="Georgia"/>
                <w:sz w:val="18"/>
                <w:szCs w:val="18"/>
              </w:rPr>
            </w:pPr>
            <w:r>
              <w:rPr>
                <w:rFonts w:ascii="Bookman Old Style" w:hAnsi="Bookman Old Style" w:cs="Georgia"/>
                <w:sz w:val="18"/>
                <w:szCs w:val="18"/>
              </w:rPr>
              <w:t>254</w:t>
            </w:r>
          </w:p>
        </w:tc>
        <w:tc>
          <w:tcPr>
            <w:tcW w:w="1080"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rsidP="001D481D">
            <w:pPr>
              <w:shd w:val="clear" w:color="auto" w:fill="FFFFFF"/>
              <w:jc w:val="right"/>
              <w:rPr>
                <w:rFonts w:ascii="Bookman Old Style" w:hAnsi="Bookman Old Style" w:cs="Georgia"/>
                <w:sz w:val="18"/>
                <w:szCs w:val="18"/>
                <w:lang w:val="en-US"/>
              </w:rPr>
            </w:pPr>
            <w:r w:rsidRPr="00C51172">
              <w:rPr>
                <w:rFonts w:ascii="Bookman Old Style" w:hAnsi="Bookman Old Style" w:cs="Georgia"/>
                <w:sz w:val="18"/>
                <w:szCs w:val="18"/>
                <w:lang w:val="en-US"/>
              </w:rPr>
              <w:t>(</w:t>
            </w:r>
            <w:r w:rsidR="001D481D">
              <w:rPr>
                <w:rFonts w:ascii="Bookman Old Style" w:hAnsi="Bookman Old Style" w:cs="Georgia"/>
                <w:sz w:val="18"/>
                <w:szCs w:val="18"/>
              </w:rPr>
              <w:t>1 581</w:t>
            </w:r>
            <w:r w:rsidRPr="00C51172">
              <w:rPr>
                <w:rFonts w:ascii="Bookman Old Style" w:hAnsi="Bookman Old Style" w:cs="Georgia"/>
                <w:sz w:val="18"/>
                <w:szCs w:val="18"/>
                <w:lang w:val="en-US"/>
              </w:rPr>
              <w:t>)</w:t>
            </w:r>
          </w:p>
        </w:tc>
        <w:tc>
          <w:tcPr>
            <w:tcW w:w="910"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3610D0" w:rsidP="001D481D">
            <w:pPr>
              <w:shd w:val="clear" w:color="auto" w:fill="FFFFFF"/>
              <w:ind w:firstLine="211"/>
              <w:jc w:val="right"/>
              <w:rPr>
                <w:rFonts w:ascii="Bookman Old Style" w:hAnsi="Bookman Old Style" w:cs="Georgia"/>
                <w:sz w:val="18"/>
                <w:szCs w:val="18"/>
              </w:rPr>
            </w:pPr>
            <w:r w:rsidRPr="00C51172">
              <w:rPr>
                <w:rFonts w:ascii="Bookman Old Style" w:hAnsi="Bookman Old Style" w:cs="Georgia"/>
                <w:sz w:val="18"/>
                <w:szCs w:val="18"/>
                <w:lang w:val="en-US"/>
              </w:rPr>
              <w:t>(</w:t>
            </w:r>
            <w:r w:rsidR="00584553">
              <w:rPr>
                <w:rFonts w:ascii="Bookman Old Style" w:hAnsi="Bookman Old Style" w:cs="Georgia"/>
                <w:sz w:val="18"/>
                <w:szCs w:val="18"/>
              </w:rPr>
              <w:t>57</w:t>
            </w:r>
            <w:r w:rsidRPr="00C51172">
              <w:rPr>
                <w:rFonts w:ascii="Bookman Old Style" w:hAnsi="Bookman Old Style" w:cs="Georgia"/>
                <w:sz w:val="18"/>
                <w:szCs w:val="18"/>
                <w:lang w:val="en-US"/>
              </w:rPr>
              <w:t>)</w:t>
            </w:r>
          </w:p>
        </w:tc>
        <w:tc>
          <w:tcPr>
            <w:tcW w:w="1129" w:type="dxa"/>
            <w:gridSpan w:val="2"/>
            <w:tcBorders>
              <w:top w:val="single" w:sz="6" w:space="0" w:color="C3272D"/>
              <w:left w:val="single" w:sz="6" w:space="0" w:color="C3272D"/>
              <w:bottom w:val="single" w:sz="6" w:space="0" w:color="C3272D"/>
              <w:right w:val="single" w:sz="6" w:space="0" w:color="C3272D"/>
            </w:tcBorders>
            <w:shd w:val="clear" w:color="auto" w:fill="FFFFFF"/>
          </w:tcPr>
          <w:p w:rsidR="00C130B7" w:rsidRPr="001D481D" w:rsidRDefault="00C130B7" w:rsidP="001D481D">
            <w:pPr>
              <w:shd w:val="clear" w:color="auto" w:fill="FFFFFF"/>
              <w:ind w:firstLine="211"/>
              <w:jc w:val="right"/>
              <w:rPr>
                <w:rFonts w:ascii="Bookman Old Style" w:hAnsi="Bookman Old Style" w:cs="Georgia"/>
                <w:sz w:val="18"/>
                <w:szCs w:val="18"/>
              </w:rPr>
            </w:pPr>
            <w:r w:rsidRPr="00C51172">
              <w:rPr>
                <w:rFonts w:ascii="Bookman Old Style" w:hAnsi="Bookman Old Style" w:cs="Georgia"/>
                <w:sz w:val="18"/>
                <w:szCs w:val="18"/>
                <w:lang w:val="en-US"/>
              </w:rPr>
              <w:t>4</w:t>
            </w:r>
            <w:r w:rsidRPr="00C51172">
              <w:rPr>
                <w:rFonts w:ascii="Bookman Old Style" w:hAnsi="Bookman Old Style" w:cs="Georgia"/>
                <w:sz w:val="18"/>
                <w:szCs w:val="18"/>
              </w:rPr>
              <w:t xml:space="preserve"> </w:t>
            </w:r>
            <w:r w:rsidR="00584553">
              <w:rPr>
                <w:rFonts w:ascii="Bookman Old Style" w:hAnsi="Bookman Old Style" w:cs="Georgia"/>
                <w:sz w:val="18"/>
                <w:szCs w:val="18"/>
              </w:rPr>
              <w:t>68</w:t>
            </w:r>
            <w:r w:rsidR="001D481D">
              <w:rPr>
                <w:rFonts w:ascii="Bookman Old Style" w:hAnsi="Bookman Old Style" w:cs="Georgia"/>
                <w:sz w:val="18"/>
                <w:szCs w:val="18"/>
              </w:rPr>
              <w:t>8</w:t>
            </w:r>
          </w:p>
        </w:tc>
      </w:tr>
      <w:tr w:rsidR="00C130B7" w:rsidRPr="00C51172" w:rsidTr="008B1337">
        <w:tc>
          <w:tcPr>
            <w:tcW w:w="3600"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EC7CA9">
            <w:pPr>
              <w:shd w:val="clear" w:color="auto" w:fill="FFFFFF"/>
              <w:rPr>
                <w:rFonts w:ascii="Bookman Old Style" w:hAnsi="Bookman Old Style" w:cs="Georgia"/>
                <w:sz w:val="18"/>
                <w:szCs w:val="18"/>
              </w:rPr>
            </w:pPr>
            <w:r>
              <w:rPr>
                <w:rFonts w:ascii="Bookman Old Style" w:hAnsi="Bookman Old Style" w:cs="Georgia"/>
                <w:sz w:val="18"/>
                <w:szCs w:val="18"/>
              </w:rPr>
              <w:t>2</w:t>
            </w:r>
            <w:r w:rsidR="00C130B7" w:rsidRPr="00C51172">
              <w:rPr>
                <w:rFonts w:ascii="Bookman Old Style" w:hAnsi="Bookman Old Style" w:cs="Georgia"/>
                <w:sz w:val="18"/>
                <w:szCs w:val="18"/>
              </w:rPr>
              <w:t>. Салдо след промени в счетоводната политика и греши</w:t>
            </w:r>
          </w:p>
        </w:tc>
        <w:tc>
          <w:tcPr>
            <w:tcW w:w="1080"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rsidP="00740DFC">
            <w:pPr>
              <w:shd w:val="clear" w:color="auto" w:fill="FFFFFF"/>
              <w:jc w:val="right"/>
              <w:rPr>
                <w:rFonts w:ascii="Bookman Old Style" w:hAnsi="Bookman Old Style" w:cs="Georgia"/>
                <w:sz w:val="18"/>
                <w:szCs w:val="18"/>
                <w:lang w:val="en-US"/>
              </w:rPr>
            </w:pPr>
            <w:r w:rsidRPr="00C51172">
              <w:rPr>
                <w:rFonts w:ascii="Bookman Old Style" w:hAnsi="Bookman Old Style" w:cs="Georgia"/>
                <w:sz w:val="18"/>
                <w:szCs w:val="18"/>
                <w:lang w:val="en-US"/>
              </w:rPr>
              <w:t>3</w:t>
            </w:r>
            <w:r w:rsidRPr="00C51172">
              <w:rPr>
                <w:rFonts w:ascii="Bookman Old Style" w:hAnsi="Bookman Old Style" w:cs="Georgia"/>
                <w:sz w:val="18"/>
                <w:szCs w:val="18"/>
              </w:rPr>
              <w:t xml:space="preserve"> </w:t>
            </w:r>
            <w:r w:rsidRPr="00C51172">
              <w:rPr>
                <w:rFonts w:ascii="Bookman Old Style" w:hAnsi="Bookman Old Style" w:cs="Georgia"/>
                <w:sz w:val="18"/>
                <w:szCs w:val="18"/>
                <w:lang w:val="en-US"/>
              </w:rPr>
              <w:t>743</w:t>
            </w:r>
          </w:p>
        </w:tc>
        <w:tc>
          <w:tcPr>
            <w:tcW w:w="900"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rsidP="00740DFC">
            <w:pPr>
              <w:shd w:val="clear" w:color="auto" w:fill="FFFFFF"/>
              <w:jc w:val="right"/>
              <w:rPr>
                <w:rFonts w:ascii="Bookman Old Style" w:hAnsi="Bookman Old Style" w:cs="Georgia"/>
                <w:sz w:val="18"/>
                <w:szCs w:val="18"/>
                <w:lang w:val="en-US"/>
              </w:rPr>
            </w:pPr>
          </w:p>
        </w:tc>
        <w:tc>
          <w:tcPr>
            <w:tcW w:w="1175"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rsidP="001E172D">
            <w:pPr>
              <w:shd w:val="clear" w:color="auto" w:fill="FFFFFF"/>
              <w:jc w:val="right"/>
              <w:rPr>
                <w:rFonts w:ascii="Bookman Old Style" w:hAnsi="Bookman Old Style" w:cs="Georgia"/>
                <w:sz w:val="18"/>
                <w:szCs w:val="18"/>
                <w:lang w:val="en-US"/>
              </w:rPr>
            </w:pPr>
            <w:r w:rsidRPr="00C51172">
              <w:rPr>
                <w:rFonts w:ascii="Bookman Old Style" w:hAnsi="Bookman Old Style" w:cs="Georgia"/>
                <w:sz w:val="18"/>
                <w:szCs w:val="18"/>
                <w:lang w:val="en-US"/>
              </w:rPr>
              <w:t>8</w:t>
            </w:r>
          </w:p>
          <w:p w:rsidR="00C130B7" w:rsidRPr="00C51172" w:rsidRDefault="00C130B7" w:rsidP="001E172D">
            <w:pPr>
              <w:shd w:val="clear" w:color="auto" w:fill="FFFFFF"/>
              <w:jc w:val="right"/>
              <w:rPr>
                <w:rFonts w:ascii="Bookman Old Style" w:hAnsi="Bookman Old Style" w:cs="Georgia"/>
                <w:sz w:val="18"/>
                <w:szCs w:val="18"/>
                <w:lang w:val="en-US"/>
              </w:rPr>
            </w:pPr>
          </w:p>
        </w:tc>
        <w:tc>
          <w:tcPr>
            <w:tcW w:w="1417" w:type="dxa"/>
            <w:tcBorders>
              <w:top w:val="single" w:sz="6" w:space="0" w:color="C3272D"/>
              <w:left w:val="single" w:sz="6" w:space="0" w:color="C3272D"/>
              <w:bottom w:val="single" w:sz="6" w:space="0" w:color="C3272D"/>
              <w:right w:val="single" w:sz="6" w:space="0" w:color="C3272D"/>
            </w:tcBorders>
            <w:shd w:val="clear" w:color="auto" w:fill="FFFFFF"/>
          </w:tcPr>
          <w:p w:rsidR="00C130B7" w:rsidRPr="00EA7C33" w:rsidRDefault="00EA7C33" w:rsidP="003610D0">
            <w:pPr>
              <w:shd w:val="clear" w:color="auto" w:fill="FFFFFF"/>
              <w:jc w:val="right"/>
              <w:rPr>
                <w:rFonts w:ascii="Bookman Old Style" w:hAnsi="Bookman Old Style" w:cs="Georgia"/>
                <w:sz w:val="18"/>
                <w:szCs w:val="18"/>
              </w:rPr>
            </w:pPr>
            <w:r>
              <w:rPr>
                <w:rFonts w:ascii="Bookman Old Style" w:hAnsi="Bookman Old Style" w:cs="Georgia"/>
                <w:sz w:val="18"/>
                <w:szCs w:val="18"/>
              </w:rPr>
              <w:t>2</w:t>
            </w:r>
            <w:r w:rsidR="001D481D">
              <w:rPr>
                <w:rFonts w:ascii="Bookman Old Style" w:hAnsi="Bookman Old Style" w:cs="Georgia"/>
                <w:sz w:val="18"/>
                <w:szCs w:val="18"/>
              </w:rPr>
              <w:t xml:space="preserve"> </w:t>
            </w:r>
            <w:r>
              <w:rPr>
                <w:rFonts w:ascii="Bookman Old Style" w:hAnsi="Bookman Old Style" w:cs="Georgia"/>
                <w:sz w:val="18"/>
                <w:szCs w:val="18"/>
              </w:rPr>
              <w:t>321</w:t>
            </w:r>
          </w:p>
        </w:tc>
        <w:tc>
          <w:tcPr>
            <w:tcW w:w="1467" w:type="dxa"/>
            <w:tcBorders>
              <w:top w:val="single" w:sz="6" w:space="0" w:color="C3272D"/>
              <w:left w:val="single" w:sz="6" w:space="0" w:color="C3272D"/>
              <w:bottom w:val="single" w:sz="6" w:space="0" w:color="C3272D"/>
              <w:right w:val="single" w:sz="6" w:space="0" w:color="C3272D"/>
            </w:tcBorders>
            <w:shd w:val="clear" w:color="auto" w:fill="FFFFFF"/>
          </w:tcPr>
          <w:p w:rsidR="00C130B7" w:rsidRPr="001D481D" w:rsidRDefault="001D481D" w:rsidP="00740DFC">
            <w:pPr>
              <w:shd w:val="clear" w:color="auto" w:fill="FFFFFF"/>
              <w:jc w:val="right"/>
              <w:rPr>
                <w:rFonts w:ascii="Bookman Old Style" w:hAnsi="Bookman Old Style" w:cs="Georgia"/>
                <w:sz w:val="18"/>
                <w:szCs w:val="18"/>
              </w:rPr>
            </w:pPr>
            <w:r>
              <w:rPr>
                <w:rFonts w:ascii="Bookman Old Style" w:hAnsi="Bookman Old Style" w:cs="Georgia"/>
                <w:sz w:val="18"/>
                <w:szCs w:val="18"/>
              </w:rPr>
              <w:t>254</w:t>
            </w:r>
          </w:p>
        </w:tc>
        <w:tc>
          <w:tcPr>
            <w:tcW w:w="1080"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rsidP="001D481D">
            <w:pPr>
              <w:shd w:val="clear" w:color="auto" w:fill="FFFFFF"/>
              <w:jc w:val="right"/>
              <w:rPr>
                <w:rFonts w:ascii="Bookman Old Style" w:hAnsi="Bookman Old Style" w:cs="Georgia"/>
                <w:sz w:val="18"/>
                <w:szCs w:val="18"/>
                <w:lang w:val="en-US"/>
              </w:rPr>
            </w:pPr>
            <w:r w:rsidRPr="00C51172">
              <w:rPr>
                <w:rFonts w:ascii="Bookman Old Style" w:hAnsi="Bookman Old Style" w:cs="Georgia"/>
                <w:sz w:val="18"/>
                <w:szCs w:val="18"/>
                <w:lang w:val="en-US"/>
              </w:rPr>
              <w:t>(1</w:t>
            </w:r>
            <w:r w:rsidRPr="00C51172">
              <w:rPr>
                <w:rFonts w:ascii="Bookman Old Style" w:hAnsi="Bookman Old Style" w:cs="Georgia"/>
                <w:sz w:val="18"/>
                <w:szCs w:val="18"/>
              </w:rPr>
              <w:t xml:space="preserve"> </w:t>
            </w:r>
            <w:r w:rsidR="001D481D">
              <w:rPr>
                <w:rFonts w:ascii="Bookman Old Style" w:hAnsi="Bookman Old Style" w:cs="Georgia"/>
                <w:sz w:val="18"/>
                <w:szCs w:val="18"/>
              </w:rPr>
              <w:t>581</w:t>
            </w:r>
            <w:r w:rsidRPr="00C51172">
              <w:rPr>
                <w:rFonts w:ascii="Bookman Old Style" w:hAnsi="Bookman Old Style" w:cs="Georgia"/>
                <w:sz w:val="18"/>
                <w:szCs w:val="18"/>
                <w:lang w:val="en-US"/>
              </w:rPr>
              <w:t>)</w:t>
            </w:r>
          </w:p>
        </w:tc>
        <w:tc>
          <w:tcPr>
            <w:tcW w:w="910"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3610D0" w:rsidP="00740DFC">
            <w:pPr>
              <w:shd w:val="clear" w:color="auto" w:fill="FFFFFF"/>
              <w:jc w:val="right"/>
              <w:rPr>
                <w:rFonts w:ascii="Bookman Old Style" w:hAnsi="Bookman Old Style" w:cs="Georgia"/>
                <w:sz w:val="18"/>
                <w:szCs w:val="18"/>
              </w:rPr>
            </w:pPr>
            <w:r w:rsidRPr="00C51172">
              <w:rPr>
                <w:rFonts w:ascii="Bookman Old Style" w:hAnsi="Bookman Old Style" w:cs="Georgia"/>
                <w:sz w:val="18"/>
                <w:szCs w:val="18"/>
                <w:lang w:val="en-US"/>
              </w:rPr>
              <w:t>(</w:t>
            </w:r>
            <w:r w:rsidR="00584553">
              <w:rPr>
                <w:rFonts w:ascii="Bookman Old Style" w:hAnsi="Bookman Old Style" w:cs="Georgia"/>
                <w:sz w:val="18"/>
                <w:szCs w:val="18"/>
              </w:rPr>
              <w:t>57</w:t>
            </w:r>
            <w:r w:rsidR="001D481D">
              <w:rPr>
                <w:rFonts w:ascii="Bookman Old Style" w:hAnsi="Bookman Old Style" w:cs="Georgia"/>
                <w:sz w:val="18"/>
                <w:szCs w:val="18"/>
              </w:rPr>
              <w:t>)</w:t>
            </w:r>
          </w:p>
        </w:tc>
        <w:tc>
          <w:tcPr>
            <w:tcW w:w="1129" w:type="dxa"/>
            <w:gridSpan w:val="2"/>
            <w:tcBorders>
              <w:top w:val="single" w:sz="6" w:space="0" w:color="C3272D"/>
              <w:left w:val="single" w:sz="6" w:space="0" w:color="C3272D"/>
              <w:bottom w:val="single" w:sz="6" w:space="0" w:color="C3272D"/>
              <w:right w:val="single" w:sz="6" w:space="0" w:color="C3272D"/>
            </w:tcBorders>
            <w:shd w:val="clear" w:color="auto" w:fill="FFFFFF"/>
          </w:tcPr>
          <w:p w:rsidR="00C130B7" w:rsidRPr="001D481D" w:rsidRDefault="00C130B7" w:rsidP="001D481D">
            <w:pPr>
              <w:shd w:val="clear" w:color="auto" w:fill="FFFFFF"/>
              <w:jc w:val="right"/>
              <w:rPr>
                <w:rFonts w:ascii="Bookman Old Style" w:hAnsi="Bookman Old Style" w:cs="Georgia"/>
                <w:sz w:val="18"/>
                <w:szCs w:val="18"/>
              </w:rPr>
            </w:pPr>
            <w:r w:rsidRPr="00C51172">
              <w:rPr>
                <w:rFonts w:ascii="Bookman Old Style" w:hAnsi="Bookman Old Style" w:cs="Georgia"/>
                <w:sz w:val="18"/>
                <w:szCs w:val="18"/>
                <w:lang w:val="en-US"/>
              </w:rPr>
              <w:t>4</w:t>
            </w:r>
            <w:r w:rsidRPr="00C51172">
              <w:rPr>
                <w:rFonts w:ascii="Bookman Old Style" w:hAnsi="Bookman Old Style" w:cs="Georgia"/>
                <w:sz w:val="18"/>
                <w:szCs w:val="18"/>
              </w:rPr>
              <w:t xml:space="preserve"> </w:t>
            </w:r>
            <w:r w:rsidR="00584553">
              <w:rPr>
                <w:rFonts w:ascii="Bookman Old Style" w:hAnsi="Bookman Old Style" w:cs="Georgia"/>
                <w:sz w:val="18"/>
                <w:szCs w:val="18"/>
              </w:rPr>
              <w:t>68</w:t>
            </w:r>
            <w:r w:rsidR="001D481D">
              <w:rPr>
                <w:rFonts w:ascii="Bookman Old Style" w:hAnsi="Bookman Old Style" w:cs="Georgia"/>
                <w:sz w:val="18"/>
                <w:szCs w:val="18"/>
              </w:rPr>
              <w:t>8</w:t>
            </w:r>
          </w:p>
        </w:tc>
      </w:tr>
      <w:tr w:rsidR="00E414BD" w:rsidRPr="00C51172" w:rsidTr="00E25E4C">
        <w:tc>
          <w:tcPr>
            <w:tcW w:w="3600" w:type="dxa"/>
            <w:tcBorders>
              <w:top w:val="single" w:sz="6" w:space="0" w:color="C3272D"/>
              <w:left w:val="single" w:sz="6" w:space="0" w:color="C3272D"/>
              <w:bottom w:val="single" w:sz="6" w:space="0" w:color="C3272D"/>
              <w:right w:val="single" w:sz="6" w:space="0" w:color="C3272D"/>
            </w:tcBorders>
            <w:shd w:val="clear" w:color="auto" w:fill="FFFFFF"/>
          </w:tcPr>
          <w:p w:rsidR="00E414BD" w:rsidRPr="007252D3" w:rsidRDefault="00521BC3">
            <w:pPr>
              <w:shd w:val="clear" w:color="auto" w:fill="FFFFFF"/>
              <w:rPr>
                <w:rFonts w:ascii="Bookman Old Style" w:hAnsi="Bookman Old Style" w:cs="Georgia"/>
                <w:sz w:val="18"/>
                <w:szCs w:val="18"/>
              </w:rPr>
            </w:pPr>
            <w:r w:rsidRPr="007252D3">
              <w:rPr>
                <w:rFonts w:ascii="Bookman Old Style" w:hAnsi="Bookman Old Style" w:cs="Georgia"/>
                <w:sz w:val="18"/>
                <w:szCs w:val="18"/>
              </w:rPr>
              <w:t>3. Други изменения в собствения капитал</w:t>
            </w:r>
          </w:p>
        </w:tc>
        <w:tc>
          <w:tcPr>
            <w:tcW w:w="1080" w:type="dxa"/>
            <w:tcBorders>
              <w:top w:val="single" w:sz="6" w:space="0" w:color="C3272D"/>
              <w:left w:val="single" w:sz="6" w:space="0" w:color="C3272D"/>
              <w:bottom w:val="single" w:sz="6" w:space="0" w:color="C3272D"/>
              <w:right w:val="single" w:sz="6" w:space="0" w:color="C3272D"/>
            </w:tcBorders>
            <w:shd w:val="clear" w:color="auto" w:fill="FFFFFF"/>
          </w:tcPr>
          <w:p w:rsidR="00E414BD" w:rsidRPr="007252D3" w:rsidRDefault="00521BC3" w:rsidP="00740DFC">
            <w:pPr>
              <w:shd w:val="clear" w:color="auto" w:fill="FFFFFF"/>
              <w:jc w:val="right"/>
              <w:rPr>
                <w:rFonts w:ascii="Bookman Old Style" w:hAnsi="Bookman Old Style" w:cs="Georgia"/>
                <w:sz w:val="18"/>
                <w:szCs w:val="18"/>
              </w:rPr>
            </w:pPr>
            <w:r w:rsidRPr="007252D3">
              <w:rPr>
                <w:rFonts w:ascii="Bookman Old Style" w:hAnsi="Bookman Old Style" w:cs="Georgia"/>
                <w:sz w:val="18"/>
                <w:szCs w:val="18"/>
              </w:rPr>
              <w:t>-</w:t>
            </w:r>
          </w:p>
        </w:tc>
        <w:tc>
          <w:tcPr>
            <w:tcW w:w="900" w:type="dxa"/>
            <w:tcBorders>
              <w:top w:val="single" w:sz="6" w:space="0" w:color="C3272D"/>
              <w:left w:val="single" w:sz="6" w:space="0" w:color="C3272D"/>
              <w:bottom w:val="single" w:sz="6" w:space="0" w:color="C3272D"/>
              <w:right w:val="single" w:sz="6" w:space="0" w:color="C3272D"/>
            </w:tcBorders>
            <w:shd w:val="clear" w:color="auto" w:fill="FFFFFF"/>
          </w:tcPr>
          <w:p w:rsidR="00E414BD" w:rsidRPr="007252D3" w:rsidRDefault="00521BC3" w:rsidP="00740DFC">
            <w:pPr>
              <w:shd w:val="clear" w:color="auto" w:fill="FFFFFF"/>
              <w:jc w:val="right"/>
              <w:rPr>
                <w:rFonts w:ascii="Bookman Old Style" w:hAnsi="Bookman Old Style" w:cs="Georgia"/>
                <w:sz w:val="18"/>
                <w:szCs w:val="18"/>
              </w:rPr>
            </w:pPr>
            <w:r w:rsidRPr="007252D3">
              <w:rPr>
                <w:rFonts w:ascii="Bookman Old Style" w:hAnsi="Bookman Old Style" w:cs="Georgia"/>
                <w:sz w:val="18"/>
                <w:szCs w:val="18"/>
              </w:rPr>
              <w:t>-</w:t>
            </w:r>
          </w:p>
        </w:tc>
        <w:tc>
          <w:tcPr>
            <w:tcW w:w="1175" w:type="dxa"/>
            <w:tcBorders>
              <w:top w:val="single" w:sz="6" w:space="0" w:color="C3272D"/>
              <w:left w:val="single" w:sz="6" w:space="0" w:color="C3272D"/>
              <w:bottom w:val="single" w:sz="6" w:space="0" w:color="C3272D"/>
              <w:right w:val="single" w:sz="6" w:space="0" w:color="C3272D"/>
            </w:tcBorders>
            <w:shd w:val="clear" w:color="auto" w:fill="FFFFFF"/>
          </w:tcPr>
          <w:p w:rsidR="00E414BD" w:rsidRPr="007252D3" w:rsidRDefault="00521BC3" w:rsidP="001E172D">
            <w:pPr>
              <w:shd w:val="clear" w:color="auto" w:fill="FFFFFF"/>
              <w:jc w:val="right"/>
              <w:rPr>
                <w:rFonts w:ascii="Bookman Old Style" w:hAnsi="Bookman Old Style" w:cs="Georgia"/>
                <w:sz w:val="18"/>
                <w:szCs w:val="18"/>
              </w:rPr>
            </w:pPr>
            <w:r w:rsidRPr="007252D3">
              <w:rPr>
                <w:rFonts w:ascii="Bookman Old Style" w:hAnsi="Bookman Old Style" w:cs="Georgia"/>
                <w:sz w:val="18"/>
                <w:szCs w:val="18"/>
              </w:rPr>
              <w:t>-</w:t>
            </w:r>
          </w:p>
        </w:tc>
        <w:tc>
          <w:tcPr>
            <w:tcW w:w="1417" w:type="dxa"/>
            <w:tcBorders>
              <w:top w:val="single" w:sz="6" w:space="0" w:color="C3272D"/>
              <w:left w:val="single" w:sz="6" w:space="0" w:color="C3272D"/>
              <w:bottom w:val="single" w:sz="6" w:space="0" w:color="C3272D"/>
              <w:right w:val="single" w:sz="6" w:space="0" w:color="C3272D"/>
            </w:tcBorders>
            <w:shd w:val="clear" w:color="auto" w:fill="auto"/>
          </w:tcPr>
          <w:p w:rsidR="00E414BD" w:rsidRPr="007252D3" w:rsidRDefault="00E414BD" w:rsidP="00E25E4C">
            <w:pPr>
              <w:shd w:val="clear" w:color="auto" w:fill="FFFFFF"/>
              <w:jc w:val="right"/>
              <w:rPr>
                <w:rFonts w:ascii="Bookman Old Style" w:hAnsi="Bookman Old Style" w:cs="Georgia"/>
                <w:sz w:val="18"/>
                <w:szCs w:val="18"/>
              </w:rPr>
            </w:pPr>
          </w:p>
        </w:tc>
        <w:tc>
          <w:tcPr>
            <w:tcW w:w="1467" w:type="dxa"/>
            <w:tcBorders>
              <w:top w:val="single" w:sz="6" w:space="0" w:color="C3272D"/>
              <w:left w:val="single" w:sz="6" w:space="0" w:color="C3272D"/>
              <w:bottom w:val="single" w:sz="6" w:space="0" w:color="C3272D"/>
              <w:right w:val="single" w:sz="6" w:space="0" w:color="C3272D"/>
            </w:tcBorders>
            <w:shd w:val="clear" w:color="auto" w:fill="FFFFFF"/>
          </w:tcPr>
          <w:p w:rsidR="00E414BD" w:rsidRPr="007252D3" w:rsidRDefault="00521BC3" w:rsidP="00740DFC">
            <w:pPr>
              <w:shd w:val="clear" w:color="auto" w:fill="FFFFFF"/>
              <w:jc w:val="right"/>
              <w:rPr>
                <w:rFonts w:ascii="Bookman Old Style" w:hAnsi="Bookman Old Style" w:cs="Georgia"/>
                <w:sz w:val="18"/>
                <w:szCs w:val="18"/>
              </w:rPr>
            </w:pPr>
            <w:r w:rsidRPr="007252D3">
              <w:rPr>
                <w:rFonts w:ascii="Bookman Old Style" w:hAnsi="Bookman Old Style" w:cs="Georgia"/>
                <w:sz w:val="18"/>
                <w:szCs w:val="18"/>
              </w:rPr>
              <w:t>-</w:t>
            </w:r>
          </w:p>
        </w:tc>
        <w:tc>
          <w:tcPr>
            <w:tcW w:w="1080" w:type="dxa"/>
            <w:tcBorders>
              <w:top w:val="single" w:sz="6" w:space="0" w:color="C3272D"/>
              <w:left w:val="single" w:sz="6" w:space="0" w:color="C3272D"/>
              <w:bottom w:val="single" w:sz="6" w:space="0" w:color="C3272D"/>
              <w:right w:val="single" w:sz="6" w:space="0" w:color="C3272D"/>
            </w:tcBorders>
            <w:shd w:val="clear" w:color="auto" w:fill="FFFFFF"/>
          </w:tcPr>
          <w:p w:rsidR="00E414BD" w:rsidRPr="007252D3" w:rsidRDefault="00E414BD" w:rsidP="00E25E4C">
            <w:pPr>
              <w:shd w:val="clear" w:color="auto" w:fill="FFFFFF"/>
              <w:jc w:val="right"/>
              <w:rPr>
                <w:rFonts w:ascii="Bookman Old Style" w:hAnsi="Bookman Old Style" w:cs="Georgia"/>
                <w:sz w:val="18"/>
                <w:szCs w:val="18"/>
              </w:rPr>
            </w:pPr>
          </w:p>
        </w:tc>
        <w:tc>
          <w:tcPr>
            <w:tcW w:w="910" w:type="dxa"/>
            <w:tcBorders>
              <w:top w:val="single" w:sz="6" w:space="0" w:color="C3272D"/>
              <w:left w:val="single" w:sz="6" w:space="0" w:color="C3272D"/>
              <w:bottom w:val="single" w:sz="6" w:space="0" w:color="C3272D"/>
              <w:right w:val="single" w:sz="6" w:space="0" w:color="C3272D"/>
            </w:tcBorders>
            <w:shd w:val="clear" w:color="auto" w:fill="FFFFFF"/>
          </w:tcPr>
          <w:p w:rsidR="00E414BD" w:rsidRPr="007252D3" w:rsidRDefault="00E414BD" w:rsidP="00B45486">
            <w:pPr>
              <w:shd w:val="clear" w:color="auto" w:fill="FFFFFF"/>
              <w:jc w:val="right"/>
              <w:rPr>
                <w:rFonts w:ascii="Bookman Old Style" w:hAnsi="Bookman Old Style" w:cs="Georgia"/>
                <w:sz w:val="18"/>
                <w:szCs w:val="18"/>
                <w:lang w:val="en-US"/>
              </w:rPr>
            </w:pPr>
          </w:p>
        </w:tc>
        <w:tc>
          <w:tcPr>
            <w:tcW w:w="1129" w:type="dxa"/>
            <w:gridSpan w:val="2"/>
            <w:tcBorders>
              <w:top w:val="single" w:sz="6" w:space="0" w:color="C3272D"/>
              <w:left w:val="single" w:sz="6" w:space="0" w:color="C3272D"/>
              <w:bottom w:val="single" w:sz="6" w:space="0" w:color="C3272D"/>
              <w:right w:val="single" w:sz="6" w:space="0" w:color="C3272D"/>
            </w:tcBorders>
            <w:shd w:val="clear" w:color="auto" w:fill="FFFFFF"/>
          </w:tcPr>
          <w:p w:rsidR="00E414BD" w:rsidRPr="00521BC3" w:rsidRDefault="001D481D" w:rsidP="00740DFC">
            <w:pPr>
              <w:shd w:val="clear" w:color="auto" w:fill="FFFFFF"/>
              <w:jc w:val="right"/>
              <w:rPr>
                <w:rFonts w:ascii="Bookman Old Style" w:hAnsi="Bookman Old Style" w:cs="Georgia"/>
                <w:sz w:val="18"/>
                <w:szCs w:val="18"/>
              </w:rPr>
            </w:pPr>
            <w:r>
              <w:rPr>
                <w:rFonts w:ascii="Bookman Old Style" w:hAnsi="Bookman Old Style" w:cs="Georgia"/>
                <w:sz w:val="18"/>
                <w:szCs w:val="18"/>
              </w:rPr>
              <w:t>-</w:t>
            </w:r>
          </w:p>
        </w:tc>
      </w:tr>
      <w:tr w:rsidR="00C130B7" w:rsidRPr="00C51172" w:rsidTr="008B1337">
        <w:tc>
          <w:tcPr>
            <w:tcW w:w="3600"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521BC3">
            <w:pPr>
              <w:shd w:val="clear" w:color="auto" w:fill="FFFFFF"/>
              <w:rPr>
                <w:rFonts w:ascii="Bookman Old Style" w:hAnsi="Bookman Old Style" w:cs="Georgia"/>
                <w:sz w:val="18"/>
                <w:szCs w:val="18"/>
              </w:rPr>
            </w:pPr>
            <w:r>
              <w:rPr>
                <w:rFonts w:ascii="Bookman Old Style" w:hAnsi="Bookman Old Style" w:cs="Georgia"/>
                <w:sz w:val="18"/>
                <w:szCs w:val="18"/>
              </w:rPr>
              <w:t>4</w:t>
            </w:r>
            <w:r w:rsidR="00C130B7" w:rsidRPr="00C51172">
              <w:rPr>
                <w:rFonts w:ascii="Bookman Old Style" w:hAnsi="Bookman Old Style" w:cs="Georgia"/>
                <w:sz w:val="18"/>
                <w:szCs w:val="18"/>
              </w:rPr>
              <w:t>. Финансов резултат за текущия период</w:t>
            </w:r>
          </w:p>
        </w:tc>
        <w:tc>
          <w:tcPr>
            <w:tcW w:w="1080"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rsidP="00740DFC">
            <w:pPr>
              <w:shd w:val="clear" w:color="auto" w:fill="FFFFFF"/>
              <w:jc w:val="right"/>
              <w:rPr>
                <w:rFonts w:ascii="Bookman Old Style" w:hAnsi="Bookman Old Style" w:cs="Georgia"/>
                <w:sz w:val="18"/>
                <w:szCs w:val="18"/>
              </w:rPr>
            </w:pPr>
            <w:r w:rsidRPr="00C51172">
              <w:rPr>
                <w:rFonts w:ascii="Bookman Old Style" w:hAnsi="Bookman Old Style" w:cs="Georgia"/>
                <w:sz w:val="18"/>
                <w:szCs w:val="18"/>
              </w:rPr>
              <w:t>-</w:t>
            </w:r>
          </w:p>
        </w:tc>
        <w:tc>
          <w:tcPr>
            <w:tcW w:w="900"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rsidP="00740DFC">
            <w:pPr>
              <w:shd w:val="clear" w:color="auto" w:fill="FFFFFF"/>
              <w:jc w:val="right"/>
              <w:rPr>
                <w:rFonts w:ascii="Bookman Old Style" w:hAnsi="Bookman Old Style" w:cs="Georgia"/>
                <w:sz w:val="18"/>
                <w:szCs w:val="18"/>
              </w:rPr>
            </w:pPr>
            <w:r w:rsidRPr="00C51172">
              <w:rPr>
                <w:rFonts w:ascii="Bookman Old Style" w:hAnsi="Bookman Old Style" w:cs="Georgia"/>
                <w:sz w:val="18"/>
                <w:szCs w:val="18"/>
              </w:rPr>
              <w:t>-</w:t>
            </w:r>
          </w:p>
        </w:tc>
        <w:tc>
          <w:tcPr>
            <w:tcW w:w="1175"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rsidP="001E172D">
            <w:pPr>
              <w:shd w:val="clear" w:color="auto" w:fill="FFFFFF"/>
              <w:jc w:val="right"/>
              <w:rPr>
                <w:rFonts w:ascii="Bookman Old Style" w:hAnsi="Bookman Old Style" w:cs="Georgia"/>
                <w:sz w:val="18"/>
                <w:szCs w:val="18"/>
              </w:rPr>
            </w:pPr>
            <w:r w:rsidRPr="00C51172">
              <w:rPr>
                <w:rFonts w:ascii="Bookman Old Style" w:hAnsi="Bookman Old Style" w:cs="Georgia"/>
                <w:sz w:val="18"/>
                <w:szCs w:val="18"/>
              </w:rPr>
              <w:t>-</w:t>
            </w:r>
          </w:p>
        </w:tc>
        <w:tc>
          <w:tcPr>
            <w:tcW w:w="1417"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rsidP="001E172D">
            <w:pPr>
              <w:shd w:val="clear" w:color="auto" w:fill="FFFFFF"/>
              <w:jc w:val="right"/>
              <w:rPr>
                <w:rFonts w:ascii="Bookman Old Style" w:hAnsi="Bookman Old Style" w:cs="Georgia"/>
                <w:sz w:val="18"/>
                <w:szCs w:val="18"/>
              </w:rPr>
            </w:pPr>
            <w:r w:rsidRPr="00C51172">
              <w:rPr>
                <w:rFonts w:ascii="Bookman Old Style" w:hAnsi="Bookman Old Style" w:cs="Georgia"/>
                <w:sz w:val="18"/>
                <w:szCs w:val="18"/>
              </w:rPr>
              <w:t>-</w:t>
            </w:r>
          </w:p>
        </w:tc>
        <w:tc>
          <w:tcPr>
            <w:tcW w:w="1467"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rsidP="00740DFC">
            <w:pPr>
              <w:shd w:val="clear" w:color="auto" w:fill="FFFFFF"/>
              <w:jc w:val="right"/>
              <w:rPr>
                <w:rFonts w:ascii="Bookman Old Style" w:hAnsi="Bookman Old Style" w:cs="Georgia"/>
                <w:sz w:val="18"/>
                <w:szCs w:val="18"/>
              </w:rPr>
            </w:pPr>
            <w:r w:rsidRPr="00C51172">
              <w:rPr>
                <w:rFonts w:ascii="Bookman Old Style" w:hAnsi="Bookman Old Style" w:cs="Georgia"/>
                <w:sz w:val="18"/>
                <w:szCs w:val="18"/>
              </w:rPr>
              <w:t>-</w:t>
            </w:r>
          </w:p>
        </w:tc>
        <w:tc>
          <w:tcPr>
            <w:tcW w:w="1080"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C130B7" w:rsidP="00740DFC">
            <w:pPr>
              <w:shd w:val="clear" w:color="auto" w:fill="FFFFFF"/>
              <w:jc w:val="right"/>
              <w:rPr>
                <w:rFonts w:ascii="Bookman Old Style" w:hAnsi="Bookman Old Style" w:cs="Georgia"/>
                <w:sz w:val="18"/>
                <w:szCs w:val="18"/>
              </w:rPr>
            </w:pPr>
            <w:r w:rsidRPr="00C51172">
              <w:rPr>
                <w:rFonts w:ascii="Bookman Old Style" w:hAnsi="Bookman Old Style" w:cs="Georgia"/>
                <w:sz w:val="18"/>
                <w:szCs w:val="18"/>
              </w:rPr>
              <w:t>-</w:t>
            </w:r>
          </w:p>
        </w:tc>
        <w:tc>
          <w:tcPr>
            <w:tcW w:w="910" w:type="dxa"/>
            <w:tcBorders>
              <w:top w:val="single" w:sz="6" w:space="0" w:color="C3272D"/>
              <w:left w:val="single" w:sz="6" w:space="0" w:color="C3272D"/>
              <w:bottom w:val="single" w:sz="6" w:space="0" w:color="C3272D"/>
              <w:right w:val="single" w:sz="6" w:space="0" w:color="C3272D"/>
            </w:tcBorders>
            <w:shd w:val="clear" w:color="auto" w:fill="FFFFFF"/>
          </w:tcPr>
          <w:p w:rsidR="00C130B7" w:rsidRPr="00E25E4C" w:rsidRDefault="00584553" w:rsidP="005E3F52">
            <w:pPr>
              <w:shd w:val="clear" w:color="auto" w:fill="FFFFFF"/>
              <w:jc w:val="right"/>
              <w:rPr>
                <w:rFonts w:ascii="Bookman Old Style" w:hAnsi="Bookman Old Style" w:cs="Georgia"/>
                <w:sz w:val="18"/>
                <w:szCs w:val="18"/>
              </w:rPr>
            </w:pPr>
            <w:r>
              <w:rPr>
                <w:rFonts w:ascii="Bookman Old Style" w:hAnsi="Bookman Old Style" w:cs="Georgia"/>
                <w:sz w:val="18"/>
                <w:szCs w:val="18"/>
              </w:rPr>
              <w:t>(402</w:t>
            </w:r>
            <w:r w:rsidR="001D481D">
              <w:rPr>
                <w:rFonts w:ascii="Bookman Old Style" w:hAnsi="Bookman Old Style" w:cs="Georgia"/>
                <w:sz w:val="18"/>
                <w:szCs w:val="18"/>
              </w:rPr>
              <w:t>)</w:t>
            </w:r>
          </w:p>
        </w:tc>
        <w:tc>
          <w:tcPr>
            <w:tcW w:w="1129" w:type="dxa"/>
            <w:gridSpan w:val="2"/>
            <w:tcBorders>
              <w:top w:val="single" w:sz="6" w:space="0" w:color="C3272D"/>
              <w:left w:val="single" w:sz="6" w:space="0" w:color="C3272D"/>
              <w:bottom w:val="single" w:sz="6" w:space="0" w:color="C3272D"/>
              <w:right w:val="single" w:sz="6" w:space="0" w:color="C3272D"/>
            </w:tcBorders>
            <w:shd w:val="clear" w:color="auto" w:fill="FFFFFF"/>
          </w:tcPr>
          <w:p w:rsidR="00C130B7" w:rsidRPr="00E25E4C" w:rsidRDefault="00584553" w:rsidP="00740DFC">
            <w:pPr>
              <w:shd w:val="clear" w:color="auto" w:fill="FFFFFF"/>
              <w:jc w:val="right"/>
              <w:rPr>
                <w:rFonts w:ascii="Bookman Old Style" w:hAnsi="Bookman Old Style" w:cs="Georgia"/>
                <w:sz w:val="18"/>
                <w:szCs w:val="18"/>
              </w:rPr>
            </w:pPr>
            <w:r>
              <w:rPr>
                <w:rFonts w:ascii="Bookman Old Style" w:hAnsi="Bookman Old Style" w:cs="Georgia"/>
                <w:sz w:val="18"/>
                <w:szCs w:val="18"/>
              </w:rPr>
              <w:t>(402</w:t>
            </w:r>
            <w:r w:rsidR="001D481D">
              <w:rPr>
                <w:rFonts w:ascii="Bookman Old Style" w:hAnsi="Bookman Old Style" w:cs="Georgia"/>
                <w:sz w:val="18"/>
                <w:szCs w:val="18"/>
              </w:rPr>
              <w:t>)</w:t>
            </w:r>
          </w:p>
          <w:p w:rsidR="00C130B7" w:rsidRPr="00C51172" w:rsidRDefault="00C130B7" w:rsidP="00740DFC">
            <w:pPr>
              <w:shd w:val="clear" w:color="auto" w:fill="FFFFFF"/>
              <w:jc w:val="right"/>
              <w:rPr>
                <w:rFonts w:ascii="Bookman Old Style" w:hAnsi="Bookman Old Style" w:cs="Georgia"/>
                <w:sz w:val="18"/>
                <w:szCs w:val="18"/>
                <w:lang w:val="en-US"/>
              </w:rPr>
            </w:pPr>
          </w:p>
        </w:tc>
      </w:tr>
      <w:tr w:rsidR="00C130B7" w:rsidRPr="00C51172" w:rsidTr="008B1337">
        <w:tc>
          <w:tcPr>
            <w:tcW w:w="3600"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521BC3" w:rsidP="00EB278C">
            <w:pPr>
              <w:shd w:val="clear" w:color="auto" w:fill="FFFFFF"/>
              <w:rPr>
                <w:rFonts w:ascii="Bookman Old Style" w:hAnsi="Bookman Old Style" w:cs="Georgia"/>
                <w:sz w:val="18"/>
                <w:szCs w:val="18"/>
              </w:rPr>
            </w:pPr>
            <w:r>
              <w:rPr>
                <w:rFonts w:ascii="Bookman Old Style" w:hAnsi="Bookman Old Style" w:cs="Georgia"/>
                <w:sz w:val="18"/>
                <w:szCs w:val="18"/>
              </w:rPr>
              <w:t>5</w:t>
            </w:r>
            <w:r w:rsidR="00C130B7" w:rsidRPr="00C51172">
              <w:rPr>
                <w:rFonts w:ascii="Bookman Old Style" w:hAnsi="Bookman Old Style" w:cs="Georgia"/>
                <w:sz w:val="18"/>
                <w:szCs w:val="18"/>
              </w:rPr>
              <w:t>.Салдо към края иа отчетния период</w:t>
            </w:r>
          </w:p>
        </w:tc>
        <w:tc>
          <w:tcPr>
            <w:tcW w:w="1080" w:type="dxa"/>
            <w:tcBorders>
              <w:top w:val="single" w:sz="6" w:space="0" w:color="C3272D"/>
              <w:left w:val="single" w:sz="6" w:space="0" w:color="C3272D"/>
              <w:bottom w:val="single" w:sz="6" w:space="0" w:color="C3272D"/>
              <w:right w:val="single" w:sz="6" w:space="0" w:color="C3272D"/>
            </w:tcBorders>
            <w:shd w:val="clear" w:color="auto" w:fill="FFFFFF"/>
          </w:tcPr>
          <w:p w:rsidR="00C130B7" w:rsidRPr="003C6DD8" w:rsidRDefault="00C130B7" w:rsidP="00740DFC">
            <w:pPr>
              <w:shd w:val="clear" w:color="auto" w:fill="FFFFFF"/>
              <w:jc w:val="right"/>
              <w:rPr>
                <w:rFonts w:ascii="Bookman Old Style" w:hAnsi="Bookman Old Style" w:cs="Georgia"/>
                <w:sz w:val="18"/>
                <w:szCs w:val="18"/>
                <w:lang w:val="en-US"/>
              </w:rPr>
            </w:pPr>
            <w:r w:rsidRPr="003C6DD8">
              <w:rPr>
                <w:rFonts w:ascii="Bookman Old Style" w:hAnsi="Bookman Old Style" w:cs="Georgia"/>
                <w:sz w:val="18"/>
                <w:szCs w:val="18"/>
                <w:lang w:val="en-US"/>
              </w:rPr>
              <w:t>3</w:t>
            </w:r>
            <w:r w:rsidRPr="003C6DD8">
              <w:rPr>
                <w:rFonts w:ascii="Bookman Old Style" w:hAnsi="Bookman Old Style" w:cs="Georgia"/>
                <w:sz w:val="18"/>
                <w:szCs w:val="18"/>
              </w:rPr>
              <w:t xml:space="preserve"> </w:t>
            </w:r>
            <w:r w:rsidRPr="003C6DD8">
              <w:rPr>
                <w:rFonts w:ascii="Bookman Old Style" w:hAnsi="Bookman Old Style" w:cs="Georgia"/>
                <w:sz w:val="18"/>
                <w:szCs w:val="18"/>
                <w:lang w:val="en-US"/>
              </w:rPr>
              <w:t>743</w:t>
            </w:r>
          </w:p>
        </w:tc>
        <w:tc>
          <w:tcPr>
            <w:tcW w:w="900" w:type="dxa"/>
            <w:tcBorders>
              <w:top w:val="single" w:sz="6" w:space="0" w:color="C3272D"/>
              <w:left w:val="single" w:sz="6" w:space="0" w:color="C3272D"/>
              <w:bottom w:val="single" w:sz="6" w:space="0" w:color="C3272D"/>
              <w:right w:val="single" w:sz="6" w:space="0" w:color="C3272D"/>
            </w:tcBorders>
            <w:shd w:val="clear" w:color="auto" w:fill="FFFFFF"/>
          </w:tcPr>
          <w:p w:rsidR="00C130B7" w:rsidRPr="003C6DD8" w:rsidRDefault="00C130B7" w:rsidP="00740DFC">
            <w:pPr>
              <w:shd w:val="clear" w:color="auto" w:fill="FFFFFF"/>
              <w:jc w:val="right"/>
              <w:rPr>
                <w:rFonts w:ascii="Bookman Old Style" w:hAnsi="Bookman Old Style" w:cs="Georgia"/>
                <w:sz w:val="18"/>
                <w:szCs w:val="18"/>
                <w:lang w:val="en-US"/>
              </w:rPr>
            </w:pPr>
          </w:p>
        </w:tc>
        <w:tc>
          <w:tcPr>
            <w:tcW w:w="1175" w:type="dxa"/>
            <w:tcBorders>
              <w:top w:val="single" w:sz="6" w:space="0" w:color="C3272D"/>
              <w:left w:val="single" w:sz="6" w:space="0" w:color="C3272D"/>
              <w:bottom w:val="single" w:sz="6" w:space="0" w:color="C3272D"/>
              <w:right w:val="single" w:sz="6" w:space="0" w:color="C3272D"/>
            </w:tcBorders>
            <w:shd w:val="clear" w:color="auto" w:fill="FFFFFF"/>
          </w:tcPr>
          <w:p w:rsidR="00C130B7" w:rsidRPr="003C6DD8" w:rsidRDefault="00C130B7" w:rsidP="001E172D">
            <w:pPr>
              <w:shd w:val="clear" w:color="auto" w:fill="FFFFFF"/>
              <w:jc w:val="right"/>
              <w:rPr>
                <w:rFonts w:ascii="Bookman Old Style" w:hAnsi="Bookman Old Style" w:cs="Georgia"/>
                <w:sz w:val="18"/>
                <w:szCs w:val="18"/>
                <w:lang w:val="en-US"/>
              </w:rPr>
            </w:pPr>
            <w:r w:rsidRPr="003C6DD8">
              <w:rPr>
                <w:rFonts w:ascii="Bookman Old Style" w:hAnsi="Bookman Old Style" w:cs="Georgia"/>
                <w:sz w:val="18"/>
                <w:szCs w:val="18"/>
                <w:lang w:val="en-US"/>
              </w:rPr>
              <w:t>8</w:t>
            </w:r>
          </w:p>
        </w:tc>
        <w:tc>
          <w:tcPr>
            <w:tcW w:w="1417" w:type="dxa"/>
            <w:tcBorders>
              <w:top w:val="single" w:sz="6" w:space="0" w:color="C3272D"/>
              <w:left w:val="single" w:sz="6" w:space="0" w:color="C3272D"/>
              <w:bottom w:val="single" w:sz="6" w:space="0" w:color="C3272D"/>
              <w:right w:val="single" w:sz="6" w:space="0" w:color="C3272D"/>
            </w:tcBorders>
            <w:shd w:val="clear" w:color="auto" w:fill="FFFFFF"/>
          </w:tcPr>
          <w:p w:rsidR="00C130B7" w:rsidRPr="001D481D" w:rsidRDefault="001D481D" w:rsidP="00E25E4C">
            <w:pPr>
              <w:shd w:val="clear" w:color="auto" w:fill="FFFFFF"/>
              <w:jc w:val="right"/>
              <w:rPr>
                <w:rFonts w:ascii="Bookman Old Style" w:hAnsi="Bookman Old Style" w:cs="Georgia"/>
                <w:sz w:val="18"/>
                <w:szCs w:val="18"/>
              </w:rPr>
            </w:pPr>
            <w:r>
              <w:rPr>
                <w:rFonts w:ascii="Bookman Old Style" w:hAnsi="Bookman Old Style" w:cs="Georgia"/>
                <w:sz w:val="18"/>
                <w:szCs w:val="18"/>
              </w:rPr>
              <w:t>2 321</w:t>
            </w:r>
          </w:p>
        </w:tc>
        <w:tc>
          <w:tcPr>
            <w:tcW w:w="1467" w:type="dxa"/>
            <w:tcBorders>
              <w:top w:val="single" w:sz="6" w:space="0" w:color="C3272D"/>
              <w:left w:val="single" w:sz="6" w:space="0" w:color="C3272D"/>
              <w:bottom w:val="single" w:sz="6" w:space="0" w:color="C3272D"/>
              <w:right w:val="single" w:sz="6" w:space="0" w:color="C3272D"/>
            </w:tcBorders>
            <w:shd w:val="clear" w:color="auto" w:fill="FFFFFF"/>
          </w:tcPr>
          <w:p w:rsidR="00C130B7" w:rsidRPr="001D481D" w:rsidRDefault="001D481D" w:rsidP="00740DFC">
            <w:pPr>
              <w:shd w:val="clear" w:color="auto" w:fill="FFFFFF"/>
              <w:jc w:val="right"/>
              <w:rPr>
                <w:rFonts w:ascii="Bookman Old Style" w:hAnsi="Bookman Old Style" w:cs="Georgia"/>
                <w:sz w:val="18"/>
                <w:szCs w:val="18"/>
              </w:rPr>
            </w:pPr>
            <w:r>
              <w:rPr>
                <w:rFonts w:ascii="Bookman Old Style" w:hAnsi="Bookman Old Style" w:cs="Georgia"/>
                <w:sz w:val="18"/>
                <w:szCs w:val="18"/>
              </w:rPr>
              <w:t>254</w:t>
            </w:r>
          </w:p>
        </w:tc>
        <w:tc>
          <w:tcPr>
            <w:tcW w:w="1080" w:type="dxa"/>
            <w:tcBorders>
              <w:top w:val="single" w:sz="6" w:space="0" w:color="C3272D"/>
              <w:left w:val="single" w:sz="6" w:space="0" w:color="C3272D"/>
              <w:bottom w:val="single" w:sz="6" w:space="0" w:color="C3272D"/>
              <w:right w:val="single" w:sz="6" w:space="0" w:color="C3272D"/>
            </w:tcBorders>
            <w:shd w:val="clear" w:color="auto" w:fill="FFFFFF"/>
          </w:tcPr>
          <w:p w:rsidR="00C130B7" w:rsidRPr="003C6DD8" w:rsidRDefault="001D481D" w:rsidP="00E25E4C">
            <w:pPr>
              <w:shd w:val="clear" w:color="auto" w:fill="FFFFFF"/>
              <w:jc w:val="right"/>
              <w:rPr>
                <w:rFonts w:ascii="Bookman Old Style" w:hAnsi="Bookman Old Style" w:cs="Georgia"/>
                <w:sz w:val="18"/>
                <w:szCs w:val="18"/>
                <w:lang w:val="en-US"/>
              </w:rPr>
            </w:pPr>
            <w:r w:rsidRPr="00C51172">
              <w:rPr>
                <w:rFonts w:ascii="Bookman Old Style" w:hAnsi="Bookman Old Style" w:cs="Georgia"/>
                <w:sz w:val="18"/>
                <w:szCs w:val="18"/>
                <w:lang w:val="en-US"/>
              </w:rPr>
              <w:t>(1</w:t>
            </w:r>
            <w:r>
              <w:rPr>
                <w:rFonts w:ascii="Bookman Old Style" w:hAnsi="Bookman Old Style" w:cs="Georgia"/>
                <w:sz w:val="18"/>
                <w:szCs w:val="18"/>
              </w:rPr>
              <w:t> 581</w:t>
            </w:r>
            <w:r w:rsidRPr="00C51172">
              <w:rPr>
                <w:rFonts w:ascii="Bookman Old Style" w:hAnsi="Bookman Old Style" w:cs="Georgia"/>
                <w:sz w:val="18"/>
                <w:szCs w:val="18"/>
                <w:lang w:val="en-US"/>
              </w:rPr>
              <w:t>)</w:t>
            </w:r>
          </w:p>
        </w:tc>
        <w:tc>
          <w:tcPr>
            <w:tcW w:w="917" w:type="dxa"/>
            <w:gridSpan w:val="2"/>
            <w:tcBorders>
              <w:top w:val="single" w:sz="6" w:space="0" w:color="C3272D"/>
              <w:left w:val="single" w:sz="6" w:space="0" w:color="C3272D"/>
              <w:bottom w:val="single" w:sz="6" w:space="0" w:color="C3272D"/>
              <w:right w:val="single" w:sz="6" w:space="0" w:color="C3272D"/>
            </w:tcBorders>
            <w:shd w:val="clear" w:color="auto" w:fill="FFFFFF"/>
          </w:tcPr>
          <w:p w:rsidR="00C130B7" w:rsidRPr="00E25E4C" w:rsidRDefault="00584553" w:rsidP="00B45486">
            <w:pPr>
              <w:shd w:val="clear" w:color="auto" w:fill="FFFFFF"/>
              <w:jc w:val="right"/>
              <w:rPr>
                <w:rFonts w:ascii="Bookman Old Style" w:hAnsi="Bookman Old Style" w:cs="Georgia"/>
                <w:sz w:val="18"/>
                <w:szCs w:val="18"/>
              </w:rPr>
            </w:pPr>
            <w:r>
              <w:rPr>
                <w:rFonts w:ascii="Bookman Old Style" w:hAnsi="Bookman Old Style" w:cs="Georgia"/>
                <w:sz w:val="18"/>
                <w:szCs w:val="18"/>
              </w:rPr>
              <w:t>(459</w:t>
            </w:r>
            <w:r w:rsidR="001D481D">
              <w:rPr>
                <w:rFonts w:ascii="Bookman Old Style" w:hAnsi="Bookman Old Style" w:cs="Georgia"/>
                <w:sz w:val="18"/>
                <w:szCs w:val="18"/>
              </w:rPr>
              <w:t>)</w:t>
            </w:r>
          </w:p>
        </w:tc>
        <w:tc>
          <w:tcPr>
            <w:tcW w:w="1122" w:type="dxa"/>
            <w:tcBorders>
              <w:top w:val="single" w:sz="6" w:space="0" w:color="C3272D"/>
              <w:left w:val="single" w:sz="6" w:space="0" w:color="C3272D"/>
              <w:bottom w:val="single" w:sz="6" w:space="0" w:color="C3272D"/>
              <w:right w:val="single" w:sz="6" w:space="0" w:color="C3272D"/>
            </w:tcBorders>
            <w:shd w:val="clear" w:color="auto" w:fill="FFFFFF"/>
          </w:tcPr>
          <w:p w:rsidR="00C130B7" w:rsidRPr="003C6DD8" w:rsidRDefault="00C130B7" w:rsidP="001D481D">
            <w:pPr>
              <w:shd w:val="clear" w:color="auto" w:fill="FFFFFF"/>
              <w:jc w:val="right"/>
              <w:rPr>
                <w:rFonts w:ascii="Bookman Old Style" w:hAnsi="Bookman Old Style" w:cs="Georgia"/>
                <w:sz w:val="18"/>
                <w:szCs w:val="18"/>
              </w:rPr>
            </w:pPr>
            <w:r w:rsidRPr="003C6DD8">
              <w:rPr>
                <w:rFonts w:ascii="Bookman Old Style" w:hAnsi="Bookman Old Style" w:cs="Georgia"/>
                <w:sz w:val="18"/>
                <w:szCs w:val="18"/>
                <w:lang w:val="en-US"/>
              </w:rPr>
              <w:t>4</w:t>
            </w:r>
            <w:r w:rsidRPr="003C6DD8">
              <w:rPr>
                <w:rFonts w:ascii="Bookman Old Style" w:hAnsi="Bookman Old Style" w:cs="Georgia"/>
                <w:sz w:val="18"/>
                <w:szCs w:val="18"/>
              </w:rPr>
              <w:t xml:space="preserve"> </w:t>
            </w:r>
            <w:r w:rsidR="00584553">
              <w:rPr>
                <w:rFonts w:ascii="Bookman Old Style" w:hAnsi="Bookman Old Style" w:cs="Georgia"/>
                <w:sz w:val="18"/>
                <w:szCs w:val="18"/>
              </w:rPr>
              <w:t>286</w:t>
            </w:r>
          </w:p>
        </w:tc>
      </w:tr>
      <w:tr w:rsidR="00C130B7" w:rsidRPr="00C51172" w:rsidTr="008B1337">
        <w:tc>
          <w:tcPr>
            <w:tcW w:w="3600" w:type="dxa"/>
            <w:tcBorders>
              <w:top w:val="single" w:sz="6" w:space="0" w:color="C3272D"/>
              <w:left w:val="single" w:sz="6" w:space="0" w:color="C3272D"/>
              <w:bottom w:val="single" w:sz="6" w:space="0" w:color="C3272D"/>
              <w:right w:val="single" w:sz="6" w:space="0" w:color="C3272D"/>
            </w:tcBorders>
            <w:shd w:val="clear" w:color="auto" w:fill="FFFFFF"/>
          </w:tcPr>
          <w:p w:rsidR="00C130B7" w:rsidRPr="00C51172" w:rsidRDefault="00521BC3" w:rsidP="00EC7CA9">
            <w:pPr>
              <w:shd w:val="clear" w:color="auto" w:fill="FFFFFF"/>
              <w:ind w:firstLine="5"/>
              <w:rPr>
                <w:rFonts w:ascii="Bookman Old Style" w:hAnsi="Bookman Old Style" w:cs="Georgia"/>
                <w:sz w:val="18"/>
                <w:szCs w:val="18"/>
              </w:rPr>
            </w:pPr>
            <w:r>
              <w:rPr>
                <w:rFonts w:ascii="Bookman Old Style" w:hAnsi="Bookman Old Style" w:cs="Georgia"/>
                <w:sz w:val="18"/>
                <w:szCs w:val="18"/>
              </w:rPr>
              <w:t>6</w:t>
            </w:r>
            <w:r w:rsidR="00C130B7" w:rsidRPr="00C51172">
              <w:rPr>
                <w:rFonts w:ascii="Bookman Old Style" w:hAnsi="Bookman Old Style" w:cs="Georgia"/>
                <w:sz w:val="18"/>
                <w:szCs w:val="18"/>
              </w:rPr>
              <w:t>. Собствен капитал към края на отчетния период</w:t>
            </w:r>
          </w:p>
        </w:tc>
        <w:tc>
          <w:tcPr>
            <w:tcW w:w="1080" w:type="dxa"/>
            <w:tcBorders>
              <w:top w:val="single" w:sz="6" w:space="0" w:color="C3272D"/>
              <w:left w:val="single" w:sz="6" w:space="0" w:color="C3272D"/>
              <w:bottom w:val="single" w:sz="6" w:space="0" w:color="C3272D"/>
              <w:right w:val="single" w:sz="6" w:space="0" w:color="C3272D"/>
            </w:tcBorders>
            <w:shd w:val="clear" w:color="auto" w:fill="FFFFFF"/>
          </w:tcPr>
          <w:p w:rsidR="00C130B7" w:rsidRPr="003C6DD8" w:rsidRDefault="00C130B7" w:rsidP="00740DFC">
            <w:pPr>
              <w:shd w:val="clear" w:color="auto" w:fill="FFFFFF"/>
              <w:jc w:val="right"/>
              <w:rPr>
                <w:rFonts w:ascii="Bookman Old Style" w:hAnsi="Bookman Old Style" w:cs="Georgia"/>
                <w:sz w:val="18"/>
                <w:szCs w:val="18"/>
                <w:lang w:val="en-US"/>
              </w:rPr>
            </w:pPr>
            <w:r w:rsidRPr="003C6DD8">
              <w:rPr>
                <w:rFonts w:ascii="Bookman Old Style" w:hAnsi="Bookman Old Style" w:cs="Georgia"/>
                <w:sz w:val="18"/>
                <w:szCs w:val="18"/>
                <w:lang w:val="en-US"/>
              </w:rPr>
              <w:t>3</w:t>
            </w:r>
            <w:r w:rsidRPr="003C6DD8">
              <w:rPr>
                <w:rFonts w:ascii="Bookman Old Style" w:hAnsi="Bookman Old Style" w:cs="Georgia"/>
                <w:sz w:val="18"/>
                <w:szCs w:val="18"/>
              </w:rPr>
              <w:t xml:space="preserve"> </w:t>
            </w:r>
            <w:r w:rsidRPr="003C6DD8">
              <w:rPr>
                <w:rFonts w:ascii="Bookman Old Style" w:hAnsi="Bookman Old Style" w:cs="Georgia"/>
                <w:sz w:val="18"/>
                <w:szCs w:val="18"/>
                <w:lang w:val="en-US"/>
              </w:rPr>
              <w:t>743</w:t>
            </w:r>
          </w:p>
        </w:tc>
        <w:tc>
          <w:tcPr>
            <w:tcW w:w="900" w:type="dxa"/>
            <w:tcBorders>
              <w:top w:val="single" w:sz="6" w:space="0" w:color="C3272D"/>
              <w:left w:val="single" w:sz="6" w:space="0" w:color="C3272D"/>
              <w:bottom w:val="single" w:sz="6" w:space="0" w:color="C3272D"/>
              <w:right w:val="single" w:sz="6" w:space="0" w:color="C3272D"/>
            </w:tcBorders>
            <w:shd w:val="clear" w:color="auto" w:fill="FFFFFF"/>
          </w:tcPr>
          <w:p w:rsidR="00C130B7" w:rsidRPr="003C6DD8" w:rsidRDefault="00C130B7" w:rsidP="00740DFC">
            <w:pPr>
              <w:shd w:val="clear" w:color="auto" w:fill="FFFFFF"/>
              <w:jc w:val="right"/>
              <w:rPr>
                <w:rFonts w:ascii="Bookman Old Style" w:hAnsi="Bookman Old Style" w:cs="Georgia"/>
                <w:sz w:val="18"/>
                <w:szCs w:val="18"/>
                <w:lang w:val="en-US"/>
              </w:rPr>
            </w:pPr>
          </w:p>
        </w:tc>
        <w:tc>
          <w:tcPr>
            <w:tcW w:w="1175" w:type="dxa"/>
            <w:tcBorders>
              <w:top w:val="single" w:sz="6" w:space="0" w:color="C3272D"/>
              <w:left w:val="single" w:sz="6" w:space="0" w:color="C3272D"/>
              <w:bottom w:val="single" w:sz="6" w:space="0" w:color="C3272D"/>
              <w:right w:val="single" w:sz="6" w:space="0" w:color="C3272D"/>
            </w:tcBorders>
            <w:shd w:val="clear" w:color="auto" w:fill="FFFFFF"/>
          </w:tcPr>
          <w:p w:rsidR="00C130B7" w:rsidRPr="003C6DD8" w:rsidRDefault="00C130B7" w:rsidP="001E172D">
            <w:pPr>
              <w:shd w:val="clear" w:color="auto" w:fill="FFFFFF"/>
              <w:jc w:val="right"/>
              <w:rPr>
                <w:rFonts w:ascii="Bookman Old Style" w:hAnsi="Bookman Old Style" w:cs="Georgia"/>
                <w:sz w:val="18"/>
                <w:szCs w:val="18"/>
                <w:lang w:val="en-US"/>
              </w:rPr>
            </w:pPr>
            <w:r w:rsidRPr="003C6DD8">
              <w:rPr>
                <w:rFonts w:ascii="Bookman Old Style" w:hAnsi="Bookman Old Style" w:cs="Georgia"/>
                <w:sz w:val="18"/>
                <w:szCs w:val="18"/>
                <w:lang w:val="en-US"/>
              </w:rPr>
              <w:t>8</w:t>
            </w:r>
          </w:p>
        </w:tc>
        <w:tc>
          <w:tcPr>
            <w:tcW w:w="1417" w:type="dxa"/>
            <w:tcBorders>
              <w:top w:val="single" w:sz="6" w:space="0" w:color="C3272D"/>
              <w:left w:val="single" w:sz="6" w:space="0" w:color="C3272D"/>
              <w:bottom w:val="single" w:sz="6" w:space="0" w:color="C3272D"/>
              <w:right w:val="single" w:sz="6" w:space="0" w:color="C3272D"/>
            </w:tcBorders>
            <w:shd w:val="clear" w:color="auto" w:fill="FFFFFF"/>
          </w:tcPr>
          <w:p w:rsidR="00C130B7" w:rsidRPr="001D481D" w:rsidRDefault="001D481D" w:rsidP="001E172D">
            <w:pPr>
              <w:shd w:val="clear" w:color="auto" w:fill="FFFFFF"/>
              <w:jc w:val="right"/>
              <w:rPr>
                <w:rFonts w:ascii="Bookman Old Style" w:hAnsi="Bookman Old Style" w:cs="Georgia"/>
                <w:sz w:val="18"/>
                <w:szCs w:val="18"/>
              </w:rPr>
            </w:pPr>
            <w:r>
              <w:rPr>
                <w:rFonts w:ascii="Bookman Old Style" w:hAnsi="Bookman Old Style" w:cs="Georgia"/>
                <w:sz w:val="18"/>
                <w:szCs w:val="18"/>
              </w:rPr>
              <w:t>2 321</w:t>
            </w:r>
          </w:p>
          <w:p w:rsidR="00C130B7" w:rsidRPr="003C6DD8" w:rsidRDefault="00C130B7" w:rsidP="001E172D">
            <w:pPr>
              <w:shd w:val="clear" w:color="auto" w:fill="FFFFFF"/>
              <w:jc w:val="right"/>
              <w:rPr>
                <w:rFonts w:ascii="Bookman Old Style" w:hAnsi="Bookman Old Style" w:cs="Georgia"/>
                <w:sz w:val="18"/>
                <w:szCs w:val="18"/>
                <w:lang w:val="en-US"/>
              </w:rPr>
            </w:pPr>
          </w:p>
        </w:tc>
        <w:tc>
          <w:tcPr>
            <w:tcW w:w="1467" w:type="dxa"/>
            <w:tcBorders>
              <w:top w:val="single" w:sz="6" w:space="0" w:color="C3272D"/>
              <w:left w:val="single" w:sz="6" w:space="0" w:color="C3272D"/>
              <w:bottom w:val="single" w:sz="6" w:space="0" w:color="C3272D"/>
              <w:right w:val="single" w:sz="6" w:space="0" w:color="C3272D"/>
            </w:tcBorders>
            <w:shd w:val="clear" w:color="auto" w:fill="FFFFFF"/>
          </w:tcPr>
          <w:p w:rsidR="00C130B7" w:rsidRPr="001D481D" w:rsidRDefault="001D481D" w:rsidP="00740DFC">
            <w:pPr>
              <w:shd w:val="clear" w:color="auto" w:fill="FFFFFF"/>
              <w:jc w:val="right"/>
              <w:rPr>
                <w:rFonts w:ascii="Bookman Old Style" w:hAnsi="Bookman Old Style" w:cs="Georgia"/>
                <w:sz w:val="18"/>
                <w:szCs w:val="18"/>
              </w:rPr>
            </w:pPr>
            <w:r>
              <w:rPr>
                <w:rFonts w:ascii="Bookman Old Style" w:hAnsi="Bookman Old Style" w:cs="Georgia"/>
                <w:sz w:val="18"/>
                <w:szCs w:val="18"/>
              </w:rPr>
              <w:t>254</w:t>
            </w:r>
          </w:p>
        </w:tc>
        <w:tc>
          <w:tcPr>
            <w:tcW w:w="1080" w:type="dxa"/>
            <w:tcBorders>
              <w:top w:val="single" w:sz="6" w:space="0" w:color="C3272D"/>
              <w:left w:val="single" w:sz="6" w:space="0" w:color="C3272D"/>
              <w:bottom w:val="single" w:sz="6" w:space="0" w:color="C3272D"/>
              <w:right w:val="single" w:sz="6" w:space="0" w:color="C3272D"/>
            </w:tcBorders>
            <w:shd w:val="clear" w:color="auto" w:fill="FFFFFF"/>
          </w:tcPr>
          <w:p w:rsidR="00C130B7" w:rsidRPr="003C6DD8" w:rsidRDefault="001D481D" w:rsidP="00E25E4C">
            <w:pPr>
              <w:shd w:val="clear" w:color="auto" w:fill="FFFFFF"/>
              <w:jc w:val="right"/>
              <w:rPr>
                <w:rFonts w:ascii="Bookman Old Style" w:hAnsi="Bookman Old Style" w:cs="Georgia"/>
                <w:sz w:val="18"/>
                <w:szCs w:val="18"/>
                <w:lang w:val="en-US"/>
              </w:rPr>
            </w:pPr>
            <w:r w:rsidRPr="00C51172">
              <w:rPr>
                <w:rFonts w:ascii="Bookman Old Style" w:hAnsi="Bookman Old Style" w:cs="Georgia"/>
                <w:sz w:val="18"/>
                <w:szCs w:val="18"/>
                <w:lang w:val="en-US"/>
              </w:rPr>
              <w:t>(1</w:t>
            </w:r>
            <w:r>
              <w:rPr>
                <w:rFonts w:ascii="Bookman Old Style" w:hAnsi="Bookman Old Style" w:cs="Georgia"/>
                <w:sz w:val="18"/>
                <w:szCs w:val="18"/>
              </w:rPr>
              <w:t> 581</w:t>
            </w:r>
            <w:r w:rsidRPr="00C51172">
              <w:rPr>
                <w:rFonts w:ascii="Bookman Old Style" w:hAnsi="Bookman Old Style" w:cs="Georgia"/>
                <w:sz w:val="18"/>
                <w:szCs w:val="18"/>
                <w:lang w:val="en-US"/>
              </w:rPr>
              <w:t>)</w:t>
            </w:r>
          </w:p>
        </w:tc>
        <w:tc>
          <w:tcPr>
            <w:tcW w:w="910" w:type="dxa"/>
            <w:tcBorders>
              <w:top w:val="single" w:sz="6" w:space="0" w:color="C3272D"/>
              <w:left w:val="single" w:sz="6" w:space="0" w:color="C3272D"/>
              <w:bottom w:val="single" w:sz="6" w:space="0" w:color="C3272D"/>
              <w:right w:val="single" w:sz="6" w:space="0" w:color="C3272D"/>
            </w:tcBorders>
            <w:shd w:val="clear" w:color="auto" w:fill="FFFFFF"/>
          </w:tcPr>
          <w:p w:rsidR="00C130B7" w:rsidRPr="00E25E4C" w:rsidRDefault="001D481D" w:rsidP="001D481D">
            <w:pPr>
              <w:shd w:val="clear" w:color="auto" w:fill="FFFFFF"/>
              <w:jc w:val="right"/>
              <w:rPr>
                <w:rFonts w:ascii="Bookman Old Style" w:hAnsi="Bookman Old Style" w:cs="Georgia"/>
                <w:sz w:val="18"/>
                <w:szCs w:val="18"/>
              </w:rPr>
            </w:pPr>
            <w:r>
              <w:rPr>
                <w:rFonts w:ascii="Bookman Old Style" w:hAnsi="Bookman Old Style" w:cs="Georgia"/>
                <w:sz w:val="18"/>
                <w:szCs w:val="18"/>
              </w:rPr>
              <w:t>(</w:t>
            </w:r>
            <w:r w:rsidR="00584553">
              <w:rPr>
                <w:rFonts w:ascii="Bookman Old Style" w:hAnsi="Bookman Old Style" w:cs="Georgia"/>
                <w:sz w:val="18"/>
                <w:szCs w:val="18"/>
              </w:rPr>
              <w:t>459</w:t>
            </w:r>
            <w:r>
              <w:rPr>
                <w:rFonts w:ascii="Bookman Old Style" w:hAnsi="Bookman Old Style" w:cs="Georgia"/>
                <w:sz w:val="18"/>
                <w:szCs w:val="18"/>
              </w:rPr>
              <w:t>)</w:t>
            </w:r>
          </w:p>
        </w:tc>
        <w:tc>
          <w:tcPr>
            <w:tcW w:w="1129" w:type="dxa"/>
            <w:gridSpan w:val="2"/>
            <w:tcBorders>
              <w:top w:val="single" w:sz="6" w:space="0" w:color="C3272D"/>
              <w:left w:val="single" w:sz="6" w:space="0" w:color="C3272D"/>
              <w:bottom w:val="single" w:sz="6" w:space="0" w:color="C3272D"/>
              <w:right w:val="single" w:sz="6" w:space="0" w:color="C3272D"/>
            </w:tcBorders>
            <w:shd w:val="clear" w:color="auto" w:fill="FFFFFF"/>
          </w:tcPr>
          <w:p w:rsidR="00C130B7" w:rsidRPr="003C6DD8" w:rsidRDefault="00B445A7" w:rsidP="001D481D">
            <w:pPr>
              <w:shd w:val="clear" w:color="auto" w:fill="FFFFFF"/>
              <w:jc w:val="right"/>
              <w:rPr>
                <w:rFonts w:ascii="Bookman Old Style" w:hAnsi="Bookman Old Style" w:cs="Georgia"/>
                <w:sz w:val="18"/>
                <w:szCs w:val="18"/>
              </w:rPr>
            </w:pPr>
            <w:r w:rsidRPr="003C6DD8">
              <w:rPr>
                <w:rFonts w:ascii="Bookman Old Style" w:hAnsi="Bookman Old Style" w:cs="Georgia"/>
                <w:sz w:val="18"/>
                <w:szCs w:val="18"/>
              </w:rPr>
              <w:t xml:space="preserve">4 </w:t>
            </w:r>
            <w:r w:rsidR="00584553">
              <w:rPr>
                <w:rFonts w:ascii="Bookman Old Style" w:hAnsi="Bookman Old Style" w:cs="Georgia"/>
                <w:sz w:val="18"/>
                <w:szCs w:val="18"/>
              </w:rPr>
              <w:t>286</w:t>
            </w:r>
          </w:p>
        </w:tc>
      </w:tr>
    </w:tbl>
    <w:p w:rsidR="007E5FEE" w:rsidRPr="00C51172" w:rsidRDefault="007E5FEE">
      <w:pPr>
        <w:autoSpaceDE w:val="0"/>
        <w:autoSpaceDN w:val="0"/>
        <w:adjustRightInd w:val="0"/>
        <w:rPr>
          <w:rFonts w:ascii="Bookman Old Style" w:hAnsi="Bookman Old Style"/>
          <w:color w:val="818181"/>
          <w:sz w:val="22"/>
          <w:szCs w:val="22"/>
        </w:rPr>
      </w:pPr>
    </w:p>
    <w:tbl>
      <w:tblPr>
        <w:tblW w:w="11298" w:type="dxa"/>
        <w:tblInd w:w="108" w:type="dxa"/>
        <w:tblLayout w:type="fixed"/>
        <w:tblLook w:val="0000"/>
      </w:tblPr>
      <w:tblGrid>
        <w:gridCol w:w="5542"/>
        <w:gridCol w:w="5756"/>
      </w:tblGrid>
      <w:tr w:rsidR="00B5110F" w:rsidRPr="00C51172" w:rsidTr="00EC7CA9">
        <w:trPr>
          <w:trHeight w:val="113"/>
        </w:trPr>
        <w:tc>
          <w:tcPr>
            <w:tcW w:w="5542" w:type="dxa"/>
          </w:tcPr>
          <w:p w:rsidR="00EC7CA9" w:rsidRDefault="00EC7CA9" w:rsidP="00410B05">
            <w:pPr>
              <w:autoSpaceDE w:val="0"/>
              <w:autoSpaceDN w:val="0"/>
              <w:adjustRightInd w:val="0"/>
              <w:rPr>
                <w:rFonts w:ascii="Bookman Old Style" w:hAnsi="Bookman Old Style"/>
                <w:b/>
                <w:bCs/>
                <w:sz w:val="20"/>
                <w:szCs w:val="20"/>
              </w:rPr>
            </w:pPr>
          </w:p>
          <w:p w:rsidR="00B5110F" w:rsidRPr="003332AB" w:rsidRDefault="00B5110F" w:rsidP="00410B05">
            <w:pPr>
              <w:autoSpaceDE w:val="0"/>
              <w:autoSpaceDN w:val="0"/>
              <w:adjustRightInd w:val="0"/>
              <w:rPr>
                <w:rFonts w:ascii="Bookman Old Style" w:hAnsi="Bookman Old Style"/>
                <w:b/>
                <w:bCs/>
                <w:sz w:val="20"/>
                <w:szCs w:val="20"/>
              </w:rPr>
            </w:pPr>
            <w:r w:rsidRPr="003332AB">
              <w:rPr>
                <w:rFonts w:ascii="Bookman Old Style" w:hAnsi="Bookman Old Style"/>
                <w:b/>
                <w:bCs/>
                <w:sz w:val="20"/>
                <w:szCs w:val="20"/>
              </w:rPr>
              <w:t>Изготвил</w:t>
            </w:r>
            <w:r w:rsidRPr="003332AB">
              <w:rPr>
                <w:rFonts w:ascii="Bookman Old Style" w:hAnsi="Bookman Old Style"/>
                <w:b/>
                <w:bCs/>
                <w:sz w:val="20"/>
                <w:szCs w:val="20"/>
                <w:lang w:val="en-US"/>
              </w:rPr>
              <w:t>: ____________________</w:t>
            </w:r>
          </w:p>
          <w:p w:rsidR="00B5110F" w:rsidRPr="003332AB" w:rsidRDefault="00B5110F" w:rsidP="00410B05">
            <w:pPr>
              <w:autoSpaceDE w:val="0"/>
              <w:autoSpaceDN w:val="0"/>
              <w:adjustRightInd w:val="0"/>
              <w:rPr>
                <w:rFonts w:ascii="Bookman Old Style" w:hAnsi="Bookman Old Style"/>
                <w:b/>
                <w:bCs/>
                <w:sz w:val="20"/>
                <w:szCs w:val="20"/>
              </w:rPr>
            </w:pPr>
            <w:r w:rsidRPr="003332AB">
              <w:rPr>
                <w:rFonts w:ascii="Bookman Old Style" w:hAnsi="Bookman Old Style"/>
                <w:b/>
                <w:bCs/>
                <w:sz w:val="20"/>
                <w:szCs w:val="20"/>
              </w:rPr>
              <w:t xml:space="preserve">                 Миличка Младенова</w:t>
            </w:r>
          </w:p>
        </w:tc>
        <w:tc>
          <w:tcPr>
            <w:tcW w:w="5756" w:type="dxa"/>
          </w:tcPr>
          <w:p w:rsidR="00EC7CA9" w:rsidRDefault="00EC7CA9" w:rsidP="00410B05">
            <w:pPr>
              <w:autoSpaceDE w:val="0"/>
              <w:autoSpaceDN w:val="0"/>
              <w:adjustRightInd w:val="0"/>
              <w:rPr>
                <w:rFonts w:ascii="Bookman Old Style" w:hAnsi="Bookman Old Style"/>
                <w:b/>
                <w:bCs/>
                <w:sz w:val="20"/>
                <w:szCs w:val="20"/>
              </w:rPr>
            </w:pPr>
          </w:p>
          <w:p w:rsidR="00B5110F" w:rsidRPr="003332AB" w:rsidRDefault="00B5110F" w:rsidP="00410B05">
            <w:pPr>
              <w:autoSpaceDE w:val="0"/>
              <w:autoSpaceDN w:val="0"/>
              <w:adjustRightInd w:val="0"/>
              <w:rPr>
                <w:rFonts w:ascii="Bookman Old Style" w:hAnsi="Bookman Old Style"/>
                <w:b/>
                <w:bCs/>
                <w:sz w:val="20"/>
                <w:szCs w:val="20"/>
              </w:rPr>
            </w:pPr>
            <w:r w:rsidRPr="003332AB">
              <w:rPr>
                <w:rFonts w:ascii="Bookman Old Style" w:hAnsi="Bookman Old Style"/>
                <w:b/>
                <w:bCs/>
                <w:sz w:val="20"/>
                <w:szCs w:val="20"/>
              </w:rPr>
              <w:t>Изпълнителен директор:</w:t>
            </w:r>
            <w:r w:rsidRPr="003332AB">
              <w:rPr>
                <w:rFonts w:ascii="Bookman Old Style" w:hAnsi="Bookman Old Style"/>
                <w:b/>
                <w:bCs/>
                <w:sz w:val="20"/>
                <w:szCs w:val="20"/>
                <w:lang w:val="en-US"/>
              </w:rPr>
              <w:t xml:space="preserve"> _________________</w:t>
            </w:r>
          </w:p>
          <w:p w:rsidR="00B5110F" w:rsidRPr="003332AB" w:rsidRDefault="00B5110F" w:rsidP="00410B05">
            <w:pPr>
              <w:autoSpaceDE w:val="0"/>
              <w:autoSpaceDN w:val="0"/>
              <w:adjustRightInd w:val="0"/>
              <w:rPr>
                <w:rFonts w:ascii="Bookman Old Style" w:hAnsi="Bookman Old Style"/>
                <w:b/>
                <w:bCs/>
                <w:sz w:val="20"/>
                <w:szCs w:val="20"/>
              </w:rPr>
            </w:pPr>
            <w:r w:rsidRPr="003332AB">
              <w:rPr>
                <w:rFonts w:ascii="Bookman Old Style" w:hAnsi="Bookman Old Style"/>
                <w:b/>
                <w:bCs/>
                <w:sz w:val="20"/>
                <w:szCs w:val="20"/>
              </w:rPr>
              <w:t xml:space="preserve">                                        Вълко Стоилов</w:t>
            </w:r>
          </w:p>
        </w:tc>
      </w:tr>
      <w:tr w:rsidR="00B5110F" w:rsidRPr="00C51172" w:rsidTr="00EC7CA9">
        <w:trPr>
          <w:trHeight w:val="113"/>
        </w:trPr>
        <w:tc>
          <w:tcPr>
            <w:tcW w:w="5542" w:type="dxa"/>
          </w:tcPr>
          <w:p w:rsidR="00B5110F" w:rsidRPr="003332AB" w:rsidRDefault="00B5110F" w:rsidP="00410B05">
            <w:pPr>
              <w:autoSpaceDE w:val="0"/>
              <w:autoSpaceDN w:val="0"/>
              <w:adjustRightInd w:val="0"/>
              <w:rPr>
                <w:rFonts w:ascii="Bookman Old Style" w:hAnsi="Bookman Old Style"/>
                <w:b/>
                <w:bCs/>
                <w:sz w:val="20"/>
                <w:szCs w:val="20"/>
              </w:rPr>
            </w:pPr>
          </w:p>
          <w:p w:rsidR="00B5110F" w:rsidRPr="003332AB" w:rsidRDefault="00B5110F" w:rsidP="001D481D">
            <w:pPr>
              <w:autoSpaceDE w:val="0"/>
              <w:autoSpaceDN w:val="0"/>
              <w:adjustRightInd w:val="0"/>
              <w:rPr>
                <w:rFonts w:ascii="Bookman Old Style" w:hAnsi="Bookman Old Style"/>
                <w:b/>
                <w:bCs/>
                <w:sz w:val="20"/>
                <w:szCs w:val="20"/>
              </w:rPr>
            </w:pPr>
            <w:r w:rsidRPr="003332AB">
              <w:rPr>
                <w:rFonts w:ascii="Bookman Old Style" w:hAnsi="Bookman Old Style"/>
                <w:b/>
                <w:bCs/>
                <w:sz w:val="20"/>
                <w:szCs w:val="20"/>
              </w:rPr>
              <w:t>Дата</w:t>
            </w:r>
            <w:r w:rsidRPr="003332AB">
              <w:rPr>
                <w:rFonts w:ascii="Bookman Old Style" w:hAnsi="Bookman Old Style"/>
                <w:b/>
                <w:bCs/>
                <w:sz w:val="20"/>
                <w:szCs w:val="20"/>
                <w:lang w:val="en-US"/>
              </w:rPr>
              <w:t xml:space="preserve">: </w:t>
            </w:r>
            <w:r w:rsidR="001D481D">
              <w:rPr>
                <w:rFonts w:ascii="Bookman Old Style" w:hAnsi="Bookman Old Style"/>
                <w:b/>
                <w:bCs/>
                <w:sz w:val="20"/>
                <w:szCs w:val="20"/>
              </w:rPr>
              <w:t>30</w:t>
            </w:r>
            <w:r w:rsidRPr="003332AB">
              <w:rPr>
                <w:rFonts w:ascii="Bookman Old Style" w:hAnsi="Bookman Old Style"/>
                <w:b/>
                <w:bCs/>
                <w:sz w:val="20"/>
                <w:szCs w:val="20"/>
              </w:rPr>
              <w:t>.0</w:t>
            </w:r>
            <w:r w:rsidR="00584553">
              <w:rPr>
                <w:rFonts w:ascii="Bookman Old Style" w:hAnsi="Bookman Old Style"/>
                <w:b/>
                <w:bCs/>
                <w:sz w:val="20"/>
                <w:szCs w:val="20"/>
              </w:rPr>
              <w:t>9</w:t>
            </w:r>
            <w:r w:rsidR="009B6349">
              <w:rPr>
                <w:rFonts w:ascii="Bookman Old Style" w:hAnsi="Bookman Old Style"/>
                <w:b/>
                <w:bCs/>
                <w:sz w:val="20"/>
                <w:szCs w:val="20"/>
              </w:rPr>
              <w:t>.201</w:t>
            </w:r>
            <w:r w:rsidR="009B6349">
              <w:rPr>
                <w:rFonts w:ascii="Bookman Old Style" w:hAnsi="Bookman Old Style"/>
                <w:b/>
                <w:bCs/>
                <w:sz w:val="20"/>
                <w:szCs w:val="20"/>
                <w:lang w:val="en-US"/>
              </w:rPr>
              <w:t>6</w:t>
            </w:r>
            <w:r w:rsidRPr="003332AB">
              <w:rPr>
                <w:rFonts w:ascii="Bookman Old Style" w:hAnsi="Bookman Old Style"/>
                <w:b/>
                <w:bCs/>
                <w:sz w:val="20"/>
                <w:szCs w:val="20"/>
              </w:rPr>
              <w:t>г.</w:t>
            </w:r>
          </w:p>
        </w:tc>
        <w:tc>
          <w:tcPr>
            <w:tcW w:w="5756" w:type="dxa"/>
          </w:tcPr>
          <w:p w:rsidR="00B5110F" w:rsidRPr="003332AB" w:rsidRDefault="00B5110F" w:rsidP="00410B05">
            <w:pPr>
              <w:autoSpaceDE w:val="0"/>
              <w:autoSpaceDN w:val="0"/>
              <w:adjustRightInd w:val="0"/>
              <w:rPr>
                <w:rFonts w:ascii="Bookman Old Style" w:hAnsi="Bookman Old Style"/>
                <w:b/>
                <w:bCs/>
                <w:sz w:val="20"/>
                <w:szCs w:val="20"/>
              </w:rPr>
            </w:pPr>
          </w:p>
        </w:tc>
      </w:tr>
      <w:tr w:rsidR="00B5110F" w:rsidRPr="00C51172" w:rsidTr="00EC7CA9">
        <w:trPr>
          <w:trHeight w:val="282"/>
        </w:trPr>
        <w:tc>
          <w:tcPr>
            <w:tcW w:w="11298" w:type="dxa"/>
            <w:gridSpan w:val="2"/>
          </w:tcPr>
          <w:p w:rsidR="00EC7CA9" w:rsidRDefault="00EC7CA9" w:rsidP="00410B05">
            <w:pPr>
              <w:autoSpaceDE w:val="0"/>
              <w:autoSpaceDN w:val="0"/>
              <w:adjustRightInd w:val="0"/>
              <w:rPr>
                <w:rFonts w:ascii="Bookman Old Style" w:hAnsi="Bookman Old Style"/>
                <w:b/>
                <w:bCs/>
                <w:sz w:val="20"/>
                <w:szCs w:val="20"/>
              </w:rPr>
            </w:pPr>
          </w:p>
          <w:p w:rsidR="00B5110F" w:rsidRPr="00C51172" w:rsidRDefault="00B5110F" w:rsidP="001D481D">
            <w:pPr>
              <w:autoSpaceDE w:val="0"/>
              <w:autoSpaceDN w:val="0"/>
              <w:adjustRightInd w:val="0"/>
              <w:rPr>
                <w:rFonts w:ascii="Bookman Old Style" w:hAnsi="Bookman Old Style"/>
                <w:b/>
                <w:bCs/>
                <w:sz w:val="22"/>
                <w:szCs w:val="22"/>
              </w:rPr>
            </w:pPr>
          </w:p>
        </w:tc>
      </w:tr>
    </w:tbl>
    <w:p w:rsidR="007E5FEE" w:rsidRPr="00C51172" w:rsidRDefault="007E5FEE">
      <w:pPr>
        <w:autoSpaceDE w:val="0"/>
        <w:autoSpaceDN w:val="0"/>
        <w:adjustRightInd w:val="0"/>
        <w:rPr>
          <w:rFonts w:ascii="Bookman Old Style" w:hAnsi="Bookman Old Style"/>
          <w:color w:val="818181"/>
          <w:sz w:val="22"/>
          <w:szCs w:val="22"/>
        </w:rPr>
      </w:pPr>
    </w:p>
    <w:p w:rsidR="00AA7595" w:rsidRPr="00C51172" w:rsidRDefault="00AA7595">
      <w:pPr>
        <w:autoSpaceDE w:val="0"/>
        <w:autoSpaceDN w:val="0"/>
        <w:adjustRightInd w:val="0"/>
        <w:rPr>
          <w:rFonts w:ascii="Bookman Old Style" w:hAnsi="Bookman Old Style"/>
          <w:color w:val="818181"/>
          <w:sz w:val="22"/>
          <w:szCs w:val="22"/>
        </w:rPr>
        <w:sectPr w:rsidR="00AA7595" w:rsidRPr="00C51172" w:rsidSect="00762BCD">
          <w:footerReference w:type="default" r:id="rId15"/>
          <w:footerReference w:type="first" r:id="rId16"/>
          <w:footnotePr>
            <w:numStart w:val="3"/>
          </w:footnotePr>
          <w:pgSz w:w="16839" w:h="11907" w:orient="landscape" w:code="9"/>
          <w:pgMar w:top="1797" w:right="1440" w:bottom="1622" w:left="1440" w:header="709" w:footer="709" w:gutter="0"/>
          <w:cols w:space="708"/>
          <w:noEndnote/>
          <w:docGrid w:linePitch="326"/>
        </w:sectPr>
      </w:pPr>
    </w:p>
    <w:p w:rsidR="007E5FEE" w:rsidRPr="00C51172" w:rsidRDefault="007E5FEE">
      <w:pPr>
        <w:autoSpaceDE w:val="0"/>
        <w:autoSpaceDN w:val="0"/>
        <w:adjustRightInd w:val="0"/>
        <w:rPr>
          <w:rFonts w:ascii="Bookman Old Style" w:hAnsi="Bookman Old Style"/>
          <w:color w:val="818181"/>
          <w:sz w:val="22"/>
          <w:szCs w:val="22"/>
        </w:rPr>
      </w:pPr>
    </w:p>
    <w:p w:rsidR="00476408" w:rsidRPr="00C51172" w:rsidRDefault="00476408">
      <w:pPr>
        <w:pStyle w:val="BodyText3"/>
        <w:rPr>
          <w:rFonts w:ascii="Bookman Old Style" w:hAnsi="Bookman Old Style"/>
          <w:sz w:val="28"/>
          <w:szCs w:val="28"/>
        </w:rPr>
      </w:pPr>
      <w:r w:rsidRPr="00C51172">
        <w:rPr>
          <w:rFonts w:ascii="Bookman Old Style" w:hAnsi="Bookman Old Style"/>
          <w:sz w:val="28"/>
          <w:szCs w:val="28"/>
        </w:rPr>
        <w:t>Приложение към финансовия отчет</w:t>
      </w:r>
    </w:p>
    <w:p w:rsidR="00476408" w:rsidRPr="00C51172" w:rsidRDefault="00476408">
      <w:pPr>
        <w:rPr>
          <w:rFonts w:ascii="Bookman Old Style" w:hAnsi="Bookman Old Style"/>
          <w:sz w:val="22"/>
          <w:szCs w:val="22"/>
        </w:rPr>
      </w:pPr>
    </w:p>
    <w:p w:rsidR="00574EBF" w:rsidRPr="00C51172" w:rsidRDefault="00574EBF" w:rsidP="00574EBF">
      <w:pPr>
        <w:jc w:val="center"/>
        <w:rPr>
          <w:rFonts w:ascii="Bookman Old Style" w:hAnsi="Bookman Old Style"/>
        </w:rPr>
      </w:pPr>
      <w:r w:rsidRPr="00C51172">
        <w:rPr>
          <w:rFonts w:ascii="Bookman Old Style" w:hAnsi="Bookman Old Style"/>
        </w:rPr>
        <w:t xml:space="preserve"> </w:t>
      </w:r>
    </w:p>
    <w:p w:rsidR="00574EBF" w:rsidRPr="005C4C29" w:rsidRDefault="005C4C29" w:rsidP="00410B05">
      <w:pPr>
        <w:pStyle w:val="Heading1"/>
        <w:numPr>
          <w:ilvl w:val="0"/>
          <w:numId w:val="8"/>
        </w:numPr>
        <w:rPr>
          <w:rFonts w:ascii="Bookman Old Style" w:hAnsi="Bookman Old Style"/>
          <w:sz w:val="22"/>
          <w:szCs w:val="22"/>
          <w:lang w:val="bg-BG"/>
        </w:rPr>
      </w:pPr>
      <w:bookmarkStart w:id="0" w:name="_Toc95275305"/>
      <w:r w:rsidRPr="005C4C29">
        <w:rPr>
          <w:rFonts w:ascii="Bookman Old Style" w:hAnsi="Bookman Old Style"/>
          <w:sz w:val="22"/>
          <w:szCs w:val="22"/>
          <w:lang w:val="bg-BG"/>
        </w:rPr>
        <w:t>Обща информация</w:t>
      </w:r>
      <w:bookmarkEnd w:id="0"/>
    </w:p>
    <w:p w:rsidR="005C4C29" w:rsidRDefault="005C4C29" w:rsidP="005C4C29">
      <w:pPr>
        <w:ind w:left="720"/>
        <w:jc w:val="both"/>
        <w:rPr>
          <w:rFonts w:ascii="Bookman Old Style" w:hAnsi="Bookman Old Style"/>
        </w:rPr>
      </w:pPr>
    </w:p>
    <w:p w:rsidR="005C4C29" w:rsidRPr="009D7B27" w:rsidRDefault="005C4C29" w:rsidP="005D21FA">
      <w:pPr>
        <w:ind w:firstLine="720"/>
        <w:jc w:val="both"/>
        <w:rPr>
          <w:rFonts w:ascii="Bookman Old Style" w:hAnsi="Bookman Old Style"/>
          <w:lang w:val="en-US"/>
        </w:rPr>
      </w:pPr>
      <w:r w:rsidRPr="00C51172">
        <w:rPr>
          <w:rFonts w:ascii="Bookman Old Style" w:hAnsi="Bookman Old Style"/>
        </w:rPr>
        <w:t>„Земинвест” ЕАД</w:t>
      </w:r>
      <w:r>
        <w:rPr>
          <w:rFonts w:ascii="Bookman Old Style" w:hAnsi="Bookman Old Style"/>
        </w:rPr>
        <w:t xml:space="preserve"> е регистрирано </w:t>
      </w:r>
      <w:r w:rsidR="005D21FA">
        <w:rPr>
          <w:rFonts w:ascii="Bookman Old Style" w:hAnsi="Bookman Old Style"/>
        </w:rPr>
        <w:t xml:space="preserve">в Търговския регистър </w:t>
      </w:r>
      <w:r>
        <w:rPr>
          <w:rFonts w:ascii="Bookman Old Style" w:hAnsi="Bookman Old Style"/>
        </w:rPr>
        <w:t xml:space="preserve">еднолично акционерно дружество с </w:t>
      </w:r>
      <w:r w:rsidR="005D21FA" w:rsidRPr="00C51172">
        <w:rPr>
          <w:rFonts w:ascii="Bookman Old Style" w:hAnsi="Bookman Old Style"/>
        </w:rPr>
        <w:t>ЕИК 831385306</w:t>
      </w:r>
      <w:r w:rsidR="005D21FA">
        <w:rPr>
          <w:rFonts w:ascii="Bookman Old Style" w:hAnsi="Bookman Old Style"/>
        </w:rPr>
        <w:t xml:space="preserve"> и седалище и адрес на управление </w:t>
      </w:r>
      <w:r w:rsidR="005D21FA" w:rsidRPr="00C51172">
        <w:rPr>
          <w:rFonts w:ascii="Bookman Old Style" w:hAnsi="Bookman Old Style"/>
        </w:rPr>
        <w:t>гр. София, бул.</w:t>
      </w:r>
      <w:r w:rsidR="00AF2B6D">
        <w:rPr>
          <w:rFonts w:ascii="Bookman Old Style" w:hAnsi="Bookman Old Style"/>
          <w:lang w:val="en-US"/>
        </w:rPr>
        <w:t xml:space="preserve"> </w:t>
      </w:r>
      <w:r w:rsidR="005D21FA" w:rsidRPr="00C51172">
        <w:rPr>
          <w:rFonts w:ascii="Bookman Old Style" w:hAnsi="Bookman Old Style"/>
        </w:rPr>
        <w:t>”Христо Ботев” №</w:t>
      </w:r>
      <w:r w:rsidR="009D7B27">
        <w:rPr>
          <w:rFonts w:ascii="Bookman Old Style" w:hAnsi="Bookman Old Style"/>
          <w:lang w:val="en-US"/>
        </w:rPr>
        <w:t xml:space="preserve"> </w:t>
      </w:r>
      <w:r w:rsidR="005D21FA" w:rsidRPr="00C51172">
        <w:rPr>
          <w:rFonts w:ascii="Bookman Old Style" w:hAnsi="Bookman Old Style"/>
        </w:rPr>
        <w:t>17</w:t>
      </w:r>
      <w:r w:rsidR="009D7B27">
        <w:rPr>
          <w:rFonts w:ascii="Bookman Old Style" w:hAnsi="Bookman Old Style"/>
          <w:lang w:val="en-US"/>
        </w:rPr>
        <w:t>.</w:t>
      </w:r>
    </w:p>
    <w:p w:rsidR="00574EBF" w:rsidRPr="00C51172" w:rsidRDefault="00574EBF" w:rsidP="00AF6B63">
      <w:pPr>
        <w:ind w:firstLine="567"/>
        <w:jc w:val="both"/>
        <w:rPr>
          <w:rFonts w:ascii="Bookman Old Style" w:hAnsi="Bookman Old Style"/>
        </w:rPr>
      </w:pPr>
      <w:r w:rsidRPr="00C51172">
        <w:rPr>
          <w:rFonts w:ascii="Bookman Old Style" w:hAnsi="Bookman Old Style"/>
        </w:rPr>
        <w:t xml:space="preserve">„Земинвест” ЕАД е с </w:t>
      </w:r>
      <w:r w:rsidR="002B515C">
        <w:rPr>
          <w:rFonts w:ascii="Bookman Old Style" w:hAnsi="Bookman Old Style"/>
        </w:rPr>
        <w:t>основна дейност</w:t>
      </w:r>
      <w:r w:rsidRPr="00C51172">
        <w:rPr>
          <w:rFonts w:ascii="Bookman Old Style" w:hAnsi="Bookman Old Style"/>
        </w:rPr>
        <w:t>: Инвеститорски контрол в строителството и проектирането , дейности по земеразделянето и комасация/експертни оценки/, организация, изпълнение и контрол на селскостопански обекти, независим строителен надзор по проектиране и строителство, издирване, приемане и узаконяване на държавно имущество, представляващо установен държавен дял в заличените организации по § 12 от Преходните и заключителни разпоредби на Закона за собствеността  и ползването на земеделските земи, което не се стопанисва от друга държавна структура или дърговско дружество с държавно участие от системана на МЗГ, отдаване под наем на имущество, почивно дело, туризъм, ресторантьоство, рибовъдство и търговия с риба и рибни продукти и всякакви други дейно</w:t>
      </w:r>
      <w:r w:rsidR="005C4C29">
        <w:rPr>
          <w:rFonts w:ascii="Bookman Old Style" w:hAnsi="Bookman Old Style"/>
        </w:rPr>
        <w:t>сти</w:t>
      </w:r>
      <w:r w:rsidRPr="00C51172">
        <w:rPr>
          <w:rFonts w:ascii="Bookman Old Style" w:hAnsi="Bookman Old Style"/>
        </w:rPr>
        <w:t>, незабранени със закон в страната.Дружеството е 100 % държавно.</w:t>
      </w:r>
      <w:r w:rsidR="005C4C29">
        <w:rPr>
          <w:rFonts w:ascii="Bookman Old Style" w:hAnsi="Bookman Old Style"/>
        </w:rPr>
        <w:t xml:space="preserve"> </w:t>
      </w:r>
      <w:r w:rsidRPr="00C51172">
        <w:rPr>
          <w:rFonts w:ascii="Bookman Old Style" w:hAnsi="Bookman Old Style"/>
        </w:rPr>
        <w:t>Принципал е Министъра на Земеделието и храните. Дружеството има регистриран капитал в размер на 3</w:t>
      </w:r>
      <w:r w:rsidR="009D7B27">
        <w:rPr>
          <w:rFonts w:ascii="Bookman Old Style" w:hAnsi="Bookman Old Style"/>
          <w:lang w:val="en-US"/>
        </w:rPr>
        <w:t> </w:t>
      </w:r>
      <w:r w:rsidRPr="00C51172">
        <w:rPr>
          <w:rFonts w:ascii="Bookman Old Style" w:hAnsi="Bookman Old Style"/>
        </w:rPr>
        <w:t>743</w:t>
      </w:r>
      <w:r w:rsidR="009D7B27">
        <w:rPr>
          <w:rFonts w:ascii="Bookman Old Style" w:hAnsi="Bookman Old Style"/>
          <w:lang w:val="en-US"/>
        </w:rPr>
        <w:t xml:space="preserve"> </w:t>
      </w:r>
      <w:r w:rsidRPr="00C51172">
        <w:rPr>
          <w:rFonts w:ascii="Bookman Old Style" w:hAnsi="Bookman Old Style"/>
        </w:rPr>
        <w:t>101 лева, разпределени в 3</w:t>
      </w:r>
      <w:r w:rsidR="009D7B27">
        <w:rPr>
          <w:rFonts w:ascii="Bookman Old Style" w:hAnsi="Bookman Old Style"/>
          <w:lang w:val="en-US"/>
        </w:rPr>
        <w:t xml:space="preserve">  </w:t>
      </w:r>
      <w:r w:rsidRPr="00C51172">
        <w:rPr>
          <w:rFonts w:ascii="Bookman Old Style" w:hAnsi="Bookman Old Style"/>
        </w:rPr>
        <w:t>743</w:t>
      </w:r>
      <w:r w:rsidR="009D7B27">
        <w:rPr>
          <w:rFonts w:ascii="Bookman Old Style" w:hAnsi="Bookman Old Style"/>
          <w:lang w:val="en-US"/>
        </w:rPr>
        <w:t xml:space="preserve"> </w:t>
      </w:r>
      <w:r w:rsidRPr="00C51172">
        <w:rPr>
          <w:rFonts w:ascii="Bookman Old Style" w:hAnsi="Bookman Old Style"/>
        </w:rPr>
        <w:t>101 акции с номинал от един лев.  Управлението на дружеството се осъществява от Съвет на директорите назначени от Министъра,които избират Изпълнителен директор  представляващ дружеството.</w:t>
      </w:r>
    </w:p>
    <w:p w:rsidR="00574EBF" w:rsidRPr="00C51172" w:rsidRDefault="00574EBF" w:rsidP="00AF6B63">
      <w:pPr>
        <w:ind w:firstLine="567"/>
        <w:jc w:val="both"/>
        <w:rPr>
          <w:rFonts w:ascii="Bookman Old Style" w:hAnsi="Bookman Old Style"/>
        </w:rPr>
      </w:pPr>
      <w:r w:rsidRPr="00C51172">
        <w:rPr>
          <w:rFonts w:ascii="Bookman Old Style" w:hAnsi="Bookman Old Style"/>
        </w:rPr>
        <w:t>Финансовият отчет е самостоятелен отчет на дружеството. Финансовият отчет е изготвен съгласно изискванията на българското счетоводно законодателство в национална валута – лева. Точността на сумите, представени във финансовия отчет е хиляди лева.</w:t>
      </w:r>
    </w:p>
    <w:p w:rsidR="00574EBF" w:rsidRPr="00C51172" w:rsidRDefault="009D7B27" w:rsidP="00AF6B63">
      <w:pPr>
        <w:ind w:firstLine="567"/>
        <w:jc w:val="both"/>
        <w:rPr>
          <w:rFonts w:ascii="Bookman Old Style" w:hAnsi="Bookman Old Style"/>
        </w:rPr>
      </w:pPr>
      <w:r>
        <w:rPr>
          <w:rFonts w:ascii="Bookman Old Style" w:hAnsi="Bookman Old Style"/>
        </w:rPr>
        <w:t>По смисъла на ЗДДС „</w:t>
      </w:r>
      <w:r w:rsidR="00574EBF" w:rsidRPr="00C51172">
        <w:rPr>
          <w:rFonts w:ascii="Bookman Old Style" w:hAnsi="Bookman Old Style"/>
        </w:rPr>
        <w:t>Земинвест” ЕАД осъществява облагаеми сделки и доставки 100%  в страната.</w:t>
      </w:r>
    </w:p>
    <w:p w:rsidR="00574EBF" w:rsidRPr="00C51172" w:rsidRDefault="00574EBF" w:rsidP="00AF6B63">
      <w:pPr>
        <w:ind w:firstLine="567"/>
        <w:jc w:val="both"/>
        <w:rPr>
          <w:rFonts w:ascii="Bookman Old Style" w:hAnsi="Bookman Old Style"/>
        </w:rPr>
      </w:pPr>
      <w:r w:rsidRPr="00C51172">
        <w:rPr>
          <w:rFonts w:ascii="Bookman Old Style" w:hAnsi="Bookman Old Style"/>
        </w:rPr>
        <w:t>Счетоводната полит</w:t>
      </w:r>
      <w:r w:rsidR="009D7B27">
        <w:rPr>
          <w:rFonts w:ascii="Bookman Old Style" w:hAnsi="Bookman Old Style"/>
        </w:rPr>
        <w:t xml:space="preserve">ика на „Земинвест” ЕАД през </w:t>
      </w:r>
      <w:r w:rsidR="002D3B0E">
        <w:rPr>
          <w:rFonts w:ascii="Bookman Old Style" w:hAnsi="Bookman Old Style"/>
        </w:rPr>
        <w:t>деве</w:t>
      </w:r>
      <w:r w:rsidR="001D481D">
        <w:rPr>
          <w:rFonts w:ascii="Bookman Old Style" w:hAnsi="Bookman Old Style"/>
        </w:rPr>
        <w:t xml:space="preserve">тмесечието на </w:t>
      </w:r>
      <w:r w:rsidR="009D7B27">
        <w:rPr>
          <w:rFonts w:ascii="Bookman Old Style" w:hAnsi="Bookman Old Style"/>
        </w:rPr>
        <w:t>201</w:t>
      </w:r>
      <w:r w:rsidR="001D481D">
        <w:rPr>
          <w:rFonts w:ascii="Bookman Old Style" w:hAnsi="Bookman Old Style"/>
          <w:lang w:val="en-US"/>
        </w:rPr>
        <w:t>6</w:t>
      </w:r>
      <w:r w:rsidRPr="00C51172">
        <w:rPr>
          <w:rFonts w:ascii="Bookman Old Style" w:hAnsi="Bookman Old Style"/>
        </w:rPr>
        <w:t xml:space="preserve"> г. е утвърдена от управлението на дружеството в съответствие със Закона за счетоводството и Националните стандарти за финансови отчети за малки и средни предприятия и вътрешните актове на предприятието. Промените в счетоводна политика на дружеството през </w:t>
      </w:r>
      <w:r w:rsidR="002D3B0E">
        <w:rPr>
          <w:rFonts w:ascii="Bookman Old Style" w:hAnsi="Bookman Old Style"/>
        </w:rPr>
        <w:t>деве</w:t>
      </w:r>
      <w:r w:rsidR="001D481D">
        <w:rPr>
          <w:rFonts w:ascii="Bookman Old Style" w:hAnsi="Bookman Old Style"/>
        </w:rPr>
        <w:t>тмесечието на 201</w:t>
      </w:r>
      <w:r w:rsidR="001D481D">
        <w:rPr>
          <w:rFonts w:ascii="Bookman Old Style" w:hAnsi="Bookman Old Style"/>
          <w:lang w:val="en-US"/>
        </w:rPr>
        <w:t>6</w:t>
      </w:r>
      <w:r w:rsidR="001D481D" w:rsidRPr="00C51172">
        <w:rPr>
          <w:rFonts w:ascii="Bookman Old Style" w:hAnsi="Bookman Old Style"/>
        </w:rPr>
        <w:t xml:space="preserve"> г</w:t>
      </w:r>
      <w:r w:rsidRPr="00C51172">
        <w:rPr>
          <w:rFonts w:ascii="Bookman Old Style" w:hAnsi="Bookman Old Style"/>
        </w:rPr>
        <w:t>. са оповестени в съответните раздели на настоящото изложение.</w:t>
      </w:r>
    </w:p>
    <w:p w:rsidR="00574EBF" w:rsidRDefault="00574EBF" w:rsidP="00AF6B63">
      <w:pPr>
        <w:ind w:firstLine="567"/>
        <w:jc w:val="both"/>
        <w:rPr>
          <w:rFonts w:ascii="Bookman Old Style" w:hAnsi="Bookman Old Style"/>
        </w:rPr>
      </w:pPr>
    </w:p>
    <w:p w:rsidR="009E260C" w:rsidRDefault="009E260C" w:rsidP="00AF6B63">
      <w:pPr>
        <w:ind w:firstLine="567"/>
        <w:jc w:val="both"/>
        <w:rPr>
          <w:rFonts w:ascii="Bookman Old Style" w:hAnsi="Bookman Old Style"/>
        </w:rPr>
      </w:pPr>
    </w:p>
    <w:p w:rsidR="009E260C" w:rsidRDefault="009E260C" w:rsidP="00AF6B63">
      <w:pPr>
        <w:ind w:firstLine="567"/>
        <w:jc w:val="both"/>
        <w:rPr>
          <w:rFonts w:ascii="Bookman Old Style" w:hAnsi="Bookman Old Style"/>
        </w:rPr>
      </w:pPr>
    </w:p>
    <w:p w:rsidR="009E260C" w:rsidRPr="00C51172" w:rsidRDefault="009E260C" w:rsidP="00AF6B63">
      <w:pPr>
        <w:ind w:firstLine="567"/>
        <w:jc w:val="both"/>
        <w:rPr>
          <w:rFonts w:ascii="Bookman Old Style" w:hAnsi="Bookman Old Style"/>
        </w:rPr>
      </w:pPr>
    </w:p>
    <w:p w:rsidR="001E2C1C" w:rsidRPr="00C51172" w:rsidRDefault="001E2C1C" w:rsidP="00410B05">
      <w:pPr>
        <w:pStyle w:val="Heading1"/>
        <w:numPr>
          <w:ilvl w:val="0"/>
          <w:numId w:val="7"/>
        </w:numPr>
        <w:rPr>
          <w:rFonts w:ascii="Bookman Old Style" w:hAnsi="Bookman Old Style"/>
          <w:sz w:val="22"/>
          <w:szCs w:val="22"/>
          <w:lang w:val="bg-BG"/>
        </w:rPr>
      </w:pPr>
      <w:bookmarkStart w:id="1" w:name="_Toc95275306"/>
      <w:r w:rsidRPr="00C51172">
        <w:rPr>
          <w:rFonts w:ascii="Bookman Old Style" w:hAnsi="Bookman Old Style"/>
          <w:sz w:val="22"/>
          <w:szCs w:val="22"/>
          <w:lang w:val="bg-BG"/>
        </w:rPr>
        <w:lastRenderedPageBreak/>
        <w:t>Счетоводна политик</w:t>
      </w:r>
      <w:bookmarkEnd w:id="1"/>
      <w:r w:rsidRPr="00C51172">
        <w:rPr>
          <w:rFonts w:ascii="Bookman Old Style" w:hAnsi="Bookman Old Style"/>
          <w:sz w:val="22"/>
          <w:szCs w:val="22"/>
          <w:lang w:val="bg-BG"/>
        </w:rPr>
        <w:t>а</w:t>
      </w:r>
    </w:p>
    <w:p w:rsidR="001E2C1C" w:rsidRPr="00C51172" w:rsidRDefault="001E2C1C" w:rsidP="001E2C1C">
      <w:pPr>
        <w:rPr>
          <w:rFonts w:ascii="Bookman Old Style" w:hAnsi="Bookman Old Style"/>
          <w:sz w:val="22"/>
          <w:szCs w:val="22"/>
        </w:rPr>
      </w:pPr>
    </w:p>
    <w:p w:rsidR="001E2C1C" w:rsidRPr="00C51172" w:rsidRDefault="00423C93" w:rsidP="00410B05">
      <w:pPr>
        <w:pStyle w:val="Heading2"/>
        <w:numPr>
          <w:ilvl w:val="1"/>
          <w:numId w:val="7"/>
        </w:numPr>
        <w:rPr>
          <w:rFonts w:ascii="Bookman Old Style" w:hAnsi="Bookman Old Style"/>
          <w:sz w:val="22"/>
          <w:lang w:val="bg-BG"/>
        </w:rPr>
      </w:pPr>
      <w:bookmarkStart w:id="2" w:name="_Toc95275307"/>
      <w:r>
        <w:rPr>
          <w:rFonts w:ascii="Bookman Old Style" w:hAnsi="Bookman Old Style"/>
          <w:sz w:val="22"/>
        </w:rPr>
        <w:t xml:space="preserve"> </w:t>
      </w:r>
      <w:r w:rsidR="001E2C1C" w:rsidRPr="00C51172">
        <w:rPr>
          <w:rFonts w:ascii="Bookman Old Style" w:hAnsi="Bookman Old Style"/>
          <w:sz w:val="22"/>
          <w:lang w:val="bg-BG"/>
        </w:rPr>
        <w:t>Основа за изготвяне на финансовите отчети</w:t>
      </w:r>
    </w:p>
    <w:p w:rsidR="001E2C1C" w:rsidRPr="00C51172" w:rsidRDefault="001E2C1C" w:rsidP="001E2C1C">
      <w:pPr>
        <w:jc w:val="both"/>
        <w:rPr>
          <w:rFonts w:ascii="Bookman Old Style" w:hAnsi="Bookman Old Style"/>
          <w:sz w:val="22"/>
          <w:szCs w:val="22"/>
        </w:rPr>
      </w:pPr>
      <w:r w:rsidRPr="00C51172">
        <w:rPr>
          <w:rFonts w:ascii="Bookman Old Style" w:hAnsi="Bookman Old Style"/>
          <w:color w:val="000000"/>
          <w:sz w:val="22"/>
          <w:szCs w:val="22"/>
        </w:rPr>
        <w:t xml:space="preserve">Финансовите отчети на Дружеството са изготвени в съответствие с Националните стандарти за финансови отчети за малки и средни предприятия </w:t>
      </w:r>
      <w:r w:rsidRPr="00C51172">
        <w:rPr>
          <w:rFonts w:ascii="Bookman Old Style" w:hAnsi="Bookman Old Style"/>
          <w:sz w:val="22"/>
          <w:szCs w:val="22"/>
        </w:rPr>
        <w:t>(СС) приети с ПМС № 46 от 21.03.2005 г., изменени и допълнени съгласно ПМС №</w:t>
      </w:r>
      <w:r w:rsidRPr="00C51172">
        <w:rPr>
          <w:rFonts w:ascii="Bookman Old Style" w:hAnsi="Bookman Old Style"/>
          <w:sz w:val="22"/>
          <w:szCs w:val="22"/>
          <w:lang w:val="ru-RU"/>
        </w:rPr>
        <w:t xml:space="preserve"> </w:t>
      </w:r>
      <w:r w:rsidRPr="00C51172">
        <w:rPr>
          <w:rFonts w:ascii="Bookman Old Style" w:hAnsi="Bookman Old Style"/>
          <w:sz w:val="22"/>
          <w:szCs w:val="22"/>
        </w:rPr>
        <w:t>251 от 17.10.200</w:t>
      </w:r>
      <w:r w:rsidRPr="00C51172">
        <w:rPr>
          <w:rFonts w:ascii="Bookman Old Style" w:hAnsi="Bookman Old Style"/>
          <w:sz w:val="22"/>
          <w:szCs w:val="22"/>
          <w:lang w:val="ru-RU"/>
        </w:rPr>
        <w:t>7</w:t>
      </w:r>
      <w:r w:rsidRPr="00C51172">
        <w:rPr>
          <w:rFonts w:ascii="Bookman Old Style" w:hAnsi="Bookman Old Style"/>
          <w:sz w:val="22"/>
          <w:szCs w:val="22"/>
        </w:rPr>
        <w:t xml:space="preserve"> г., в сила от 01.01.2008 година.</w:t>
      </w:r>
    </w:p>
    <w:p w:rsidR="001E2C1C" w:rsidRPr="00C51172" w:rsidRDefault="001E2C1C" w:rsidP="001E2C1C">
      <w:pPr>
        <w:rPr>
          <w:rFonts w:ascii="Bookman Old Style" w:hAnsi="Bookman Old Style"/>
          <w:sz w:val="22"/>
          <w:szCs w:val="22"/>
        </w:rPr>
      </w:pPr>
    </w:p>
    <w:p w:rsidR="001E2C1C" w:rsidRPr="00C51172" w:rsidRDefault="00423C93" w:rsidP="00410B05">
      <w:pPr>
        <w:pStyle w:val="Heading2"/>
        <w:numPr>
          <w:ilvl w:val="1"/>
          <w:numId w:val="7"/>
        </w:numPr>
        <w:rPr>
          <w:rFonts w:ascii="Bookman Old Style" w:hAnsi="Bookman Old Style"/>
          <w:sz w:val="22"/>
          <w:lang w:val="bg-BG"/>
        </w:rPr>
      </w:pPr>
      <w:r>
        <w:rPr>
          <w:rFonts w:ascii="Bookman Old Style" w:hAnsi="Bookman Old Style"/>
          <w:sz w:val="22"/>
        </w:rPr>
        <w:t xml:space="preserve"> </w:t>
      </w:r>
      <w:r w:rsidR="001E2C1C" w:rsidRPr="00C51172">
        <w:rPr>
          <w:rFonts w:ascii="Bookman Old Style" w:hAnsi="Bookman Old Style"/>
          <w:sz w:val="22"/>
          <w:lang w:val="bg-BG"/>
        </w:rPr>
        <w:t>Общи положения</w:t>
      </w:r>
      <w:bookmarkEnd w:id="2"/>
    </w:p>
    <w:p w:rsidR="001E2C1C" w:rsidRPr="00C51172" w:rsidRDefault="001E2C1C" w:rsidP="001E2C1C">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Най-значимите счетоводни политики прилагани при изготвянето на тези финансови отчети са представени по долу.</w:t>
      </w:r>
    </w:p>
    <w:p w:rsidR="001E2C1C" w:rsidRPr="00C51172" w:rsidRDefault="001E2C1C" w:rsidP="001E2C1C">
      <w:pPr>
        <w:autoSpaceDE w:val="0"/>
        <w:autoSpaceDN w:val="0"/>
        <w:adjustRightInd w:val="0"/>
        <w:jc w:val="both"/>
        <w:rPr>
          <w:rFonts w:ascii="Bookman Old Style" w:hAnsi="Bookman Old Style"/>
          <w:color w:val="000000"/>
          <w:sz w:val="22"/>
          <w:szCs w:val="22"/>
        </w:rPr>
      </w:pPr>
    </w:p>
    <w:p w:rsidR="001E2C1C" w:rsidRPr="00C51172" w:rsidRDefault="001E2C1C" w:rsidP="001E2C1C">
      <w:pPr>
        <w:pStyle w:val="BodyText2"/>
        <w:jc w:val="both"/>
        <w:rPr>
          <w:rFonts w:ascii="Bookman Old Style" w:hAnsi="Bookman Old Style"/>
          <w:b w:val="0"/>
          <w:sz w:val="22"/>
          <w:szCs w:val="22"/>
          <w:lang w:val="bg-BG"/>
        </w:rPr>
      </w:pPr>
      <w:r w:rsidRPr="00C51172">
        <w:rPr>
          <w:rFonts w:ascii="Bookman Old Style" w:hAnsi="Bookman Old Style"/>
          <w:b w:val="0"/>
          <w:sz w:val="22"/>
          <w:szCs w:val="22"/>
          <w:lang w:val="bg-BG"/>
        </w:rPr>
        <w:t xml:space="preserve">Финансовият отчет е изготвен при спазване на принципа на историческата цена, модифициран в определени случаи с преоценката на някои активи и пасиви. Базите за оценката са оповестени подробно в счетоводната политика към финансовия отчет.  </w:t>
      </w:r>
    </w:p>
    <w:p w:rsidR="001E2C1C" w:rsidRPr="00C51172" w:rsidRDefault="001E2C1C" w:rsidP="001E2C1C">
      <w:pPr>
        <w:autoSpaceDE w:val="0"/>
        <w:autoSpaceDN w:val="0"/>
        <w:adjustRightInd w:val="0"/>
        <w:jc w:val="both"/>
        <w:rPr>
          <w:rFonts w:ascii="Bookman Old Style" w:hAnsi="Bookman Old Style"/>
          <w:color w:val="000000"/>
          <w:sz w:val="22"/>
          <w:szCs w:val="22"/>
        </w:rPr>
      </w:pPr>
    </w:p>
    <w:p w:rsidR="001E2C1C" w:rsidRPr="00C51172" w:rsidRDefault="001E2C1C" w:rsidP="001E2C1C">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Следва да се отбележи, че при изготвянето на представените финансови отчети са използвани счетоводни оценки и допускания. Въпреки че тези оценки са базирани на най-пълното познаването на текущите събития и действия от страна на ръководството, то реалните резултати могат да бъдат различни от направените оценки и допускания.</w:t>
      </w:r>
    </w:p>
    <w:p w:rsidR="001E2C1C" w:rsidRPr="00C51172" w:rsidRDefault="001E2C1C" w:rsidP="001E2C1C">
      <w:pPr>
        <w:autoSpaceDE w:val="0"/>
        <w:autoSpaceDN w:val="0"/>
        <w:adjustRightInd w:val="0"/>
        <w:jc w:val="both"/>
        <w:rPr>
          <w:rFonts w:ascii="Bookman Old Style" w:hAnsi="Bookman Old Style"/>
          <w:color w:val="000000"/>
          <w:sz w:val="22"/>
          <w:szCs w:val="22"/>
        </w:rPr>
      </w:pPr>
    </w:p>
    <w:p w:rsidR="001E2C1C" w:rsidRPr="00C51172" w:rsidRDefault="001E2C1C" w:rsidP="001E2C1C">
      <w:pPr>
        <w:autoSpaceDE w:val="0"/>
        <w:autoSpaceDN w:val="0"/>
        <w:adjustRightInd w:val="0"/>
        <w:jc w:val="both"/>
        <w:rPr>
          <w:rFonts w:ascii="Bookman Old Style" w:hAnsi="Bookman Old Style"/>
          <w:color w:val="000000"/>
          <w:sz w:val="22"/>
          <w:szCs w:val="22"/>
        </w:rPr>
      </w:pPr>
    </w:p>
    <w:p w:rsidR="001E2C1C" w:rsidRPr="00C51172" w:rsidRDefault="00F41DEA" w:rsidP="00410B05">
      <w:pPr>
        <w:pStyle w:val="Heading2"/>
        <w:numPr>
          <w:ilvl w:val="1"/>
          <w:numId w:val="7"/>
        </w:numPr>
        <w:rPr>
          <w:rFonts w:ascii="Bookman Old Style" w:hAnsi="Bookman Old Style"/>
          <w:sz w:val="22"/>
          <w:lang w:val="bg-BG"/>
        </w:rPr>
      </w:pPr>
      <w:r w:rsidRPr="00C51172">
        <w:rPr>
          <w:rFonts w:ascii="Bookman Old Style" w:hAnsi="Bookman Old Style"/>
          <w:sz w:val="22"/>
          <w:lang w:val="bg-BG"/>
        </w:rPr>
        <w:t xml:space="preserve"> </w:t>
      </w:r>
      <w:r w:rsidR="001E2C1C" w:rsidRPr="00C51172">
        <w:rPr>
          <w:rFonts w:ascii="Bookman Old Style" w:hAnsi="Bookman Old Style"/>
          <w:sz w:val="22"/>
          <w:lang w:val="bg-BG"/>
        </w:rPr>
        <w:t>Приходи и разходи</w:t>
      </w:r>
    </w:p>
    <w:p w:rsidR="001E2C1C" w:rsidRPr="00C51172" w:rsidRDefault="001E2C1C" w:rsidP="001E2C1C">
      <w:pPr>
        <w:autoSpaceDE w:val="0"/>
        <w:autoSpaceDN w:val="0"/>
        <w:adjustRightInd w:val="0"/>
        <w:jc w:val="both"/>
        <w:rPr>
          <w:rFonts w:ascii="Bookman Old Style" w:hAnsi="Bookman Old Style"/>
          <w:color w:val="000000"/>
          <w:sz w:val="22"/>
          <w:szCs w:val="22"/>
        </w:rPr>
      </w:pPr>
    </w:p>
    <w:p w:rsidR="001E2C1C" w:rsidRPr="00C51172" w:rsidRDefault="001E2C1C" w:rsidP="001E2C1C">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 xml:space="preserve">Приходите се оценяват по справедлива стойност на полученото или подлежащото на получаване плащане или възмездяване, като се отчита сумата на всички търговски отстъпки и количествени рабати, направени от Дружеството. При замяна на сходни активи, които имат сходна цена, размяната не се разглежда като сделка, която генерира приходи.  </w:t>
      </w:r>
    </w:p>
    <w:p w:rsidR="001E2C1C" w:rsidRPr="00C51172" w:rsidRDefault="001E2C1C" w:rsidP="001E2C1C">
      <w:pPr>
        <w:autoSpaceDE w:val="0"/>
        <w:autoSpaceDN w:val="0"/>
        <w:adjustRightInd w:val="0"/>
        <w:jc w:val="both"/>
        <w:rPr>
          <w:rFonts w:ascii="Bookman Old Style" w:hAnsi="Bookman Old Style"/>
          <w:color w:val="000000"/>
          <w:sz w:val="22"/>
          <w:szCs w:val="22"/>
        </w:rPr>
      </w:pPr>
    </w:p>
    <w:p w:rsidR="001E2C1C" w:rsidRPr="00C51172" w:rsidRDefault="001E2C1C" w:rsidP="001E2C1C">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При продажба на стоки, приходът се признава, когато са изпълнени следните условия:</w:t>
      </w:r>
    </w:p>
    <w:p w:rsidR="001E2C1C" w:rsidRPr="00C51172" w:rsidRDefault="001E2C1C" w:rsidP="001E2C1C">
      <w:pPr>
        <w:pStyle w:val="BodyText"/>
        <w:jc w:val="both"/>
        <w:rPr>
          <w:rFonts w:ascii="Bookman Old Style" w:hAnsi="Bookman Old Style" w:cs="Courier New"/>
          <w:sz w:val="22"/>
          <w:lang w:val="bg-BG"/>
        </w:rPr>
      </w:pPr>
      <w:r w:rsidRPr="00C51172">
        <w:rPr>
          <w:rFonts w:ascii="Bookman Old Style" w:hAnsi="Bookman Old Style" w:cs="Courier New"/>
          <w:sz w:val="22"/>
        </w:rPr>
        <w:t>● е вероятно предприятието да има икономическа изгода, свързана със</w:t>
      </w:r>
      <w:r w:rsidRPr="00C51172">
        <w:rPr>
          <w:rFonts w:ascii="Bookman Old Style" w:hAnsi="Bookman Old Style" w:cs="Courier New"/>
          <w:sz w:val="22"/>
          <w:lang w:val="bg-BG"/>
        </w:rPr>
        <w:t xml:space="preserve"> </w:t>
      </w:r>
      <w:r w:rsidRPr="00C51172">
        <w:rPr>
          <w:rFonts w:ascii="Bookman Old Style" w:hAnsi="Bookman Old Style" w:cs="Courier New"/>
          <w:sz w:val="22"/>
        </w:rPr>
        <w:t xml:space="preserve">сделката;    </w:t>
      </w:r>
    </w:p>
    <w:p w:rsidR="001E2C1C" w:rsidRPr="00C51172" w:rsidRDefault="001E2C1C" w:rsidP="001E2C1C">
      <w:pPr>
        <w:pStyle w:val="BodyText"/>
        <w:jc w:val="both"/>
        <w:rPr>
          <w:rFonts w:ascii="Bookman Old Style" w:hAnsi="Bookman Old Style" w:cs="Courier New"/>
          <w:sz w:val="22"/>
          <w:lang w:val="bg-BG"/>
        </w:rPr>
      </w:pPr>
      <w:r w:rsidRPr="00C51172">
        <w:rPr>
          <w:rFonts w:ascii="Bookman Old Style" w:hAnsi="Bookman Old Style" w:cs="Courier New"/>
          <w:sz w:val="22"/>
        </w:rPr>
        <w:t>●</w:t>
      </w:r>
      <w:r w:rsidRPr="00C51172">
        <w:rPr>
          <w:rFonts w:ascii="Bookman Old Style" w:hAnsi="Bookman Old Style" w:cs="Courier New"/>
          <w:sz w:val="22"/>
          <w:lang w:val="bg-BG"/>
        </w:rPr>
        <w:t xml:space="preserve"> </w:t>
      </w:r>
      <w:r w:rsidRPr="00C51172">
        <w:rPr>
          <w:rFonts w:ascii="Bookman Old Style" w:hAnsi="Bookman Old Style" w:cs="Courier New"/>
          <w:sz w:val="22"/>
        </w:rPr>
        <w:t xml:space="preserve">сумата на прихода може да бъде надеждно изчислена;     </w:t>
      </w:r>
    </w:p>
    <w:p w:rsidR="001E2C1C" w:rsidRPr="00C51172" w:rsidRDefault="001E2C1C" w:rsidP="001E2C1C">
      <w:pPr>
        <w:pStyle w:val="BodyText"/>
        <w:jc w:val="both"/>
        <w:rPr>
          <w:rFonts w:ascii="Bookman Old Style" w:hAnsi="Bookman Old Style" w:cs="Courier New"/>
          <w:sz w:val="22"/>
          <w:lang w:val="bg-BG"/>
        </w:rPr>
      </w:pPr>
      <w:r w:rsidRPr="00C51172">
        <w:rPr>
          <w:rFonts w:ascii="Bookman Old Style" w:hAnsi="Bookman Old Style" w:cs="Courier New"/>
          <w:sz w:val="22"/>
        </w:rPr>
        <w:t>● направените разходи или тези, които ще бъдат направени във връзка</w:t>
      </w:r>
      <w:r w:rsidRPr="00C51172">
        <w:rPr>
          <w:rFonts w:ascii="Bookman Old Style" w:hAnsi="Bookman Old Style" w:cs="Courier New"/>
          <w:sz w:val="22"/>
          <w:lang w:val="bg-BG"/>
        </w:rPr>
        <w:t xml:space="preserve"> </w:t>
      </w:r>
      <w:r w:rsidRPr="00C51172">
        <w:rPr>
          <w:rFonts w:ascii="Bookman Old Style" w:hAnsi="Bookman Old Style" w:cs="Courier New"/>
          <w:sz w:val="22"/>
        </w:rPr>
        <w:t xml:space="preserve">със сделката, могат надеждно да бъдат измерени;     </w:t>
      </w:r>
    </w:p>
    <w:p w:rsidR="001E2C1C" w:rsidRPr="00C51172" w:rsidRDefault="001E2C1C" w:rsidP="001E2C1C">
      <w:pPr>
        <w:pStyle w:val="BodyText"/>
        <w:jc w:val="both"/>
        <w:rPr>
          <w:rFonts w:ascii="Bookman Old Style" w:hAnsi="Bookman Old Style" w:cs="Courier New"/>
          <w:sz w:val="22"/>
          <w:lang w:val="bg-BG"/>
        </w:rPr>
      </w:pPr>
      <w:r w:rsidRPr="00C51172">
        <w:rPr>
          <w:rFonts w:ascii="Bookman Old Style" w:hAnsi="Bookman Old Style" w:cs="Courier New"/>
          <w:sz w:val="22"/>
        </w:rPr>
        <w:t>●</w:t>
      </w:r>
      <w:r w:rsidRPr="00C51172">
        <w:rPr>
          <w:rFonts w:ascii="Bookman Old Style" w:hAnsi="Bookman Old Style" w:cs="Courier New"/>
          <w:sz w:val="22"/>
          <w:lang w:val="bg-BG"/>
        </w:rPr>
        <w:t xml:space="preserve"> </w:t>
      </w:r>
      <w:r w:rsidRPr="00C51172">
        <w:rPr>
          <w:rFonts w:ascii="Bookman Old Style" w:hAnsi="Bookman Old Style" w:cs="Courier New"/>
          <w:sz w:val="22"/>
        </w:rPr>
        <w:t>приходите за всяка сделка се признават едно - временно с извършените</w:t>
      </w:r>
      <w:r w:rsidRPr="00C51172">
        <w:rPr>
          <w:rFonts w:ascii="Bookman Old Style" w:hAnsi="Bookman Old Style" w:cs="Courier New"/>
          <w:sz w:val="22"/>
          <w:lang w:val="bg-BG"/>
        </w:rPr>
        <w:t xml:space="preserve"> </w:t>
      </w:r>
      <w:r w:rsidRPr="00C51172">
        <w:rPr>
          <w:rFonts w:ascii="Bookman Old Style" w:hAnsi="Bookman Old Style" w:cs="Courier New"/>
          <w:sz w:val="22"/>
        </w:rPr>
        <w:t xml:space="preserve">за нея разходи (принцип на съпоставимост между приходите и разходите).     </w:t>
      </w:r>
    </w:p>
    <w:p w:rsidR="001E2C1C" w:rsidRPr="00C51172" w:rsidRDefault="001E2C1C" w:rsidP="001E2C1C">
      <w:pPr>
        <w:pStyle w:val="BodyText"/>
        <w:jc w:val="both"/>
        <w:rPr>
          <w:rFonts w:ascii="Bookman Old Style" w:hAnsi="Bookman Old Style" w:cs="Courier New"/>
          <w:sz w:val="22"/>
          <w:lang w:val="bg-BG"/>
        </w:rPr>
      </w:pPr>
    </w:p>
    <w:p w:rsidR="001E2C1C" w:rsidRPr="00C51172" w:rsidRDefault="001E2C1C" w:rsidP="001E2C1C">
      <w:pPr>
        <w:pStyle w:val="BodyText"/>
        <w:jc w:val="both"/>
        <w:rPr>
          <w:rFonts w:ascii="Bookman Old Style" w:hAnsi="Bookman Old Style" w:cs="Courier New"/>
          <w:sz w:val="22"/>
          <w:lang w:val="bg-BG"/>
        </w:rPr>
      </w:pPr>
      <w:r w:rsidRPr="00C51172">
        <w:rPr>
          <w:rFonts w:ascii="Bookman Old Style" w:hAnsi="Bookman Old Style" w:cs="Courier New"/>
          <w:sz w:val="22"/>
        </w:rPr>
        <w:t>Приходът не се признава, когато разходите не могат да бъдат надеждно изчислени.  При тези обстоятелства всяко получено плащане се</w:t>
      </w:r>
      <w:r w:rsidRPr="00C51172">
        <w:rPr>
          <w:rFonts w:ascii="Bookman Old Style" w:hAnsi="Bookman Old Style" w:cs="Courier New"/>
          <w:sz w:val="22"/>
          <w:lang w:val="bg-BG"/>
        </w:rPr>
        <w:t xml:space="preserve"> </w:t>
      </w:r>
      <w:r w:rsidRPr="00C51172">
        <w:rPr>
          <w:rFonts w:ascii="Bookman Old Style" w:hAnsi="Bookman Old Style" w:cs="Courier New"/>
          <w:sz w:val="22"/>
        </w:rPr>
        <w:t xml:space="preserve">признава за пасив (задължение).     </w:t>
      </w:r>
    </w:p>
    <w:p w:rsidR="001E2C1C" w:rsidRPr="00C51172" w:rsidRDefault="001E2C1C" w:rsidP="001E2C1C">
      <w:pPr>
        <w:pStyle w:val="BodyText"/>
        <w:jc w:val="both"/>
        <w:rPr>
          <w:rFonts w:ascii="Bookman Old Style" w:hAnsi="Bookman Old Style" w:cs="Courier New"/>
          <w:sz w:val="22"/>
          <w:lang w:val="bg-BG"/>
        </w:rPr>
      </w:pPr>
    </w:p>
    <w:p w:rsidR="001E2C1C" w:rsidRPr="00C51172" w:rsidRDefault="001E2C1C" w:rsidP="001E2C1C">
      <w:pPr>
        <w:pStyle w:val="BodyText"/>
        <w:jc w:val="both"/>
        <w:rPr>
          <w:rFonts w:ascii="Bookman Old Style" w:hAnsi="Bookman Old Style"/>
          <w:sz w:val="22"/>
          <w:lang w:val="bg-BG"/>
        </w:rPr>
      </w:pPr>
      <w:r w:rsidRPr="00C51172">
        <w:rPr>
          <w:rFonts w:ascii="Bookman Old Style" w:hAnsi="Bookman Old Style" w:cs="Courier New"/>
          <w:sz w:val="22"/>
        </w:rPr>
        <w:lastRenderedPageBreak/>
        <w:t>Когато възникне неяснота по събирането на сума, която вече е</w:t>
      </w:r>
      <w:r w:rsidRPr="00C51172">
        <w:rPr>
          <w:rFonts w:ascii="Bookman Old Style" w:hAnsi="Bookman Old Style" w:cs="Courier New"/>
          <w:sz w:val="22"/>
          <w:lang w:val="bg-BG"/>
        </w:rPr>
        <w:t xml:space="preserve"> </w:t>
      </w:r>
      <w:r w:rsidRPr="00C51172">
        <w:rPr>
          <w:rFonts w:ascii="Bookman Old Style" w:hAnsi="Bookman Old Style" w:cs="Courier New"/>
          <w:sz w:val="22"/>
        </w:rPr>
        <w:t>включена в прихода от продажбата, несъбираемата сума се признава за разход,а не като корекция на сумата на първоначално признатия приход</w:t>
      </w:r>
      <w:r w:rsidRPr="00C51172">
        <w:rPr>
          <w:rFonts w:ascii="Bookman Old Style" w:hAnsi="Bookman Old Style" w:cs="Courier New"/>
          <w:sz w:val="22"/>
          <w:lang w:val="bg-BG"/>
        </w:rPr>
        <w:t xml:space="preserve">. </w:t>
      </w:r>
      <w:r w:rsidRPr="00C51172">
        <w:rPr>
          <w:rFonts w:ascii="Bookman Old Style" w:hAnsi="Bookman Old Style"/>
          <w:sz w:val="22"/>
          <w:lang w:val="bg-BG"/>
        </w:rPr>
        <w:t xml:space="preserve">Приходът, свързан със сделка по предоставяне на услуги, се признава в зависимост от етапа на завършеност на сделката към датата на съставянето на счетоводния баланс и когато резултатът от сделката може надеждно да се оцени.  </w:t>
      </w:r>
    </w:p>
    <w:p w:rsidR="001E2C1C" w:rsidRPr="00C51172" w:rsidRDefault="001E2C1C" w:rsidP="001E2C1C">
      <w:pPr>
        <w:autoSpaceDE w:val="0"/>
        <w:autoSpaceDN w:val="0"/>
        <w:adjustRightInd w:val="0"/>
        <w:jc w:val="both"/>
        <w:rPr>
          <w:rFonts w:ascii="Bookman Old Style" w:hAnsi="Bookman Old Style"/>
          <w:color w:val="000000"/>
          <w:sz w:val="22"/>
          <w:szCs w:val="22"/>
        </w:rPr>
      </w:pPr>
    </w:p>
    <w:p w:rsidR="001E2C1C" w:rsidRPr="00C51172" w:rsidRDefault="001E2C1C" w:rsidP="001E2C1C">
      <w:pPr>
        <w:autoSpaceDE w:val="0"/>
        <w:autoSpaceDN w:val="0"/>
        <w:adjustRightInd w:val="0"/>
        <w:jc w:val="both"/>
        <w:rPr>
          <w:rFonts w:ascii="Bookman Old Style" w:hAnsi="Bookman Old Style"/>
          <w:color w:val="000000"/>
          <w:sz w:val="22"/>
          <w:szCs w:val="22"/>
        </w:rPr>
      </w:pPr>
    </w:p>
    <w:p w:rsidR="001E2C1C" w:rsidRPr="00C51172" w:rsidRDefault="001E2C1C" w:rsidP="001E2C1C">
      <w:pPr>
        <w:autoSpaceDE w:val="0"/>
        <w:autoSpaceDN w:val="0"/>
        <w:adjustRightInd w:val="0"/>
        <w:jc w:val="both"/>
        <w:rPr>
          <w:rFonts w:ascii="Bookman Old Style" w:hAnsi="Bookman Old Style"/>
          <w:color w:val="808080"/>
          <w:sz w:val="22"/>
          <w:szCs w:val="22"/>
        </w:rPr>
      </w:pPr>
      <w:r w:rsidRPr="00C51172">
        <w:rPr>
          <w:rFonts w:ascii="Bookman Old Style" w:hAnsi="Bookman Old Style"/>
          <w:color w:val="000000"/>
          <w:sz w:val="22"/>
          <w:szCs w:val="22"/>
        </w:rPr>
        <w:t xml:space="preserve">Оперативните разходи се признават в Отчета за приходи и разходи в момента на ползване на услугата или към датата на тяхното възникване. Разходите по гаранции се признават и се отразяват срещу направената провизия при признаване на съответния приход. Приходи и разходи за лихви се отчитат на принципа на начислението.  Получените дивиденти, с изключение на тези от инвестиции в асоциирани дружества, се признават в момента на тяхното разпределение. </w:t>
      </w:r>
    </w:p>
    <w:p w:rsidR="001E2C1C" w:rsidRPr="00C51172" w:rsidRDefault="001E2C1C" w:rsidP="001E2C1C">
      <w:pPr>
        <w:autoSpaceDE w:val="0"/>
        <w:autoSpaceDN w:val="0"/>
        <w:adjustRightInd w:val="0"/>
        <w:jc w:val="both"/>
        <w:rPr>
          <w:rFonts w:ascii="Bookman Old Style" w:hAnsi="Bookman Old Style"/>
          <w:color w:val="808080"/>
          <w:sz w:val="22"/>
          <w:szCs w:val="22"/>
        </w:rPr>
      </w:pPr>
    </w:p>
    <w:p w:rsidR="001E2C1C" w:rsidRPr="00C51172" w:rsidRDefault="00423C93" w:rsidP="00410B05">
      <w:pPr>
        <w:pStyle w:val="Heading2"/>
        <w:numPr>
          <w:ilvl w:val="1"/>
          <w:numId w:val="7"/>
        </w:numPr>
        <w:rPr>
          <w:rFonts w:ascii="Bookman Old Style" w:hAnsi="Bookman Old Style"/>
          <w:sz w:val="22"/>
          <w:lang w:val="bg-BG"/>
        </w:rPr>
      </w:pPr>
      <w:r>
        <w:rPr>
          <w:rFonts w:ascii="Bookman Old Style" w:hAnsi="Bookman Old Style"/>
          <w:sz w:val="22"/>
        </w:rPr>
        <w:t xml:space="preserve"> </w:t>
      </w:r>
      <w:r w:rsidR="001E2C1C" w:rsidRPr="00C51172">
        <w:rPr>
          <w:rFonts w:ascii="Bookman Old Style" w:hAnsi="Bookman Old Style"/>
          <w:sz w:val="22"/>
          <w:lang w:val="bg-BG"/>
        </w:rPr>
        <w:t>Получени заеми</w:t>
      </w:r>
    </w:p>
    <w:p w:rsidR="001E2C1C" w:rsidRPr="00C51172" w:rsidRDefault="001E2C1C" w:rsidP="001E2C1C">
      <w:pPr>
        <w:rPr>
          <w:rFonts w:ascii="Bookman Old Style" w:hAnsi="Bookman Old Style"/>
          <w:sz w:val="22"/>
          <w:szCs w:val="22"/>
        </w:rPr>
      </w:pPr>
    </w:p>
    <w:p w:rsidR="001E2C1C" w:rsidRPr="00C51172" w:rsidRDefault="001E2C1C" w:rsidP="001E2C1C">
      <w:pPr>
        <w:pStyle w:val="BodyText2"/>
        <w:jc w:val="both"/>
        <w:rPr>
          <w:rFonts w:ascii="Bookman Old Style" w:hAnsi="Bookman Old Style"/>
          <w:b w:val="0"/>
          <w:color w:val="FF0000"/>
          <w:sz w:val="22"/>
          <w:szCs w:val="22"/>
          <w:lang w:val="bg-BG"/>
        </w:rPr>
      </w:pPr>
      <w:r w:rsidRPr="00C51172">
        <w:rPr>
          <w:rFonts w:ascii="Bookman Old Style" w:hAnsi="Bookman Old Style"/>
          <w:b w:val="0"/>
          <w:sz w:val="22"/>
          <w:szCs w:val="22"/>
          <w:lang w:val="bg-BG"/>
        </w:rPr>
        <w:t xml:space="preserve">Всички разходи по заеми се отразяват в момента на възникването им. При първоначалното им признаване заемите се отразяват по справедлива стойност, нетно от разходите по сделката. Последващото оценяване на заемите се извършва по амортизируема стойност. Разликите между сумата на получените заеми, нетно от разходите по сделката, и стойността на изплащане се признават в Отчета за приходи и разходи за периода на заема, като се използва методът на ефективната лихва.  </w:t>
      </w:r>
    </w:p>
    <w:p w:rsidR="001E2C1C" w:rsidRPr="00C51172" w:rsidRDefault="001E2C1C" w:rsidP="001E2C1C">
      <w:pPr>
        <w:autoSpaceDE w:val="0"/>
        <w:autoSpaceDN w:val="0"/>
        <w:adjustRightInd w:val="0"/>
        <w:jc w:val="both"/>
        <w:rPr>
          <w:rFonts w:ascii="Bookman Old Style" w:hAnsi="Bookman Old Style"/>
          <w:sz w:val="22"/>
          <w:szCs w:val="22"/>
        </w:rPr>
      </w:pPr>
    </w:p>
    <w:p w:rsidR="001E2C1C" w:rsidRPr="00C51172" w:rsidRDefault="001E2C1C" w:rsidP="001E2C1C">
      <w:pPr>
        <w:autoSpaceDE w:val="0"/>
        <w:autoSpaceDN w:val="0"/>
        <w:adjustRightInd w:val="0"/>
        <w:jc w:val="both"/>
        <w:rPr>
          <w:rFonts w:ascii="Bookman Old Style" w:hAnsi="Bookman Old Style"/>
          <w:color w:val="000000"/>
          <w:sz w:val="22"/>
          <w:szCs w:val="22"/>
        </w:rPr>
      </w:pPr>
    </w:p>
    <w:p w:rsidR="001E2C1C" w:rsidRPr="00C51172" w:rsidRDefault="00626290" w:rsidP="00410B05">
      <w:pPr>
        <w:pStyle w:val="Heading2"/>
        <w:numPr>
          <w:ilvl w:val="1"/>
          <w:numId w:val="7"/>
        </w:numPr>
        <w:rPr>
          <w:rFonts w:ascii="Bookman Old Style" w:hAnsi="Bookman Old Style"/>
          <w:sz w:val="22"/>
          <w:lang w:val="bg-BG"/>
        </w:rPr>
      </w:pPr>
      <w:r>
        <w:rPr>
          <w:rFonts w:ascii="Bookman Old Style" w:hAnsi="Bookman Old Style"/>
          <w:sz w:val="22"/>
        </w:rPr>
        <w:t xml:space="preserve"> </w:t>
      </w:r>
      <w:r w:rsidR="001E2C1C" w:rsidRPr="00C51172">
        <w:rPr>
          <w:rFonts w:ascii="Bookman Old Style" w:hAnsi="Bookman Old Style"/>
          <w:sz w:val="22"/>
          <w:lang w:val="bg-BG"/>
        </w:rPr>
        <w:t>Нематериални дълготрайни активи</w:t>
      </w:r>
    </w:p>
    <w:p w:rsidR="001E2C1C" w:rsidRPr="00C51172" w:rsidRDefault="001E2C1C" w:rsidP="001E2C1C">
      <w:pPr>
        <w:rPr>
          <w:rFonts w:ascii="Bookman Old Style" w:hAnsi="Bookman Old Style"/>
          <w:sz w:val="22"/>
          <w:szCs w:val="22"/>
        </w:rPr>
      </w:pPr>
    </w:p>
    <w:p w:rsidR="00055100" w:rsidRPr="00C51172" w:rsidRDefault="00055100" w:rsidP="00055100">
      <w:pPr>
        <w:pStyle w:val="BodyText"/>
        <w:jc w:val="both"/>
        <w:rPr>
          <w:rFonts w:ascii="Bookman Old Style" w:hAnsi="Bookman Old Style"/>
          <w:sz w:val="22"/>
          <w:lang w:val="bg-BG"/>
        </w:rPr>
      </w:pPr>
      <w:r w:rsidRPr="00C51172">
        <w:rPr>
          <w:rFonts w:ascii="Bookman Old Style" w:hAnsi="Bookman Old Style"/>
          <w:sz w:val="22"/>
          <w:lang w:val="bg-BG"/>
        </w:rPr>
        <w:t>ДНМА са представени в справка – приложение към ГФО. Първоначалната оценка на ДНМА е цена на придобиване, която включва покупна цена и преки разходи за подготовка за използване по предназначение.</w:t>
      </w:r>
    </w:p>
    <w:p w:rsidR="00055100" w:rsidRPr="00C51172" w:rsidRDefault="00055100" w:rsidP="00055100">
      <w:pPr>
        <w:pStyle w:val="BodyText"/>
        <w:jc w:val="both"/>
        <w:rPr>
          <w:rFonts w:ascii="Bookman Old Style" w:hAnsi="Bookman Old Style"/>
          <w:sz w:val="22"/>
          <w:lang w:val="bg-BG"/>
        </w:rPr>
      </w:pPr>
      <w:r w:rsidRPr="00C51172">
        <w:rPr>
          <w:rFonts w:ascii="Bookman Old Style" w:hAnsi="Bookman Old Style"/>
          <w:sz w:val="22"/>
          <w:lang w:val="bg-BG"/>
        </w:rPr>
        <w:t>Дружеството приема за последваща оценка на ДНМА подхода съгласно т.7.1 от СС 38 - цената на придобиване, намалена с начислените амортизации и натрупана загуба от обезценки</w:t>
      </w:r>
    </w:p>
    <w:p w:rsidR="00055100" w:rsidRPr="00C51172" w:rsidRDefault="00055100" w:rsidP="001E2C1C">
      <w:pPr>
        <w:pStyle w:val="BodyText"/>
        <w:jc w:val="both"/>
        <w:rPr>
          <w:rFonts w:ascii="Bookman Old Style" w:hAnsi="Bookman Old Style"/>
          <w:sz w:val="22"/>
          <w:lang w:val="bg-BG"/>
        </w:rPr>
      </w:pPr>
    </w:p>
    <w:p w:rsidR="001E2C1C" w:rsidRPr="00C51172" w:rsidRDefault="001E2C1C" w:rsidP="001E2C1C">
      <w:pPr>
        <w:pStyle w:val="BodyText"/>
        <w:jc w:val="both"/>
        <w:rPr>
          <w:rFonts w:ascii="Bookman Old Style" w:hAnsi="Bookman Old Style"/>
          <w:sz w:val="22"/>
          <w:lang w:val="bg-BG"/>
        </w:rPr>
      </w:pPr>
      <w:r w:rsidRPr="00C51172">
        <w:rPr>
          <w:rFonts w:ascii="Bookman Old Style" w:hAnsi="Bookman Old Style"/>
          <w:sz w:val="22"/>
          <w:lang w:val="bg-BG"/>
        </w:rPr>
        <w:t xml:space="preserve">Последващото оценяване се извършва по цена на придобиване, намалена с натрупаните амортизации и загуби от обезценка. Направените обезценки се отчитат като разход и се признават в отчета за приходи и разходи за съответния период. </w:t>
      </w:r>
    </w:p>
    <w:p w:rsidR="001E2C1C" w:rsidRPr="00C51172" w:rsidRDefault="001E2C1C" w:rsidP="001E2C1C">
      <w:pPr>
        <w:pStyle w:val="BodyText"/>
        <w:rPr>
          <w:rFonts w:ascii="Bookman Old Style" w:hAnsi="Bookman Old Style"/>
          <w:sz w:val="22"/>
          <w:lang w:val="bg-BG"/>
        </w:rPr>
      </w:pPr>
    </w:p>
    <w:p w:rsidR="001E2C1C" w:rsidRPr="00C51172" w:rsidRDefault="001E2C1C" w:rsidP="001E2C1C">
      <w:pPr>
        <w:pStyle w:val="BodyTextIndent2"/>
        <w:ind w:left="0"/>
        <w:rPr>
          <w:rFonts w:ascii="Bookman Old Style" w:hAnsi="Bookman Old Style"/>
          <w:sz w:val="22"/>
          <w:szCs w:val="22"/>
        </w:rPr>
      </w:pPr>
      <w:r w:rsidRPr="00C51172">
        <w:rPr>
          <w:rFonts w:ascii="Bookman Old Style" w:hAnsi="Bookman Old Style"/>
          <w:sz w:val="22"/>
          <w:szCs w:val="22"/>
        </w:rPr>
        <w:t>Последващите разходите, които възникват във връзка с нематериалните активи след първоначалното признаване, се признават в отчета за приходи и разходи в периода на тяхното възникване, освен ако има вероятност те да спомогнат на актива да генерира повече от първоначално предвидените бъдещи икономически изгоди и когато тези разходи могат надеждно да бъдат оценени и отнесени към актива. В тези случаи разходите се добавят към себестойността на актива.</w:t>
      </w:r>
    </w:p>
    <w:p w:rsidR="001E2C1C" w:rsidRPr="00C51172" w:rsidRDefault="001E2C1C" w:rsidP="001E2C1C">
      <w:pPr>
        <w:pStyle w:val="BodyTextIndent2"/>
        <w:ind w:left="0"/>
        <w:rPr>
          <w:rFonts w:ascii="Bookman Old Style" w:hAnsi="Bookman Old Style"/>
          <w:sz w:val="22"/>
          <w:szCs w:val="22"/>
        </w:rPr>
      </w:pPr>
    </w:p>
    <w:p w:rsidR="00005284" w:rsidRPr="00C51172" w:rsidRDefault="00005284" w:rsidP="001E2C1C">
      <w:pPr>
        <w:autoSpaceDE w:val="0"/>
        <w:autoSpaceDN w:val="0"/>
        <w:adjustRightInd w:val="0"/>
        <w:jc w:val="both"/>
        <w:rPr>
          <w:rFonts w:ascii="Bookman Old Style" w:hAnsi="Bookman Old Style"/>
          <w:color w:val="808080"/>
          <w:sz w:val="22"/>
          <w:szCs w:val="22"/>
        </w:rPr>
      </w:pPr>
    </w:p>
    <w:p w:rsidR="001E2C1C" w:rsidRPr="00C51172" w:rsidRDefault="00626290" w:rsidP="00410B05">
      <w:pPr>
        <w:pStyle w:val="Heading2"/>
        <w:numPr>
          <w:ilvl w:val="1"/>
          <w:numId w:val="7"/>
        </w:numPr>
        <w:rPr>
          <w:rFonts w:ascii="Bookman Old Style" w:hAnsi="Bookman Old Style"/>
          <w:sz w:val="22"/>
          <w:lang w:val="bg-BG"/>
        </w:rPr>
      </w:pPr>
      <w:r>
        <w:rPr>
          <w:rFonts w:ascii="Bookman Old Style" w:hAnsi="Bookman Old Style"/>
          <w:sz w:val="22"/>
        </w:rPr>
        <w:t xml:space="preserve"> </w:t>
      </w:r>
      <w:r w:rsidR="001E2C1C" w:rsidRPr="00C51172">
        <w:rPr>
          <w:rFonts w:ascii="Bookman Old Style" w:hAnsi="Bookman Old Style"/>
          <w:sz w:val="22"/>
          <w:lang w:val="bg-BG"/>
        </w:rPr>
        <w:t>Дълготрайни материални активи</w:t>
      </w:r>
    </w:p>
    <w:p w:rsidR="001E2C1C" w:rsidRPr="00C51172" w:rsidRDefault="001E2C1C" w:rsidP="001E2C1C">
      <w:pPr>
        <w:rPr>
          <w:rFonts w:ascii="Bookman Old Style" w:hAnsi="Bookman Old Style"/>
          <w:sz w:val="22"/>
          <w:szCs w:val="22"/>
        </w:rPr>
      </w:pPr>
    </w:p>
    <w:p w:rsidR="00005284" w:rsidRPr="00C51172" w:rsidRDefault="00005284" w:rsidP="00005284">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 xml:space="preserve">ДМА са представени в справка – приложение към ГФО. Първоначалната оценка на ДМА е цена на придобиване, която включва покупна цена и преки разходи за въвеждане в експлоатация. Отчетната стойност на активите се коригира с последващи разходи при обоснована икономическа изгода над тази от първоначално оценената ефективност. </w:t>
      </w:r>
    </w:p>
    <w:p w:rsidR="00005284" w:rsidRDefault="00005284" w:rsidP="00005284">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През отчетния период са използвани следните методи и норми на амортизация по групи активи: Линеен метод на амортизация с амортизационни норми по групи активи както следва:</w:t>
      </w:r>
    </w:p>
    <w:p w:rsidR="00DC5D6D" w:rsidRPr="00AE20E1" w:rsidRDefault="00DC5D6D" w:rsidP="00005284">
      <w:pPr>
        <w:autoSpaceDE w:val="0"/>
        <w:autoSpaceDN w:val="0"/>
        <w:adjustRightInd w:val="0"/>
        <w:jc w:val="both"/>
        <w:rPr>
          <w:rFonts w:ascii="Bookman Old Style" w:hAnsi="Bookman Old Style"/>
          <w:color w:val="000000"/>
          <w:sz w:val="22"/>
          <w:szCs w:val="22"/>
          <w:lang w:val="en-US"/>
        </w:rPr>
      </w:pPr>
      <w:r w:rsidRPr="00AE20E1">
        <w:rPr>
          <w:rFonts w:ascii="Bookman Old Style" w:hAnsi="Bookman Old Style"/>
          <w:color w:val="000000"/>
          <w:sz w:val="22"/>
          <w:szCs w:val="22"/>
        </w:rPr>
        <w:t xml:space="preserve">-сгради </w:t>
      </w:r>
      <w:r w:rsidR="00AE20E1" w:rsidRPr="00AE20E1">
        <w:rPr>
          <w:rFonts w:ascii="Bookman Old Style" w:hAnsi="Bookman Old Style"/>
          <w:color w:val="000000"/>
          <w:sz w:val="22"/>
          <w:szCs w:val="22"/>
        </w:rPr>
        <w:t>–</w:t>
      </w:r>
      <w:r w:rsidRPr="00AE20E1">
        <w:rPr>
          <w:rFonts w:ascii="Bookman Old Style" w:hAnsi="Bookman Old Style"/>
          <w:color w:val="000000"/>
          <w:sz w:val="22"/>
          <w:szCs w:val="22"/>
        </w:rPr>
        <w:t xml:space="preserve"> </w:t>
      </w:r>
      <w:r w:rsidR="00AE20E1" w:rsidRPr="00AE20E1">
        <w:rPr>
          <w:rFonts w:ascii="Bookman Old Style" w:hAnsi="Bookman Old Style"/>
          <w:color w:val="000000"/>
          <w:sz w:val="22"/>
          <w:szCs w:val="22"/>
          <w:lang w:val="en-US"/>
        </w:rPr>
        <w:t>4%</w:t>
      </w:r>
    </w:p>
    <w:p w:rsidR="00005284" w:rsidRPr="00C51172" w:rsidRDefault="004033FE" w:rsidP="00005284">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w:t>
      </w:r>
      <w:r w:rsidR="00005284" w:rsidRPr="00C51172">
        <w:rPr>
          <w:rFonts w:ascii="Bookman Old Style" w:hAnsi="Bookman Old Style"/>
          <w:color w:val="000000"/>
          <w:sz w:val="22"/>
          <w:szCs w:val="22"/>
        </w:rPr>
        <w:t>машини и съоръжения – 10%</w:t>
      </w:r>
    </w:p>
    <w:p w:rsidR="00005284" w:rsidRPr="00C51172" w:rsidRDefault="004033FE" w:rsidP="00005284">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w:t>
      </w:r>
      <w:r w:rsidR="00005284" w:rsidRPr="00C51172">
        <w:rPr>
          <w:rFonts w:ascii="Bookman Old Style" w:hAnsi="Bookman Old Style"/>
          <w:color w:val="000000"/>
          <w:sz w:val="22"/>
          <w:szCs w:val="22"/>
        </w:rPr>
        <w:t>стопански инвентар –15%</w:t>
      </w:r>
    </w:p>
    <w:p w:rsidR="00005284" w:rsidRPr="00C51172" w:rsidRDefault="004033FE" w:rsidP="00005284">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w:t>
      </w:r>
      <w:r w:rsidR="00005284" w:rsidRPr="00C51172">
        <w:rPr>
          <w:rFonts w:ascii="Bookman Old Style" w:hAnsi="Bookman Old Style"/>
          <w:color w:val="000000"/>
          <w:sz w:val="22"/>
          <w:szCs w:val="22"/>
        </w:rPr>
        <w:t>транспортни средства – 10%</w:t>
      </w:r>
    </w:p>
    <w:p w:rsidR="00005284" w:rsidRPr="00C51172" w:rsidRDefault="00005284" w:rsidP="00005284">
      <w:pPr>
        <w:autoSpaceDE w:val="0"/>
        <w:autoSpaceDN w:val="0"/>
        <w:adjustRightInd w:val="0"/>
        <w:jc w:val="both"/>
        <w:rPr>
          <w:rFonts w:ascii="Bookman Old Style" w:hAnsi="Bookman Old Style"/>
          <w:color w:val="000000"/>
          <w:sz w:val="22"/>
          <w:szCs w:val="22"/>
        </w:rPr>
      </w:pPr>
    </w:p>
    <w:p w:rsidR="00005284" w:rsidRPr="00C51172" w:rsidRDefault="00005284" w:rsidP="00005284">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ab/>
        <w:t>След първоначалното признаване на активите дружеството приема за последваща оценка съгласно т.7.1 от СС 16 – цената на придобиване, намалена с начислените амортизации и натрупана загуба от обезценки. В годишния отчет към 31.12.201</w:t>
      </w:r>
      <w:r w:rsidR="009D7B27">
        <w:rPr>
          <w:rFonts w:ascii="Bookman Old Style" w:hAnsi="Bookman Old Style"/>
          <w:color w:val="000000"/>
          <w:sz w:val="22"/>
          <w:szCs w:val="22"/>
          <w:lang w:val="en-US"/>
        </w:rPr>
        <w:t>5</w:t>
      </w:r>
      <w:r w:rsidRPr="00C51172">
        <w:rPr>
          <w:rFonts w:ascii="Bookman Old Style" w:hAnsi="Bookman Old Style"/>
          <w:color w:val="000000"/>
          <w:sz w:val="22"/>
          <w:szCs w:val="22"/>
        </w:rPr>
        <w:t xml:space="preserve">г. дълготрайните материални активи са представени по цена на придобиване, намалена с начислените амортизации. </w:t>
      </w:r>
    </w:p>
    <w:p w:rsidR="001E2C1C" w:rsidRPr="00C51172" w:rsidRDefault="00005284" w:rsidP="00005284">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 xml:space="preserve">В изпълнение на чл.22 от ЗС е извършена инвентаризация на ДМА към </w:t>
      </w:r>
      <w:r w:rsidR="009D7B27">
        <w:rPr>
          <w:rFonts w:ascii="Bookman Old Style" w:hAnsi="Bookman Old Style"/>
          <w:color w:val="000000"/>
          <w:sz w:val="22"/>
          <w:szCs w:val="22"/>
        </w:rPr>
        <w:t>датата на годишния отчет за 201</w:t>
      </w:r>
      <w:r w:rsidR="009D7B27">
        <w:rPr>
          <w:rFonts w:ascii="Bookman Old Style" w:hAnsi="Bookman Old Style"/>
          <w:color w:val="000000"/>
          <w:sz w:val="22"/>
          <w:szCs w:val="22"/>
          <w:lang w:val="en-US"/>
        </w:rPr>
        <w:t>5</w:t>
      </w:r>
      <w:r w:rsidRPr="00C51172">
        <w:rPr>
          <w:rFonts w:ascii="Bookman Old Style" w:hAnsi="Bookman Old Style"/>
          <w:color w:val="000000"/>
          <w:sz w:val="22"/>
          <w:szCs w:val="22"/>
        </w:rPr>
        <w:t xml:space="preserve"> г., като не са отчетени липси и излишъци. Запазен е подходът за определяне на прага на същественост за класифициране на ДМА: това е данъчно признатия праг в ЗКПО, който за 201</w:t>
      </w:r>
      <w:r w:rsidR="009D7B27">
        <w:rPr>
          <w:rFonts w:ascii="Bookman Old Style" w:hAnsi="Bookman Old Style"/>
          <w:color w:val="000000"/>
          <w:sz w:val="22"/>
          <w:szCs w:val="22"/>
          <w:lang w:val="en-US"/>
        </w:rPr>
        <w:t>5</w:t>
      </w:r>
      <w:r w:rsidRPr="00C51172">
        <w:rPr>
          <w:rFonts w:ascii="Bookman Old Style" w:hAnsi="Bookman Old Style"/>
          <w:color w:val="000000"/>
          <w:sz w:val="22"/>
          <w:szCs w:val="22"/>
        </w:rPr>
        <w:t xml:space="preserve"> г. е 700</w:t>
      </w:r>
      <w:r w:rsidR="009D7B27">
        <w:rPr>
          <w:rFonts w:ascii="Bookman Old Style" w:hAnsi="Bookman Old Style"/>
          <w:color w:val="000000"/>
          <w:sz w:val="22"/>
          <w:szCs w:val="22"/>
          <w:lang w:val="en-US"/>
        </w:rPr>
        <w:t xml:space="preserve"> </w:t>
      </w:r>
      <w:r w:rsidRPr="00C51172">
        <w:rPr>
          <w:rFonts w:ascii="Bookman Old Style" w:hAnsi="Bookman Old Style"/>
          <w:color w:val="000000"/>
          <w:sz w:val="22"/>
          <w:szCs w:val="22"/>
        </w:rPr>
        <w:t>лв. ДМА, които са въведени в експлоатация през предходни години и са с първоначална стойност под 700 лв. не са отписани.</w:t>
      </w:r>
    </w:p>
    <w:p w:rsidR="001E2C1C" w:rsidRPr="00C51172" w:rsidRDefault="001E2C1C" w:rsidP="001E2C1C">
      <w:pPr>
        <w:autoSpaceDE w:val="0"/>
        <w:autoSpaceDN w:val="0"/>
        <w:adjustRightInd w:val="0"/>
        <w:jc w:val="both"/>
        <w:rPr>
          <w:rFonts w:ascii="Bookman Old Style" w:hAnsi="Bookman Old Style" w:cs="Courier New"/>
          <w:sz w:val="22"/>
          <w:szCs w:val="22"/>
        </w:rPr>
      </w:pPr>
    </w:p>
    <w:p w:rsidR="001E2C1C" w:rsidRPr="00C51172" w:rsidRDefault="001E2C1C" w:rsidP="001E2C1C">
      <w:pPr>
        <w:autoSpaceDE w:val="0"/>
        <w:autoSpaceDN w:val="0"/>
        <w:adjustRightInd w:val="0"/>
        <w:jc w:val="both"/>
        <w:rPr>
          <w:rFonts w:ascii="Bookman Old Style" w:hAnsi="Bookman Old Style"/>
          <w:color w:val="000000"/>
          <w:sz w:val="22"/>
          <w:szCs w:val="22"/>
        </w:rPr>
      </w:pPr>
    </w:p>
    <w:p w:rsidR="001E2C1C" w:rsidRPr="00C51172" w:rsidRDefault="00626290" w:rsidP="00410B05">
      <w:pPr>
        <w:pStyle w:val="Heading2"/>
        <w:numPr>
          <w:ilvl w:val="1"/>
          <w:numId w:val="7"/>
        </w:numPr>
        <w:rPr>
          <w:rFonts w:ascii="Bookman Old Style" w:hAnsi="Bookman Old Style"/>
          <w:sz w:val="22"/>
          <w:lang w:val="bg-BG"/>
        </w:rPr>
      </w:pPr>
      <w:r>
        <w:rPr>
          <w:rFonts w:ascii="Bookman Old Style" w:hAnsi="Bookman Old Style"/>
          <w:sz w:val="22"/>
        </w:rPr>
        <w:t xml:space="preserve"> </w:t>
      </w:r>
      <w:r w:rsidR="001E2C1C" w:rsidRPr="00C51172">
        <w:rPr>
          <w:rFonts w:ascii="Bookman Old Style" w:hAnsi="Bookman Old Style"/>
          <w:sz w:val="22"/>
          <w:lang w:val="bg-BG"/>
        </w:rPr>
        <w:t>Oбезценка на активите на Дружеството</w:t>
      </w:r>
    </w:p>
    <w:p w:rsidR="001E2C1C" w:rsidRPr="00C51172" w:rsidRDefault="001E2C1C" w:rsidP="001E2C1C">
      <w:pPr>
        <w:rPr>
          <w:rFonts w:ascii="Bookman Old Style" w:hAnsi="Bookman Old Style"/>
          <w:sz w:val="22"/>
          <w:szCs w:val="22"/>
        </w:rPr>
      </w:pPr>
    </w:p>
    <w:p w:rsidR="001E2C1C" w:rsidRPr="00C51172" w:rsidRDefault="001E2C1C" w:rsidP="001E2C1C">
      <w:pPr>
        <w:pStyle w:val="BodyText"/>
        <w:jc w:val="both"/>
        <w:rPr>
          <w:rFonts w:ascii="Bookman Old Style" w:hAnsi="Bookman Old Style"/>
          <w:sz w:val="22"/>
          <w:lang w:val="bg-BG"/>
        </w:rPr>
      </w:pPr>
      <w:r w:rsidRPr="00C51172">
        <w:rPr>
          <w:rFonts w:ascii="Bookman Old Style" w:hAnsi="Bookman Old Style"/>
          <w:sz w:val="22"/>
          <w:lang w:val="bg-BG"/>
        </w:rPr>
        <w:t xml:space="preserve">Балансовата стойност на активите на Дружеството се преразглежда към датата на изготвяне на баланса с цел да се определи дали има индикации, че стойността на даден актив е обезценена. </w:t>
      </w:r>
    </w:p>
    <w:p w:rsidR="001E2C1C" w:rsidRPr="00C51172" w:rsidRDefault="001E2C1C" w:rsidP="001E2C1C">
      <w:pPr>
        <w:autoSpaceDE w:val="0"/>
        <w:autoSpaceDN w:val="0"/>
        <w:adjustRightInd w:val="0"/>
        <w:jc w:val="both"/>
        <w:rPr>
          <w:rFonts w:ascii="Bookman Old Style" w:hAnsi="Bookman Old Style"/>
          <w:color w:val="000000"/>
          <w:sz w:val="22"/>
          <w:szCs w:val="22"/>
        </w:rPr>
      </w:pPr>
    </w:p>
    <w:p w:rsidR="001E2C1C" w:rsidRPr="00C51172" w:rsidRDefault="001E2C1C" w:rsidP="001E2C1C">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За целите на определяне на обезценката, активите на Дружеството са групирани на най-малката разграничима група активи, за които могат да бъдат разграничени парични потоци – единица генерираща парични потоци. В резултат на това някои от активите са преглеждани за наличие на обезценка на индивидуална база, а други на база единица генерираща парични потоци.</w:t>
      </w:r>
    </w:p>
    <w:p w:rsidR="001E2C1C" w:rsidRPr="00C51172" w:rsidRDefault="001E2C1C" w:rsidP="001E2C1C">
      <w:pPr>
        <w:autoSpaceDE w:val="0"/>
        <w:autoSpaceDN w:val="0"/>
        <w:adjustRightInd w:val="0"/>
        <w:jc w:val="both"/>
        <w:rPr>
          <w:rFonts w:ascii="Bookman Old Style" w:hAnsi="Bookman Old Style"/>
          <w:color w:val="000000"/>
          <w:sz w:val="22"/>
          <w:szCs w:val="22"/>
        </w:rPr>
      </w:pPr>
    </w:p>
    <w:p w:rsidR="001E2C1C" w:rsidRPr="00C51172" w:rsidRDefault="001E2C1C" w:rsidP="001E2C1C">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 xml:space="preserve">Индивидуалните активи или единиците генериращи парични потоци се преглеждат за наличие на обезценка на стойността им веднъж годишно към датата на изготвяне на баланса, както и тогава когато събития или промяна в обстоятелства показват, че преносната стойност на активите може да не бъде възстановена.  </w:t>
      </w:r>
    </w:p>
    <w:p w:rsidR="001E2C1C" w:rsidRPr="00C51172" w:rsidRDefault="001E2C1C" w:rsidP="001E2C1C">
      <w:pPr>
        <w:autoSpaceDE w:val="0"/>
        <w:autoSpaceDN w:val="0"/>
        <w:adjustRightInd w:val="0"/>
        <w:jc w:val="both"/>
        <w:rPr>
          <w:rFonts w:ascii="Bookman Old Style" w:hAnsi="Bookman Old Style"/>
          <w:color w:val="000000"/>
          <w:sz w:val="22"/>
          <w:szCs w:val="22"/>
        </w:rPr>
      </w:pPr>
    </w:p>
    <w:p w:rsidR="001E2C1C" w:rsidRPr="00C51172" w:rsidRDefault="001E2C1C" w:rsidP="001E2C1C">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lastRenderedPageBreak/>
        <w:t xml:space="preserve">В случаите, в които възстановимата стойност на даден актив е по-ниска от неговата балансова стойност, балансовата сума на актива следва да бъде намалена до размера на възстановимата стойност на актива. Това намаление представлява загуба от обезценка. </w:t>
      </w:r>
    </w:p>
    <w:p w:rsidR="001E2C1C" w:rsidRPr="00C51172" w:rsidRDefault="001E2C1C" w:rsidP="001E2C1C">
      <w:pPr>
        <w:autoSpaceDE w:val="0"/>
        <w:autoSpaceDN w:val="0"/>
        <w:adjustRightInd w:val="0"/>
        <w:jc w:val="both"/>
        <w:rPr>
          <w:rFonts w:ascii="Bookman Old Style" w:hAnsi="Bookman Old Style"/>
          <w:color w:val="000000"/>
          <w:sz w:val="22"/>
          <w:szCs w:val="22"/>
        </w:rPr>
      </w:pPr>
    </w:p>
    <w:p w:rsidR="001E2C1C" w:rsidRPr="00C51172" w:rsidRDefault="001E2C1C" w:rsidP="001E2C1C">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Възстановимата стойност представлява по-високата от нетната продажна цена на даден актив базирана на пазарни условия и стойността в употреба.</w:t>
      </w:r>
    </w:p>
    <w:p w:rsidR="001E2C1C" w:rsidRPr="00C51172" w:rsidRDefault="001E2C1C" w:rsidP="001E2C1C">
      <w:pPr>
        <w:autoSpaceDE w:val="0"/>
        <w:autoSpaceDN w:val="0"/>
        <w:adjustRightInd w:val="0"/>
        <w:jc w:val="both"/>
        <w:rPr>
          <w:rFonts w:ascii="Bookman Old Style" w:hAnsi="Bookman Old Style"/>
          <w:color w:val="000000"/>
          <w:sz w:val="22"/>
          <w:szCs w:val="22"/>
        </w:rPr>
      </w:pPr>
    </w:p>
    <w:p w:rsidR="001E2C1C" w:rsidRPr="00C51172" w:rsidRDefault="001E2C1C" w:rsidP="001E2C1C">
      <w:pPr>
        <w:autoSpaceDE w:val="0"/>
        <w:autoSpaceDN w:val="0"/>
        <w:adjustRightInd w:val="0"/>
        <w:jc w:val="both"/>
        <w:rPr>
          <w:rFonts w:ascii="Bookman Old Style" w:hAnsi="Bookman Old Style"/>
          <w:sz w:val="22"/>
          <w:szCs w:val="22"/>
        </w:rPr>
      </w:pPr>
    </w:p>
    <w:p w:rsidR="001E172D" w:rsidRPr="00C51172" w:rsidRDefault="001E172D" w:rsidP="00410B05">
      <w:pPr>
        <w:pStyle w:val="Heading2"/>
        <w:numPr>
          <w:ilvl w:val="1"/>
          <w:numId w:val="7"/>
        </w:numPr>
        <w:rPr>
          <w:rFonts w:ascii="Bookman Old Style" w:hAnsi="Bookman Old Style"/>
          <w:sz w:val="22"/>
          <w:lang w:val="bg-BG"/>
        </w:rPr>
      </w:pPr>
      <w:r w:rsidRPr="00C51172">
        <w:rPr>
          <w:rFonts w:ascii="Bookman Old Style" w:hAnsi="Bookman Old Style"/>
          <w:sz w:val="22"/>
          <w:lang w:val="bg-BG"/>
        </w:rPr>
        <w:t xml:space="preserve"> Инвестиционни имоти</w:t>
      </w:r>
    </w:p>
    <w:p w:rsidR="001E172D" w:rsidRPr="00C51172" w:rsidRDefault="001E172D" w:rsidP="001E172D">
      <w:pPr>
        <w:autoSpaceDE w:val="0"/>
        <w:autoSpaceDN w:val="0"/>
        <w:adjustRightInd w:val="0"/>
        <w:jc w:val="both"/>
        <w:rPr>
          <w:rFonts w:ascii="Bookman Old Style" w:hAnsi="Bookman Old Style" w:cs="Garamond"/>
          <w:color w:val="000000"/>
          <w:sz w:val="22"/>
          <w:szCs w:val="22"/>
          <w:lang w:eastAsia="bg-BG"/>
        </w:rPr>
      </w:pPr>
      <w:r w:rsidRPr="00C51172">
        <w:rPr>
          <w:rFonts w:ascii="Bookman Old Style" w:hAnsi="Bookman Old Style" w:cs="Garamond"/>
          <w:color w:val="000000"/>
          <w:sz w:val="22"/>
          <w:szCs w:val="22"/>
          <w:lang w:eastAsia="bg-BG"/>
        </w:rPr>
        <w:t>Земята, собственост на Дружеството, не е преоценена през 201</w:t>
      </w:r>
      <w:r w:rsidR="009D7B27">
        <w:rPr>
          <w:rFonts w:ascii="Bookman Old Style" w:hAnsi="Bookman Old Style" w:cs="Garamond"/>
          <w:color w:val="000000"/>
          <w:sz w:val="22"/>
          <w:szCs w:val="22"/>
          <w:lang w:val="en-US" w:eastAsia="bg-BG"/>
        </w:rPr>
        <w:t>5</w:t>
      </w:r>
      <w:r w:rsidRPr="00C51172">
        <w:rPr>
          <w:rFonts w:ascii="Bookman Old Style" w:hAnsi="Bookman Old Style" w:cs="Garamond"/>
          <w:color w:val="000000"/>
          <w:sz w:val="22"/>
          <w:szCs w:val="22"/>
          <w:lang w:eastAsia="bg-BG"/>
        </w:rPr>
        <w:t xml:space="preserve"> г. от независими оценители. Справедливата стойност се определена на базата на подобни актуални сделки, извършени на пазара, която се коригирана в съответствие със спецификите на земята. </w:t>
      </w:r>
    </w:p>
    <w:p w:rsidR="001E172D" w:rsidRPr="00C51172" w:rsidRDefault="001E172D" w:rsidP="001E172D">
      <w:pPr>
        <w:rPr>
          <w:rFonts w:ascii="Bookman Old Style" w:hAnsi="Bookman Old Style"/>
          <w:sz w:val="22"/>
          <w:szCs w:val="22"/>
        </w:rPr>
      </w:pPr>
    </w:p>
    <w:p w:rsidR="001E172D" w:rsidRPr="00C51172" w:rsidRDefault="001E172D" w:rsidP="001E172D">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 xml:space="preserve">Инвестиционните имоти на </w:t>
      </w:r>
      <w:r w:rsidRPr="00C51172">
        <w:rPr>
          <w:rFonts w:ascii="Bookman Old Style" w:hAnsi="Bookman Old Style"/>
          <w:sz w:val="22"/>
          <w:szCs w:val="22"/>
        </w:rPr>
        <w:t>Дружеството</w:t>
      </w:r>
      <w:r w:rsidRPr="00C51172">
        <w:rPr>
          <w:rFonts w:ascii="Bookman Old Style" w:hAnsi="Bookman Old Style"/>
          <w:color w:val="000000"/>
          <w:sz w:val="22"/>
          <w:szCs w:val="22"/>
        </w:rPr>
        <w:t xml:space="preserve"> включват жилищни имоти, административни сгради, стопански сгради/краварници, телчарници, ремонтни работилници, навеси, заслони и други/установен дял от заличените организации по § 12 от Преходните и заключителните разпоредби на Закона за собствеността и ползването на земеделските земи, които се намират  на територията на цялата страна/области Видин, Монтана, Варна, В.Търново, Плевен, Пловдив, Кърджали и др./ и се държат единствено с инвестиционна цел.</w:t>
      </w:r>
    </w:p>
    <w:p w:rsidR="001E172D" w:rsidRPr="00C51172" w:rsidRDefault="001E172D" w:rsidP="001E172D">
      <w:pPr>
        <w:autoSpaceDE w:val="0"/>
        <w:autoSpaceDN w:val="0"/>
        <w:adjustRightInd w:val="0"/>
        <w:jc w:val="both"/>
        <w:rPr>
          <w:rFonts w:ascii="Bookman Old Style" w:hAnsi="Bookman Old Style"/>
          <w:color w:val="000000"/>
          <w:sz w:val="22"/>
          <w:szCs w:val="22"/>
        </w:rPr>
      </w:pPr>
    </w:p>
    <w:p w:rsidR="001E172D" w:rsidRPr="00C51172" w:rsidRDefault="001E172D" w:rsidP="001E172D">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Дружеството отчита като инвестиционни имоти земя и сгради, които се държат по-скоро за получаване на приходи от наем или за увеличение на капитала или и за двете, отколкото за:</w:t>
      </w:r>
    </w:p>
    <w:p w:rsidR="001E172D" w:rsidRPr="00C51172" w:rsidRDefault="001E172D" w:rsidP="00410B05">
      <w:pPr>
        <w:numPr>
          <w:ilvl w:val="0"/>
          <w:numId w:val="2"/>
        </w:num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използване при производствена дейност или административни цели</w:t>
      </w:r>
    </w:p>
    <w:p w:rsidR="001E172D" w:rsidRPr="00C51172" w:rsidRDefault="001E172D" w:rsidP="00410B05">
      <w:pPr>
        <w:numPr>
          <w:ilvl w:val="0"/>
          <w:numId w:val="2"/>
        </w:num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продажба в рамките на обичайната икономическа дейност</w:t>
      </w:r>
    </w:p>
    <w:p w:rsidR="001E172D" w:rsidRPr="00C51172" w:rsidRDefault="001E172D" w:rsidP="001E172D">
      <w:pPr>
        <w:autoSpaceDE w:val="0"/>
        <w:autoSpaceDN w:val="0"/>
        <w:adjustRightInd w:val="0"/>
        <w:jc w:val="both"/>
        <w:rPr>
          <w:rFonts w:ascii="Bookman Old Style" w:hAnsi="Bookman Old Style"/>
          <w:color w:val="000000"/>
          <w:sz w:val="22"/>
          <w:szCs w:val="22"/>
        </w:rPr>
      </w:pPr>
    </w:p>
    <w:p w:rsidR="001E172D" w:rsidRPr="00C51172" w:rsidRDefault="001E172D" w:rsidP="001E172D">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Инвестиционните имоти се признават като актив във финансовите отчети на Дружеството само при условие че са изпълнени следните две изисквания:</w:t>
      </w:r>
    </w:p>
    <w:p w:rsidR="001E172D" w:rsidRPr="00C51172" w:rsidRDefault="001E172D" w:rsidP="00410B05">
      <w:pPr>
        <w:numPr>
          <w:ilvl w:val="0"/>
          <w:numId w:val="3"/>
        </w:num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вероятно е да бъдат получени бъдещи икономически изгоди от инвестиционните имоти</w:t>
      </w:r>
    </w:p>
    <w:p w:rsidR="001E172D" w:rsidRPr="00C51172" w:rsidRDefault="001E172D" w:rsidP="00410B05">
      <w:pPr>
        <w:numPr>
          <w:ilvl w:val="0"/>
          <w:numId w:val="3"/>
        </w:num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стойността на инвестиционните имоти може надеждно да бъде оценена</w:t>
      </w:r>
    </w:p>
    <w:p w:rsidR="001E172D" w:rsidRPr="00C51172" w:rsidRDefault="001E172D" w:rsidP="001E172D">
      <w:pPr>
        <w:autoSpaceDE w:val="0"/>
        <w:autoSpaceDN w:val="0"/>
        <w:adjustRightInd w:val="0"/>
        <w:jc w:val="both"/>
        <w:rPr>
          <w:rFonts w:ascii="Bookman Old Style" w:hAnsi="Bookman Old Style"/>
          <w:color w:val="000000"/>
          <w:sz w:val="22"/>
          <w:szCs w:val="22"/>
        </w:rPr>
      </w:pPr>
    </w:p>
    <w:p w:rsidR="001E172D" w:rsidRPr="00C51172" w:rsidRDefault="001E172D" w:rsidP="001E172D">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 xml:space="preserve">Инвестиционните имоти се оценяват първоначално по цена на придобиване, включваща покупната цена и всякакви разходи, които са пряко свързани с инвестиционния имот – например хонорари за правни услуги, данъци по прехвърляне на имота и други разходи по сделката. </w:t>
      </w:r>
    </w:p>
    <w:p w:rsidR="001E172D" w:rsidRPr="00C51172" w:rsidRDefault="001E172D" w:rsidP="001E172D">
      <w:pPr>
        <w:autoSpaceDE w:val="0"/>
        <w:autoSpaceDN w:val="0"/>
        <w:adjustRightInd w:val="0"/>
        <w:jc w:val="both"/>
        <w:rPr>
          <w:rFonts w:ascii="Bookman Old Style" w:hAnsi="Bookman Old Style"/>
          <w:color w:val="000000"/>
          <w:sz w:val="22"/>
          <w:szCs w:val="22"/>
        </w:rPr>
      </w:pPr>
    </w:p>
    <w:p w:rsidR="001E172D" w:rsidRPr="00C51172" w:rsidRDefault="001E172D" w:rsidP="001E172D">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Справедлива стойност</w:t>
      </w:r>
    </w:p>
    <w:p w:rsidR="001E172D" w:rsidRPr="00C51172" w:rsidRDefault="001E172D" w:rsidP="001E172D">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 xml:space="preserve">След първоначалното им признаване инвестиционните имоти, се отчитат като се използва модела на справедливата цена. Справедливата цена представлява най-вероятната цена, която може да бъде получена на пазара към датата на баланса. </w:t>
      </w:r>
    </w:p>
    <w:p w:rsidR="001E172D" w:rsidRPr="00C51172" w:rsidRDefault="001E172D" w:rsidP="001E172D">
      <w:pPr>
        <w:autoSpaceDE w:val="0"/>
        <w:autoSpaceDN w:val="0"/>
        <w:adjustRightInd w:val="0"/>
        <w:jc w:val="both"/>
        <w:rPr>
          <w:rFonts w:ascii="Bookman Old Style" w:hAnsi="Bookman Old Style"/>
          <w:color w:val="000000"/>
          <w:sz w:val="22"/>
          <w:szCs w:val="22"/>
        </w:rPr>
      </w:pPr>
    </w:p>
    <w:p w:rsidR="001E172D" w:rsidRPr="00C51172" w:rsidRDefault="001E172D" w:rsidP="001E172D">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lastRenderedPageBreak/>
        <w:t>Промени в справедливата цена на инвестиционните имоти или стойността на продажбата на инвестиционния имот се отразява на в Отчета за приходи и разходи за периода.</w:t>
      </w:r>
    </w:p>
    <w:p w:rsidR="001E172D" w:rsidRPr="00C51172" w:rsidRDefault="001E172D" w:rsidP="001E172D">
      <w:pPr>
        <w:autoSpaceDE w:val="0"/>
        <w:autoSpaceDN w:val="0"/>
        <w:adjustRightInd w:val="0"/>
        <w:jc w:val="both"/>
        <w:rPr>
          <w:rFonts w:ascii="Bookman Old Style" w:hAnsi="Bookman Old Style"/>
          <w:color w:val="FF0000"/>
          <w:sz w:val="22"/>
          <w:szCs w:val="22"/>
        </w:rPr>
      </w:pPr>
    </w:p>
    <w:p w:rsidR="001E172D" w:rsidRPr="00C51172" w:rsidRDefault="001E172D" w:rsidP="001E172D">
      <w:pPr>
        <w:autoSpaceDE w:val="0"/>
        <w:autoSpaceDN w:val="0"/>
        <w:adjustRightInd w:val="0"/>
        <w:jc w:val="both"/>
        <w:rPr>
          <w:rFonts w:ascii="Bookman Old Style" w:hAnsi="Bookman Old Style"/>
          <w:color w:val="FF0000"/>
          <w:sz w:val="22"/>
          <w:szCs w:val="22"/>
        </w:rPr>
      </w:pPr>
    </w:p>
    <w:p w:rsidR="001E172D" w:rsidRPr="00C51172" w:rsidRDefault="001E172D" w:rsidP="001E172D">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 xml:space="preserve">Цена на придобиване </w:t>
      </w:r>
    </w:p>
    <w:p w:rsidR="001E172D" w:rsidRPr="00C51172" w:rsidRDefault="001E172D" w:rsidP="001E172D">
      <w:pPr>
        <w:pStyle w:val="Header"/>
        <w:tabs>
          <w:tab w:val="clear" w:pos="4153"/>
          <w:tab w:val="clear" w:pos="8306"/>
        </w:tabs>
        <w:autoSpaceDE w:val="0"/>
        <w:autoSpaceDN w:val="0"/>
        <w:adjustRightInd w:val="0"/>
        <w:jc w:val="both"/>
        <w:rPr>
          <w:rFonts w:ascii="Bookman Old Style" w:hAnsi="Bookman Old Style"/>
          <w:sz w:val="22"/>
          <w:szCs w:val="22"/>
        </w:rPr>
      </w:pPr>
      <w:r w:rsidRPr="00C51172">
        <w:rPr>
          <w:rFonts w:ascii="Bookman Old Style" w:hAnsi="Bookman Old Style"/>
          <w:color w:val="000000"/>
          <w:sz w:val="22"/>
          <w:szCs w:val="22"/>
        </w:rPr>
        <w:t>След първоначалното</w:t>
      </w:r>
      <w:r w:rsidRPr="00C51172">
        <w:rPr>
          <w:rFonts w:ascii="Bookman Old Style" w:hAnsi="Bookman Old Style"/>
          <w:sz w:val="22"/>
          <w:szCs w:val="22"/>
        </w:rPr>
        <w:t xml:space="preserve"> им признаване инвестиционните имоти се отчитат като се използва модела на </w:t>
      </w:r>
      <w:r w:rsidRPr="00C51172">
        <w:rPr>
          <w:rFonts w:ascii="Bookman Old Style" w:hAnsi="Bookman Old Style"/>
          <w:color w:val="000000"/>
          <w:sz w:val="22"/>
          <w:szCs w:val="22"/>
        </w:rPr>
        <w:t>цената на придобиване</w:t>
      </w:r>
      <w:r w:rsidRPr="00C51172">
        <w:rPr>
          <w:rFonts w:ascii="Bookman Old Style" w:hAnsi="Bookman Old Style"/>
          <w:sz w:val="22"/>
          <w:szCs w:val="22"/>
        </w:rPr>
        <w:t xml:space="preserve"> в съответствие с СС 16 Дълготрайни материални активи. В този случай инвестиционните имоти се отчитат по тяхната </w:t>
      </w:r>
      <w:r w:rsidRPr="00C51172">
        <w:rPr>
          <w:rFonts w:ascii="Bookman Old Style" w:hAnsi="Bookman Old Style"/>
          <w:color w:val="000000"/>
          <w:sz w:val="22"/>
          <w:szCs w:val="22"/>
        </w:rPr>
        <w:t>цена на придобиване</w:t>
      </w:r>
      <w:r w:rsidRPr="00C51172">
        <w:rPr>
          <w:rFonts w:ascii="Bookman Old Style" w:hAnsi="Bookman Old Style"/>
          <w:sz w:val="22"/>
          <w:szCs w:val="22"/>
        </w:rPr>
        <w:t xml:space="preserve">, намалена с всички натрупани амортизации и загуби от обезценка. </w:t>
      </w:r>
    </w:p>
    <w:p w:rsidR="001E172D" w:rsidRPr="00C51172" w:rsidRDefault="001E172D" w:rsidP="001E172D">
      <w:pPr>
        <w:pStyle w:val="Header"/>
        <w:tabs>
          <w:tab w:val="clear" w:pos="4153"/>
          <w:tab w:val="clear" w:pos="8306"/>
        </w:tabs>
        <w:autoSpaceDE w:val="0"/>
        <w:autoSpaceDN w:val="0"/>
        <w:adjustRightInd w:val="0"/>
        <w:jc w:val="both"/>
        <w:rPr>
          <w:rFonts w:ascii="Bookman Old Style" w:hAnsi="Bookman Old Style"/>
          <w:color w:val="FF0000"/>
          <w:sz w:val="22"/>
          <w:szCs w:val="22"/>
        </w:rPr>
      </w:pPr>
    </w:p>
    <w:p w:rsidR="001E172D" w:rsidRPr="00C51172" w:rsidRDefault="001E172D" w:rsidP="001E172D">
      <w:pPr>
        <w:pStyle w:val="Header"/>
        <w:tabs>
          <w:tab w:val="clear" w:pos="4153"/>
          <w:tab w:val="clear" w:pos="8306"/>
        </w:tabs>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Общо</w:t>
      </w:r>
    </w:p>
    <w:p w:rsidR="001E172D" w:rsidRPr="00C51172" w:rsidRDefault="001E172D" w:rsidP="001E172D">
      <w:pPr>
        <w:pStyle w:val="Header"/>
        <w:tabs>
          <w:tab w:val="clear" w:pos="4153"/>
          <w:tab w:val="clear" w:pos="8306"/>
        </w:tabs>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 xml:space="preserve">Последващите разходи свързани с инвестиционни имоти, които могат надеждно да бъдат измерени и съотнесени към инвестиционния имот, се прибавят към балансовата стойност на имотите, когато е вероятно Дружеството да получи бъдещи икономически изгоди, надвишаващи първоначално оценената стойност на съществуващите инвестиционни имоти. Всички други последващи разходи се признават за разход в периода, в който са възникнали.  </w:t>
      </w:r>
    </w:p>
    <w:p w:rsidR="001E172D" w:rsidRPr="00C51172" w:rsidRDefault="001E172D" w:rsidP="001E172D">
      <w:pPr>
        <w:pStyle w:val="Header"/>
        <w:tabs>
          <w:tab w:val="clear" w:pos="4153"/>
          <w:tab w:val="clear" w:pos="8306"/>
        </w:tabs>
        <w:autoSpaceDE w:val="0"/>
        <w:autoSpaceDN w:val="0"/>
        <w:adjustRightInd w:val="0"/>
        <w:jc w:val="both"/>
        <w:rPr>
          <w:rFonts w:ascii="Bookman Old Style" w:hAnsi="Bookman Old Style"/>
          <w:color w:val="000000"/>
          <w:sz w:val="22"/>
          <w:szCs w:val="22"/>
        </w:rPr>
      </w:pPr>
    </w:p>
    <w:p w:rsidR="001E172D" w:rsidRPr="00C51172" w:rsidRDefault="001E172D" w:rsidP="001E172D">
      <w:pPr>
        <w:autoSpaceDE w:val="0"/>
        <w:autoSpaceDN w:val="0"/>
        <w:adjustRightInd w:val="0"/>
        <w:jc w:val="both"/>
        <w:rPr>
          <w:rFonts w:ascii="Bookman Old Style" w:hAnsi="Bookman Old Style"/>
          <w:sz w:val="22"/>
          <w:szCs w:val="22"/>
        </w:rPr>
      </w:pPr>
      <w:r w:rsidRPr="00C51172">
        <w:rPr>
          <w:rFonts w:ascii="Bookman Old Style" w:hAnsi="Bookman Old Style"/>
          <w:sz w:val="22"/>
          <w:szCs w:val="22"/>
        </w:rPr>
        <w:t>Дружеството отписва инвестиционните си имоти при освобождаването им или при трайното им изваждане от употреба, в случай че не се очакват никакви икономически изгоди от тяхното освобождаване. Печалбите или загубите, възникващи от изваждането им от употреба или освобождаването им, се признават в Отчета за приходи и разходи и се определят като разлика между нетните постъпления от продажбата или освобождаването и балансовата стойност на актива.</w:t>
      </w:r>
    </w:p>
    <w:p w:rsidR="001E172D" w:rsidRPr="00C51172" w:rsidRDefault="001E172D" w:rsidP="001E2C1C">
      <w:pPr>
        <w:autoSpaceDE w:val="0"/>
        <w:autoSpaceDN w:val="0"/>
        <w:adjustRightInd w:val="0"/>
        <w:jc w:val="both"/>
        <w:rPr>
          <w:rFonts w:ascii="Bookman Old Style" w:hAnsi="Bookman Old Style"/>
          <w:sz w:val="22"/>
          <w:szCs w:val="22"/>
        </w:rPr>
      </w:pPr>
    </w:p>
    <w:p w:rsidR="001E172D" w:rsidRPr="00C51172" w:rsidRDefault="001E172D" w:rsidP="001E2C1C">
      <w:pPr>
        <w:autoSpaceDE w:val="0"/>
        <w:autoSpaceDN w:val="0"/>
        <w:adjustRightInd w:val="0"/>
        <w:jc w:val="both"/>
        <w:rPr>
          <w:rFonts w:ascii="Bookman Old Style" w:hAnsi="Bookman Old Style"/>
          <w:sz w:val="22"/>
          <w:szCs w:val="22"/>
        </w:rPr>
      </w:pPr>
    </w:p>
    <w:p w:rsidR="00615E24" w:rsidRPr="00C51172" w:rsidRDefault="00615E24" w:rsidP="001E172D">
      <w:pPr>
        <w:pStyle w:val="Heading2"/>
        <w:numPr>
          <w:ilvl w:val="0"/>
          <w:numId w:val="0"/>
        </w:numPr>
        <w:ind w:left="735"/>
        <w:rPr>
          <w:rFonts w:ascii="Bookman Old Style" w:hAnsi="Bookman Old Style"/>
          <w:sz w:val="22"/>
          <w:lang w:val="bg-BG"/>
        </w:rPr>
      </w:pPr>
    </w:p>
    <w:p w:rsidR="001E2C1C" w:rsidRPr="00C51172" w:rsidRDefault="00626290" w:rsidP="00410B05">
      <w:pPr>
        <w:pStyle w:val="Heading2"/>
        <w:numPr>
          <w:ilvl w:val="1"/>
          <w:numId w:val="7"/>
        </w:numPr>
        <w:rPr>
          <w:rFonts w:ascii="Bookman Old Style" w:hAnsi="Bookman Old Style"/>
          <w:sz w:val="22"/>
          <w:lang w:val="bg-BG"/>
        </w:rPr>
      </w:pPr>
      <w:r>
        <w:rPr>
          <w:rFonts w:ascii="Bookman Old Style" w:hAnsi="Bookman Old Style"/>
          <w:sz w:val="22"/>
        </w:rPr>
        <w:t xml:space="preserve"> </w:t>
      </w:r>
      <w:r w:rsidR="001E2C1C" w:rsidRPr="00C51172">
        <w:rPr>
          <w:rFonts w:ascii="Bookman Old Style" w:hAnsi="Bookman Old Style"/>
          <w:sz w:val="22"/>
          <w:lang w:val="bg-BG"/>
        </w:rPr>
        <w:t>Финансови активи</w:t>
      </w:r>
    </w:p>
    <w:p w:rsidR="001E2C1C" w:rsidRPr="00C51172" w:rsidRDefault="001E2C1C" w:rsidP="001E2C1C">
      <w:pPr>
        <w:rPr>
          <w:rFonts w:ascii="Bookman Old Style" w:hAnsi="Bookman Old Style"/>
          <w:sz w:val="22"/>
          <w:szCs w:val="22"/>
        </w:rPr>
      </w:pPr>
    </w:p>
    <w:p w:rsidR="001E2C1C" w:rsidRPr="00C51172" w:rsidRDefault="001E2C1C" w:rsidP="001E2C1C">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 xml:space="preserve">Финансовите активи включват парични средства и финансови инструменти. Финансовите инструменти с изключение на хеджиращите инструменти могат да бъдат разделени на следните категории: кредити и вземания възникнали първоначално в Дружеството, финансови активи държани за търгуване, инвестиции държани до падеж и финансови активи на разположение за продажба.  Финансовите активи се отнасят към различните категории, в зависимост от целта, с която са придобити. Принадлежността им към съответната категория се преразглежда към всеки отчетен период. </w:t>
      </w:r>
    </w:p>
    <w:p w:rsidR="001E2C1C" w:rsidRPr="00C51172" w:rsidRDefault="001E2C1C" w:rsidP="001E2C1C">
      <w:pPr>
        <w:autoSpaceDE w:val="0"/>
        <w:autoSpaceDN w:val="0"/>
        <w:adjustRightInd w:val="0"/>
        <w:jc w:val="both"/>
        <w:rPr>
          <w:rFonts w:ascii="Bookman Old Style" w:hAnsi="Bookman Old Style"/>
          <w:color w:val="000000"/>
          <w:sz w:val="22"/>
          <w:szCs w:val="22"/>
        </w:rPr>
      </w:pPr>
    </w:p>
    <w:p w:rsidR="001E2C1C" w:rsidRPr="00C51172" w:rsidRDefault="001E2C1C" w:rsidP="001E2C1C">
      <w:pPr>
        <w:jc w:val="both"/>
        <w:rPr>
          <w:rFonts w:ascii="Bookman Old Style" w:hAnsi="Bookman Old Style"/>
          <w:sz w:val="22"/>
          <w:szCs w:val="22"/>
        </w:rPr>
      </w:pPr>
      <w:r w:rsidRPr="00C51172">
        <w:rPr>
          <w:rFonts w:ascii="Bookman Old Style" w:hAnsi="Bookman Old Style"/>
          <w:sz w:val="22"/>
          <w:szCs w:val="22"/>
        </w:rPr>
        <w:t xml:space="preserve">Финансовите активи се признават първоначално по </w:t>
      </w:r>
      <w:r w:rsidRPr="00C51172">
        <w:rPr>
          <w:rFonts w:ascii="Bookman Old Style" w:hAnsi="Bookman Old Style"/>
          <w:color w:val="000000"/>
          <w:sz w:val="22"/>
          <w:szCs w:val="22"/>
        </w:rPr>
        <w:t>цена на придобиване</w:t>
      </w:r>
      <w:r w:rsidRPr="00C51172">
        <w:rPr>
          <w:rFonts w:ascii="Bookman Old Style" w:hAnsi="Bookman Old Style"/>
          <w:sz w:val="22"/>
          <w:szCs w:val="22"/>
        </w:rPr>
        <w:t xml:space="preserve">, която е справедливата стойност на платеното възмездяване и съответните разходи по сделката. </w:t>
      </w:r>
    </w:p>
    <w:p w:rsidR="001E2C1C" w:rsidRPr="00C51172" w:rsidRDefault="001E2C1C" w:rsidP="001E2C1C">
      <w:pPr>
        <w:autoSpaceDE w:val="0"/>
        <w:autoSpaceDN w:val="0"/>
        <w:adjustRightInd w:val="0"/>
        <w:jc w:val="both"/>
        <w:rPr>
          <w:rFonts w:ascii="Bookman Old Style" w:hAnsi="Bookman Old Style"/>
          <w:color w:val="000000"/>
          <w:sz w:val="22"/>
          <w:szCs w:val="22"/>
        </w:rPr>
      </w:pPr>
    </w:p>
    <w:p w:rsidR="001E2C1C" w:rsidRPr="00C51172" w:rsidRDefault="001E2C1C" w:rsidP="001E2C1C">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 xml:space="preserve">Отписването на финансов актив се извършва, когато Дружеството загуби контрол върху договорните права, които съставляват финансовия актив – т.е. когато са изтекли правата за получаване на парични потоци, или е </w:t>
      </w:r>
      <w:r w:rsidRPr="00C51172">
        <w:rPr>
          <w:rFonts w:ascii="Bookman Old Style" w:hAnsi="Bookman Old Style"/>
          <w:color w:val="000000"/>
          <w:sz w:val="22"/>
          <w:szCs w:val="22"/>
        </w:rPr>
        <w:lastRenderedPageBreak/>
        <w:t xml:space="preserve">прехвърлена значимата част от рисковете и изгодите от собствеността. Тестове за обезценка се извършват към всяка дата на изготвяне на баланса, за да се определи дали са налице обективни доказателства за наличието на обезценка на конкретни финансови активи или групи финансови активи. </w:t>
      </w:r>
    </w:p>
    <w:p w:rsidR="001E2C1C" w:rsidRPr="00C51172" w:rsidRDefault="001E2C1C" w:rsidP="001E2C1C">
      <w:pPr>
        <w:autoSpaceDE w:val="0"/>
        <w:autoSpaceDN w:val="0"/>
        <w:adjustRightInd w:val="0"/>
        <w:jc w:val="both"/>
        <w:rPr>
          <w:rFonts w:ascii="Bookman Old Style" w:hAnsi="Bookman Old Style"/>
          <w:color w:val="000000"/>
          <w:sz w:val="22"/>
          <w:szCs w:val="22"/>
        </w:rPr>
      </w:pPr>
    </w:p>
    <w:p w:rsidR="001E2C1C" w:rsidRPr="00C51172" w:rsidRDefault="001E2C1C" w:rsidP="001E2C1C">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 xml:space="preserve">Инвестиции държани до падеж са финансови инструменти с фиксирани или определяеми плащания и определена дата на падежа.  Инвестициите се определят като държани до падеж, ако намерението на ръководството на Дружеството е да ги държи до настъпване на падежа им. Инвестициите държани до падеж последващо се оценяват по амортизируема стойност чрез метода на ефективната лихва. В допълнение, при наличието на обезценка на инвестицията, финансовият инструмент се оценява по възстановима стойност. Всички промени в преносната стойност на инвестицията се отчитат в Отчета за приходи и разходи. </w:t>
      </w:r>
    </w:p>
    <w:p w:rsidR="001E2C1C" w:rsidRPr="00C51172" w:rsidRDefault="001E2C1C" w:rsidP="001E2C1C">
      <w:pPr>
        <w:autoSpaceDE w:val="0"/>
        <w:autoSpaceDN w:val="0"/>
        <w:adjustRightInd w:val="0"/>
        <w:jc w:val="both"/>
        <w:rPr>
          <w:rFonts w:ascii="Bookman Old Style" w:hAnsi="Bookman Old Style"/>
          <w:color w:val="000000"/>
          <w:sz w:val="22"/>
          <w:szCs w:val="22"/>
        </w:rPr>
      </w:pPr>
    </w:p>
    <w:p w:rsidR="001E2C1C" w:rsidRPr="00C51172" w:rsidRDefault="001E2C1C" w:rsidP="001E2C1C">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 xml:space="preserve">Финансови активи държани за търгуване са такива активи, които са придобити с цел получаване на печалба вследствие краткосрочните колебания в цената или дилърския марж. Деривативните финансови активи, освен ако не са специално определени и ефективни хеджиращи инструменти, се класифицират като държани за търгуване. Финансовите активи държани за търгуване първоначално се признават по себестойност, която е справедливата стойност на платеното насрещно възмездяване.  </w:t>
      </w:r>
    </w:p>
    <w:p w:rsidR="001E2C1C" w:rsidRPr="00C51172" w:rsidRDefault="001E2C1C" w:rsidP="001E2C1C">
      <w:pPr>
        <w:autoSpaceDE w:val="0"/>
        <w:autoSpaceDN w:val="0"/>
        <w:adjustRightInd w:val="0"/>
        <w:jc w:val="both"/>
        <w:rPr>
          <w:rFonts w:ascii="Bookman Old Style" w:hAnsi="Bookman Old Style"/>
          <w:color w:val="000000"/>
          <w:sz w:val="22"/>
          <w:szCs w:val="22"/>
        </w:rPr>
      </w:pPr>
    </w:p>
    <w:p w:rsidR="001E2C1C" w:rsidRPr="00C51172" w:rsidRDefault="001E2C1C" w:rsidP="001E2C1C">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След първоначалното признаване, финансовите инструменти от тази категория се оценяват по справедлива стойност.</w:t>
      </w:r>
    </w:p>
    <w:p w:rsidR="001E2C1C" w:rsidRPr="00C51172" w:rsidRDefault="001E2C1C" w:rsidP="001E2C1C">
      <w:pPr>
        <w:autoSpaceDE w:val="0"/>
        <w:autoSpaceDN w:val="0"/>
        <w:adjustRightInd w:val="0"/>
        <w:jc w:val="both"/>
        <w:rPr>
          <w:rFonts w:ascii="Bookman Old Style" w:hAnsi="Bookman Old Style"/>
          <w:color w:val="000000"/>
          <w:sz w:val="22"/>
          <w:szCs w:val="22"/>
        </w:rPr>
      </w:pPr>
    </w:p>
    <w:p w:rsidR="001E2C1C" w:rsidRPr="00C51172" w:rsidRDefault="001E2C1C" w:rsidP="001E2C1C">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 xml:space="preserve">Кредити и вземания възникнали първоначално в Дружеството са финансови активи създадени от предприятието посредством директно предоставяне на пари, стоки или услуги на даден дебитор. Те са не-деривативни финансови инструменти и не се котират на активен пазар. Кредитите и вземанията последващо се оценяват по амортизируема стойност използвайки метода на ефективната лихва, намалена с размера на обезценката. Промяна в стойността им се отразява в Отчета за приходи и разходи за периода.  </w:t>
      </w:r>
    </w:p>
    <w:p w:rsidR="001E2C1C" w:rsidRPr="00C51172" w:rsidRDefault="001E2C1C" w:rsidP="001E2C1C">
      <w:pPr>
        <w:autoSpaceDE w:val="0"/>
        <w:autoSpaceDN w:val="0"/>
        <w:adjustRightInd w:val="0"/>
        <w:jc w:val="both"/>
        <w:rPr>
          <w:rFonts w:ascii="Bookman Old Style" w:hAnsi="Bookman Old Style"/>
          <w:color w:val="000000"/>
          <w:sz w:val="22"/>
          <w:szCs w:val="22"/>
        </w:rPr>
      </w:pPr>
    </w:p>
    <w:p w:rsidR="001E2C1C" w:rsidRPr="00C51172" w:rsidRDefault="001E2C1C" w:rsidP="001E2C1C">
      <w:pPr>
        <w:jc w:val="both"/>
        <w:rPr>
          <w:rFonts w:ascii="Bookman Old Style" w:hAnsi="Bookman Old Style"/>
          <w:sz w:val="22"/>
          <w:szCs w:val="22"/>
        </w:rPr>
      </w:pPr>
      <w:r w:rsidRPr="00C51172">
        <w:rPr>
          <w:rFonts w:ascii="Bookman Old Style" w:hAnsi="Bookman Old Style"/>
          <w:sz w:val="22"/>
          <w:szCs w:val="22"/>
        </w:rPr>
        <w:t>Търговските вземания се обезценяват когато е налице обективно доказателство че Дружеството няма да е в състояние да събере сумите дължими му в съответствие с оригиналните условия по сделката. Сумата на обезценката се определя като разлика между преносната стойност на вземането и настоящата стойност на бъдещите парични потоци.</w:t>
      </w:r>
    </w:p>
    <w:p w:rsidR="001E2C1C" w:rsidRPr="00C51172" w:rsidRDefault="001E2C1C" w:rsidP="001E2C1C">
      <w:pPr>
        <w:autoSpaceDE w:val="0"/>
        <w:autoSpaceDN w:val="0"/>
        <w:adjustRightInd w:val="0"/>
        <w:jc w:val="both"/>
        <w:rPr>
          <w:rFonts w:ascii="Bookman Old Style" w:hAnsi="Bookman Old Style"/>
          <w:color w:val="808080"/>
          <w:sz w:val="22"/>
          <w:szCs w:val="22"/>
        </w:rPr>
      </w:pPr>
    </w:p>
    <w:p w:rsidR="001E2C1C" w:rsidRPr="00C51172" w:rsidRDefault="001E2C1C" w:rsidP="001E2C1C">
      <w:pPr>
        <w:autoSpaceDE w:val="0"/>
        <w:autoSpaceDN w:val="0"/>
        <w:adjustRightInd w:val="0"/>
        <w:jc w:val="both"/>
        <w:rPr>
          <w:rFonts w:ascii="Bookman Old Style" w:hAnsi="Bookman Old Style"/>
          <w:sz w:val="22"/>
          <w:szCs w:val="22"/>
        </w:rPr>
      </w:pPr>
    </w:p>
    <w:p w:rsidR="001E2C1C" w:rsidRPr="00C51172" w:rsidRDefault="001E2C1C" w:rsidP="00410B05">
      <w:pPr>
        <w:pStyle w:val="Heading2"/>
        <w:numPr>
          <w:ilvl w:val="1"/>
          <w:numId w:val="7"/>
        </w:numPr>
        <w:rPr>
          <w:rFonts w:ascii="Bookman Old Style" w:hAnsi="Bookman Old Style"/>
          <w:sz w:val="22"/>
          <w:lang w:val="bg-BG"/>
        </w:rPr>
      </w:pPr>
      <w:r w:rsidRPr="00C51172">
        <w:rPr>
          <w:rFonts w:ascii="Bookman Old Style" w:hAnsi="Bookman Old Style"/>
          <w:sz w:val="22"/>
          <w:lang w:val="bg-BG"/>
        </w:rPr>
        <w:t>Данъци върху дохода</w:t>
      </w:r>
    </w:p>
    <w:p w:rsidR="001E2C1C" w:rsidRPr="00C51172" w:rsidRDefault="001E2C1C" w:rsidP="001E2C1C">
      <w:pPr>
        <w:rPr>
          <w:rFonts w:ascii="Bookman Old Style" w:hAnsi="Bookman Old Style"/>
          <w:sz w:val="22"/>
          <w:szCs w:val="22"/>
        </w:rPr>
      </w:pPr>
    </w:p>
    <w:p w:rsidR="001E2C1C" w:rsidRPr="00C51172" w:rsidRDefault="001E2C1C" w:rsidP="001E2C1C">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 xml:space="preserve">Текущите данъчни активи и/или пасиви представляват тези задължения или вземания от бюджета, които се отнасят за текущия период и които не са платени към датата на баланса.  Те са изчислени в съответствие с приложимата данъчна ставка и данъчни правила за облагане на дохода, за периода за който се отнасят, на база на облагаемия финансов резултат за </w:t>
      </w:r>
      <w:r w:rsidRPr="00C51172">
        <w:rPr>
          <w:rFonts w:ascii="Bookman Old Style" w:hAnsi="Bookman Old Style"/>
          <w:color w:val="000000"/>
          <w:sz w:val="22"/>
          <w:szCs w:val="22"/>
        </w:rPr>
        <w:lastRenderedPageBreak/>
        <w:t xml:space="preserve">периода. Всички промени в данъчните активи или пасиви са признати като елемент от разходите за данъци в Отчета за приходи и разходи.  </w:t>
      </w:r>
    </w:p>
    <w:p w:rsidR="001E2C1C" w:rsidRPr="00C51172" w:rsidRDefault="001E2C1C" w:rsidP="001E2C1C">
      <w:pPr>
        <w:autoSpaceDE w:val="0"/>
        <w:autoSpaceDN w:val="0"/>
        <w:adjustRightInd w:val="0"/>
        <w:rPr>
          <w:rFonts w:ascii="Bookman Old Style" w:hAnsi="Bookman Old Style"/>
          <w:color w:val="000000"/>
          <w:sz w:val="22"/>
          <w:szCs w:val="22"/>
        </w:rPr>
      </w:pPr>
    </w:p>
    <w:p w:rsidR="001E2C1C" w:rsidRPr="00C51172" w:rsidRDefault="001E2C1C" w:rsidP="001E2C1C">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Отсрочените данъци се изчисляват по данъчните ставки съгласно данъчното законодателство, действащо за периодите, в които се окачка активът да се реализира или пасивът да се уреди.</w:t>
      </w:r>
    </w:p>
    <w:p w:rsidR="001E2C1C" w:rsidRPr="00C51172" w:rsidRDefault="001E2C1C" w:rsidP="001E2C1C">
      <w:pPr>
        <w:autoSpaceDE w:val="0"/>
        <w:autoSpaceDN w:val="0"/>
        <w:adjustRightInd w:val="0"/>
        <w:jc w:val="both"/>
        <w:rPr>
          <w:rFonts w:ascii="Bookman Old Style" w:hAnsi="Bookman Old Style"/>
          <w:color w:val="000000"/>
          <w:sz w:val="22"/>
          <w:szCs w:val="22"/>
        </w:rPr>
      </w:pPr>
    </w:p>
    <w:p w:rsidR="00703267" w:rsidRPr="00C51172" w:rsidRDefault="00703267" w:rsidP="001E2C1C">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На основание т.4.3 от СС 12 Данъци от печалбата не е признат актив по отсрочени данъци.</w:t>
      </w:r>
    </w:p>
    <w:p w:rsidR="00703267" w:rsidRPr="00C51172" w:rsidRDefault="00703267" w:rsidP="001E2C1C">
      <w:pPr>
        <w:autoSpaceDE w:val="0"/>
        <w:autoSpaceDN w:val="0"/>
        <w:adjustRightInd w:val="0"/>
        <w:jc w:val="both"/>
        <w:rPr>
          <w:rFonts w:ascii="Bookman Old Style" w:hAnsi="Bookman Old Style"/>
          <w:color w:val="000000"/>
          <w:sz w:val="22"/>
          <w:szCs w:val="22"/>
        </w:rPr>
      </w:pPr>
    </w:p>
    <w:p w:rsidR="001E2C1C" w:rsidRPr="00C51172" w:rsidRDefault="001E2C1C" w:rsidP="001E2C1C">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 xml:space="preserve">Това включва сравнение между балансовата сума на активите и пасивите и тяхната съответна данъчна основа. Съществуващи данъчни загуби се оценяват по отношение на налични критерии за признаване във финансовите отчети преди да бъде отразен актив по отсрочени данъци. Такъв се признава, когато съществува вероятност за реализирането му посредством бъдещи данъчни печалби.  </w:t>
      </w:r>
    </w:p>
    <w:p w:rsidR="001E2C1C" w:rsidRPr="00C51172" w:rsidRDefault="001E2C1C" w:rsidP="001E2C1C">
      <w:pPr>
        <w:autoSpaceDE w:val="0"/>
        <w:autoSpaceDN w:val="0"/>
        <w:adjustRightInd w:val="0"/>
        <w:jc w:val="both"/>
        <w:rPr>
          <w:rFonts w:ascii="Bookman Old Style" w:hAnsi="Bookman Old Style"/>
          <w:color w:val="000000"/>
          <w:sz w:val="22"/>
          <w:szCs w:val="22"/>
        </w:rPr>
      </w:pPr>
    </w:p>
    <w:p w:rsidR="001E2C1C" w:rsidRPr="00C51172" w:rsidRDefault="001E2C1C" w:rsidP="001E2C1C">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Пасиви по отсрочени временни разлики се признават в пълен размер. Активи по отсрочени временни разлики се признават само до степента, че съществува вероятност те да бъдат усвоени чрез бъдещи данъчни печалби.</w:t>
      </w:r>
    </w:p>
    <w:p w:rsidR="001E2C1C" w:rsidRPr="00C51172" w:rsidRDefault="001E2C1C" w:rsidP="001E2C1C">
      <w:pPr>
        <w:autoSpaceDE w:val="0"/>
        <w:autoSpaceDN w:val="0"/>
        <w:adjustRightInd w:val="0"/>
        <w:jc w:val="both"/>
        <w:rPr>
          <w:rFonts w:ascii="Bookman Old Style" w:hAnsi="Bookman Old Style"/>
          <w:color w:val="000000"/>
          <w:sz w:val="22"/>
          <w:szCs w:val="22"/>
        </w:rPr>
      </w:pPr>
    </w:p>
    <w:p w:rsidR="001E2C1C" w:rsidRPr="00C51172" w:rsidRDefault="001E2C1C" w:rsidP="001E2C1C">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 xml:space="preserve">За определяне на размера на активите и пасивите по отсрочени данъци се прилагат данъчни ставки, които се очаква да бъдат валидни през периода на тяхната реализация. </w:t>
      </w:r>
    </w:p>
    <w:p w:rsidR="001E2C1C" w:rsidRPr="00C51172" w:rsidRDefault="001E2C1C" w:rsidP="001E2C1C">
      <w:pPr>
        <w:autoSpaceDE w:val="0"/>
        <w:autoSpaceDN w:val="0"/>
        <w:adjustRightInd w:val="0"/>
        <w:jc w:val="both"/>
        <w:rPr>
          <w:rFonts w:ascii="Bookman Old Style" w:hAnsi="Bookman Old Style"/>
          <w:color w:val="000000"/>
          <w:sz w:val="22"/>
          <w:szCs w:val="22"/>
        </w:rPr>
      </w:pPr>
    </w:p>
    <w:p w:rsidR="001E2C1C" w:rsidRPr="00C51172" w:rsidRDefault="001E2C1C" w:rsidP="001E2C1C">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 xml:space="preserve">Значителна част от промените в отсрочените данъчни активи или пасиви се отразяват като компонент на разхода за данък в Отчета за приходи и разходи за периода. Промяната в отсрочените данъчни активи или пасиви дължаща се на промяна в справедливата стойност на активи или пасиви, която е отразена директно в капитала – такива като преоценка на земя – се отразяват директно в капитала.  </w:t>
      </w:r>
    </w:p>
    <w:p w:rsidR="001E2C1C" w:rsidRPr="00C51172" w:rsidRDefault="001E2C1C" w:rsidP="001E2C1C">
      <w:pPr>
        <w:autoSpaceDE w:val="0"/>
        <w:autoSpaceDN w:val="0"/>
        <w:adjustRightInd w:val="0"/>
        <w:jc w:val="both"/>
        <w:rPr>
          <w:rFonts w:ascii="Bookman Old Style" w:hAnsi="Bookman Old Style"/>
          <w:color w:val="000000"/>
          <w:sz w:val="22"/>
          <w:szCs w:val="22"/>
        </w:rPr>
      </w:pPr>
    </w:p>
    <w:p w:rsidR="001E2C1C" w:rsidRPr="00C51172" w:rsidRDefault="001E2C1C" w:rsidP="00410B05">
      <w:pPr>
        <w:pStyle w:val="Heading2"/>
        <w:numPr>
          <w:ilvl w:val="1"/>
          <w:numId w:val="7"/>
        </w:numPr>
        <w:rPr>
          <w:rFonts w:ascii="Bookman Old Style" w:hAnsi="Bookman Old Style"/>
          <w:sz w:val="22"/>
          <w:lang w:val="bg-BG"/>
        </w:rPr>
      </w:pPr>
      <w:r w:rsidRPr="00C51172">
        <w:rPr>
          <w:rFonts w:ascii="Bookman Old Style" w:hAnsi="Bookman Old Style"/>
          <w:sz w:val="22"/>
          <w:lang w:val="bg-BG"/>
        </w:rPr>
        <w:t>Пари и парични еквиваленти</w:t>
      </w:r>
    </w:p>
    <w:p w:rsidR="001E2C1C" w:rsidRPr="00C51172" w:rsidRDefault="001E2C1C" w:rsidP="001E2C1C">
      <w:pPr>
        <w:rPr>
          <w:rFonts w:ascii="Bookman Old Style" w:hAnsi="Bookman Old Style"/>
          <w:sz w:val="22"/>
          <w:szCs w:val="22"/>
        </w:rPr>
      </w:pPr>
    </w:p>
    <w:p w:rsidR="001E2C1C" w:rsidRPr="00C51172" w:rsidRDefault="001E2C1C" w:rsidP="001E2C1C">
      <w:pPr>
        <w:autoSpaceDE w:val="0"/>
        <w:autoSpaceDN w:val="0"/>
        <w:adjustRightInd w:val="0"/>
        <w:jc w:val="both"/>
        <w:rPr>
          <w:rFonts w:ascii="Bookman Old Style" w:hAnsi="Bookman Old Style"/>
          <w:color w:val="FF0000"/>
          <w:sz w:val="22"/>
          <w:szCs w:val="22"/>
        </w:rPr>
      </w:pPr>
      <w:r w:rsidRPr="00C51172">
        <w:rPr>
          <w:rFonts w:ascii="Bookman Old Style" w:hAnsi="Bookman Old Style"/>
          <w:color w:val="000000"/>
          <w:sz w:val="22"/>
          <w:szCs w:val="22"/>
        </w:rPr>
        <w:t xml:space="preserve">Дружеството отчита като пари и парични еквиваленти наличните пари в брой, парични средства по банкови сметки, депозити, краткосрочни и високоликвидни инвестиции, които са лесно обращаеми в паричен еквивалент и съдържат незначителен риск от промяна в стойността си. </w:t>
      </w:r>
    </w:p>
    <w:p w:rsidR="001E2C1C" w:rsidRPr="00C51172" w:rsidRDefault="001E2C1C" w:rsidP="001E2C1C">
      <w:pPr>
        <w:autoSpaceDE w:val="0"/>
        <w:autoSpaceDN w:val="0"/>
        <w:adjustRightInd w:val="0"/>
        <w:jc w:val="both"/>
        <w:rPr>
          <w:rFonts w:ascii="Bookman Old Style" w:hAnsi="Bookman Old Style"/>
          <w:color w:val="FF0000"/>
          <w:sz w:val="22"/>
          <w:szCs w:val="22"/>
        </w:rPr>
      </w:pPr>
    </w:p>
    <w:p w:rsidR="001E2C1C" w:rsidRPr="00C51172" w:rsidRDefault="001E2C1C" w:rsidP="00410B05">
      <w:pPr>
        <w:pStyle w:val="Heading2"/>
        <w:numPr>
          <w:ilvl w:val="1"/>
          <w:numId w:val="7"/>
        </w:numPr>
        <w:rPr>
          <w:rFonts w:ascii="Bookman Old Style" w:hAnsi="Bookman Old Style"/>
          <w:sz w:val="22"/>
          <w:lang w:val="bg-BG"/>
        </w:rPr>
      </w:pPr>
      <w:r w:rsidRPr="00C51172">
        <w:rPr>
          <w:rFonts w:ascii="Bookman Old Style" w:hAnsi="Bookman Old Style"/>
          <w:sz w:val="22"/>
          <w:lang w:val="bg-BG"/>
        </w:rPr>
        <w:t>Капитал</w:t>
      </w:r>
    </w:p>
    <w:p w:rsidR="001E2C1C" w:rsidRPr="004C67BB" w:rsidRDefault="001E2C1C" w:rsidP="001E2C1C">
      <w:pPr>
        <w:jc w:val="both"/>
        <w:rPr>
          <w:rFonts w:ascii="Bookman Old Style" w:hAnsi="Bookman Old Style"/>
          <w:sz w:val="22"/>
          <w:szCs w:val="22"/>
        </w:rPr>
      </w:pPr>
      <w:r w:rsidRPr="004C67BB">
        <w:rPr>
          <w:rFonts w:ascii="Bookman Old Style" w:hAnsi="Bookman Old Style"/>
          <w:sz w:val="22"/>
          <w:szCs w:val="22"/>
        </w:rPr>
        <w:t>Акционерния</w:t>
      </w:r>
      <w:r w:rsidR="00C9431A" w:rsidRPr="004C67BB">
        <w:rPr>
          <w:rFonts w:ascii="Bookman Old Style" w:hAnsi="Bookman Old Style"/>
          <w:sz w:val="22"/>
          <w:szCs w:val="22"/>
        </w:rPr>
        <w:t xml:space="preserve"> </w:t>
      </w:r>
      <w:r w:rsidRPr="004C67BB">
        <w:rPr>
          <w:rFonts w:ascii="Bookman Old Style" w:hAnsi="Bookman Old Style"/>
          <w:sz w:val="22"/>
          <w:szCs w:val="22"/>
        </w:rPr>
        <w:t>капитал на Дружеството отразява номиналната стойност на емитираните акции.</w:t>
      </w:r>
    </w:p>
    <w:p w:rsidR="001E2C1C" w:rsidRPr="00C51172" w:rsidRDefault="001E2C1C" w:rsidP="001E2C1C">
      <w:pPr>
        <w:jc w:val="both"/>
        <w:rPr>
          <w:rFonts w:ascii="Bookman Old Style" w:hAnsi="Bookman Old Style"/>
          <w:color w:val="000000"/>
          <w:sz w:val="22"/>
          <w:szCs w:val="22"/>
        </w:rPr>
      </w:pPr>
    </w:p>
    <w:p w:rsidR="001E2C1C" w:rsidRPr="00C51172" w:rsidRDefault="001E2C1C" w:rsidP="001E2C1C">
      <w:pPr>
        <w:jc w:val="both"/>
        <w:rPr>
          <w:rFonts w:ascii="Bookman Old Style" w:hAnsi="Bookman Old Style"/>
          <w:color w:val="000000"/>
          <w:sz w:val="22"/>
          <w:szCs w:val="22"/>
        </w:rPr>
      </w:pPr>
      <w:r w:rsidRPr="00C51172">
        <w:rPr>
          <w:rFonts w:ascii="Bookman Old Style" w:hAnsi="Bookman Old Style"/>
          <w:color w:val="000000"/>
          <w:sz w:val="22"/>
          <w:szCs w:val="22"/>
        </w:rPr>
        <w:t xml:space="preserve">Премийният резерв включва получената премия по емитирани акции.  </w:t>
      </w:r>
    </w:p>
    <w:p w:rsidR="001E2C1C" w:rsidRPr="00C51172" w:rsidRDefault="001E2C1C" w:rsidP="001E2C1C">
      <w:pPr>
        <w:jc w:val="both"/>
        <w:rPr>
          <w:rFonts w:ascii="Bookman Old Style" w:hAnsi="Bookman Old Style"/>
          <w:color w:val="000000"/>
          <w:sz w:val="22"/>
          <w:szCs w:val="22"/>
        </w:rPr>
      </w:pPr>
    </w:p>
    <w:p w:rsidR="001E2C1C" w:rsidRPr="00C51172" w:rsidRDefault="001E2C1C" w:rsidP="001E2C1C">
      <w:pPr>
        <w:jc w:val="both"/>
        <w:rPr>
          <w:rFonts w:ascii="Bookman Old Style" w:hAnsi="Bookman Old Style"/>
          <w:sz w:val="22"/>
          <w:szCs w:val="22"/>
        </w:rPr>
      </w:pPr>
      <w:r w:rsidRPr="00C51172">
        <w:rPr>
          <w:rFonts w:ascii="Bookman Old Style" w:hAnsi="Bookman Old Style"/>
          <w:sz w:val="22"/>
          <w:szCs w:val="22"/>
        </w:rPr>
        <w:t xml:space="preserve">Преоценъчния резерв се състои от печалби и загуби свързани с преоценка на определени категории финансови активи, имоти, сгради, машини и съоръжения.  </w:t>
      </w:r>
    </w:p>
    <w:p w:rsidR="001E2C1C" w:rsidRPr="00C51172" w:rsidRDefault="001E2C1C" w:rsidP="001E2C1C">
      <w:pPr>
        <w:jc w:val="both"/>
        <w:rPr>
          <w:rFonts w:ascii="Bookman Old Style" w:hAnsi="Bookman Old Style"/>
          <w:color w:val="000000"/>
          <w:sz w:val="22"/>
          <w:szCs w:val="22"/>
        </w:rPr>
      </w:pPr>
    </w:p>
    <w:p w:rsidR="001E2C1C" w:rsidRPr="00C51172" w:rsidRDefault="001E2C1C" w:rsidP="001E2C1C">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lastRenderedPageBreak/>
        <w:t xml:space="preserve">Финансовият резултат включва текущия финансов резултат и натрупаните печалби и непокрити загуби от минали периоди, посочени в Отчета за приходите и разходите. </w:t>
      </w:r>
    </w:p>
    <w:p w:rsidR="001E2C1C" w:rsidRPr="00C51172" w:rsidRDefault="001E2C1C" w:rsidP="001E2C1C">
      <w:pPr>
        <w:autoSpaceDE w:val="0"/>
        <w:autoSpaceDN w:val="0"/>
        <w:adjustRightInd w:val="0"/>
        <w:jc w:val="both"/>
        <w:rPr>
          <w:rFonts w:ascii="Bookman Old Style" w:hAnsi="Bookman Old Style"/>
          <w:color w:val="000000"/>
          <w:sz w:val="22"/>
          <w:szCs w:val="22"/>
        </w:rPr>
      </w:pPr>
    </w:p>
    <w:p w:rsidR="001E2C1C" w:rsidRPr="00C51172" w:rsidRDefault="001E2C1C" w:rsidP="001E2C1C">
      <w:pPr>
        <w:jc w:val="both"/>
        <w:rPr>
          <w:rFonts w:ascii="Bookman Old Style" w:hAnsi="Bookman Old Style"/>
          <w:color w:val="000000"/>
          <w:sz w:val="22"/>
          <w:szCs w:val="22"/>
        </w:rPr>
      </w:pPr>
    </w:p>
    <w:p w:rsidR="001E2C1C" w:rsidRPr="00C51172" w:rsidRDefault="001E2C1C" w:rsidP="00410B05">
      <w:pPr>
        <w:pStyle w:val="Heading2"/>
        <w:numPr>
          <w:ilvl w:val="1"/>
          <w:numId w:val="7"/>
        </w:numPr>
        <w:rPr>
          <w:rFonts w:ascii="Bookman Old Style" w:hAnsi="Bookman Old Style"/>
          <w:sz w:val="22"/>
          <w:lang w:val="bg-BG"/>
        </w:rPr>
      </w:pPr>
      <w:r w:rsidRPr="00C51172">
        <w:rPr>
          <w:rFonts w:ascii="Bookman Old Style" w:hAnsi="Bookman Old Style"/>
          <w:sz w:val="22"/>
          <w:lang w:val="bg-BG"/>
        </w:rPr>
        <w:t>Пенсионни и други задължения към персонала.</w:t>
      </w:r>
    </w:p>
    <w:p w:rsidR="001E2C1C" w:rsidRPr="00C51172" w:rsidRDefault="001E2C1C" w:rsidP="001E2C1C">
      <w:pPr>
        <w:rPr>
          <w:rFonts w:ascii="Bookman Old Style" w:hAnsi="Bookman Old Style"/>
          <w:sz w:val="22"/>
          <w:szCs w:val="22"/>
        </w:rPr>
      </w:pPr>
    </w:p>
    <w:p w:rsidR="001E2C1C" w:rsidRPr="00C51172" w:rsidRDefault="001E2C1C" w:rsidP="001E2C1C">
      <w:pPr>
        <w:jc w:val="both"/>
        <w:rPr>
          <w:rFonts w:ascii="Bookman Old Style" w:hAnsi="Bookman Old Style"/>
          <w:sz w:val="22"/>
          <w:szCs w:val="22"/>
        </w:rPr>
      </w:pPr>
      <w:r w:rsidRPr="00C51172">
        <w:rPr>
          <w:rFonts w:ascii="Bookman Old Style" w:hAnsi="Bookman Old Style"/>
          <w:sz w:val="22"/>
          <w:szCs w:val="22"/>
        </w:rPr>
        <w:t xml:space="preserve">Дружеството не е разработвало и не прилага планове за възнаграждения на служителите след напускане или други дългосрочни възнаграждения и планове за възнаграждения след напускане или под формата на компенсации с акции или с дялове от собствения капитал. </w:t>
      </w:r>
    </w:p>
    <w:p w:rsidR="001E2C1C" w:rsidRPr="00C51172" w:rsidRDefault="001E2C1C" w:rsidP="001E2C1C">
      <w:pPr>
        <w:jc w:val="both"/>
        <w:rPr>
          <w:rFonts w:ascii="Bookman Old Style" w:hAnsi="Bookman Old Style"/>
          <w:color w:val="000000"/>
          <w:sz w:val="22"/>
          <w:szCs w:val="22"/>
        </w:rPr>
      </w:pPr>
    </w:p>
    <w:p w:rsidR="001E2C1C" w:rsidRDefault="001E2C1C" w:rsidP="001E2C1C">
      <w:pPr>
        <w:jc w:val="both"/>
        <w:rPr>
          <w:rFonts w:ascii="Bookman Old Style" w:hAnsi="Bookman Old Style"/>
          <w:sz w:val="22"/>
          <w:szCs w:val="22"/>
        </w:rPr>
      </w:pPr>
      <w:r w:rsidRPr="00C51172">
        <w:rPr>
          <w:rFonts w:ascii="Bookman Old Style" w:hAnsi="Bookman Old Style"/>
          <w:sz w:val="22"/>
          <w:szCs w:val="22"/>
        </w:rPr>
        <w:t xml:space="preserve">Дружеството отчита краткосрочни задължения по компенсируеми отпуски, възникнали на база неизползван платен годишен отпуск, в случаите в които се очаква отпуските да възникват в рамките на 12 месеца след датата на отчетния период, през който наетите лица са положили труда, свързан с тези отпуски.  Краткосрочните задължения към персонала включват надници, заплати и социални осигуровки. </w:t>
      </w:r>
    </w:p>
    <w:p w:rsidR="00C9431A" w:rsidRDefault="00C9431A" w:rsidP="001E2C1C">
      <w:pPr>
        <w:jc w:val="both"/>
        <w:rPr>
          <w:rFonts w:ascii="Bookman Old Style" w:hAnsi="Bookman Old Style"/>
          <w:sz w:val="22"/>
          <w:szCs w:val="22"/>
        </w:rPr>
      </w:pPr>
    </w:p>
    <w:p w:rsidR="00C9431A" w:rsidRDefault="00C9431A" w:rsidP="001E2C1C">
      <w:pPr>
        <w:jc w:val="both"/>
        <w:rPr>
          <w:rFonts w:ascii="Bookman Old Style" w:hAnsi="Bookman Old Style"/>
          <w:sz w:val="22"/>
          <w:szCs w:val="22"/>
        </w:rPr>
      </w:pPr>
    </w:p>
    <w:p w:rsidR="00C9431A" w:rsidRDefault="00C9431A" w:rsidP="001E2C1C">
      <w:pPr>
        <w:jc w:val="both"/>
        <w:rPr>
          <w:rFonts w:ascii="Bookman Old Style" w:hAnsi="Bookman Old Style"/>
          <w:sz w:val="22"/>
          <w:szCs w:val="22"/>
        </w:rPr>
      </w:pPr>
    </w:p>
    <w:p w:rsidR="00C9431A" w:rsidRPr="00C51172" w:rsidRDefault="00C9431A" w:rsidP="001E2C1C">
      <w:pPr>
        <w:jc w:val="both"/>
        <w:rPr>
          <w:rFonts w:ascii="Bookman Old Style" w:hAnsi="Bookman Old Style"/>
          <w:sz w:val="22"/>
          <w:szCs w:val="22"/>
        </w:rPr>
      </w:pPr>
    </w:p>
    <w:p w:rsidR="001E2C1C" w:rsidRPr="00C51172" w:rsidRDefault="001E2C1C" w:rsidP="00410B05">
      <w:pPr>
        <w:pStyle w:val="Heading2"/>
        <w:numPr>
          <w:ilvl w:val="1"/>
          <w:numId w:val="7"/>
        </w:numPr>
        <w:rPr>
          <w:rFonts w:ascii="Bookman Old Style" w:hAnsi="Bookman Old Style"/>
          <w:sz w:val="22"/>
          <w:lang w:val="bg-BG"/>
        </w:rPr>
      </w:pPr>
      <w:r w:rsidRPr="00C51172">
        <w:rPr>
          <w:rFonts w:ascii="Bookman Old Style" w:hAnsi="Bookman Old Style"/>
          <w:sz w:val="22"/>
          <w:lang w:val="bg-BG"/>
        </w:rPr>
        <w:t>Финансови пасиви</w:t>
      </w:r>
    </w:p>
    <w:p w:rsidR="001E2C1C" w:rsidRPr="00C51172" w:rsidRDefault="001E2C1C" w:rsidP="001E2C1C">
      <w:pPr>
        <w:rPr>
          <w:rFonts w:ascii="Bookman Old Style" w:hAnsi="Bookman Old Style"/>
          <w:sz w:val="22"/>
          <w:szCs w:val="22"/>
        </w:rPr>
      </w:pPr>
    </w:p>
    <w:p w:rsidR="001E2C1C" w:rsidRPr="00C51172" w:rsidRDefault="001E2C1C" w:rsidP="001E2C1C">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 xml:space="preserve">Финансовите пасиви на Дружеството включват банкови заеми и овердрафти, търговски и други задължения и задължения по финансов лизинг. </w:t>
      </w:r>
    </w:p>
    <w:p w:rsidR="001E2C1C" w:rsidRPr="00C51172" w:rsidRDefault="001E2C1C" w:rsidP="001E2C1C">
      <w:pPr>
        <w:autoSpaceDE w:val="0"/>
        <w:autoSpaceDN w:val="0"/>
        <w:adjustRightInd w:val="0"/>
        <w:jc w:val="both"/>
        <w:rPr>
          <w:rFonts w:ascii="Bookman Old Style" w:hAnsi="Bookman Old Style"/>
          <w:color w:val="000000"/>
          <w:sz w:val="22"/>
          <w:szCs w:val="22"/>
        </w:rPr>
      </w:pPr>
    </w:p>
    <w:p w:rsidR="001E2C1C" w:rsidRPr="00C51172" w:rsidRDefault="001E2C1C" w:rsidP="001E2C1C">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 xml:space="preserve">Финансовите пасиви се признават тогава, когато съществува договорно задължение за плащане на парични суми или друг финансов актив на друго предприятие или </w:t>
      </w:r>
      <w:r w:rsidRPr="00C51172">
        <w:rPr>
          <w:rFonts w:ascii="Bookman Old Style" w:hAnsi="Bookman Old Style"/>
          <w:sz w:val="22"/>
          <w:szCs w:val="22"/>
        </w:rPr>
        <w:t>договорно задължение за размяна на финансови инструменти с друго предприятие при потенциално неблагоприятни условия.  Всичк</w:t>
      </w:r>
      <w:r w:rsidRPr="00C51172">
        <w:rPr>
          <w:rFonts w:ascii="Bookman Old Style" w:hAnsi="Bookman Old Style"/>
          <w:color w:val="000000"/>
          <w:sz w:val="22"/>
          <w:szCs w:val="22"/>
        </w:rPr>
        <w:t>и разходи свързани с лихви се признават като финансови разходи в Отчета за приходи и разходи.</w:t>
      </w:r>
    </w:p>
    <w:p w:rsidR="001E2C1C" w:rsidRPr="00C51172" w:rsidRDefault="001E2C1C" w:rsidP="001E2C1C">
      <w:pPr>
        <w:autoSpaceDE w:val="0"/>
        <w:autoSpaceDN w:val="0"/>
        <w:adjustRightInd w:val="0"/>
        <w:rPr>
          <w:rFonts w:ascii="Bookman Old Style" w:hAnsi="Bookman Old Style"/>
          <w:color w:val="000000"/>
          <w:sz w:val="22"/>
          <w:szCs w:val="22"/>
        </w:rPr>
      </w:pPr>
    </w:p>
    <w:p w:rsidR="001E2C1C" w:rsidRPr="00C51172" w:rsidRDefault="001E2C1C" w:rsidP="001E2C1C">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Търговските задължения се признават първоначално по номинална стойност и впоследствие се оценяват по амортизируема стойност намалена с плащания по уреждане на задължението.</w:t>
      </w:r>
    </w:p>
    <w:p w:rsidR="001E2C1C" w:rsidRPr="00C51172" w:rsidRDefault="001E2C1C" w:rsidP="001E2C1C">
      <w:pPr>
        <w:autoSpaceDE w:val="0"/>
        <w:autoSpaceDN w:val="0"/>
        <w:adjustRightInd w:val="0"/>
        <w:jc w:val="both"/>
        <w:rPr>
          <w:rFonts w:ascii="Bookman Old Style" w:hAnsi="Bookman Old Style"/>
          <w:color w:val="000000"/>
          <w:sz w:val="22"/>
          <w:szCs w:val="22"/>
          <w:highlight w:val="red"/>
        </w:rPr>
      </w:pPr>
    </w:p>
    <w:p w:rsidR="001E2C1C" w:rsidRPr="00826BD8" w:rsidRDefault="001E2C1C" w:rsidP="001E2C1C">
      <w:pPr>
        <w:autoSpaceDE w:val="0"/>
        <w:autoSpaceDN w:val="0"/>
        <w:adjustRightInd w:val="0"/>
        <w:jc w:val="both"/>
        <w:rPr>
          <w:rFonts w:ascii="Bookman Old Style" w:hAnsi="Bookman Old Style"/>
          <w:sz w:val="22"/>
          <w:szCs w:val="22"/>
        </w:rPr>
      </w:pPr>
      <w:r w:rsidRPr="00C51172">
        <w:rPr>
          <w:rFonts w:ascii="Bookman Old Style" w:hAnsi="Bookman Old Style"/>
          <w:color w:val="000000"/>
          <w:sz w:val="22"/>
          <w:szCs w:val="22"/>
        </w:rPr>
        <w:t xml:space="preserve">Дивидентите платими на акционерите </w:t>
      </w:r>
      <w:r w:rsidRPr="00826BD8">
        <w:rPr>
          <w:rFonts w:ascii="Bookman Old Style" w:hAnsi="Bookman Old Style"/>
          <w:sz w:val="22"/>
          <w:szCs w:val="22"/>
        </w:rPr>
        <w:t>на Дружеството се признават, когато дивидентите са одобрени от Събрание на акционерите.</w:t>
      </w:r>
    </w:p>
    <w:p w:rsidR="001E2C1C" w:rsidRDefault="001E2C1C" w:rsidP="001E2C1C">
      <w:pPr>
        <w:autoSpaceDE w:val="0"/>
        <w:autoSpaceDN w:val="0"/>
        <w:adjustRightInd w:val="0"/>
        <w:rPr>
          <w:rFonts w:ascii="Bookman Old Style" w:hAnsi="Bookman Old Style"/>
          <w:color w:val="000000"/>
          <w:sz w:val="22"/>
          <w:szCs w:val="22"/>
        </w:rPr>
      </w:pPr>
    </w:p>
    <w:p w:rsidR="00457392" w:rsidRPr="00C51172" w:rsidRDefault="00457392" w:rsidP="001E2C1C">
      <w:pPr>
        <w:autoSpaceDE w:val="0"/>
        <w:autoSpaceDN w:val="0"/>
        <w:adjustRightInd w:val="0"/>
        <w:rPr>
          <w:rFonts w:ascii="Bookman Old Style" w:hAnsi="Bookman Old Style"/>
          <w:color w:val="000000"/>
          <w:sz w:val="22"/>
          <w:szCs w:val="22"/>
        </w:rPr>
      </w:pPr>
    </w:p>
    <w:p w:rsidR="001E2C1C" w:rsidRPr="00C51172" w:rsidRDefault="001E2C1C" w:rsidP="00410B05">
      <w:pPr>
        <w:pStyle w:val="Heading2"/>
        <w:numPr>
          <w:ilvl w:val="1"/>
          <w:numId w:val="7"/>
        </w:numPr>
        <w:rPr>
          <w:rFonts w:ascii="Bookman Old Style" w:hAnsi="Bookman Old Style"/>
          <w:sz w:val="22"/>
          <w:lang w:val="bg-BG"/>
        </w:rPr>
      </w:pPr>
      <w:r w:rsidRPr="00C51172">
        <w:rPr>
          <w:rFonts w:ascii="Bookman Old Style" w:hAnsi="Bookman Old Style"/>
          <w:sz w:val="22"/>
          <w:lang w:val="bg-BG"/>
        </w:rPr>
        <w:t>Провизии, условни активи и условни пасиви</w:t>
      </w:r>
    </w:p>
    <w:p w:rsidR="001E2C1C" w:rsidRPr="00C51172" w:rsidRDefault="001E2C1C" w:rsidP="001E2C1C">
      <w:pPr>
        <w:rPr>
          <w:rFonts w:ascii="Bookman Old Style" w:hAnsi="Bookman Old Style"/>
          <w:sz w:val="22"/>
          <w:szCs w:val="22"/>
        </w:rPr>
      </w:pPr>
    </w:p>
    <w:p w:rsidR="001E2C1C" w:rsidRPr="00C51172" w:rsidRDefault="001E2C1C" w:rsidP="001E2C1C">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 xml:space="preserve">Провизиите, представляващи текущи задължения на Дружеството, произтичащи от минали събития, уреждането на което се очаква да породи необходимост от изходящ паричен поток от ресурси, се признават като </w:t>
      </w:r>
      <w:r w:rsidRPr="00C51172">
        <w:rPr>
          <w:rFonts w:ascii="Bookman Old Style" w:hAnsi="Bookman Old Style"/>
          <w:color w:val="000000"/>
          <w:sz w:val="22"/>
          <w:szCs w:val="22"/>
        </w:rPr>
        <w:lastRenderedPageBreak/>
        <w:t xml:space="preserve">задължения на Дружеството.  Провизиите се признават тогава когато са изпълнени следните условия: </w:t>
      </w:r>
    </w:p>
    <w:p w:rsidR="001E2C1C" w:rsidRPr="00C51172" w:rsidRDefault="001E2C1C" w:rsidP="00410B05">
      <w:pPr>
        <w:numPr>
          <w:ilvl w:val="0"/>
          <w:numId w:val="5"/>
        </w:num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Дружеството има сегашно задължения в резултат от минали събития</w:t>
      </w:r>
    </w:p>
    <w:p w:rsidR="001E2C1C" w:rsidRPr="00C51172" w:rsidRDefault="001E2C1C" w:rsidP="00410B05">
      <w:pPr>
        <w:numPr>
          <w:ilvl w:val="0"/>
          <w:numId w:val="4"/>
        </w:num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има вероятност за погасяване на задължението да бъде необходим поток ресурси за да бъде уредено задължението</w:t>
      </w:r>
    </w:p>
    <w:p w:rsidR="001E2C1C" w:rsidRPr="00C51172" w:rsidRDefault="001E2C1C" w:rsidP="00410B05">
      <w:pPr>
        <w:numPr>
          <w:ilvl w:val="0"/>
          <w:numId w:val="4"/>
        </w:num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 xml:space="preserve">може да бъде направена надеждна оценка на сумата на задължението </w:t>
      </w:r>
    </w:p>
    <w:p w:rsidR="001E2C1C" w:rsidRPr="00C51172" w:rsidRDefault="001E2C1C" w:rsidP="001E2C1C">
      <w:pPr>
        <w:autoSpaceDE w:val="0"/>
        <w:autoSpaceDN w:val="0"/>
        <w:adjustRightInd w:val="0"/>
        <w:jc w:val="both"/>
        <w:rPr>
          <w:rFonts w:ascii="Bookman Old Style" w:hAnsi="Bookman Old Style"/>
          <w:color w:val="000000"/>
          <w:sz w:val="22"/>
          <w:szCs w:val="22"/>
        </w:rPr>
      </w:pPr>
    </w:p>
    <w:p w:rsidR="001E2C1C" w:rsidRPr="00C51172" w:rsidRDefault="001E2C1C" w:rsidP="001E2C1C">
      <w:pPr>
        <w:autoSpaceDE w:val="0"/>
        <w:autoSpaceDN w:val="0"/>
        <w:adjustRightInd w:val="0"/>
        <w:jc w:val="both"/>
        <w:rPr>
          <w:rFonts w:ascii="Bookman Old Style" w:hAnsi="Bookman Old Style"/>
          <w:color w:val="000000"/>
          <w:sz w:val="22"/>
          <w:szCs w:val="22"/>
        </w:rPr>
      </w:pPr>
      <w:r w:rsidRPr="00C51172">
        <w:rPr>
          <w:rFonts w:ascii="Bookman Old Style" w:hAnsi="Bookman Old Style"/>
          <w:color w:val="000000"/>
          <w:sz w:val="22"/>
          <w:szCs w:val="22"/>
        </w:rPr>
        <w:t xml:space="preserve">Сумата призната като провизия представлява най-добрата приблизителна оценка на изходящите парични потоци от ресурси необходими за уреждането на настоящото задължение към датата на баланса. При определянето на тази най-добра приблизителна оценка, Дружеството взима под внимание рисковете и степента на несигурност заобикаляща много от събитията и обстоятелства, както и ефекта от промяната на стойността на паричните средства във времето, когато те имат значителен ефект.  </w:t>
      </w:r>
    </w:p>
    <w:p w:rsidR="001E2C1C" w:rsidRPr="00C51172" w:rsidRDefault="001E2C1C" w:rsidP="001E2C1C">
      <w:pPr>
        <w:autoSpaceDE w:val="0"/>
        <w:autoSpaceDN w:val="0"/>
        <w:adjustRightInd w:val="0"/>
        <w:jc w:val="both"/>
        <w:rPr>
          <w:rFonts w:ascii="Bookman Old Style" w:hAnsi="Bookman Old Style"/>
          <w:color w:val="000000"/>
          <w:sz w:val="22"/>
          <w:szCs w:val="22"/>
        </w:rPr>
      </w:pPr>
    </w:p>
    <w:p w:rsidR="001E2C1C" w:rsidRPr="00C51172" w:rsidRDefault="001E2C1C" w:rsidP="001E2C1C">
      <w:pPr>
        <w:pStyle w:val="BodyText"/>
        <w:jc w:val="both"/>
        <w:rPr>
          <w:rFonts w:ascii="Bookman Old Style" w:hAnsi="Bookman Old Style"/>
          <w:sz w:val="22"/>
          <w:lang w:val="bg-BG"/>
        </w:rPr>
      </w:pPr>
      <w:r w:rsidRPr="00C51172">
        <w:rPr>
          <w:rFonts w:ascii="Bookman Old Style" w:hAnsi="Bookman Old Style"/>
          <w:sz w:val="22"/>
          <w:lang w:val="bg-BG"/>
        </w:rPr>
        <w:t xml:space="preserve">Провизиите се преглеждат към всяка балансова дата и стойността им се коригира, така че да отрази най-добрата приблизителна оценка към датата на баланса. Ако вече не е вероятно, че ще е необходим изходящ поток ресурс за уреждане на задължението, то провизията следва да се отпише.   </w:t>
      </w:r>
    </w:p>
    <w:p w:rsidR="001E2C1C" w:rsidRPr="00C51172" w:rsidRDefault="001E2C1C" w:rsidP="001E2C1C">
      <w:pPr>
        <w:autoSpaceDE w:val="0"/>
        <w:autoSpaceDN w:val="0"/>
        <w:adjustRightInd w:val="0"/>
        <w:jc w:val="both"/>
        <w:rPr>
          <w:rFonts w:ascii="Bookman Old Style" w:hAnsi="Bookman Old Style"/>
          <w:color w:val="000000"/>
          <w:sz w:val="22"/>
          <w:szCs w:val="22"/>
        </w:rPr>
      </w:pPr>
    </w:p>
    <w:p w:rsidR="001E2C1C" w:rsidRPr="00C51172" w:rsidRDefault="001E2C1C" w:rsidP="001E2C1C">
      <w:pPr>
        <w:jc w:val="both"/>
        <w:rPr>
          <w:rFonts w:ascii="Bookman Old Style" w:hAnsi="Bookman Old Style"/>
          <w:sz w:val="22"/>
          <w:szCs w:val="22"/>
        </w:rPr>
      </w:pPr>
      <w:r w:rsidRPr="00C51172">
        <w:rPr>
          <w:rFonts w:ascii="Bookman Old Style" w:hAnsi="Bookman Old Style"/>
          <w:sz w:val="22"/>
          <w:szCs w:val="22"/>
        </w:rPr>
        <w:t xml:space="preserve">Дружеството не признава условни активи, тъй като признаването им може да има за резултат признаването на доход, който може никога да не бъде реализиран.  </w:t>
      </w:r>
    </w:p>
    <w:p w:rsidR="008D6B78" w:rsidRPr="00C51172" w:rsidRDefault="008D6B78" w:rsidP="00574EBF">
      <w:pPr>
        <w:jc w:val="both"/>
        <w:rPr>
          <w:rFonts w:ascii="Bookman Old Style" w:hAnsi="Bookman Old Style"/>
        </w:rPr>
        <w:sectPr w:rsidR="008D6B78" w:rsidRPr="00C51172" w:rsidSect="00AA7595">
          <w:footnotePr>
            <w:numStart w:val="3"/>
          </w:footnotePr>
          <w:pgSz w:w="12240" w:h="15840" w:code="1"/>
          <w:pgMar w:top="1440" w:right="1622" w:bottom="1440" w:left="1797" w:header="709" w:footer="709" w:gutter="0"/>
          <w:cols w:space="708"/>
          <w:noEndnote/>
          <w:docGrid w:linePitch="326"/>
        </w:sectPr>
      </w:pPr>
    </w:p>
    <w:p w:rsidR="00476408" w:rsidRPr="00C51172" w:rsidRDefault="00476408" w:rsidP="00410B05">
      <w:pPr>
        <w:pStyle w:val="Heading2"/>
        <w:numPr>
          <w:ilvl w:val="0"/>
          <w:numId w:val="7"/>
        </w:numPr>
        <w:rPr>
          <w:rFonts w:ascii="Bookman Old Style" w:hAnsi="Bookman Old Style"/>
          <w:sz w:val="22"/>
          <w:lang w:val="bg-BG"/>
        </w:rPr>
      </w:pPr>
      <w:bookmarkStart w:id="3" w:name="_Дълготрайни_материални,_нематериалн"/>
      <w:bookmarkEnd w:id="3"/>
      <w:r w:rsidRPr="00C51172">
        <w:rPr>
          <w:rFonts w:ascii="Bookman Old Style" w:hAnsi="Bookman Old Style"/>
          <w:sz w:val="22"/>
          <w:lang w:val="bg-BG"/>
        </w:rPr>
        <w:lastRenderedPageBreak/>
        <w:t>Дълготрайни материални, нематериални и финансови активи</w:t>
      </w:r>
    </w:p>
    <w:tbl>
      <w:tblPr>
        <w:tblW w:w="15360" w:type="dxa"/>
        <w:tblInd w:w="-1193" w:type="dxa"/>
        <w:tblBorders>
          <w:top w:val="single" w:sz="4" w:space="0" w:color="C0272D"/>
          <w:left w:val="single" w:sz="4" w:space="0" w:color="C0272D"/>
          <w:bottom w:val="single" w:sz="4" w:space="0" w:color="C0272D"/>
          <w:right w:val="single" w:sz="4" w:space="0" w:color="C0272D"/>
          <w:insideH w:val="single" w:sz="4" w:space="0" w:color="C0272D"/>
          <w:insideV w:val="single" w:sz="4" w:space="0" w:color="C0272D"/>
        </w:tblBorders>
        <w:tblLayout w:type="fixed"/>
        <w:tblCellMar>
          <w:left w:w="40" w:type="dxa"/>
          <w:right w:w="40" w:type="dxa"/>
        </w:tblCellMar>
        <w:tblLook w:val="0000"/>
      </w:tblPr>
      <w:tblGrid>
        <w:gridCol w:w="2180"/>
        <w:gridCol w:w="830"/>
        <w:gridCol w:w="965"/>
        <w:gridCol w:w="770"/>
        <w:gridCol w:w="770"/>
        <w:gridCol w:w="1070"/>
        <w:gridCol w:w="995"/>
        <w:gridCol w:w="1085"/>
        <w:gridCol w:w="830"/>
        <w:gridCol w:w="980"/>
        <w:gridCol w:w="890"/>
        <w:gridCol w:w="770"/>
        <w:gridCol w:w="709"/>
        <w:gridCol w:w="406"/>
        <w:gridCol w:w="1160"/>
        <w:gridCol w:w="950"/>
      </w:tblGrid>
      <w:tr w:rsidR="00476408" w:rsidRPr="004970F7" w:rsidTr="008408E0">
        <w:trPr>
          <w:cantSplit/>
          <w:trHeight w:val="804"/>
        </w:trPr>
        <w:tc>
          <w:tcPr>
            <w:tcW w:w="2180" w:type="dxa"/>
            <w:shd w:val="clear" w:color="auto" w:fill="FFFFFF"/>
          </w:tcPr>
          <w:p w:rsidR="00476408" w:rsidRPr="004970F7" w:rsidRDefault="00476408">
            <w:pPr>
              <w:shd w:val="clear" w:color="auto" w:fill="FFFFFF"/>
              <w:ind w:left="1142"/>
              <w:rPr>
                <w:rFonts w:ascii="Bookman Old Style" w:hAnsi="Bookman Old Style" w:cs="Georgia"/>
                <w:sz w:val="16"/>
                <w:szCs w:val="16"/>
              </w:rPr>
            </w:pPr>
            <w:r w:rsidRPr="004970F7">
              <w:rPr>
                <w:rFonts w:ascii="Bookman Old Style" w:hAnsi="Bookman Old Style" w:cs="Georgia"/>
                <w:sz w:val="16"/>
                <w:szCs w:val="16"/>
              </w:rPr>
              <w:t>Показатели</w:t>
            </w:r>
          </w:p>
        </w:tc>
        <w:tc>
          <w:tcPr>
            <w:tcW w:w="2565" w:type="dxa"/>
            <w:gridSpan w:val="3"/>
            <w:shd w:val="clear" w:color="auto" w:fill="FFFFFF"/>
          </w:tcPr>
          <w:p w:rsidR="00476408" w:rsidRPr="004970F7" w:rsidRDefault="00476408">
            <w:pPr>
              <w:shd w:val="clear" w:color="auto" w:fill="FFFFFF"/>
              <w:rPr>
                <w:rFonts w:ascii="Bookman Old Style" w:hAnsi="Bookman Old Style" w:cs="Georgia"/>
                <w:sz w:val="16"/>
                <w:szCs w:val="16"/>
              </w:rPr>
            </w:pPr>
            <w:r w:rsidRPr="004970F7">
              <w:rPr>
                <w:rFonts w:ascii="Bookman Old Style" w:hAnsi="Bookman Old Style" w:cs="Georgia"/>
                <w:sz w:val="16"/>
                <w:szCs w:val="16"/>
              </w:rPr>
              <w:t>Отчетна стойност на нетекущите (дълготрайните)активи</w:t>
            </w:r>
          </w:p>
        </w:tc>
        <w:tc>
          <w:tcPr>
            <w:tcW w:w="770" w:type="dxa"/>
            <w:shd w:val="clear" w:color="auto" w:fill="FFFFFF"/>
          </w:tcPr>
          <w:p w:rsidR="00476408" w:rsidRPr="004970F7" w:rsidRDefault="00476408">
            <w:pPr>
              <w:shd w:val="clear" w:color="auto" w:fill="FFFFFF"/>
              <w:rPr>
                <w:rFonts w:ascii="Bookman Old Style" w:hAnsi="Bookman Old Style" w:cs="Georgia"/>
                <w:sz w:val="16"/>
                <w:szCs w:val="16"/>
              </w:rPr>
            </w:pPr>
          </w:p>
        </w:tc>
        <w:tc>
          <w:tcPr>
            <w:tcW w:w="2065" w:type="dxa"/>
            <w:gridSpan w:val="2"/>
            <w:shd w:val="clear" w:color="auto" w:fill="FFFFFF"/>
          </w:tcPr>
          <w:p w:rsidR="00476408" w:rsidRPr="004970F7" w:rsidRDefault="00476408">
            <w:pPr>
              <w:shd w:val="clear" w:color="auto" w:fill="FFFFFF"/>
              <w:rPr>
                <w:rFonts w:ascii="Bookman Old Style" w:hAnsi="Bookman Old Style" w:cs="Georgia"/>
                <w:sz w:val="16"/>
                <w:szCs w:val="16"/>
              </w:rPr>
            </w:pPr>
            <w:r w:rsidRPr="004970F7">
              <w:rPr>
                <w:rFonts w:ascii="Bookman Old Style" w:hAnsi="Bookman Old Style" w:cs="Georgia"/>
                <w:sz w:val="16"/>
                <w:szCs w:val="16"/>
              </w:rPr>
              <w:t>Последваща оценка</w:t>
            </w:r>
          </w:p>
        </w:tc>
        <w:tc>
          <w:tcPr>
            <w:tcW w:w="1085" w:type="dxa"/>
            <w:shd w:val="clear" w:color="auto" w:fill="FFFFFF"/>
          </w:tcPr>
          <w:p w:rsidR="00476408" w:rsidRPr="004970F7" w:rsidRDefault="00476408">
            <w:pPr>
              <w:shd w:val="clear" w:color="auto" w:fill="FFFFFF"/>
              <w:rPr>
                <w:rFonts w:ascii="Bookman Old Style" w:hAnsi="Bookman Old Style" w:cs="Georgia"/>
                <w:sz w:val="16"/>
                <w:szCs w:val="16"/>
              </w:rPr>
            </w:pPr>
            <w:r w:rsidRPr="004970F7">
              <w:rPr>
                <w:rFonts w:ascii="Bookman Old Style" w:hAnsi="Bookman Old Style" w:cs="Georgia"/>
                <w:sz w:val="16"/>
                <w:szCs w:val="16"/>
              </w:rPr>
              <w:t>Преоценена</w:t>
            </w:r>
            <w:r w:rsidRPr="004970F7">
              <w:rPr>
                <w:rFonts w:ascii="Bookman Old Style" w:hAnsi="Bookman Old Style" w:cs="Georgia"/>
                <w:sz w:val="16"/>
                <w:szCs w:val="16"/>
              </w:rPr>
              <w:br/>
              <w:t>стойност</w:t>
            </w:r>
            <w:r w:rsidRPr="004970F7">
              <w:rPr>
                <w:rFonts w:ascii="Bookman Old Style" w:hAnsi="Bookman Old Style" w:cs="Georgia"/>
                <w:sz w:val="16"/>
                <w:szCs w:val="16"/>
              </w:rPr>
              <w:br/>
            </w:r>
            <w:r w:rsidRPr="004970F7">
              <w:rPr>
                <w:rFonts w:ascii="Bookman Old Style" w:hAnsi="Bookman Old Style" w:cs="Georgia"/>
                <w:i/>
                <w:iCs/>
                <w:sz w:val="16"/>
                <w:szCs w:val="16"/>
              </w:rPr>
              <w:t>(4+5-6)</w:t>
            </w:r>
          </w:p>
        </w:tc>
        <w:tc>
          <w:tcPr>
            <w:tcW w:w="830" w:type="dxa"/>
            <w:shd w:val="clear" w:color="auto" w:fill="FFFFFF"/>
          </w:tcPr>
          <w:p w:rsidR="00476408" w:rsidRPr="004970F7" w:rsidRDefault="00476408">
            <w:pPr>
              <w:shd w:val="clear" w:color="auto" w:fill="FFFFFF"/>
              <w:rPr>
                <w:rFonts w:ascii="Bookman Old Style" w:hAnsi="Bookman Old Style" w:cs="Georgia"/>
                <w:sz w:val="16"/>
                <w:szCs w:val="16"/>
              </w:rPr>
            </w:pPr>
          </w:p>
        </w:tc>
        <w:tc>
          <w:tcPr>
            <w:tcW w:w="980" w:type="dxa"/>
            <w:shd w:val="clear" w:color="auto" w:fill="FFFFFF"/>
          </w:tcPr>
          <w:p w:rsidR="00476408" w:rsidRPr="004970F7" w:rsidRDefault="00476408">
            <w:pPr>
              <w:shd w:val="clear" w:color="auto" w:fill="FFFFFF"/>
              <w:rPr>
                <w:rFonts w:ascii="Bookman Old Style" w:hAnsi="Bookman Old Style" w:cs="Georgia"/>
                <w:sz w:val="16"/>
                <w:szCs w:val="16"/>
              </w:rPr>
            </w:pPr>
          </w:p>
        </w:tc>
        <w:tc>
          <w:tcPr>
            <w:tcW w:w="890" w:type="dxa"/>
            <w:shd w:val="clear" w:color="auto" w:fill="FFFFFF"/>
          </w:tcPr>
          <w:p w:rsidR="00476408" w:rsidRPr="004970F7" w:rsidRDefault="00476408">
            <w:pPr>
              <w:shd w:val="clear" w:color="auto" w:fill="FFFFFF"/>
              <w:rPr>
                <w:rFonts w:ascii="Bookman Old Style" w:hAnsi="Bookman Old Style" w:cs="Georgia"/>
                <w:sz w:val="16"/>
                <w:szCs w:val="16"/>
              </w:rPr>
            </w:pPr>
          </w:p>
        </w:tc>
        <w:tc>
          <w:tcPr>
            <w:tcW w:w="770" w:type="dxa"/>
            <w:shd w:val="clear" w:color="auto" w:fill="FFFFFF"/>
          </w:tcPr>
          <w:p w:rsidR="00476408" w:rsidRPr="004970F7" w:rsidRDefault="00476408">
            <w:pPr>
              <w:shd w:val="clear" w:color="auto" w:fill="FFFFFF"/>
              <w:rPr>
                <w:rFonts w:ascii="Bookman Old Style" w:hAnsi="Bookman Old Style" w:cs="Georgia"/>
                <w:sz w:val="16"/>
                <w:szCs w:val="16"/>
              </w:rPr>
            </w:pPr>
            <w:r w:rsidRPr="004970F7">
              <w:rPr>
                <w:rFonts w:ascii="Bookman Old Style" w:hAnsi="Bookman Old Style" w:cs="Georgia"/>
                <w:sz w:val="16"/>
                <w:szCs w:val="16"/>
              </w:rPr>
              <w:t>Аморти</w:t>
            </w:r>
            <w:r w:rsidR="00AF77BE" w:rsidRPr="004970F7">
              <w:rPr>
                <w:rFonts w:ascii="Bookman Old Style" w:hAnsi="Bookman Old Style" w:cs="Georgia"/>
                <w:sz w:val="16"/>
                <w:szCs w:val="16"/>
              </w:rPr>
              <w:t>-</w:t>
            </w:r>
            <w:r w:rsidRPr="004970F7">
              <w:rPr>
                <w:rFonts w:ascii="Bookman Old Style" w:hAnsi="Bookman Old Style" w:cs="Georgia"/>
                <w:sz w:val="16"/>
                <w:szCs w:val="16"/>
              </w:rPr>
              <w:t>зация</w:t>
            </w:r>
          </w:p>
        </w:tc>
        <w:tc>
          <w:tcPr>
            <w:tcW w:w="1115" w:type="dxa"/>
            <w:gridSpan w:val="2"/>
            <w:shd w:val="clear" w:color="auto" w:fill="FFFFFF"/>
          </w:tcPr>
          <w:p w:rsidR="00476408" w:rsidRPr="004970F7" w:rsidRDefault="00476408">
            <w:pPr>
              <w:shd w:val="clear" w:color="auto" w:fill="FFFFFF"/>
              <w:rPr>
                <w:rFonts w:ascii="Bookman Old Style" w:hAnsi="Bookman Old Style" w:cs="Georgia"/>
                <w:sz w:val="16"/>
                <w:szCs w:val="16"/>
              </w:rPr>
            </w:pPr>
          </w:p>
        </w:tc>
        <w:tc>
          <w:tcPr>
            <w:tcW w:w="1160" w:type="dxa"/>
            <w:shd w:val="clear" w:color="auto" w:fill="FFFFFF"/>
          </w:tcPr>
          <w:p w:rsidR="00476408" w:rsidRPr="004970F7" w:rsidRDefault="00476408">
            <w:pPr>
              <w:shd w:val="clear" w:color="auto" w:fill="FFFFFF"/>
              <w:rPr>
                <w:rFonts w:ascii="Bookman Old Style" w:hAnsi="Bookman Old Style" w:cs="Georgia"/>
                <w:sz w:val="16"/>
                <w:szCs w:val="16"/>
              </w:rPr>
            </w:pPr>
          </w:p>
        </w:tc>
        <w:tc>
          <w:tcPr>
            <w:tcW w:w="950" w:type="dxa"/>
            <w:vMerge w:val="restart"/>
            <w:shd w:val="clear" w:color="auto" w:fill="FFFFFF"/>
          </w:tcPr>
          <w:p w:rsidR="00476408" w:rsidRPr="004970F7" w:rsidRDefault="00476408">
            <w:pPr>
              <w:shd w:val="clear" w:color="auto" w:fill="FFFFFF"/>
              <w:jc w:val="center"/>
              <w:rPr>
                <w:rFonts w:ascii="Bookman Old Style" w:hAnsi="Bookman Old Style" w:cs="Georgia"/>
                <w:sz w:val="16"/>
                <w:szCs w:val="16"/>
              </w:rPr>
            </w:pPr>
            <w:r w:rsidRPr="004970F7">
              <w:rPr>
                <w:rFonts w:ascii="Bookman Old Style" w:hAnsi="Bookman Old Style" w:cs="Georgia"/>
                <w:sz w:val="16"/>
                <w:szCs w:val="16"/>
              </w:rPr>
              <w:t>Балансова</w:t>
            </w:r>
          </w:p>
          <w:p w:rsidR="00476408" w:rsidRPr="004970F7" w:rsidRDefault="00476408">
            <w:pPr>
              <w:shd w:val="clear" w:color="auto" w:fill="FFFFFF"/>
              <w:jc w:val="center"/>
              <w:rPr>
                <w:rFonts w:ascii="Bookman Old Style" w:hAnsi="Bookman Old Style" w:cs="Georgia"/>
                <w:sz w:val="16"/>
                <w:szCs w:val="16"/>
              </w:rPr>
            </w:pPr>
            <w:r w:rsidRPr="004970F7">
              <w:rPr>
                <w:rFonts w:ascii="Bookman Old Style" w:hAnsi="Bookman Old Style" w:cs="Georgia"/>
                <w:sz w:val="16"/>
                <w:szCs w:val="16"/>
              </w:rPr>
              <w:t>стойност в</w:t>
            </w:r>
          </w:p>
          <w:p w:rsidR="00476408" w:rsidRPr="004970F7" w:rsidRDefault="00476408">
            <w:pPr>
              <w:shd w:val="clear" w:color="auto" w:fill="FFFFFF"/>
              <w:jc w:val="center"/>
              <w:rPr>
                <w:rFonts w:ascii="Bookman Old Style" w:hAnsi="Bookman Old Style" w:cs="Georgia"/>
                <w:sz w:val="16"/>
                <w:szCs w:val="16"/>
              </w:rPr>
            </w:pPr>
            <w:r w:rsidRPr="004970F7">
              <w:rPr>
                <w:rFonts w:ascii="Bookman Old Style" w:hAnsi="Bookman Old Style" w:cs="Georgia"/>
                <w:sz w:val="16"/>
                <w:szCs w:val="16"/>
              </w:rPr>
              <w:t>края на</w:t>
            </w:r>
          </w:p>
          <w:p w:rsidR="00476408" w:rsidRPr="004970F7" w:rsidRDefault="00476408">
            <w:pPr>
              <w:shd w:val="clear" w:color="auto" w:fill="FFFFFF"/>
              <w:jc w:val="center"/>
              <w:rPr>
                <w:rFonts w:ascii="Bookman Old Style" w:hAnsi="Bookman Old Style" w:cs="Georgia"/>
                <w:sz w:val="16"/>
                <w:szCs w:val="16"/>
              </w:rPr>
            </w:pPr>
            <w:r w:rsidRPr="004970F7">
              <w:rPr>
                <w:rFonts w:ascii="Bookman Old Style" w:hAnsi="Bookman Old Style" w:cs="Georgia"/>
                <w:sz w:val="16"/>
                <w:szCs w:val="16"/>
              </w:rPr>
              <w:t>периода</w:t>
            </w:r>
          </w:p>
          <w:p w:rsidR="00476408" w:rsidRPr="004970F7" w:rsidRDefault="00476408">
            <w:pPr>
              <w:shd w:val="clear" w:color="auto" w:fill="FFFFFF"/>
              <w:jc w:val="center"/>
              <w:rPr>
                <w:rFonts w:ascii="Bookman Old Style" w:hAnsi="Bookman Old Style" w:cs="Georgia"/>
                <w:sz w:val="16"/>
                <w:szCs w:val="16"/>
              </w:rPr>
            </w:pPr>
          </w:p>
          <w:p w:rsidR="00476408" w:rsidRPr="004970F7" w:rsidRDefault="00476408">
            <w:pPr>
              <w:widowControl w:val="0"/>
              <w:shd w:val="clear" w:color="auto" w:fill="FFFFFF"/>
              <w:autoSpaceDE w:val="0"/>
              <w:autoSpaceDN w:val="0"/>
              <w:adjustRightInd w:val="0"/>
              <w:jc w:val="center"/>
              <w:rPr>
                <w:rFonts w:ascii="Bookman Old Style" w:hAnsi="Bookman Old Style" w:cs="Georgia"/>
                <w:sz w:val="16"/>
                <w:szCs w:val="16"/>
              </w:rPr>
            </w:pPr>
          </w:p>
        </w:tc>
      </w:tr>
      <w:tr w:rsidR="00476408" w:rsidRPr="004970F7" w:rsidTr="008408E0">
        <w:trPr>
          <w:cantSplit/>
          <w:trHeight w:val="1261"/>
        </w:trPr>
        <w:tc>
          <w:tcPr>
            <w:tcW w:w="2180" w:type="dxa"/>
            <w:shd w:val="clear" w:color="auto" w:fill="FFFFFF"/>
          </w:tcPr>
          <w:p w:rsidR="00476408" w:rsidRPr="004970F7" w:rsidRDefault="00476408">
            <w:pPr>
              <w:rPr>
                <w:rFonts w:ascii="Bookman Old Style" w:hAnsi="Bookman Old Style" w:cs="Georgia"/>
                <w:sz w:val="16"/>
                <w:szCs w:val="16"/>
              </w:rPr>
            </w:pPr>
          </w:p>
          <w:p w:rsidR="00476408" w:rsidRPr="004970F7" w:rsidRDefault="00476408">
            <w:pPr>
              <w:rPr>
                <w:rFonts w:ascii="Bookman Old Style" w:hAnsi="Bookman Old Style" w:cs="Georgia"/>
                <w:sz w:val="16"/>
                <w:szCs w:val="16"/>
              </w:rPr>
            </w:pPr>
          </w:p>
        </w:tc>
        <w:tc>
          <w:tcPr>
            <w:tcW w:w="830" w:type="dxa"/>
            <w:shd w:val="clear" w:color="auto" w:fill="FFFFFF"/>
          </w:tcPr>
          <w:p w:rsidR="00476408" w:rsidRPr="004970F7" w:rsidRDefault="00476408">
            <w:pPr>
              <w:shd w:val="clear" w:color="auto" w:fill="FFFFFF"/>
              <w:rPr>
                <w:rFonts w:ascii="Bookman Old Style" w:hAnsi="Bookman Old Style" w:cs="Georgia"/>
                <w:sz w:val="16"/>
                <w:szCs w:val="16"/>
              </w:rPr>
            </w:pPr>
            <w:r w:rsidRPr="004970F7">
              <w:rPr>
                <w:rFonts w:ascii="Bookman Old Style" w:hAnsi="Bookman Old Style" w:cs="Georgia"/>
                <w:sz w:val="16"/>
                <w:szCs w:val="16"/>
              </w:rPr>
              <w:t>В началото на</w:t>
            </w:r>
            <w:r w:rsidRPr="004970F7">
              <w:rPr>
                <w:rFonts w:ascii="Bookman Old Style" w:hAnsi="Bookman Old Style" w:cs="Georgia"/>
                <w:sz w:val="16"/>
                <w:szCs w:val="16"/>
              </w:rPr>
              <w:br/>
              <w:t>периода</w:t>
            </w:r>
          </w:p>
        </w:tc>
        <w:tc>
          <w:tcPr>
            <w:tcW w:w="965" w:type="dxa"/>
            <w:shd w:val="clear" w:color="auto" w:fill="FFFFFF"/>
          </w:tcPr>
          <w:p w:rsidR="00476408" w:rsidRPr="004970F7" w:rsidRDefault="00476408">
            <w:pPr>
              <w:shd w:val="clear" w:color="auto" w:fill="FFFFFF"/>
              <w:ind w:firstLine="5"/>
              <w:rPr>
                <w:rFonts w:ascii="Bookman Old Style" w:hAnsi="Bookman Old Style" w:cs="Georgia"/>
                <w:sz w:val="16"/>
                <w:szCs w:val="16"/>
              </w:rPr>
            </w:pPr>
            <w:r w:rsidRPr="004970F7">
              <w:rPr>
                <w:rFonts w:ascii="Bookman Old Style" w:hAnsi="Bookman Old Style" w:cs="Georgia"/>
                <w:sz w:val="16"/>
                <w:szCs w:val="16"/>
              </w:rPr>
              <w:t>на постъпили</w:t>
            </w:r>
            <w:r w:rsidRPr="004970F7">
              <w:rPr>
                <w:rFonts w:ascii="Bookman Old Style" w:hAnsi="Bookman Old Style" w:cs="Georgia"/>
                <w:sz w:val="16"/>
                <w:szCs w:val="16"/>
              </w:rPr>
              <w:br/>
              <w:t>през периода</w:t>
            </w:r>
          </w:p>
        </w:tc>
        <w:tc>
          <w:tcPr>
            <w:tcW w:w="770" w:type="dxa"/>
            <w:shd w:val="clear" w:color="auto" w:fill="FFFFFF"/>
          </w:tcPr>
          <w:p w:rsidR="00476408" w:rsidRPr="004970F7" w:rsidRDefault="00476408">
            <w:pPr>
              <w:shd w:val="clear" w:color="auto" w:fill="FFFFFF"/>
              <w:ind w:firstLine="82"/>
              <w:rPr>
                <w:rFonts w:ascii="Bookman Old Style" w:hAnsi="Bookman Old Style" w:cs="Georgia"/>
                <w:sz w:val="16"/>
                <w:szCs w:val="16"/>
              </w:rPr>
            </w:pPr>
            <w:r w:rsidRPr="004970F7">
              <w:rPr>
                <w:rFonts w:ascii="Bookman Old Style" w:hAnsi="Bookman Old Style" w:cs="Georgia"/>
                <w:sz w:val="16"/>
                <w:szCs w:val="16"/>
              </w:rPr>
              <w:t>на излезли</w:t>
            </w:r>
            <w:r w:rsidRPr="004970F7">
              <w:rPr>
                <w:rFonts w:ascii="Bookman Old Style" w:hAnsi="Bookman Old Style" w:cs="Georgia"/>
                <w:sz w:val="16"/>
                <w:szCs w:val="16"/>
              </w:rPr>
              <w:br/>
              <w:t>през периода</w:t>
            </w:r>
          </w:p>
        </w:tc>
        <w:tc>
          <w:tcPr>
            <w:tcW w:w="770" w:type="dxa"/>
            <w:shd w:val="clear" w:color="auto" w:fill="FFFFFF"/>
          </w:tcPr>
          <w:p w:rsidR="00476408" w:rsidRPr="004970F7" w:rsidRDefault="00476408">
            <w:pPr>
              <w:shd w:val="clear" w:color="auto" w:fill="FFFFFF"/>
              <w:rPr>
                <w:rFonts w:ascii="Bookman Old Style" w:hAnsi="Bookman Old Style" w:cs="Georgia"/>
                <w:sz w:val="16"/>
                <w:szCs w:val="16"/>
              </w:rPr>
            </w:pPr>
            <w:r w:rsidRPr="004970F7">
              <w:rPr>
                <w:rFonts w:ascii="Bookman Old Style" w:hAnsi="Bookman Old Style" w:cs="Georgia"/>
                <w:sz w:val="16"/>
                <w:szCs w:val="16"/>
              </w:rPr>
              <w:t>В края на</w:t>
            </w:r>
            <w:r w:rsidRPr="004970F7">
              <w:rPr>
                <w:rFonts w:ascii="Bookman Old Style" w:hAnsi="Bookman Old Style" w:cs="Georgia"/>
                <w:sz w:val="16"/>
                <w:szCs w:val="16"/>
              </w:rPr>
              <w:br/>
              <w:t>периода</w:t>
            </w:r>
          </w:p>
          <w:p w:rsidR="00476408" w:rsidRPr="004970F7" w:rsidRDefault="00476408">
            <w:pPr>
              <w:shd w:val="clear" w:color="auto" w:fill="FFFFFF"/>
              <w:rPr>
                <w:rFonts w:ascii="Bookman Old Style" w:hAnsi="Bookman Old Style" w:cs="Georgia"/>
                <w:sz w:val="16"/>
                <w:szCs w:val="16"/>
              </w:rPr>
            </w:pPr>
            <w:r w:rsidRPr="004970F7">
              <w:rPr>
                <w:rFonts w:ascii="Bookman Old Style" w:hAnsi="Bookman Old Style" w:cs="Georgia"/>
                <w:i/>
                <w:iCs/>
                <w:sz w:val="16"/>
                <w:szCs w:val="16"/>
              </w:rPr>
              <w:t>(1+2-3)</w:t>
            </w:r>
          </w:p>
        </w:tc>
        <w:tc>
          <w:tcPr>
            <w:tcW w:w="1070" w:type="dxa"/>
            <w:shd w:val="clear" w:color="auto" w:fill="FFFFFF"/>
          </w:tcPr>
          <w:p w:rsidR="00476408" w:rsidRPr="004970F7" w:rsidRDefault="00476408">
            <w:pPr>
              <w:shd w:val="clear" w:color="auto" w:fill="FFFFFF"/>
              <w:rPr>
                <w:rFonts w:ascii="Bookman Old Style" w:hAnsi="Bookman Old Style" w:cs="Georgia"/>
                <w:sz w:val="16"/>
                <w:szCs w:val="16"/>
              </w:rPr>
            </w:pPr>
            <w:r w:rsidRPr="004970F7">
              <w:rPr>
                <w:rFonts w:ascii="Bookman Old Style" w:hAnsi="Bookman Old Style" w:cs="Georgia"/>
                <w:sz w:val="16"/>
                <w:szCs w:val="16"/>
              </w:rPr>
              <w:t>Увеличение</w:t>
            </w:r>
          </w:p>
        </w:tc>
        <w:tc>
          <w:tcPr>
            <w:tcW w:w="995" w:type="dxa"/>
            <w:shd w:val="clear" w:color="auto" w:fill="FFFFFF"/>
          </w:tcPr>
          <w:p w:rsidR="00476408" w:rsidRPr="004970F7" w:rsidRDefault="00476408">
            <w:pPr>
              <w:shd w:val="clear" w:color="auto" w:fill="FFFFFF"/>
              <w:rPr>
                <w:rFonts w:ascii="Bookman Old Style" w:hAnsi="Bookman Old Style" w:cs="Georgia"/>
                <w:sz w:val="16"/>
                <w:szCs w:val="16"/>
              </w:rPr>
            </w:pPr>
            <w:r w:rsidRPr="004970F7">
              <w:rPr>
                <w:rFonts w:ascii="Bookman Old Style" w:hAnsi="Bookman Old Style" w:cs="Georgia"/>
                <w:sz w:val="16"/>
                <w:szCs w:val="16"/>
              </w:rPr>
              <w:t>Намаление</w:t>
            </w:r>
          </w:p>
        </w:tc>
        <w:tc>
          <w:tcPr>
            <w:tcW w:w="1085" w:type="dxa"/>
            <w:shd w:val="clear" w:color="auto" w:fill="FFFFFF"/>
          </w:tcPr>
          <w:p w:rsidR="00476408" w:rsidRPr="004970F7" w:rsidRDefault="00476408">
            <w:pPr>
              <w:shd w:val="clear" w:color="auto" w:fill="FFFFFF"/>
              <w:rPr>
                <w:rFonts w:ascii="Bookman Old Style" w:hAnsi="Bookman Old Style" w:cs="Georgia"/>
                <w:sz w:val="16"/>
                <w:szCs w:val="16"/>
              </w:rPr>
            </w:pPr>
          </w:p>
          <w:p w:rsidR="00476408" w:rsidRPr="004970F7" w:rsidRDefault="00476408">
            <w:pPr>
              <w:shd w:val="clear" w:color="auto" w:fill="FFFFFF"/>
              <w:rPr>
                <w:rFonts w:ascii="Bookman Old Style" w:hAnsi="Bookman Old Style" w:cs="Georgia"/>
                <w:sz w:val="16"/>
                <w:szCs w:val="16"/>
              </w:rPr>
            </w:pPr>
          </w:p>
        </w:tc>
        <w:tc>
          <w:tcPr>
            <w:tcW w:w="830" w:type="dxa"/>
            <w:shd w:val="clear" w:color="auto" w:fill="FFFFFF"/>
          </w:tcPr>
          <w:p w:rsidR="00476408" w:rsidRPr="004970F7" w:rsidRDefault="00476408">
            <w:pPr>
              <w:shd w:val="clear" w:color="auto" w:fill="FFFFFF"/>
              <w:rPr>
                <w:rFonts w:ascii="Bookman Old Style" w:hAnsi="Bookman Old Style" w:cs="Georgia"/>
                <w:sz w:val="16"/>
                <w:szCs w:val="16"/>
              </w:rPr>
            </w:pPr>
            <w:r w:rsidRPr="004970F7">
              <w:rPr>
                <w:rFonts w:ascii="Bookman Old Style" w:hAnsi="Bookman Old Style" w:cs="Georgia"/>
                <w:sz w:val="16"/>
                <w:szCs w:val="16"/>
              </w:rPr>
              <w:t>В началото на</w:t>
            </w:r>
            <w:r w:rsidRPr="004970F7">
              <w:rPr>
                <w:rFonts w:ascii="Bookman Old Style" w:hAnsi="Bookman Old Style" w:cs="Georgia"/>
                <w:sz w:val="16"/>
                <w:szCs w:val="16"/>
              </w:rPr>
              <w:br/>
              <w:t>периода</w:t>
            </w:r>
          </w:p>
        </w:tc>
        <w:tc>
          <w:tcPr>
            <w:tcW w:w="980" w:type="dxa"/>
            <w:shd w:val="clear" w:color="auto" w:fill="FFFFFF"/>
          </w:tcPr>
          <w:p w:rsidR="00476408" w:rsidRPr="004970F7" w:rsidRDefault="00476408">
            <w:pPr>
              <w:shd w:val="clear" w:color="auto" w:fill="FFFFFF"/>
              <w:rPr>
                <w:rFonts w:ascii="Bookman Old Style" w:hAnsi="Bookman Old Style" w:cs="Georgia"/>
                <w:sz w:val="16"/>
                <w:szCs w:val="16"/>
              </w:rPr>
            </w:pPr>
            <w:r w:rsidRPr="004970F7">
              <w:rPr>
                <w:rFonts w:ascii="Bookman Old Style" w:hAnsi="Bookman Old Style" w:cs="Georgia"/>
                <w:sz w:val="16"/>
                <w:szCs w:val="16"/>
              </w:rPr>
              <w:t>Начислена</w:t>
            </w:r>
            <w:r w:rsidRPr="004970F7">
              <w:rPr>
                <w:rFonts w:ascii="Bookman Old Style" w:hAnsi="Bookman Old Style" w:cs="Georgia"/>
                <w:sz w:val="16"/>
                <w:szCs w:val="16"/>
              </w:rPr>
              <w:br/>
              <w:t>през периода</w:t>
            </w:r>
          </w:p>
        </w:tc>
        <w:tc>
          <w:tcPr>
            <w:tcW w:w="890" w:type="dxa"/>
            <w:shd w:val="clear" w:color="auto" w:fill="FFFFFF"/>
          </w:tcPr>
          <w:p w:rsidR="00476408" w:rsidRPr="004970F7" w:rsidRDefault="00476408">
            <w:pPr>
              <w:shd w:val="clear" w:color="auto" w:fill="FFFFFF"/>
              <w:rPr>
                <w:rFonts w:ascii="Bookman Old Style" w:hAnsi="Bookman Old Style" w:cs="Georgia"/>
                <w:sz w:val="16"/>
                <w:szCs w:val="16"/>
              </w:rPr>
            </w:pPr>
            <w:r w:rsidRPr="004970F7">
              <w:rPr>
                <w:rFonts w:ascii="Bookman Old Style" w:hAnsi="Bookman Old Style" w:cs="Georgia"/>
                <w:sz w:val="16"/>
                <w:szCs w:val="16"/>
              </w:rPr>
              <w:t>Отписана през</w:t>
            </w:r>
            <w:r w:rsidRPr="004970F7">
              <w:rPr>
                <w:rFonts w:ascii="Bookman Old Style" w:hAnsi="Bookman Old Style" w:cs="Georgia"/>
                <w:sz w:val="16"/>
                <w:szCs w:val="16"/>
              </w:rPr>
              <w:br/>
              <w:t>периода</w:t>
            </w:r>
          </w:p>
        </w:tc>
        <w:tc>
          <w:tcPr>
            <w:tcW w:w="770" w:type="dxa"/>
            <w:shd w:val="clear" w:color="auto" w:fill="FFFFFF"/>
          </w:tcPr>
          <w:p w:rsidR="00476408" w:rsidRPr="004970F7" w:rsidRDefault="00476408">
            <w:pPr>
              <w:shd w:val="clear" w:color="auto" w:fill="FFFFFF"/>
              <w:rPr>
                <w:rFonts w:ascii="Bookman Old Style" w:hAnsi="Bookman Old Style" w:cs="Georgia"/>
                <w:sz w:val="16"/>
                <w:szCs w:val="16"/>
              </w:rPr>
            </w:pPr>
            <w:r w:rsidRPr="004970F7">
              <w:rPr>
                <w:rFonts w:ascii="Bookman Old Style" w:hAnsi="Bookman Old Style" w:cs="Georgia"/>
                <w:sz w:val="16"/>
                <w:szCs w:val="16"/>
              </w:rPr>
              <w:t>В края на</w:t>
            </w:r>
            <w:r w:rsidRPr="004970F7">
              <w:rPr>
                <w:rFonts w:ascii="Bookman Old Style" w:hAnsi="Bookman Old Style" w:cs="Georgia"/>
                <w:sz w:val="16"/>
                <w:szCs w:val="16"/>
              </w:rPr>
              <w:br/>
              <w:t>периода</w:t>
            </w:r>
          </w:p>
          <w:p w:rsidR="00476408" w:rsidRPr="004970F7" w:rsidRDefault="00476408">
            <w:pPr>
              <w:shd w:val="clear" w:color="auto" w:fill="FFFFFF"/>
              <w:rPr>
                <w:rFonts w:ascii="Bookman Old Style" w:hAnsi="Bookman Old Style" w:cs="Georgia"/>
                <w:sz w:val="16"/>
                <w:szCs w:val="16"/>
              </w:rPr>
            </w:pPr>
            <w:r w:rsidRPr="004970F7">
              <w:rPr>
                <w:rFonts w:ascii="Bookman Old Style" w:hAnsi="Bookman Old Style" w:cs="Georgia"/>
                <w:i/>
                <w:iCs/>
                <w:sz w:val="16"/>
                <w:szCs w:val="16"/>
              </w:rPr>
              <w:t>(8+9-10)</w:t>
            </w:r>
          </w:p>
        </w:tc>
        <w:tc>
          <w:tcPr>
            <w:tcW w:w="1115" w:type="dxa"/>
            <w:gridSpan w:val="2"/>
            <w:shd w:val="clear" w:color="auto" w:fill="FFFFFF"/>
          </w:tcPr>
          <w:p w:rsidR="00476408" w:rsidRPr="004970F7" w:rsidRDefault="00476408">
            <w:pPr>
              <w:shd w:val="clear" w:color="auto" w:fill="FFFFFF"/>
              <w:jc w:val="center"/>
              <w:rPr>
                <w:rFonts w:ascii="Bookman Old Style" w:hAnsi="Bookman Old Style" w:cs="Georgia"/>
                <w:sz w:val="16"/>
                <w:szCs w:val="16"/>
              </w:rPr>
            </w:pPr>
            <w:r w:rsidRPr="004970F7">
              <w:rPr>
                <w:rFonts w:ascii="Bookman Old Style" w:hAnsi="Bookman Old Style" w:cs="Georgia"/>
                <w:sz w:val="16"/>
                <w:szCs w:val="16"/>
              </w:rPr>
              <w:t>Последваща оценка</w:t>
            </w:r>
          </w:p>
        </w:tc>
        <w:tc>
          <w:tcPr>
            <w:tcW w:w="1160" w:type="dxa"/>
            <w:shd w:val="clear" w:color="auto" w:fill="FFFFFF"/>
          </w:tcPr>
          <w:p w:rsidR="00476408" w:rsidRPr="004970F7" w:rsidRDefault="00476408">
            <w:pPr>
              <w:shd w:val="clear" w:color="auto" w:fill="FFFFFF"/>
              <w:jc w:val="center"/>
              <w:rPr>
                <w:rFonts w:ascii="Bookman Old Style" w:hAnsi="Bookman Old Style" w:cs="Georgia"/>
                <w:sz w:val="16"/>
                <w:szCs w:val="16"/>
              </w:rPr>
            </w:pPr>
            <w:r w:rsidRPr="004970F7">
              <w:rPr>
                <w:rFonts w:ascii="Bookman Old Style" w:hAnsi="Bookman Old Style" w:cs="Georgia"/>
                <w:sz w:val="16"/>
                <w:szCs w:val="16"/>
              </w:rPr>
              <w:t>Преоценена</w:t>
            </w:r>
          </w:p>
          <w:p w:rsidR="00476408" w:rsidRPr="004970F7" w:rsidRDefault="00476408">
            <w:pPr>
              <w:shd w:val="clear" w:color="auto" w:fill="FFFFFF"/>
              <w:jc w:val="center"/>
              <w:rPr>
                <w:rFonts w:ascii="Bookman Old Style" w:hAnsi="Bookman Old Style" w:cs="Georgia"/>
                <w:sz w:val="16"/>
                <w:szCs w:val="16"/>
              </w:rPr>
            </w:pPr>
            <w:r w:rsidRPr="004970F7">
              <w:rPr>
                <w:rFonts w:ascii="Bookman Old Style" w:hAnsi="Bookman Old Style" w:cs="Georgia"/>
                <w:sz w:val="16"/>
                <w:szCs w:val="16"/>
              </w:rPr>
              <w:t>амортизация в</w:t>
            </w:r>
          </w:p>
          <w:p w:rsidR="00476408" w:rsidRPr="004970F7" w:rsidRDefault="00476408">
            <w:pPr>
              <w:shd w:val="clear" w:color="auto" w:fill="FFFFFF"/>
              <w:jc w:val="center"/>
              <w:rPr>
                <w:rFonts w:ascii="Bookman Old Style" w:hAnsi="Bookman Old Style" w:cs="Georgia"/>
                <w:sz w:val="16"/>
                <w:szCs w:val="16"/>
              </w:rPr>
            </w:pPr>
            <w:r w:rsidRPr="004970F7">
              <w:rPr>
                <w:rFonts w:ascii="Bookman Old Style" w:hAnsi="Bookman Old Style" w:cs="Georgia"/>
                <w:sz w:val="16"/>
                <w:szCs w:val="16"/>
              </w:rPr>
              <w:t>края на</w:t>
            </w:r>
          </w:p>
          <w:p w:rsidR="00476408" w:rsidRPr="004970F7" w:rsidRDefault="00476408">
            <w:pPr>
              <w:shd w:val="clear" w:color="auto" w:fill="FFFFFF"/>
              <w:jc w:val="center"/>
              <w:rPr>
                <w:rFonts w:ascii="Bookman Old Style" w:hAnsi="Bookman Old Style" w:cs="Georgia"/>
                <w:sz w:val="16"/>
                <w:szCs w:val="16"/>
              </w:rPr>
            </w:pPr>
            <w:r w:rsidRPr="004970F7">
              <w:rPr>
                <w:rFonts w:ascii="Bookman Old Style" w:hAnsi="Bookman Old Style" w:cs="Georgia"/>
                <w:sz w:val="16"/>
                <w:szCs w:val="16"/>
              </w:rPr>
              <w:t>периода</w:t>
            </w:r>
          </w:p>
          <w:p w:rsidR="00476408" w:rsidRPr="004970F7" w:rsidRDefault="00476408">
            <w:pPr>
              <w:shd w:val="clear" w:color="auto" w:fill="FFFFFF"/>
              <w:jc w:val="center"/>
              <w:rPr>
                <w:rFonts w:ascii="Bookman Old Style" w:hAnsi="Bookman Old Style" w:cs="Georgia"/>
                <w:sz w:val="16"/>
                <w:szCs w:val="16"/>
              </w:rPr>
            </w:pPr>
            <w:r w:rsidRPr="004970F7">
              <w:rPr>
                <w:rFonts w:ascii="Bookman Old Style" w:hAnsi="Bookman Old Style" w:cs="Georgia"/>
                <w:sz w:val="16"/>
                <w:szCs w:val="16"/>
              </w:rPr>
              <w:t>(П+12-131</w:t>
            </w:r>
          </w:p>
        </w:tc>
        <w:tc>
          <w:tcPr>
            <w:tcW w:w="950" w:type="dxa"/>
            <w:vMerge/>
            <w:shd w:val="clear" w:color="auto" w:fill="FFFFFF"/>
          </w:tcPr>
          <w:p w:rsidR="00476408" w:rsidRPr="004970F7" w:rsidRDefault="00476408">
            <w:pPr>
              <w:shd w:val="clear" w:color="auto" w:fill="FFFFFF"/>
              <w:jc w:val="center"/>
              <w:rPr>
                <w:rFonts w:ascii="Bookman Old Style" w:hAnsi="Bookman Old Style" w:cs="Georgia"/>
                <w:sz w:val="16"/>
                <w:szCs w:val="16"/>
              </w:rPr>
            </w:pPr>
          </w:p>
        </w:tc>
      </w:tr>
      <w:tr w:rsidR="00476408" w:rsidRPr="004970F7" w:rsidTr="008408E0">
        <w:tc>
          <w:tcPr>
            <w:tcW w:w="2180" w:type="dxa"/>
            <w:shd w:val="clear" w:color="auto" w:fill="FFFFFF"/>
          </w:tcPr>
          <w:p w:rsidR="00476408" w:rsidRPr="004970F7" w:rsidRDefault="00476408">
            <w:pPr>
              <w:shd w:val="clear" w:color="auto" w:fill="FFFFFF"/>
              <w:ind w:left="1421"/>
              <w:rPr>
                <w:rFonts w:ascii="Bookman Old Style" w:hAnsi="Bookman Old Style" w:cs="Georgia"/>
                <w:sz w:val="16"/>
                <w:szCs w:val="16"/>
              </w:rPr>
            </w:pPr>
            <w:r w:rsidRPr="004970F7">
              <w:rPr>
                <w:rFonts w:ascii="Bookman Old Style" w:hAnsi="Bookman Old Style" w:cs="Georgia"/>
                <w:sz w:val="16"/>
                <w:szCs w:val="16"/>
              </w:rPr>
              <w:t>а</w:t>
            </w:r>
          </w:p>
        </w:tc>
        <w:tc>
          <w:tcPr>
            <w:tcW w:w="830" w:type="dxa"/>
            <w:shd w:val="clear" w:color="auto" w:fill="FFFFFF"/>
          </w:tcPr>
          <w:p w:rsidR="00476408" w:rsidRPr="004970F7" w:rsidRDefault="00476408">
            <w:pPr>
              <w:shd w:val="clear" w:color="auto" w:fill="FFFFFF"/>
              <w:jc w:val="center"/>
              <w:rPr>
                <w:rFonts w:ascii="Bookman Old Style" w:hAnsi="Bookman Old Style" w:cs="Georgia"/>
                <w:sz w:val="16"/>
                <w:szCs w:val="16"/>
              </w:rPr>
            </w:pPr>
            <w:r w:rsidRPr="004970F7">
              <w:rPr>
                <w:rFonts w:ascii="Bookman Old Style" w:hAnsi="Bookman Old Style" w:cs="Georgia"/>
                <w:sz w:val="16"/>
                <w:szCs w:val="16"/>
              </w:rPr>
              <w:t>1</w:t>
            </w:r>
          </w:p>
        </w:tc>
        <w:tc>
          <w:tcPr>
            <w:tcW w:w="965" w:type="dxa"/>
            <w:shd w:val="clear" w:color="auto" w:fill="FFFFFF"/>
          </w:tcPr>
          <w:p w:rsidR="00476408" w:rsidRPr="004970F7" w:rsidRDefault="00476408">
            <w:pPr>
              <w:shd w:val="clear" w:color="auto" w:fill="FFFFFF"/>
              <w:jc w:val="center"/>
              <w:rPr>
                <w:rFonts w:ascii="Bookman Old Style" w:hAnsi="Bookman Old Style" w:cs="Georgia"/>
                <w:sz w:val="16"/>
                <w:szCs w:val="16"/>
              </w:rPr>
            </w:pPr>
            <w:r w:rsidRPr="004970F7">
              <w:rPr>
                <w:rFonts w:ascii="Bookman Old Style" w:hAnsi="Bookman Old Style" w:cs="Georgia"/>
                <w:sz w:val="16"/>
                <w:szCs w:val="16"/>
              </w:rPr>
              <w:t>2</w:t>
            </w:r>
          </w:p>
        </w:tc>
        <w:tc>
          <w:tcPr>
            <w:tcW w:w="770" w:type="dxa"/>
            <w:shd w:val="clear" w:color="auto" w:fill="FFFFFF"/>
          </w:tcPr>
          <w:p w:rsidR="00476408" w:rsidRPr="004970F7" w:rsidRDefault="00476408">
            <w:pPr>
              <w:shd w:val="clear" w:color="auto" w:fill="FFFFFF"/>
              <w:jc w:val="center"/>
              <w:rPr>
                <w:rFonts w:ascii="Bookman Old Style" w:hAnsi="Bookman Old Style" w:cs="Georgia"/>
                <w:sz w:val="16"/>
                <w:szCs w:val="16"/>
              </w:rPr>
            </w:pPr>
            <w:r w:rsidRPr="004970F7">
              <w:rPr>
                <w:rFonts w:ascii="Bookman Old Style" w:hAnsi="Bookman Old Style" w:cs="Georgia"/>
                <w:sz w:val="16"/>
                <w:szCs w:val="16"/>
              </w:rPr>
              <w:t>3</w:t>
            </w:r>
          </w:p>
        </w:tc>
        <w:tc>
          <w:tcPr>
            <w:tcW w:w="770" w:type="dxa"/>
            <w:shd w:val="clear" w:color="auto" w:fill="FFFFFF"/>
          </w:tcPr>
          <w:p w:rsidR="00476408" w:rsidRPr="004970F7" w:rsidRDefault="00476408">
            <w:pPr>
              <w:shd w:val="clear" w:color="auto" w:fill="FFFFFF"/>
              <w:jc w:val="center"/>
              <w:rPr>
                <w:rFonts w:ascii="Bookman Old Style" w:hAnsi="Bookman Old Style" w:cs="Georgia"/>
                <w:sz w:val="16"/>
                <w:szCs w:val="16"/>
              </w:rPr>
            </w:pPr>
            <w:r w:rsidRPr="004970F7">
              <w:rPr>
                <w:rFonts w:ascii="Bookman Old Style" w:hAnsi="Bookman Old Style" w:cs="Georgia"/>
                <w:sz w:val="16"/>
                <w:szCs w:val="16"/>
              </w:rPr>
              <w:t>4</w:t>
            </w:r>
          </w:p>
        </w:tc>
        <w:tc>
          <w:tcPr>
            <w:tcW w:w="1070" w:type="dxa"/>
            <w:shd w:val="clear" w:color="auto" w:fill="FFFFFF"/>
          </w:tcPr>
          <w:p w:rsidR="00476408" w:rsidRPr="004970F7" w:rsidRDefault="00476408">
            <w:pPr>
              <w:shd w:val="clear" w:color="auto" w:fill="FFFFFF"/>
              <w:jc w:val="center"/>
              <w:rPr>
                <w:rFonts w:ascii="Bookman Old Style" w:hAnsi="Bookman Old Style" w:cs="Georgia"/>
                <w:sz w:val="16"/>
                <w:szCs w:val="16"/>
              </w:rPr>
            </w:pPr>
            <w:r w:rsidRPr="004970F7">
              <w:rPr>
                <w:rFonts w:ascii="Bookman Old Style" w:hAnsi="Bookman Old Style" w:cs="Georgia"/>
                <w:sz w:val="16"/>
                <w:szCs w:val="16"/>
              </w:rPr>
              <w:t>5</w:t>
            </w:r>
          </w:p>
        </w:tc>
        <w:tc>
          <w:tcPr>
            <w:tcW w:w="995" w:type="dxa"/>
            <w:shd w:val="clear" w:color="auto" w:fill="FFFFFF"/>
          </w:tcPr>
          <w:p w:rsidR="00476408" w:rsidRPr="004970F7" w:rsidRDefault="00476408">
            <w:pPr>
              <w:shd w:val="clear" w:color="auto" w:fill="FFFFFF"/>
              <w:jc w:val="center"/>
              <w:rPr>
                <w:rFonts w:ascii="Bookman Old Style" w:hAnsi="Bookman Old Style" w:cs="Georgia"/>
                <w:sz w:val="16"/>
                <w:szCs w:val="16"/>
              </w:rPr>
            </w:pPr>
            <w:r w:rsidRPr="004970F7">
              <w:rPr>
                <w:rFonts w:ascii="Bookman Old Style" w:hAnsi="Bookman Old Style" w:cs="Georgia"/>
                <w:sz w:val="16"/>
                <w:szCs w:val="16"/>
              </w:rPr>
              <w:t>6</w:t>
            </w:r>
          </w:p>
        </w:tc>
        <w:tc>
          <w:tcPr>
            <w:tcW w:w="1085" w:type="dxa"/>
            <w:shd w:val="clear" w:color="auto" w:fill="FFFFFF"/>
          </w:tcPr>
          <w:p w:rsidR="00476408" w:rsidRPr="004970F7" w:rsidRDefault="00476408">
            <w:pPr>
              <w:shd w:val="clear" w:color="auto" w:fill="FFFFFF"/>
              <w:jc w:val="center"/>
              <w:rPr>
                <w:rFonts w:ascii="Bookman Old Style" w:hAnsi="Bookman Old Style" w:cs="Georgia"/>
                <w:sz w:val="16"/>
                <w:szCs w:val="16"/>
              </w:rPr>
            </w:pPr>
            <w:r w:rsidRPr="004970F7">
              <w:rPr>
                <w:rFonts w:ascii="Bookman Old Style" w:hAnsi="Bookman Old Style" w:cs="Georgia"/>
                <w:sz w:val="16"/>
                <w:szCs w:val="16"/>
              </w:rPr>
              <w:t>7</w:t>
            </w:r>
          </w:p>
        </w:tc>
        <w:tc>
          <w:tcPr>
            <w:tcW w:w="830" w:type="dxa"/>
            <w:shd w:val="clear" w:color="auto" w:fill="FFFFFF"/>
          </w:tcPr>
          <w:p w:rsidR="00476408" w:rsidRPr="004970F7" w:rsidRDefault="00476408">
            <w:pPr>
              <w:shd w:val="clear" w:color="auto" w:fill="FFFFFF"/>
              <w:jc w:val="center"/>
              <w:rPr>
                <w:rFonts w:ascii="Bookman Old Style" w:hAnsi="Bookman Old Style" w:cs="Georgia"/>
                <w:sz w:val="16"/>
                <w:szCs w:val="16"/>
              </w:rPr>
            </w:pPr>
            <w:r w:rsidRPr="004970F7">
              <w:rPr>
                <w:rFonts w:ascii="Bookman Old Style" w:hAnsi="Bookman Old Style" w:cs="Georgia"/>
                <w:sz w:val="16"/>
                <w:szCs w:val="16"/>
              </w:rPr>
              <w:t>8</w:t>
            </w:r>
          </w:p>
        </w:tc>
        <w:tc>
          <w:tcPr>
            <w:tcW w:w="980" w:type="dxa"/>
            <w:shd w:val="clear" w:color="auto" w:fill="FFFFFF"/>
          </w:tcPr>
          <w:p w:rsidR="00476408" w:rsidRPr="004970F7" w:rsidRDefault="00476408">
            <w:pPr>
              <w:shd w:val="clear" w:color="auto" w:fill="FFFFFF"/>
              <w:jc w:val="center"/>
              <w:rPr>
                <w:rFonts w:ascii="Bookman Old Style" w:hAnsi="Bookman Old Style" w:cs="Georgia"/>
                <w:sz w:val="16"/>
                <w:szCs w:val="16"/>
              </w:rPr>
            </w:pPr>
            <w:r w:rsidRPr="004970F7">
              <w:rPr>
                <w:rFonts w:ascii="Bookman Old Style" w:hAnsi="Bookman Old Style" w:cs="Georgia"/>
                <w:sz w:val="16"/>
                <w:szCs w:val="16"/>
              </w:rPr>
              <w:t>9</w:t>
            </w:r>
          </w:p>
        </w:tc>
        <w:tc>
          <w:tcPr>
            <w:tcW w:w="890" w:type="dxa"/>
            <w:shd w:val="clear" w:color="auto" w:fill="FFFFFF"/>
          </w:tcPr>
          <w:p w:rsidR="00476408" w:rsidRPr="004970F7" w:rsidRDefault="00476408">
            <w:pPr>
              <w:shd w:val="clear" w:color="auto" w:fill="FFFFFF"/>
              <w:jc w:val="center"/>
              <w:rPr>
                <w:rFonts w:ascii="Bookman Old Style" w:hAnsi="Bookman Old Style" w:cs="Georgia"/>
                <w:sz w:val="16"/>
                <w:szCs w:val="16"/>
              </w:rPr>
            </w:pPr>
            <w:r w:rsidRPr="004970F7">
              <w:rPr>
                <w:rFonts w:ascii="Bookman Old Style" w:hAnsi="Bookman Old Style" w:cs="Georgia"/>
                <w:sz w:val="16"/>
                <w:szCs w:val="16"/>
              </w:rPr>
              <w:t>10</w:t>
            </w:r>
          </w:p>
        </w:tc>
        <w:tc>
          <w:tcPr>
            <w:tcW w:w="770" w:type="dxa"/>
            <w:shd w:val="clear" w:color="auto" w:fill="FFFFFF"/>
          </w:tcPr>
          <w:p w:rsidR="00476408" w:rsidRPr="004970F7" w:rsidRDefault="00476408">
            <w:pPr>
              <w:shd w:val="clear" w:color="auto" w:fill="FFFFFF"/>
              <w:jc w:val="center"/>
              <w:rPr>
                <w:rFonts w:ascii="Bookman Old Style" w:hAnsi="Bookman Old Style" w:cs="Georgia"/>
                <w:sz w:val="16"/>
                <w:szCs w:val="16"/>
              </w:rPr>
            </w:pPr>
            <w:r w:rsidRPr="004970F7">
              <w:rPr>
                <w:rFonts w:ascii="Bookman Old Style" w:hAnsi="Bookman Old Style" w:cs="Georgia"/>
                <w:sz w:val="16"/>
                <w:szCs w:val="16"/>
              </w:rPr>
              <w:t>11</w:t>
            </w:r>
          </w:p>
        </w:tc>
        <w:tc>
          <w:tcPr>
            <w:tcW w:w="709" w:type="dxa"/>
            <w:shd w:val="clear" w:color="auto" w:fill="FFFFFF"/>
          </w:tcPr>
          <w:p w:rsidR="00476408" w:rsidRPr="004970F7" w:rsidRDefault="00476408">
            <w:pPr>
              <w:shd w:val="clear" w:color="auto" w:fill="FFFFFF"/>
              <w:jc w:val="center"/>
              <w:rPr>
                <w:rFonts w:ascii="Bookman Old Style" w:hAnsi="Bookman Old Style" w:cs="Georgia"/>
                <w:sz w:val="16"/>
                <w:szCs w:val="16"/>
              </w:rPr>
            </w:pPr>
            <w:r w:rsidRPr="004970F7">
              <w:rPr>
                <w:rFonts w:ascii="Bookman Old Style" w:hAnsi="Bookman Old Style" w:cs="Georgia"/>
                <w:sz w:val="16"/>
                <w:szCs w:val="16"/>
              </w:rPr>
              <w:t>12</w:t>
            </w:r>
          </w:p>
        </w:tc>
        <w:tc>
          <w:tcPr>
            <w:tcW w:w="406" w:type="dxa"/>
            <w:shd w:val="clear" w:color="auto" w:fill="FFFFFF"/>
          </w:tcPr>
          <w:p w:rsidR="00476408" w:rsidRPr="004970F7" w:rsidRDefault="00476408">
            <w:pPr>
              <w:shd w:val="clear" w:color="auto" w:fill="FFFFFF"/>
              <w:jc w:val="center"/>
              <w:rPr>
                <w:rFonts w:ascii="Bookman Old Style" w:hAnsi="Bookman Old Style" w:cs="Georgia"/>
                <w:sz w:val="16"/>
                <w:szCs w:val="16"/>
              </w:rPr>
            </w:pPr>
            <w:r w:rsidRPr="004970F7">
              <w:rPr>
                <w:rFonts w:ascii="Bookman Old Style" w:hAnsi="Bookman Old Style" w:cs="Georgia"/>
                <w:sz w:val="16"/>
                <w:szCs w:val="16"/>
              </w:rPr>
              <w:t>13</w:t>
            </w:r>
          </w:p>
        </w:tc>
        <w:tc>
          <w:tcPr>
            <w:tcW w:w="1160" w:type="dxa"/>
            <w:shd w:val="clear" w:color="auto" w:fill="FFFFFF"/>
          </w:tcPr>
          <w:p w:rsidR="00476408" w:rsidRPr="004970F7" w:rsidRDefault="00476408">
            <w:pPr>
              <w:shd w:val="clear" w:color="auto" w:fill="FFFFFF"/>
              <w:jc w:val="center"/>
              <w:rPr>
                <w:rFonts w:ascii="Bookman Old Style" w:hAnsi="Bookman Old Style" w:cs="Georgia"/>
                <w:sz w:val="16"/>
                <w:szCs w:val="16"/>
              </w:rPr>
            </w:pPr>
            <w:r w:rsidRPr="004970F7">
              <w:rPr>
                <w:rFonts w:ascii="Bookman Old Style" w:hAnsi="Bookman Old Style" w:cs="Georgia"/>
                <w:sz w:val="16"/>
                <w:szCs w:val="16"/>
              </w:rPr>
              <w:t>14</w:t>
            </w:r>
          </w:p>
        </w:tc>
        <w:tc>
          <w:tcPr>
            <w:tcW w:w="950" w:type="dxa"/>
            <w:shd w:val="clear" w:color="auto" w:fill="FFFFFF"/>
          </w:tcPr>
          <w:p w:rsidR="00476408" w:rsidRPr="004970F7" w:rsidRDefault="00476408">
            <w:pPr>
              <w:shd w:val="clear" w:color="auto" w:fill="FFFFFF"/>
              <w:jc w:val="center"/>
              <w:rPr>
                <w:rFonts w:ascii="Bookman Old Style" w:hAnsi="Bookman Old Style" w:cs="Georgia"/>
                <w:sz w:val="16"/>
                <w:szCs w:val="16"/>
              </w:rPr>
            </w:pPr>
            <w:r w:rsidRPr="004970F7">
              <w:rPr>
                <w:rFonts w:ascii="Bookman Old Style" w:hAnsi="Bookman Old Style" w:cs="Georgia"/>
                <w:sz w:val="16"/>
                <w:szCs w:val="16"/>
              </w:rPr>
              <w:t>15</w:t>
            </w:r>
          </w:p>
        </w:tc>
      </w:tr>
      <w:tr w:rsidR="00476408" w:rsidRPr="004970F7" w:rsidTr="008408E0">
        <w:tc>
          <w:tcPr>
            <w:tcW w:w="2180" w:type="dxa"/>
            <w:shd w:val="clear" w:color="auto" w:fill="FFFFFF"/>
          </w:tcPr>
          <w:p w:rsidR="00476408" w:rsidRPr="004970F7" w:rsidRDefault="00476408">
            <w:pPr>
              <w:shd w:val="clear" w:color="auto" w:fill="FFFFFF"/>
              <w:rPr>
                <w:rFonts w:ascii="Bookman Old Style" w:hAnsi="Bookman Old Style" w:cs="Georgia"/>
                <w:sz w:val="16"/>
                <w:szCs w:val="16"/>
              </w:rPr>
            </w:pPr>
            <w:smartTag w:uri="urn:schemas-microsoft-com:office:smarttags" w:element="place">
              <w:r w:rsidRPr="004970F7">
                <w:rPr>
                  <w:rFonts w:ascii="Bookman Old Style" w:hAnsi="Bookman Old Style" w:cs="Georgia"/>
                  <w:sz w:val="16"/>
                  <w:szCs w:val="16"/>
                  <w:lang w:val="en-US"/>
                </w:rPr>
                <w:t>I.</w:t>
              </w:r>
            </w:smartTag>
            <w:r w:rsidRPr="004970F7">
              <w:rPr>
                <w:rFonts w:ascii="Bookman Old Style" w:hAnsi="Bookman Old Style" w:cs="Georgia"/>
                <w:sz w:val="16"/>
                <w:szCs w:val="16"/>
                <w:lang w:val="en-US"/>
              </w:rPr>
              <w:t xml:space="preserve"> </w:t>
            </w:r>
            <w:r w:rsidRPr="004970F7">
              <w:rPr>
                <w:rFonts w:ascii="Bookman Old Style" w:hAnsi="Bookman Old Style" w:cs="Georgia"/>
                <w:sz w:val="16"/>
                <w:szCs w:val="16"/>
              </w:rPr>
              <w:t>Нематериални активи</w:t>
            </w:r>
          </w:p>
        </w:tc>
        <w:tc>
          <w:tcPr>
            <w:tcW w:w="830" w:type="dxa"/>
            <w:shd w:val="clear" w:color="auto" w:fill="FFFFFF"/>
          </w:tcPr>
          <w:p w:rsidR="00476408" w:rsidRPr="004970F7" w:rsidRDefault="00476408" w:rsidP="008D6B78">
            <w:pPr>
              <w:shd w:val="clear" w:color="auto" w:fill="FFFFFF"/>
              <w:jc w:val="right"/>
              <w:rPr>
                <w:rFonts w:ascii="Bookman Old Style" w:hAnsi="Bookman Old Style" w:cs="Georgia"/>
                <w:sz w:val="16"/>
                <w:szCs w:val="16"/>
              </w:rPr>
            </w:pPr>
          </w:p>
        </w:tc>
        <w:tc>
          <w:tcPr>
            <w:tcW w:w="965" w:type="dxa"/>
            <w:shd w:val="clear" w:color="auto" w:fill="FFFFFF"/>
          </w:tcPr>
          <w:p w:rsidR="00476408" w:rsidRPr="004970F7" w:rsidRDefault="00476408" w:rsidP="008D6B78">
            <w:pPr>
              <w:shd w:val="clear" w:color="auto" w:fill="FFFFFF"/>
              <w:jc w:val="right"/>
              <w:rPr>
                <w:rFonts w:ascii="Bookman Old Style" w:hAnsi="Bookman Old Style" w:cs="Georgia"/>
                <w:sz w:val="16"/>
                <w:szCs w:val="16"/>
              </w:rPr>
            </w:pPr>
          </w:p>
        </w:tc>
        <w:tc>
          <w:tcPr>
            <w:tcW w:w="770" w:type="dxa"/>
            <w:shd w:val="clear" w:color="auto" w:fill="FFFFFF"/>
          </w:tcPr>
          <w:p w:rsidR="00476408" w:rsidRPr="004970F7" w:rsidRDefault="00476408" w:rsidP="008D6B78">
            <w:pPr>
              <w:shd w:val="clear" w:color="auto" w:fill="FFFFFF"/>
              <w:jc w:val="right"/>
              <w:rPr>
                <w:rFonts w:ascii="Bookman Old Style" w:hAnsi="Bookman Old Style" w:cs="Georgia"/>
                <w:sz w:val="16"/>
                <w:szCs w:val="16"/>
              </w:rPr>
            </w:pPr>
          </w:p>
        </w:tc>
        <w:tc>
          <w:tcPr>
            <w:tcW w:w="770" w:type="dxa"/>
            <w:shd w:val="clear" w:color="auto" w:fill="FFFFFF"/>
          </w:tcPr>
          <w:p w:rsidR="00476408" w:rsidRPr="004970F7" w:rsidRDefault="00476408" w:rsidP="008D6B78">
            <w:pPr>
              <w:shd w:val="clear" w:color="auto" w:fill="FFFFFF"/>
              <w:jc w:val="right"/>
              <w:rPr>
                <w:rFonts w:ascii="Bookman Old Style" w:hAnsi="Bookman Old Style" w:cs="Georgia"/>
                <w:sz w:val="16"/>
                <w:szCs w:val="16"/>
              </w:rPr>
            </w:pPr>
          </w:p>
        </w:tc>
        <w:tc>
          <w:tcPr>
            <w:tcW w:w="1070" w:type="dxa"/>
            <w:shd w:val="clear" w:color="auto" w:fill="FFFFFF"/>
          </w:tcPr>
          <w:p w:rsidR="00476408" w:rsidRPr="004970F7" w:rsidRDefault="00476408" w:rsidP="008D6B78">
            <w:pPr>
              <w:shd w:val="clear" w:color="auto" w:fill="FFFFFF"/>
              <w:jc w:val="right"/>
              <w:rPr>
                <w:rFonts w:ascii="Bookman Old Style" w:hAnsi="Bookman Old Style" w:cs="Georgia"/>
                <w:sz w:val="16"/>
                <w:szCs w:val="16"/>
              </w:rPr>
            </w:pPr>
          </w:p>
        </w:tc>
        <w:tc>
          <w:tcPr>
            <w:tcW w:w="995" w:type="dxa"/>
            <w:shd w:val="clear" w:color="auto" w:fill="FFFFFF"/>
          </w:tcPr>
          <w:p w:rsidR="00476408" w:rsidRPr="004970F7" w:rsidRDefault="00476408" w:rsidP="008D6B78">
            <w:pPr>
              <w:shd w:val="clear" w:color="auto" w:fill="FFFFFF"/>
              <w:jc w:val="right"/>
              <w:rPr>
                <w:rFonts w:ascii="Bookman Old Style" w:hAnsi="Bookman Old Style" w:cs="Georgia"/>
                <w:sz w:val="16"/>
                <w:szCs w:val="16"/>
              </w:rPr>
            </w:pPr>
          </w:p>
        </w:tc>
        <w:tc>
          <w:tcPr>
            <w:tcW w:w="1085" w:type="dxa"/>
            <w:shd w:val="clear" w:color="auto" w:fill="FFFFFF"/>
          </w:tcPr>
          <w:p w:rsidR="00476408" w:rsidRPr="004970F7" w:rsidRDefault="00476408" w:rsidP="008D6B78">
            <w:pPr>
              <w:shd w:val="clear" w:color="auto" w:fill="FFFFFF"/>
              <w:jc w:val="right"/>
              <w:rPr>
                <w:rFonts w:ascii="Bookman Old Style" w:hAnsi="Bookman Old Style" w:cs="Georgia"/>
                <w:sz w:val="16"/>
                <w:szCs w:val="16"/>
              </w:rPr>
            </w:pPr>
          </w:p>
        </w:tc>
        <w:tc>
          <w:tcPr>
            <w:tcW w:w="830" w:type="dxa"/>
            <w:shd w:val="clear" w:color="auto" w:fill="FFFFFF"/>
          </w:tcPr>
          <w:p w:rsidR="00476408" w:rsidRPr="004970F7" w:rsidRDefault="00476408" w:rsidP="008D6B78">
            <w:pPr>
              <w:shd w:val="clear" w:color="auto" w:fill="FFFFFF"/>
              <w:jc w:val="right"/>
              <w:rPr>
                <w:rFonts w:ascii="Bookman Old Style" w:hAnsi="Bookman Old Style" w:cs="Georgia"/>
                <w:sz w:val="16"/>
                <w:szCs w:val="16"/>
              </w:rPr>
            </w:pPr>
          </w:p>
        </w:tc>
        <w:tc>
          <w:tcPr>
            <w:tcW w:w="980" w:type="dxa"/>
            <w:shd w:val="clear" w:color="auto" w:fill="FFFFFF"/>
          </w:tcPr>
          <w:p w:rsidR="00476408" w:rsidRPr="004970F7" w:rsidRDefault="00476408" w:rsidP="008D6B78">
            <w:pPr>
              <w:shd w:val="clear" w:color="auto" w:fill="FFFFFF"/>
              <w:jc w:val="right"/>
              <w:rPr>
                <w:rFonts w:ascii="Bookman Old Style" w:hAnsi="Bookman Old Style" w:cs="Georgia"/>
                <w:sz w:val="16"/>
                <w:szCs w:val="16"/>
              </w:rPr>
            </w:pPr>
          </w:p>
        </w:tc>
        <w:tc>
          <w:tcPr>
            <w:tcW w:w="890" w:type="dxa"/>
            <w:shd w:val="clear" w:color="auto" w:fill="FFFFFF"/>
          </w:tcPr>
          <w:p w:rsidR="00476408" w:rsidRPr="004970F7" w:rsidRDefault="00476408" w:rsidP="008D6B78">
            <w:pPr>
              <w:shd w:val="clear" w:color="auto" w:fill="FFFFFF"/>
              <w:jc w:val="right"/>
              <w:rPr>
                <w:rFonts w:ascii="Bookman Old Style" w:hAnsi="Bookman Old Style" w:cs="Georgia"/>
                <w:sz w:val="16"/>
                <w:szCs w:val="16"/>
              </w:rPr>
            </w:pPr>
          </w:p>
        </w:tc>
        <w:tc>
          <w:tcPr>
            <w:tcW w:w="770" w:type="dxa"/>
            <w:shd w:val="clear" w:color="auto" w:fill="FFFFFF"/>
          </w:tcPr>
          <w:p w:rsidR="00476408" w:rsidRPr="004970F7" w:rsidRDefault="00476408" w:rsidP="008D6B78">
            <w:pPr>
              <w:shd w:val="clear" w:color="auto" w:fill="FFFFFF"/>
              <w:jc w:val="right"/>
              <w:rPr>
                <w:rFonts w:ascii="Bookman Old Style" w:hAnsi="Bookman Old Style" w:cs="Georgia"/>
                <w:sz w:val="16"/>
                <w:szCs w:val="16"/>
              </w:rPr>
            </w:pPr>
          </w:p>
        </w:tc>
        <w:tc>
          <w:tcPr>
            <w:tcW w:w="709" w:type="dxa"/>
            <w:shd w:val="clear" w:color="auto" w:fill="FFFFFF"/>
          </w:tcPr>
          <w:p w:rsidR="00476408" w:rsidRPr="004970F7" w:rsidRDefault="00476408" w:rsidP="008D6B78">
            <w:pPr>
              <w:shd w:val="clear" w:color="auto" w:fill="FFFFFF"/>
              <w:jc w:val="right"/>
              <w:rPr>
                <w:rFonts w:ascii="Bookman Old Style" w:hAnsi="Bookman Old Style" w:cs="Georgia"/>
                <w:sz w:val="16"/>
                <w:szCs w:val="16"/>
              </w:rPr>
            </w:pPr>
          </w:p>
        </w:tc>
        <w:tc>
          <w:tcPr>
            <w:tcW w:w="406" w:type="dxa"/>
            <w:shd w:val="clear" w:color="auto" w:fill="FFFFFF"/>
          </w:tcPr>
          <w:p w:rsidR="00476408" w:rsidRPr="004970F7" w:rsidRDefault="00476408" w:rsidP="008D6B78">
            <w:pPr>
              <w:shd w:val="clear" w:color="auto" w:fill="FFFFFF"/>
              <w:jc w:val="right"/>
              <w:rPr>
                <w:rFonts w:ascii="Bookman Old Style" w:hAnsi="Bookman Old Style" w:cs="Georgia"/>
                <w:sz w:val="16"/>
                <w:szCs w:val="16"/>
              </w:rPr>
            </w:pPr>
          </w:p>
        </w:tc>
        <w:tc>
          <w:tcPr>
            <w:tcW w:w="1160" w:type="dxa"/>
            <w:shd w:val="clear" w:color="auto" w:fill="FFFFFF"/>
          </w:tcPr>
          <w:p w:rsidR="00476408" w:rsidRPr="004970F7" w:rsidRDefault="00476408" w:rsidP="008D6B78">
            <w:pPr>
              <w:shd w:val="clear" w:color="auto" w:fill="FFFFFF"/>
              <w:jc w:val="right"/>
              <w:rPr>
                <w:rFonts w:ascii="Bookman Old Style" w:hAnsi="Bookman Old Style" w:cs="Georgia"/>
                <w:sz w:val="16"/>
                <w:szCs w:val="16"/>
              </w:rPr>
            </w:pPr>
          </w:p>
        </w:tc>
        <w:tc>
          <w:tcPr>
            <w:tcW w:w="950" w:type="dxa"/>
            <w:shd w:val="clear" w:color="auto" w:fill="FFFFFF"/>
          </w:tcPr>
          <w:p w:rsidR="00476408" w:rsidRPr="004970F7" w:rsidRDefault="00476408" w:rsidP="008D6B78">
            <w:pPr>
              <w:shd w:val="clear" w:color="auto" w:fill="FFFFFF"/>
              <w:jc w:val="right"/>
              <w:rPr>
                <w:rFonts w:ascii="Bookman Old Style" w:hAnsi="Bookman Old Style" w:cs="Georgia"/>
                <w:sz w:val="16"/>
                <w:szCs w:val="16"/>
              </w:rPr>
            </w:pPr>
          </w:p>
        </w:tc>
      </w:tr>
      <w:tr w:rsidR="00565439" w:rsidRPr="004970F7" w:rsidTr="008408E0">
        <w:tc>
          <w:tcPr>
            <w:tcW w:w="2180" w:type="dxa"/>
            <w:shd w:val="clear" w:color="auto" w:fill="FFFFFF"/>
          </w:tcPr>
          <w:p w:rsidR="00565439" w:rsidRPr="004970F7" w:rsidRDefault="00565439" w:rsidP="005E59EB">
            <w:pPr>
              <w:shd w:val="clear" w:color="auto" w:fill="FFFFFF"/>
              <w:rPr>
                <w:rFonts w:ascii="Bookman Old Style" w:hAnsi="Bookman Old Style" w:cs="Georgia"/>
                <w:sz w:val="16"/>
                <w:szCs w:val="16"/>
              </w:rPr>
            </w:pPr>
            <w:r w:rsidRPr="004970F7">
              <w:rPr>
                <w:rFonts w:ascii="Bookman Old Style" w:hAnsi="Bookman Old Style" w:cs="Georgia"/>
                <w:sz w:val="16"/>
                <w:szCs w:val="16"/>
              </w:rPr>
              <w:t>1. Концесии, патенти, лизенции, търгавски марки, програмни продукти, и други подобни права и активи</w:t>
            </w:r>
          </w:p>
        </w:tc>
        <w:tc>
          <w:tcPr>
            <w:tcW w:w="830" w:type="dxa"/>
            <w:shd w:val="clear" w:color="auto" w:fill="FFFFFF"/>
          </w:tcPr>
          <w:p w:rsidR="00565439" w:rsidRPr="004970F7" w:rsidRDefault="00565439" w:rsidP="003B3D66">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5</w:t>
            </w:r>
          </w:p>
        </w:tc>
        <w:tc>
          <w:tcPr>
            <w:tcW w:w="965" w:type="dxa"/>
            <w:shd w:val="clear" w:color="auto" w:fill="FFFFFF"/>
          </w:tcPr>
          <w:p w:rsidR="00565439" w:rsidRPr="004970F7" w:rsidRDefault="00565439" w:rsidP="008D6B78">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770" w:type="dxa"/>
            <w:shd w:val="clear" w:color="auto" w:fill="FFFFFF"/>
          </w:tcPr>
          <w:p w:rsidR="00565439" w:rsidRPr="004970F7" w:rsidRDefault="00565439" w:rsidP="003B3D66">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770" w:type="dxa"/>
            <w:shd w:val="clear" w:color="auto" w:fill="FFFFFF"/>
          </w:tcPr>
          <w:p w:rsidR="00565439" w:rsidRPr="004970F7" w:rsidRDefault="00565439" w:rsidP="008D6B78">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5</w:t>
            </w:r>
          </w:p>
        </w:tc>
        <w:tc>
          <w:tcPr>
            <w:tcW w:w="1070" w:type="dxa"/>
            <w:shd w:val="clear" w:color="auto" w:fill="FFFFFF"/>
          </w:tcPr>
          <w:p w:rsidR="00565439" w:rsidRPr="004970F7" w:rsidRDefault="00565439" w:rsidP="008D6B78">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995" w:type="dxa"/>
            <w:shd w:val="clear" w:color="auto" w:fill="FFFFFF"/>
          </w:tcPr>
          <w:p w:rsidR="00565439" w:rsidRPr="004970F7" w:rsidRDefault="00565439" w:rsidP="008D6B78">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1085" w:type="dxa"/>
            <w:shd w:val="clear" w:color="auto" w:fill="FFFFFF"/>
          </w:tcPr>
          <w:p w:rsidR="00565439" w:rsidRPr="004970F7" w:rsidRDefault="00565439" w:rsidP="008D6B78">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5</w:t>
            </w:r>
          </w:p>
        </w:tc>
        <w:tc>
          <w:tcPr>
            <w:tcW w:w="830" w:type="dxa"/>
            <w:shd w:val="clear" w:color="auto" w:fill="FFFFFF"/>
          </w:tcPr>
          <w:p w:rsidR="00565439" w:rsidRPr="004970F7" w:rsidRDefault="00565439" w:rsidP="003B3D66">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5</w:t>
            </w:r>
          </w:p>
        </w:tc>
        <w:tc>
          <w:tcPr>
            <w:tcW w:w="980" w:type="dxa"/>
            <w:shd w:val="clear" w:color="auto" w:fill="FFFFFF"/>
          </w:tcPr>
          <w:p w:rsidR="00565439" w:rsidRPr="004970F7" w:rsidRDefault="00565439" w:rsidP="008D6B78">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890" w:type="dxa"/>
            <w:shd w:val="clear" w:color="auto" w:fill="FFFFFF"/>
          </w:tcPr>
          <w:p w:rsidR="00565439" w:rsidRPr="004970F7" w:rsidRDefault="00565439" w:rsidP="003B3D66">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770" w:type="dxa"/>
            <w:shd w:val="clear" w:color="auto" w:fill="FFFFFF"/>
          </w:tcPr>
          <w:p w:rsidR="00565439" w:rsidRPr="004970F7" w:rsidRDefault="00565439" w:rsidP="008D6B78">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5</w:t>
            </w:r>
          </w:p>
        </w:tc>
        <w:tc>
          <w:tcPr>
            <w:tcW w:w="709" w:type="dxa"/>
            <w:shd w:val="clear" w:color="auto" w:fill="FFFFFF"/>
          </w:tcPr>
          <w:p w:rsidR="00565439" w:rsidRPr="004970F7" w:rsidRDefault="00565439" w:rsidP="008D6B78">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406" w:type="dxa"/>
            <w:shd w:val="clear" w:color="auto" w:fill="FFFFFF"/>
          </w:tcPr>
          <w:p w:rsidR="00565439" w:rsidRPr="004970F7" w:rsidRDefault="00565439" w:rsidP="008D6B78">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1160" w:type="dxa"/>
            <w:shd w:val="clear" w:color="auto" w:fill="FFFFFF"/>
          </w:tcPr>
          <w:p w:rsidR="00565439" w:rsidRPr="004970F7" w:rsidRDefault="00565439" w:rsidP="008D6B78">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5</w:t>
            </w:r>
          </w:p>
        </w:tc>
        <w:tc>
          <w:tcPr>
            <w:tcW w:w="950" w:type="dxa"/>
            <w:shd w:val="clear" w:color="auto" w:fill="FFFFFF"/>
          </w:tcPr>
          <w:p w:rsidR="00565439" w:rsidRPr="004970F7" w:rsidRDefault="00565439" w:rsidP="008D6B78">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r>
      <w:tr w:rsidR="00565439" w:rsidRPr="004970F7" w:rsidTr="008408E0">
        <w:tc>
          <w:tcPr>
            <w:tcW w:w="2180" w:type="dxa"/>
            <w:shd w:val="clear" w:color="auto" w:fill="FFFFFF"/>
          </w:tcPr>
          <w:p w:rsidR="00565439" w:rsidRPr="004970F7" w:rsidRDefault="00565439">
            <w:pPr>
              <w:shd w:val="clear" w:color="auto" w:fill="FFFFFF"/>
              <w:rPr>
                <w:rFonts w:ascii="Bookman Old Style" w:hAnsi="Bookman Old Style" w:cs="Georgia"/>
                <w:sz w:val="16"/>
                <w:szCs w:val="16"/>
              </w:rPr>
            </w:pPr>
            <w:r w:rsidRPr="004970F7">
              <w:rPr>
                <w:rFonts w:ascii="Bookman Old Style" w:hAnsi="Bookman Old Style" w:cs="Georgia"/>
                <w:sz w:val="16"/>
                <w:szCs w:val="16"/>
              </w:rPr>
              <w:t xml:space="preserve">Общо за група </w:t>
            </w:r>
            <w:r w:rsidRPr="004970F7">
              <w:rPr>
                <w:rFonts w:ascii="Bookman Old Style" w:hAnsi="Bookman Old Style" w:cs="Georgia"/>
                <w:sz w:val="16"/>
                <w:szCs w:val="16"/>
                <w:lang w:val="en-US"/>
              </w:rPr>
              <w:t>I</w:t>
            </w:r>
          </w:p>
        </w:tc>
        <w:tc>
          <w:tcPr>
            <w:tcW w:w="830" w:type="dxa"/>
            <w:shd w:val="clear" w:color="auto" w:fill="FFFFFF"/>
          </w:tcPr>
          <w:p w:rsidR="00565439" w:rsidRPr="004970F7" w:rsidRDefault="00565439" w:rsidP="003B3D66">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5</w:t>
            </w:r>
          </w:p>
        </w:tc>
        <w:tc>
          <w:tcPr>
            <w:tcW w:w="965" w:type="dxa"/>
            <w:shd w:val="clear" w:color="auto" w:fill="FFFFFF"/>
          </w:tcPr>
          <w:p w:rsidR="00565439" w:rsidRPr="004970F7" w:rsidRDefault="00565439" w:rsidP="0086541F">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770" w:type="dxa"/>
            <w:shd w:val="clear" w:color="auto" w:fill="FFFFFF"/>
          </w:tcPr>
          <w:p w:rsidR="00565439" w:rsidRPr="004970F7" w:rsidRDefault="00565439" w:rsidP="003B3D66">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770" w:type="dxa"/>
            <w:shd w:val="clear" w:color="auto" w:fill="FFFFFF"/>
          </w:tcPr>
          <w:p w:rsidR="00565439" w:rsidRPr="004970F7" w:rsidRDefault="00565439" w:rsidP="0086541F">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5</w:t>
            </w:r>
          </w:p>
        </w:tc>
        <w:tc>
          <w:tcPr>
            <w:tcW w:w="1070" w:type="dxa"/>
            <w:shd w:val="clear" w:color="auto" w:fill="FFFFFF"/>
          </w:tcPr>
          <w:p w:rsidR="00565439" w:rsidRPr="004970F7" w:rsidRDefault="00565439" w:rsidP="0086541F">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995" w:type="dxa"/>
            <w:shd w:val="clear" w:color="auto" w:fill="FFFFFF"/>
          </w:tcPr>
          <w:p w:rsidR="00565439" w:rsidRPr="004970F7" w:rsidRDefault="00565439" w:rsidP="0086541F">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1085" w:type="dxa"/>
            <w:shd w:val="clear" w:color="auto" w:fill="FFFFFF"/>
          </w:tcPr>
          <w:p w:rsidR="00565439" w:rsidRPr="004970F7" w:rsidRDefault="00565439" w:rsidP="0086541F">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5</w:t>
            </w:r>
          </w:p>
        </w:tc>
        <w:tc>
          <w:tcPr>
            <w:tcW w:w="830" w:type="dxa"/>
            <w:shd w:val="clear" w:color="auto" w:fill="FFFFFF"/>
          </w:tcPr>
          <w:p w:rsidR="00565439" w:rsidRPr="004970F7" w:rsidRDefault="00565439" w:rsidP="003B3D66">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5</w:t>
            </w:r>
          </w:p>
        </w:tc>
        <w:tc>
          <w:tcPr>
            <w:tcW w:w="980" w:type="dxa"/>
            <w:shd w:val="clear" w:color="auto" w:fill="FFFFFF"/>
          </w:tcPr>
          <w:p w:rsidR="00565439" w:rsidRPr="004970F7" w:rsidRDefault="00565439" w:rsidP="0086541F">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890" w:type="dxa"/>
            <w:shd w:val="clear" w:color="auto" w:fill="FFFFFF"/>
          </w:tcPr>
          <w:p w:rsidR="00565439" w:rsidRPr="004970F7" w:rsidRDefault="00565439" w:rsidP="003B3D66">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770" w:type="dxa"/>
            <w:shd w:val="clear" w:color="auto" w:fill="FFFFFF"/>
          </w:tcPr>
          <w:p w:rsidR="00565439" w:rsidRPr="004970F7" w:rsidRDefault="00565439" w:rsidP="0086541F">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5</w:t>
            </w:r>
          </w:p>
        </w:tc>
        <w:tc>
          <w:tcPr>
            <w:tcW w:w="709" w:type="dxa"/>
            <w:shd w:val="clear" w:color="auto" w:fill="FFFFFF"/>
          </w:tcPr>
          <w:p w:rsidR="00565439" w:rsidRPr="004970F7" w:rsidRDefault="00565439" w:rsidP="0086541F">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406" w:type="dxa"/>
            <w:shd w:val="clear" w:color="auto" w:fill="FFFFFF"/>
          </w:tcPr>
          <w:p w:rsidR="00565439" w:rsidRPr="004970F7" w:rsidRDefault="00565439" w:rsidP="0086541F">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1160" w:type="dxa"/>
            <w:shd w:val="clear" w:color="auto" w:fill="FFFFFF"/>
          </w:tcPr>
          <w:p w:rsidR="00565439" w:rsidRPr="004970F7" w:rsidRDefault="00565439" w:rsidP="0086541F">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5</w:t>
            </w:r>
          </w:p>
        </w:tc>
        <w:tc>
          <w:tcPr>
            <w:tcW w:w="950" w:type="dxa"/>
            <w:shd w:val="clear" w:color="auto" w:fill="FFFFFF"/>
          </w:tcPr>
          <w:p w:rsidR="00565439" w:rsidRPr="004970F7" w:rsidRDefault="00565439" w:rsidP="0086541F">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r>
      <w:tr w:rsidR="002C5E43" w:rsidRPr="004970F7" w:rsidTr="008408E0">
        <w:tc>
          <w:tcPr>
            <w:tcW w:w="2180" w:type="dxa"/>
            <w:shd w:val="clear" w:color="auto" w:fill="FFFFFF"/>
          </w:tcPr>
          <w:p w:rsidR="002C5E43" w:rsidRPr="004970F7" w:rsidRDefault="002C5E43">
            <w:pPr>
              <w:shd w:val="clear" w:color="auto" w:fill="FFFFFF"/>
              <w:rPr>
                <w:rFonts w:ascii="Bookman Old Style" w:hAnsi="Bookman Old Style" w:cs="Georgia"/>
                <w:sz w:val="16"/>
                <w:szCs w:val="16"/>
              </w:rPr>
            </w:pPr>
            <w:r w:rsidRPr="004970F7">
              <w:rPr>
                <w:rFonts w:ascii="Bookman Old Style" w:hAnsi="Bookman Old Style" w:cs="Georgia"/>
                <w:sz w:val="16"/>
                <w:szCs w:val="16"/>
                <w:lang w:val="en-US"/>
              </w:rPr>
              <w:t xml:space="preserve">II. </w:t>
            </w:r>
            <w:r w:rsidRPr="004970F7">
              <w:rPr>
                <w:rFonts w:ascii="Bookman Old Style" w:hAnsi="Bookman Old Style" w:cs="Georgia"/>
                <w:sz w:val="16"/>
                <w:szCs w:val="16"/>
              </w:rPr>
              <w:t>Дълготрайни материални активи</w:t>
            </w:r>
          </w:p>
        </w:tc>
        <w:tc>
          <w:tcPr>
            <w:tcW w:w="830" w:type="dxa"/>
            <w:shd w:val="clear" w:color="auto" w:fill="FFFFFF"/>
          </w:tcPr>
          <w:p w:rsidR="002C5E43" w:rsidRPr="004970F7" w:rsidRDefault="002C5E43" w:rsidP="003B3D66">
            <w:pPr>
              <w:shd w:val="clear" w:color="auto" w:fill="FFFFFF"/>
              <w:jc w:val="right"/>
              <w:rPr>
                <w:rFonts w:ascii="Bookman Old Style" w:hAnsi="Bookman Old Style" w:cs="Georgia"/>
                <w:sz w:val="16"/>
                <w:szCs w:val="16"/>
              </w:rPr>
            </w:pPr>
          </w:p>
        </w:tc>
        <w:tc>
          <w:tcPr>
            <w:tcW w:w="965"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p>
        </w:tc>
        <w:tc>
          <w:tcPr>
            <w:tcW w:w="770"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p>
        </w:tc>
        <w:tc>
          <w:tcPr>
            <w:tcW w:w="770"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p>
        </w:tc>
        <w:tc>
          <w:tcPr>
            <w:tcW w:w="1070"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p>
        </w:tc>
        <w:tc>
          <w:tcPr>
            <w:tcW w:w="995"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p>
        </w:tc>
        <w:tc>
          <w:tcPr>
            <w:tcW w:w="1085"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p>
        </w:tc>
        <w:tc>
          <w:tcPr>
            <w:tcW w:w="830" w:type="dxa"/>
            <w:shd w:val="clear" w:color="auto" w:fill="FFFFFF"/>
          </w:tcPr>
          <w:p w:rsidR="002C5E43" w:rsidRPr="004970F7" w:rsidRDefault="002C5E43" w:rsidP="003B3D66">
            <w:pPr>
              <w:shd w:val="clear" w:color="auto" w:fill="FFFFFF"/>
              <w:jc w:val="right"/>
              <w:rPr>
                <w:rFonts w:ascii="Bookman Old Style" w:hAnsi="Bookman Old Style" w:cs="Georgia"/>
                <w:sz w:val="16"/>
                <w:szCs w:val="16"/>
              </w:rPr>
            </w:pPr>
          </w:p>
        </w:tc>
        <w:tc>
          <w:tcPr>
            <w:tcW w:w="980"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p>
        </w:tc>
        <w:tc>
          <w:tcPr>
            <w:tcW w:w="890"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p>
        </w:tc>
        <w:tc>
          <w:tcPr>
            <w:tcW w:w="770"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p>
        </w:tc>
        <w:tc>
          <w:tcPr>
            <w:tcW w:w="709"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p>
        </w:tc>
        <w:tc>
          <w:tcPr>
            <w:tcW w:w="406"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p>
        </w:tc>
        <w:tc>
          <w:tcPr>
            <w:tcW w:w="1160"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p>
        </w:tc>
        <w:tc>
          <w:tcPr>
            <w:tcW w:w="950"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p>
        </w:tc>
      </w:tr>
      <w:tr w:rsidR="002C5E43" w:rsidRPr="004970F7" w:rsidTr="008408E0">
        <w:tc>
          <w:tcPr>
            <w:tcW w:w="2180" w:type="dxa"/>
            <w:shd w:val="clear" w:color="auto" w:fill="FFFFFF"/>
          </w:tcPr>
          <w:p w:rsidR="002C5E43" w:rsidRPr="004970F7" w:rsidRDefault="002C5E43" w:rsidP="008D6B78">
            <w:pPr>
              <w:shd w:val="clear" w:color="auto" w:fill="FFFFFF"/>
              <w:rPr>
                <w:rFonts w:ascii="Bookman Old Style" w:hAnsi="Bookman Old Style" w:cs="Georgia"/>
                <w:sz w:val="16"/>
                <w:szCs w:val="16"/>
              </w:rPr>
            </w:pPr>
            <w:r w:rsidRPr="004970F7">
              <w:rPr>
                <w:rFonts w:ascii="Bookman Old Style" w:hAnsi="Bookman Old Style" w:cs="Georgia"/>
                <w:sz w:val="16"/>
                <w:szCs w:val="16"/>
              </w:rPr>
              <w:t>1. Земи и сгради, включително права в т.ч.</w:t>
            </w:r>
          </w:p>
        </w:tc>
        <w:tc>
          <w:tcPr>
            <w:tcW w:w="830" w:type="dxa"/>
            <w:shd w:val="clear" w:color="auto" w:fill="FFFFFF"/>
          </w:tcPr>
          <w:p w:rsidR="002C5E43" w:rsidRPr="004970F7" w:rsidRDefault="004970F7" w:rsidP="003B3D66">
            <w:pPr>
              <w:shd w:val="clear" w:color="auto" w:fill="FFFFFF"/>
              <w:jc w:val="right"/>
              <w:rPr>
                <w:rFonts w:ascii="Bookman Old Style" w:hAnsi="Bookman Old Style" w:cs="Georgia"/>
                <w:sz w:val="16"/>
                <w:szCs w:val="16"/>
              </w:rPr>
            </w:pPr>
            <w:r>
              <w:rPr>
                <w:rFonts w:ascii="Bookman Old Style" w:hAnsi="Bookman Old Style" w:cs="Georgia"/>
                <w:sz w:val="16"/>
                <w:szCs w:val="16"/>
              </w:rPr>
              <w:t>3 475</w:t>
            </w:r>
          </w:p>
        </w:tc>
        <w:tc>
          <w:tcPr>
            <w:tcW w:w="965"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lang w:val="en-US"/>
              </w:rPr>
            </w:pPr>
          </w:p>
        </w:tc>
        <w:tc>
          <w:tcPr>
            <w:tcW w:w="770" w:type="dxa"/>
            <w:shd w:val="clear" w:color="auto" w:fill="FFFFFF"/>
          </w:tcPr>
          <w:p w:rsidR="002C5E43" w:rsidRPr="004970F7" w:rsidRDefault="004970F7" w:rsidP="00F67E66">
            <w:pPr>
              <w:shd w:val="clear" w:color="auto" w:fill="FFFFFF"/>
              <w:jc w:val="right"/>
              <w:rPr>
                <w:rFonts w:ascii="Bookman Old Style" w:hAnsi="Bookman Old Style" w:cs="Georgia"/>
                <w:sz w:val="16"/>
                <w:szCs w:val="16"/>
              </w:rPr>
            </w:pPr>
            <w:r>
              <w:rPr>
                <w:rFonts w:ascii="Bookman Old Style" w:hAnsi="Bookman Old Style" w:cs="Georgia"/>
                <w:sz w:val="16"/>
                <w:szCs w:val="16"/>
              </w:rPr>
              <w:t>7</w:t>
            </w:r>
            <w:r w:rsidR="002D3B0E">
              <w:rPr>
                <w:rFonts w:ascii="Bookman Old Style" w:hAnsi="Bookman Old Style" w:cs="Georgia"/>
                <w:sz w:val="16"/>
                <w:szCs w:val="16"/>
              </w:rPr>
              <w:t>62</w:t>
            </w:r>
          </w:p>
        </w:tc>
        <w:tc>
          <w:tcPr>
            <w:tcW w:w="770" w:type="dxa"/>
            <w:shd w:val="clear" w:color="auto" w:fill="FFFFFF"/>
          </w:tcPr>
          <w:p w:rsidR="002C5E43" w:rsidRPr="004970F7" w:rsidRDefault="004970F7" w:rsidP="00125670">
            <w:pPr>
              <w:shd w:val="clear" w:color="auto" w:fill="FFFFFF"/>
              <w:jc w:val="right"/>
              <w:rPr>
                <w:rFonts w:ascii="Bookman Old Style" w:hAnsi="Bookman Old Style" w:cs="Georgia"/>
                <w:sz w:val="16"/>
                <w:szCs w:val="16"/>
              </w:rPr>
            </w:pPr>
            <w:r>
              <w:rPr>
                <w:rFonts w:ascii="Bookman Old Style" w:hAnsi="Bookman Old Style" w:cs="Georgia"/>
                <w:sz w:val="16"/>
                <w:szCs w:val="16"/>
              </w:rPr>
              <w:t>2 7</w:t>
            </w:r>
            <w:r w:rsidR="002D3B0E">
              <w:rPr>
                <w:rFonts w:ascii="Bookman Old Style" w:hAnsi="Bookman Old Style" w:cs="Georgia"/>
                <w:sz w:val="16"/>
                <w:szCs w:val="16"/>
              </w:rPr>
              <w:t>13</w:t>
            </w:r>
          </w:p>
        </w:tc>
        <w:tc>
          <w:tcPr>
            <w:tcW w:w="1070"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995" w:type="dxa"/>
            <w:shd w:val="clear" w:color="auto" w:fill="FFFFFF"/>
          </w:tcPr>
          <w:p w:rsidR="002C5E43" w:rsidRPr="004970F7" w:rsidRDefault="006C6C93" w:rsidP="008D6B78">
            <w:pPr>
              <w:shd w:val="clear" w:color="auto" w:fill="FFFFFF"/>
              <w:jc w:val="right"/>
              <w:rPr>
                <w:rFonts w:ascii="Bookman Old Style" w:hAnsi="Bookman Old Style" w:cs="Georgia"/>
                <w:sz w:val="16"/>
                <w:szCs w:val="16"/>
                <w:lang w:val="en-US"/>
              </w:rPr>
            </w:pPr>
            <w:r w:rsidRPr="004970F7">
              <w:rPr>
                <w:rFonts w:ascii="Bookman Old Style" w:hAnsi="Bookman Old Style" w:cs="Georgia"/>
                <w:sz w:val="16"/>
                <w:szCs w:val="16"/>
                <w:lang w:val="en-US"/>
              </w:rPr>
              <w:t>-</w:t>
            </w:r>
          </w:p>
        </w:tc>
        <w:tc>
          <w:tcPr>
            <w:tcW w:w="1085" w:type="dxa"/>
            <w:shd w:val="clear" w:color="auto" w:fill="FFFFFF"/>
          </w:tcPr>
          <w:p w:rsidR="002C5E43" w:rsidRPr="004970F7" w:rsidRDefault="004970F7" w:rsidP="006C6C93">
            <w:pPr>
              <w:shd w:val="clear" w:color="auto" w:fill="FFFFFF"/>
              <w:jc w:val="right"/>
              <w:rPr>
                <w:rFonts w:ascii="Bookman Old Style" w:hAnsi="Bookman Old Style" w:cs="Georgia"/>
                <w:sz w:val="16"/>
                <w:szCs w:val="16"/>
              </w:rPr>
            </w:pPr>
            <w:r>
              <w:rPr>
                <w:rFonts w:ascii="Bookman Old Style" w:hAnsi="Bookman Old Style" w:cs="Georgia"/>
                <w:sz w:val="16"/>
                <w:szCs w:val="16"/>
              </w:rPr>
              <w:t>2 7</w:t>
            </w:r>
            <w:r w:rsidR="002D3B0E">
              <w:rPr>
                <w:rFonts w:ascii="Bookman Old Style" w:hAnsi="Bookman Old Style" w:cs="Georgia"/>
                <w:sz w:val="16"/>
                <w:szCs w:val="16"/>
              </w:rPr>
              <w:t>13</w:t>
            </w:r>
          </w:p>
        </w:tc>
        <w:tc>
          <w:tcPr>
            <w:tcW w:w="830" w:type="dxa"/>
            <w:shd w:val="clear" w:color="auto" w:fill="FFFFFF"/>
          </w:tcPr>
          <w:p w:rsidR="002C5E43" w:rsidRPr="004970F7" w:rsidRDefault="004970F7" w:rsidP="003B3D66">
            <w:pPr>
              <w:shd w:val="clear" w:color="auto" w:fill="FFFFFF"/>
              <w:jc w:val="right"/>
              <w:rPr>
                <w:rFonts w:ascii="Bookman Old Style" w:hAnsi="Bookman Old Style" w:cs="Georgia"/>
                <w:sz w:val="16"/>
                <w:szCs w:val="16"/>
              </w:rPr>
            </w:pPr>
            <w:r>
              <w:rPr>
                <w:rFonts w:ascii="Bookman Old Style" w:hAnsi="Bookman Old Style" w:cs="Georgia"/>
                <w:sz w:val="16"/>
                <w:szCs w:val="16"/>
              </w:rPr>
              <w:t>386</w:t>
            </w:r>
          </w:p>
        </w:tc>
        <w:tc>
          <w:tcPr>
            <w:tcW w:w="980" w:type="dxa"/>
            <w:shd w:val="clear" w:color="auto" w:fill="FFFFFF"/>
          </w:tcPr>
          <w:p w:rsidR="002C5E43" w:rsidRPr="004970F7" w:rsidRDefault="002D3B0E" w:rsidP="006C6C93">
            <w:pPr>
              <w:shd w:val="clear" w:color="auto" w:fill="FFFFFF"/>
              <w:jc w:val="right"/>
              <w:rPr>
                <w:rFonts w:ascii="Bookman Old Style" w:hAnsi="Bookman Old Style" w:cs="Georgia"/>
                <w:sz w:val="16"/>
                <w:szCs w:val="16"/>
              </w:rPr>
            </w:pPr>
            <w:r>
              <w:rPr>
                <w:rFonts w:ascii="Bookman Old Style" w:hAnsi="Bookman Old Style" w:cs="Georgia"/>
                <w:sz w:val="16"/>
                <w:szCs w:val="16"/>
              </w:rPr>
              <w:t>41</w:t>
            </w:r>
          </w:p>
        </w:tc>
        <w:tc>
          <w:tcPr>
            <w:tcW w:w="890" w:type="dxa"/>
            <w:shd w:val="clear" w:color="auto" w:fill="FFFFFF"/>
          </w:tcPr>
          <w:p w:rsidR="002C5E43" w:rsidRPr="004970F7" w:rsidRDefault="004970F7" w:rsidP="0086541F">
            <w:pPr>
              <w:shd w:val="clear" w:color="auto" w:fill="FFFFFF"/>
              <w:jc w:val="right"/>
              <w:rPr>
                <w:rFonts w:ascii="Bookman Old Style" w:hAnsi="Bookman Old Style" w:cs="Georgia"/>
                <w:sz w:val="16"/>
                <w:szCs w:val="16"/>
              </w:rPr>
            </w:pPr>
            <w:r>
              <w:rPr>
                <w:rFonts w:ascii="Bookman Old Style" w:hAnsi="Bookman Old Style" w:cs="Georgia"/>
                <w:sz w:val="16"/>
                <w:szCs w:val="16"/>
              </w:rPr>
              <w:t>107</w:t>
            </w:r>
          </w:p>
        </w:tc>
        <w:tc>
          <w:tcPr>
            <w:tcW w:w="770" w:type="dxa"/>
            <w:shd w:val="clear" w:color="auto" w:fill="FFFFFF"/>
          </w:tcPr>
          <w:p w:rsidR="002C5E43" w:rsidRPr="004970F7" w:rsidRDefault="004970F7" w:rsidP="006C6C93">
            <w:pPr>
              <w:shd w:val="clear" w:color="auto" w:fill="FFFFFF"/>
              <w:jc w:val="right"/>
              <w:rPr>
                <w:rFonts w:ascii="Bookman Old Style" w:hAnsi="Bookman Old Style" w:cs="Georgia"/>
                <w:sz w:val="16"/>
                <w:szCs w:val="16"/>
              </w:rPr>
            </w:pPr>
            <w:r>
              <w:rPr>
                <w:rFonts w:ascii="Bookman Old Style" w:hAnsi="Bookman Old Style" w:cs="Georgia"/>
                <w:sz w:val="16"/>
                <w:szCs w:val="16"/>
              </w:rPr>
              <w:t>3</w:t>
            </w:r>
            <w:r w:rsidR="002D3B0E">
              <w:rPr>
                <w:rFonts w:ascii="Bookman Old Style" w:hAnsi="Bookman Old Style" w:cs="Georgia"/>
                <w:sz w:val="16"/>
                <w:szCs w:val="16"/>
              </w:rPr>
              <w:t>20</w:t>
            </w:r>
          </w:p>
        </w:tc>
        <w:tc>
          <w:tcPr>
            <w:tcW w:w="709" w:type="dxa"/>
            <w:shd w:val="clear" w:color="auto" w:fill="FFFFFF"/>
          </w:tcPr>
          <w:p w:rsidR="002C5E43" w:rsidRPr="004970F7" w:rsidRDefault="002C5E43" w:rsidP="0086541F">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406" w:type="dxa"/>
            <w:shd w:val="clear" w:color="auto" w:fill="FFFFFF"/>
          </w:tcPr>
          <w:p w:rsidR="002C5E43" w:rsidRPr="004970F7" w:rsidRDefault="002C5E43" w:rsidP="0086541F">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1160" w:type="dxa"/>
            <w:shd w:val="clear" w:color="auto" w:fill="FFFFFF"/>
          </w:tcPr>
          <w:p w:rsidR="002C5E43" w:rsidRPr="004970F7" w:rsidRDefault="004970F7" w:rsidP="006C6C93">
            <w:pPr>
              <w:shd w:val="clear" w:color="auto" w:fill="FFFFFF"/>
              <w:jc w:val="right"/>
              <w:rPr>
                <w:rFonts w:ascii="Bookman Old Style" w:hAnsi="Bookman Old Style" w:cs="Georgia"/>
                <w:sz w:val="16"/>
                <w:szCs w:val="16"/>
                <w:lang w:val="en-US"/>
              </w:rPr>
            </w:pPr>
            <w:r>
              <w:rPr>
                <w:rFonts w:ascii="Bookman Old Style" w:hAnsi="Bookman Old Style" w:cs="Georgia"/>
                <w:sz w:val="16"/>
                <w:szCs w:val="16"/>
              </w:rPr>
              <w:t>3</w:t>
            </w:r>
            <w:r w:rsidR="002D3B0E">
              <w:rPr>
                <w:rFonts w:ascii="Bookman Old Style" w:hAnsi="Bookman Old Style" w:cs="Georgia"/>
                <w:sz w:val="16"/>
                <w:szCs w:val="16"/>
              </w:rPr>
              <w:t>20</w:t>
            </w:r>
          </w:p>
        </w:tc>
        <w:tc>
          <w:tcPr>
            <w:tcW w:w="950" w:type="dxa"/>
            <w:shd w:val="clear" w:color="auto" w:fill="FFFFFF"/>
          </w:tcPr>
          <w:p w:rsidR="002C5E43" w:rsidRPr="004970F7" w:rsidRDefault="004970F7" w:rsidP="006C6C93">
            <w:pPr>
              <w:shd w:val="clear" w:color="auto" w:fill="FFFFFF"/>
              <w:jc w:val="right"/>
              <w:rPr>
                <w:rFonts w:ascii="Bookman Old Style" w:hAnsi="Bookman Old Style" w:cs="Georgia"/>
                <w:sz w:val="16"/>
                <w:szCs w:val="16"/>
              </w:rPr>
            </w:pPr>
            <w:r>
              <w:rPr>
                <w:rFonts w:ascii="Bookman Old Style" w:hAnsi="Bookman Old Style" w:cs="Georgia"/>
                <w:sz w:val="16"/>
                <w:szCs w:val="16"/>
              </w:rPr>
              <w:t xml:space="preserve">2 </w:t>
            </w:r>
            <w:r w:rsidR="002D3B0E">
              <w:rPr>
                <w:rFonts w:ascii="Bookman Old Style" w:hAnsi="Bookman Old Style" w:cs="Georgia"/>
                <w:sz w:val="16"/>
                <w:szCs w:val="16"/>
              </w:rPr>
              <w:t>393</w:t>
            </w:r>
          </w:p>
        </w:tc>
      </w:tr>
      <w:tr w:rsidR="002C5E43" w:rsidRPr="004970F7" w:rsidTr="008408E0">
        <w:tc>
          <w:tcPr>
            <w:tcW w:w="2180" w:type="dxa"/>
            <w:shd w:val="clear" w:color="auto" w:fill="FFFFFF"/>
          </w:tcPr>
          <w:p w:rsidR="002C5E43" w:rsidRPr="004970F7" w:rsidRDefault="002C5E43">
            <w:pPr>
              <w:shd w:val="clear" w:color="auto" w:fill="FFFFFF"/>
              <w:rPr>
                <w:rFonts w:ascii="Bookman Old Style" w:hAnsi="Bookman Old Style" w:cs="Georgia"/>
                <w:sz w:val="16"/>
                <w:szCs w:val="16"/>
              </w:rPr>
            </w:pPr>
            <w:r w:rsidRPr="004970F7">
              <w:rPr>
                <w:rFonts w:ascii="Bookman Old Style" w:hAnsi="Bookman Old Style" w:cs="Georgia"/>
                <w:sz w:val="16"/>
                <w:szCs w:val="16"/>
              </w:rPr>
              <w:t>- земи</w:t>
            </w:r>
          </w:p>
        </w:tc>
        <w:tc>
          <w:tcPr>
            <w:tcW w:w="830" w:type="dxa"/>
            <w:shd w:val="clear" w:color="auto" w:fill="FFFFFF"/>
          </w:tcPr>
          <w:p w:rsidR="002C5E43" w:rsidRPr="004970F7" w:rsidRDefault="004970F7" w:rsidP="00125670">
            <w:pPr>
              <w:shd w:val="clear" w:color="auto" w:fill="FFFFFF"/>
              <w:jc w:val="right"/>
              <w:rPr>
                <w:rFonts w:ascii="Bookman Old Style" w:hAnsi="Bookman Old Style" w:cs="Georgia"/>
                <w:sz w:val="16"/>
                <w:szCs w:val="16"/>
              </w:rPr>
            </w:pPr>
            <w:r>
              <w:rPr>
                <w:rFonts w:ascii="Bookman Old Style" w:hAnsi="Bookman Old Style" w:cs="Georgia"/>
                <w:sz w:val="16"/>
                <w:szCs w:val="16"/>
              </w:rPr>
              <w:t>1 87</w:t>
            </w:r>
            <w:r w:rsidR="00125670">
              <w:rPr>
                <w:rFonts w:ascii="Bookman Old Style" w:hAnsi="Bookman Old Style" w:cs="Georgia"/>
                <w:sz w:val="16"/>
                <w:szCs w:val="16"/>
              </w:rPr>
              <w:t>5</w:t>
            </w:r>
          </w:p>
        </w:tc>
        <w:tc>
          <w:tcPr>
            <w:tcW w:w="965"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p>
        </w:tc>
        <w:tc>
          <w:tcPr>
            <w:tcW w:w="770" w:type="dxa"/>
            <w:shd w:val="clear" w:color="auto" w:fill="FFFFFF"/>
          </w:tcPr>
          <w:p w:rsidR="002C5E43" w:rsidRPr="004970F7" w:rsidRDefault="002D3B0E" w:rsidP="008D6B78">
            <w:pPr>
              <w:shd w:val="clear" w:color="auto" w:fill="FFFFFF"/>
              <w:jc w:val="right"/>
              <w:rPr>
                <w:rFonts w:ascii="Bookman Old Style" w:hAnsi="Bookman Old Style" w:cs="Georgia"/>
                <w:sz w:val="16"/>
                <w:szCs w:val="16"/>
              </w:rPr>
            </w:pPr>
            <w:r>
              <w:rPr>
                <w:rFonts w:ascii="Bookman Old Style" w:hAnsi="Bookman Old Style" w:cs="Georgia"/>
                <w:sz w:val="16"/>
                <w:szCs w:val="16"/>
              </w:rPr>
              <w:t>43</w:t>
            </w:r>
          </w:p>
        </w:tc>
        <w:tc>
          <w:tcPr>
            <w:tcW w:w="770" w:type="dxa"/>
            <w:shd w:val="clear" w:color="auto" w:fill="FFFFFF"/>
          </w:tcPr>
          <w:p w:rsidR="002C5E43" w:rsidRPr="004970F7" w:rsidRDefault="004970F7" w:rsidP="009E0B22">
            <w:pPr>
              <w:shd w:val="clear" w:color="auto" w:fill="FFFFFF"/>
              <w:jc w:val="right"/>
              <w:rPr>
                <w:rFonts w:ascii="Bookman Old Style" w:hAnsi="Bookman Old Style" w:cs="Georgia"/>
                <w:sz w:val="16"/>
                <w:szCs w:val="16"/>
              </w:rPr>
            </w:pPr>
            <w:r>
              <w:rPr>
                <w:rFonts w:ascii="Bookman Old Style" w:hAnsi="Bookman Old Style" w:cs="Georgia"/>
                <w:sz w:val="16"/>
                <w:szCs w:val="16"/>
              </w:rPr>
              <w:t>1 8</w:t>
            </w:r>
            <w:r w:rsidR="002D3B0E">
              <w:rPr>
                <w:rFonts w:ascii="Bookman Old Style" w:hAnsi="Bookman Old Style" w:cs="Georgia"/>
                <w:sz w:val="16"/>
                <w:szCs w:val="16"/>
              </w:rPr>
              <w:t>31</w:t>
            </w:r>
          </w:p>
        </w:tc>
        <w:tc>
          <w:tcPr>
            <w:tcW w:w="1070"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995"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1085" w:type="dxa"/>
            <w:shd w:val="clear" w:color="auto" w:fill="FFFFFF"/>
          </w:tcPr>
          <w:p w:rsidR="002C5E43" w:rsidRPr="004970F7" w:rsidRDefault="009E0B22" w:rsidP="004970F7">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lang w:val="en-US"/>
              </w:rPr>
              <w:t>1</w:t>
            </w:r>
            <w:r w:rsidR="002C5E43" w:rsidRPr="004970F7">
              <w:rPr>
                <w:rFonts w:ascii="Bookman Old Style" w:hAnsi="Bookman Old Style" w:cs="Georgia"/>
                <w:sz w:val="16"/>
                <w:szCs w:val="16"/>
              </w:rPr>
              <w:t xml:space="preserve"> </w:t>
            </w:r>
            <w:r w:rsidRPr="004970F7">
              <w:rPr>
                <w:rFonts w:ascii="Bookman Old Style" w:hAnsi="Bookman Old Style" w:cs="Georgia"/>
                <w:sz w:val="16"/>
                <w:szCs w:val="16"/>
                <w:lang w:val="en-US"/>
              </w:rPr>
              <w:t>8</w:t>
            </w:r>
            <w:r w:rsidR="002D3B0E">
              <w:rPr>
                <w:rFonts w:ascii="Bookman Old Style" w:hAnsi="Bookman Old Style" w:cs="Georgia"/>
                <w:sz w:val="16"/>
                <w:szCs w:val="16"/>
              </w:rPr>
              <w:t>31</w:t>
            </w:r>
          </w:p>
        </w:tc>
        <w:tc>
          <w:tcPr>
            <w:tcW w:w="830" w:type="dxa"/>
            <w:shd w:val="clear" w:color="auto" w:fill="FFFFFF"/>
          </w:tcPr>
          <w:p w:rsidR="002C5E43" w:rsidRPr="004970F7" w:rsidRDefault="002C5E43" w:rsidP="003B3D66">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980"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890"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770"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709"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406"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1160"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950" w:type="dxa"/>
            <w:shd w:val="clear" w:color="auto" w:fill="FFFFFF"/>
          </w:tcPr>
          <w:p w:rsidR="002C5E43" w:rsidRPr="004970F7" w:rsidRDefault="007A4861" w:rsidP="004970F7">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lang w:val="en-US"/>
              </w:rPr>
              <w:t>1</w:t>
            </w:r>
            <w:r w:rsidR="002C5E43" w:rsidRPr="004970F7">
              <w:rPr>
                <w:rFonts w:ascii="Bookman Old Style" w:hAnsi="Bookman Old Style" w:cs="Georgia"/>
                <w:sz w:val="16"/>
                <w:szCs w:val="16"/>
              </w:rPr>
              <w:t xml:space="preserve"> </w:t>
            </w:r>
            <w:r w:rsidRPr="004970F7">
              <w:rPr>
                <w:rFonts w:ascii="Bookman Old Style" w:hAnsi="Bookman Old Style" w:cs="Georgia"/>
                <w:sz w:val="16"/>
                <w:szCs w:val="16"/>
                <w:lang w:val="en-US"/>
              </w:rPr>
              <w:t>8</w:t>
            </w:r>
            <w:r w:rsidR="002D3B0E">
              <w:rPr>
                <w:rFonts w:ascii="Bookman Old Style" w:hAnsi="Bookman Old Style" w:cs="Georgia"/>
                <w:sz w:val="16"/>
                <w:szCs w:val="16"/>
              </w:rPr>
              <w:t>31</w:t>
            </w:r>
          </w:p>
        </w:tc>
      </w:tr>
      <w:tr w:rsidR="002C5E43" w:rsidRPr="004970F7" w:rsidTr="008408E0">
        <w:tc>
          <w:tcPr>
            <w:tcW w:w="2180" w:type="dxa"/>
            <w:shd w:val="clear" w:color="auto" w:fill="FFFFFF"/>
          </w:tcPr>
          <w:p w:rsidR="002C5E43" w:rsidRPr="004970F7" w:rsidRDefault="002C5E43">
            <w:pPr>
              <w:shd w:val="clear" w:color="auto" w:fill="FFFFFF"/>
              <w:rPr>
                <w:rFonts w:ascii="Bookman Old Style" w:hAnsi="Bookman Old Style" w:cs="Georgia"/>
                <w:sz w:val="16"/>
                <w:szCs w:val="16"/>
              </w:rPr>
            </w:pPr>
            <w:r w:rsidRPr="004970F7">
              <w:rPr>
                <w:rFonts w:ascii="Bookman Old Style" w:hAnsi="Bookman Old Style" w:cs="Georgia"/>
                <w:sz w:val="16"/>
                <w:szCs w:val="16"/>
              </w:rPr>
              <w:t>- сгради</w:t>
            </w:r>
          </w:p>
        </w:tc>
        <w:tc>
          <w:tcPr>
            <w:tcW w:w="830" w:type="dxa"/>
            <w:shd w:val="clear" w:color="auto" w:fill="FFFFFF"/>
          </w:tcPr>
          <w:p w:rsidR="002C5E43" w:rsidRPr="004970F7" w:rsidRDefault="004970F7" w:rsidP="003B3D66">
            <w:pPr>
              <w:shd w:val="clear" w:color="auto" w:fill="FFFFFF"/>
              <w:jc w:val="right"/>
              <w:rPr>
                <w:rFonts w:ascii="Bookman Old Style" w:hAnsi="Bookman Old Style" w:cs="Georgia"/>
                <w:sz w:val="16"/>
                <w:szCs w:val="16"/>
              </w:rPr>
            </w:pPr>
            <w:r>
              <w:rPr>
                <w:rFonts w:ascii="Bookman Old Style" w:hAnsi="Bookman Old Style" w:cs="Georgia"/>
                <w:sz w:val="16"/>
                <w:szCs w:val="16"/>
              </w:rPr>
              <w:t>1 600</w:t>
            </w:r>
          </w:p>
        </w:tc>
        <w:tc>
          <w:tcPr>
            <w:tcW w:w="965"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lang w:val="en-US"/>
              </w:rPr>
            </w:pPr>
          </w:p>
        </w:tc>
        <w:tc>
          <w:tcPr>
            <w:tcW w:w="770" w:type="dxa"/>
            <w:shd w:val="clear" w:color="auto" w:fill="FFFFFF"/>
          </w:tcPr>
          <w:p w:rsidR="002C5E43" w:rsidRPr="002D3B0E" w:rsidRDefault="002D3B0E" w:rsidP="004970F7">
            <w:pPr>
              <w:shd w:val="clear" w:color="auto" w:fill="FFFFFF"/>
              <w:jc w:val="right"/>
              <w:rPr>
                <w:rFonts w:ascii="Bookman Old Style" w:hAnsi="Bookman Old Style" w:cs="Georgia"/>
                <w:sz w:val="16"/>
                <w:szCs w:val="16"/>
              </w:rPr>
            </w:pPr>
            <w:r>
              <w:rPr>
                <w:rFonts w:ascii="Bookman Old Style" w:hAnsi="Bookman Old Style" w:cs="Georgia"/>
                <w:sz w:val="16"/>
                <w:szCs w:val="16"/>
              </w:rPr>
              <w:t>718</w:t>
            </w:r>
          </w:p>
        </w:tc>
        <w:tc>
          <w:tcPr>
            <w:tcW w:w="770" w:type="dxa"/>
            <w:shd w:val="clear" w:color="auto" w:fill="FFFFFF"/>
          </w:tcPr>
          <w:p w:rsidR="002C5E43" w:rsidRPr="004970F7" w:rsidRDefault="004970F7" w:rsidP="00125670">
            <w:pPr>
              <w:shd w:val="clear" w:color="auto" w:fill="FFFFFF"/>
              <w:jc w:val="right"/>
              <w:rPr>
                <w:rFonts w:ascii="Bookman Old Style" w:hAnsi="Bookman Old Style" w:cs="Georgia"/>
                <w:sz w:val="16"/>
                <w:szCs w:val="16"/>
              </w:rPr>
            </w:pPr>
            <w:r>
              <w:rPr>
                <w:rFonts w:ascii="Bookman Old Style" w:hAnsi="Bookman Old Style" w:cs="Georgia"/>
                <w:sz w:val="16"/>
                <w:szCs w:val="16"/>
              </w:rPr>
              <w:t>88</w:t>
            </w:r>
            <w:r w:rsidR="002D3B0E">
              <w:rPr>
                <w:rFonts w:ascii="Bookman Old Style" w:hAnsi="Bookman Old Style" w:cs="Georgia"/>
                <w:sz w:val="16"/>
                <w:szCs w:val="16"/>
              </w:rPr>
              <w:t>2</w:t>
            </w:r>
          </w:p>
        </w:tc>
        <w:tc>
          <w:tcPr>
            <w:tcW w:w="1070"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995"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1085" w:type="dxa"/>
            <w:shd w:val="clear" w:color="auto" w:fill="FFFFFF"/>
          </w:tcPr>
          <w:p w:rsidR="002C5E43" w:rsidRPr="004970F7" w:rsidRDefault="004970F7" w:rsidP="00623317">
            <w:pPr>
              <w:shd w:val="clear" w:color="auto" w:fill="FFFFFF"/>
              <w:jc w:val="right"/>
              <w:rPr>
                <w:rFonts w:ascii="Bookman Old Style" w:hAnsi="Bookman Old Style" w:cs="Georgia"/>
                <w:sz w:val="16"/>
                <w:szCs w:val="16"/>
              </w:rPr>
            </w:pPr>
            <w:r>
              <w:rPr>
                <w:rFonts w:ascii="Bookman Old Style" w:hAnsi="Bookman Old Style" w:cs="Georgia"/>
                <w:sz w:val="16"/>
                <w:szCs w:val="16"/>
              </w:rPr>
              <w:t>88</w:t>
            </w:r>
            <w:r w:rsidR="002D3B0E">
              <w:rPr>
                <w:rFonts w:ascii="Bookman Old Style" w:hAnsi="Bookman Old Style" w:cs="Georgia"/>
                <w:sz w:val="16"/>
                <w:szCs w:val="16"/>
              </w:rPr>
              <w:t>2</w:t>
            </w:r>
          </w:p>
        </w:tc>
        <w:tc>
          <w:tcPr>
            <w:tcW w:w="830" w:type="dxa"/>
            <w:shd w:val="clear" w:color="auto" w:fill="FFFFFF"/>
          </w:tcPr>
          <w:p w:rsidR="002C5E43" w:rsidRPr="004970F7" w:rsidRDefault="004970F7" w:rsidP="003B3D66">
            <w:pPr>
              <w:shd w:val="clear" w:color="auto" w:fill="FFFFFF"/>
              <w:jc w:val="right"/>
              <w:rPr>
                <w:rFonts w:ascii="Bookman Old Style" w:hAnsi="Bookman Old Style" w:cs="Georgia"/>
                <w:sz w:val="16"/>
                <w:szCs w:val="16"/>
              </w:rPr>
            </w:pPr>
            <w:r>
              <w:rPr>
                <w:rFonts w:ascii="Bookman Old Style" w:hAnsi="Bookman Old Style" w:cs="Georgia"/>
                <w:sz w:val="16"/>
                <w:szCs w:val="16"/>
              </w:rPr>
              <w:t>386</w:t>
            </w:r>
          </w:p>
        </w:tc>
        <w:tc>
          <w:tcPr>
            <w:tcW w:w="980" w:type="dxa"/>
            <w:shd w:val="clear" w:color="auto" w:fill="FFFFFF"/>
          </w:tcPr>
          <w:p w:rsidR="002C5E43" w:rsidRPr="004970F7" w:rsidRDefault="002D3B0E" w:rsidP="006C6C93">
            <w:pPr>
              <w:shd w:val="clear" w:color="auto" w:fill="FFFFFF"/>
              <w:jc w:val="right"/>
              <w:rPr>
                <w:rFonts w:ascii="Bookman Old Style" w:hAnsi="Bookman Old Style" w:cs="Georgia"/>
                <w:sz w:val="16"/>
                <w:szCs w:val="16"/>
              </w:rPr>
            </w:pPr>
            <w:r>
              <w:rPr>
                <w:rFonts w:ascii="Bookman Old Style" w:hAnsi="Bookman Old Style" w:cs="Georgia"/>
                <w:sz w:val="16"/>
                <w:szCs w:val="16"/>
              </w:rPr>
              <w:t>41</w:t>
            </w:r>
          </w:p>
        </w:tc>
        <w:tc>
          <w:tcPr>
            <w:tcW w:w="890" w:type="dxa"/>
            <w:shd w:val="clear" w:color="auto" w:fill="FFFFFF"/>
          </w:tcPr>
          <w:p w:rsidR="002C5E43" w:rsidRPr="004970F7" w:rsidRDefault="004970F7" w:rsidP="008D6B78">
            <w:pPr>
              <w:shd w:val="clear" w:color="auto" w:fill="FFFFFF"/>
              <w:jc w:val="right"/>
              <w:rPr>
                <w:rFonts w:ascii="Bookman Old Style" w:hAnsi="Bookman Old Style" w:cs="Georgia"/>
                <w:sz w:val="16"/>
                <w:szCs w:val="16"/>
              </w:rPr>
            </w:pPr>
            <w:r>
              <w:rPr>
                <w:rFonts w:ascii="Bookman Old Style" w:hAnsi="Bookman Old Style" w:cs="Georgia"/>
                <w:sz w:val="16"/>
                <w:szCs w:val="16"/>
              </w:rPr>
              <w:t>107</w:t>
            </w:r>
          </w:p>
        </w:tc>
        <w:tc>
          <w:tcPr>
            <w:tcW w:w="770" w:type="dxa"/>
            <w:shd w:val="clear" w:color="auto" w:fill="FFFFFF"/>
          </w:tcPr>
          <w:p w:rsidR="002C5E43" w:rsidRPr="004970F7" w:rsidRDefault="004970F7" w:rsidP="006C6C93">
            <w:pPr>
              <w:shd w:val="clear" w:color="auto" w:fill="FFFFFF"/>
              <w:jc w:val="right"/>
              <w:rPr>
                <w:rFonts w:ascii="Bookman Old Style" w:hAnsi="Bookman Old Style" w:cs="Georgia"/>
                <w:sz w:val="16"/>
                <w:szCs w:val="16"/>
              </w:rPr>
            </w:pPr>
            <w:r>
              <w:rPr>
                <w:rFonts w:ascii="Bookman Old Style" w:hAnsi="Bookman Old Style" w:cs="Georgia"/>
                <w:sz w:val="16"/>
                <w:szCs w:val="16"/>
              </w:rPr>
              <w:t>3</w:t>
            </w:r>
            <w:r w:rsidR="002D3B0E">
              <w:rPr>
                <w:rFonts w:ascii="Bookman Old Style" w:hAnsi="Bookman Old Style" w:cs="Georgia"/>
                <w:sz w:val="16"/>
                <w:szCs w:val="16"/>
              </w:rPr>
              <w:t>20</w:t>
            </w:r>
          </w:p>
        </w:tc>
        <w:tc>
          <w:tcPr>
            <w:tcW w:w="709"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406"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1160" w:type="dxa"/>
            <w:shd w:val="clear" w:color="auto" w:fill="FFFFFF"/>
          </w:tcPr>
          <w:p w:rsidR="002C5E43" w:rsidRPr="004970F7" w:rsidRDefault="004970F7" w:rsidP="006C6C93">
            <w:pPr>
              <w:shd w:val="clear" w:color="auto" w:fill="FFFFFF"/>
              <w:jc w:val="right"/>
              <w:rPr>
                <w:rFonts w:ascii="Bookman Old Style" w:hAnsi="Bookman Old Style" w:cs="Georgia"/>
                <w:sz w:val="16"/>
                <w:szCs w:val="16"/>
              </w:rPr>
            </w:pPr>
            <w:r>
              <w:rPr>
                <w:rFonts w:ascii="Bookman Old Style" w:hAnsi="Bookman Old Style" w:cs="Georgia"/>
                <w:sz w:val="16"/>
                <w:szCs w:val="16"/>
              </w:rPr>
              <w:t>3</w:t>
            </w:r>
            <w:r w:rsidR="002D3B0E">
              <w:rPr>
                <w:rFonts w:ascii="Bookman Old Style" w:hAnsi="Bookman Old Style" w:cs="Georgia"/>
                <w:sz w:val="16"/>
                <w:szCs w:val="16"/>
              </w:rPr>
              <w:t>20</w:t>
            </w:r>
          </w:p>
        </w:tc>
        <w:tc>
          <w:tcPr>
            <w:tcW w:w="950" w:type="dxa"/>
            <w:shd w:val="clear" w:color="auto" w:fill="FFFFFF"/>
          </w:tcPr>
          <w:p w:rsidR="002C5E43" w:rsidRPr="004970F7" w:rsidRDefault="004970F7" w:rsidP="00623317">
            <w:pPr>
              <w:shd w:val="clear" w:color="auto" w:fill="FFFFFF"/>
              <w:jc w:val="right"/>
              <w:rPr>
                <w:rFonts w:ascii="Bookman Old Style" w:hAnsi="Bookman Old Style" w:cs="Georgia"/>
                <w:sz w:val="16"/>
                <w:szCs w:val="16"/>
              </w:rPr>
            </w:pPr>
            <w:r>
              <w:rPr>
                <w:rFonts w:ascii="Bookman Old Style" w:hAnsi="Bookman Old Style" w:cs="Georgia"/>
                <w:sz w:val="16"/>
                <w:szCs w:val="16"/>
              </w:rPr>
              <w:t>5</w:t>
            </w:r>
            <w:r w:rsidR="0018626E">
              <w:rPr>
                <w:rFonts w:ascii="Bookman Old Style" w:hAnsi="Bookman Old Style" w:cs="Georgia"/>
                <w:sz w:val="16"/>
                <w:szCs w:val="16"/>
              </w:rPr>
              <w:t>62</w:t>
            </w:r>
          </w:p>
        </w:tc>
      </w:tr>
      <w:tr w:rsidR="002C5E43" w:rsidRPr="004970F7" w:rsidTr="008408E0">
        <w:tc>
          <w:tcPr>
            <w:tcW w:w="2180" w:type="dxa"/>
            <w:shd w:val="clear" w:color="auto" w:fill="FFFFFF"/>
          </w:tcPr>
          <w:p w:rsidR="002C5E43" w:rsidRPr="004970F7" w:rsidRDefault="002C5E43" w:rsidP="008D6B78">
            <w:pPr>
              <w:shd w:val="clear" w:color="auto" w:fill="FFFFFF"/>
              <w:rPr>
                <w:rFonts w:ascii="Bookman Old Style" w:hAnsi="Bookman Old Style" w:cs="Georgia"/>
                <w:sz w:val="16"/>
                <w:szCs w:val="16"/>
              </w:rPr>
            </w:pPr>
            <w:r w:rsidRPr="004970F7">
              <w:rPr>
                <w:rFonts w:ascii="Bookman Old Style" w:hAnsi="Bookman Old Style" w:cs="Georgia"/>
                <w:sz w:val="16"/>
                <w:szCs w:val="16"/>
              </w:rPr>
              <w:t>2. Машини, производствено оборудване и апаратура, в т.ч.</w:t>
            </w:r>
          </w:p>
        </w:tc>
        <w:tc>
          <w:tcPr>
            <w:tcW w:w="830" w:type="dxa"/>
            <w:shd w:val="clear" w:color="auto" w:fill="FFFFFF"/>
          </w:tcPr>
          <w:p w:rsidR="002C5E43" w:rsidRPr="004970F7" w:rsidRDefault="004970F7" w:rsidP="003B3D66">
            <w:pPr>
              <w:shd w:val="clear" w:color="auto" w:fill="FFFFFF"/>
              <w:jc w:val="right"/>
              <w:rPr>
                <w:rFonts w:ascii="Bookman Old Style" w:hAnsi="Bookman Old Style" w:cs="Georgia"/>
                <w:sz w:val="16"/>
                <w:szCs w:val="16"/>
              </w:rPr>
            </w:pPr>
            <w:r>
              <w:rPr>
                <w:rFonts w:ascii="Bookman Old Style" w:hAnsi="Bookman Old Style" w:cs="Georgia"/>
                <w:sz w:val="16"/>
                <w:szCs w:val="16"/>
              </w:rPr>
              <w:t>1 027</w:t>
            </w:r>
          </w:p>
        </w:tc>
        <w:tc>
          <w:tcPr>
            <w:tcW w:w="965" w:type="dxa"/>
            <w:shd w:val="clear" w:color="auto" w:fill="FFFFFF"/>
          </w:tcPr>
          <w:p w:rsidR="002C5E43" w:rsidRPr="004970F7" w:rsidRDefault="0018626E" w:rsidP="008D6B78">
            <w:pPr>
              <w:shd w:val="clear" w:color="auto" w:fill="FFFFFF"/>
              <w:jc w:val="right"/>
              <w:rPr>
                <w:rFonts w:ascii="Bookman Old Style" w:hAnsi="Bookman Old Style" w:cs="Georgia"/>
                <w:sz w:val="16"/>
                <w:szCs w:val="16"/>
              </w:rPr>
            </w:pPr>
            <w:r>
              <w:rPr>
                <w:rFonts w:ascii="Bookman Old Style" w:hAnsi="Bookman Old Style" w:cs="Georgia"/>
                <w:sz w:val="16"/>
                <w:szCs w:val="16"/>
              </w:rPr>
              <w:t>50</w:t>
            </w:r>
          </w:p>
        </w:tc>
        <w:tc>
          <w:tcPr>
            <w:tcW w:w="770" w:type="dxa"/>
            <w:shd w:val="clear" w:color="auto" w:fill="FFFFFF"/>
          </w:tcPr>
          <w:p w:rsidR="002C5E43" w:rsidRPr="004970F7" w:rsidRDefault="004970F7" w:rsidP="008D6B78">
            <w:pPr>
              <w:shd w:val="clear" w:color="auto" w:fill="FFFFFF"/>
              <w:jc w:val="right"/>
              <w:rPr>
                <w:rFonts w:ascii="Bookman Old Style" w:hAnsi="Bookman Old Style" w:cs="Georgia"/>
                <w:sz w:val="16"/>
                <w:szCs w:val="16"/>
              </w:rPr>
            </w:pPr>
            <w:r>
              <w:rPr>
                <w:rFonts w:ascii="Bookman Old Style" w:hAnsi="Bookman Old Style" w:cs="Georgia"/>
                <w:sz w:val="16"/>
                <w:szCs w:val="16"/>
              </w:rPr>
              <w:t>2</w:t>
            </w:r>
          </w:p>
        </w:tc>
        <w:tc>
          <w:tcPr>
            <w:tcW w:w="770" w:type="dxa"/>
            <w:shd w:val="clear" w:color="auto" w:fill="FFFFFF"/>
          </w:tcPr>
          <w:p w:rsidR="002C5E43" w:rsidRPr="004970F7" w:rsidRDefault="001375D2" w:rsidP="004970F7">
            <w:pPr>
              <w:shd w:val="clear" w:color="auto" w:fill="FFFFFF"/>
              <w:jc w:val="right"/>
              <w:rPr>
                <w:rFonts w:ascii="Bookman Old Style" w:hAnsi="Bookman Old Style" w:cs="Georgia"/>
                <w:sz w:val="16"/>
                <w:szCs w:val="16"/>
                <w:lang w:val="en-US"/>
              </w:rPr>
            </w:pPr>
            <w:r w:rsidRPr="004970F7">
              <w:rPr>
                <w:rFonts w:ascii="Bookman Old Style" w:hAnsi="Bookman Old Style" w:cs="Georgia"/>
                <w:sz w:val="16"/>
                <w:szCs w:val="16"/>
              </w:rPr>
              <w:t>1 0</w:t>
            </w:r>
            <w:r w:rsidR="0018626E">
              <w:rPr>
                <w:rFonts w:ascii="Bookman Old Style" w:hAnsi="Bookman Old Style" w:cs="Georgia"/>
                <w:sz w:val="16"/>
                <w:szCs w:val="16"/>
              </w:rPr>
              <w:t>75</w:t>
            </w:r>
          </w:p>
        </w:tc>
        <w:tc>
          <w:tcPr>
            <w:tcW w:w="1070"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995"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1085" w:type="dxa"/>
            <w:shd w:val="clear" w:color="auto" w:fill="FFFFFF"/>
          </w:tcPr>
          <w:p w:rsidR="002C5E43" w:rsidRPr="004970F7" w:rsidRDefault="002C5E43" w:rsidP="004970F7">
            <w:pPr>
              <w:shd w:val="clear" w:color="auto" w:fill="FFFFFF"/>
              <w:jc w:val="right"/>
              <w:rPr>
                <w:rFonts w:ascii="Bookman Old Style" w:hAnsi="Bookman Old Style" w:cs="Georgia"/>
                <w:sz w:val="16"/>
                <w:szCs w:val="16"/>
                <w:lang w:val="en-US"/>
              </w:rPr>
            </w:pPr>
            <w:r w:rsidRPr="004970F7">
              <w:rPr>
                <w:rFonts w:ascii="Bookman Old Style" w:hAnsi="Bookman Old Style" w:cs="Georgia"/>
                <w:sz w:val="16"/>
                <w:szCs w:val="16"/>
              </w:rPr>
              <w:t>1 0</w:t>
            </w:r>
            <w:r w:rsidR="004970F7">
              <w:rPr>
                <w:rFonts w:ascii="Bookman Old Style" w:hAnsi="Bookman Old Style" w:cs="Georgia"/>
                <w:sz w:val="16"/>
                <w:szCs w:val="16"/>
              </w:rPr>
              <w:t>7</w:t>
            </w:r>
            <w:r w:rsidR="0018626E">
              <w:rPr>
                <w:rFonts w:ascii="Bookman Old Style" w:hAnsi="Bookman Old Style" w:cs="Georgia"/>
                <w:sz w:val="16"/>
                <w:szCs w:val="16"/>
              </w:rPr>
              <w:t>5</w:t>
            </w:r>
          </w:p>
        </w:tc>
        <w:tc>
          <w:tcPr>
            <w:tcW w:w="830" w:type="dxa"/>
            <w:shd w:val="clear" w:color="auto" w:fill="FFFFFF"/>
          </w:tcPr>
          <w:p w:rsidR="002C5E43" w:rsidRPr="004970F7" w:rsidRDefault="002C5E43" w:rsidP="004970F7">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6</w:t>
            </w:r>
            <w:r w:rsidR="004970F7">
              <w:rPr>
                <w:rFonts w:ascii="Bookman Old Style" w:hAnsi="Bookman Old Style" w:cs="Georgia"/>
                <w:sz w:val="16"/>
                <w:szCs w:val="16"/>
              </w:rPr>
              <w:t>92</w:t>
            </w:r>
          </w:p>
        </w:tc>
        <w:tc>
          <w:tcPr>
            <w:tcW w:w="980" w:type="dxa"/>
            <w:shd w:val="clear" w:color="auto" w:fill="FFFFFF"/>
          </w:tcPr>
          <w:p w:rsidR="002C5E43" w:rsidRPr="004970F7" w:rsidRDefault="0018626E" w:rsidP="00C231B2">
            <w:pPr>
              <w:shd w:val="clear" w:color="auto" w:fill="FFFFFF"/>
              <w:jc w:val="right"/>
              <w:rPr>
                <w:rFonts w:ascii="Bookman Old Style" w:hAnsi="Bookman Old Style" w:cs="Georgia"/>
                <w:sz w:val="16"/>
                <w:szCs w:val="16"/>
              </w:rPr>
            </w:pPr>
            <w:r>
              <w:rPr>
                <w:rFonts w:ascii="Bookman Old Style" w:hAnsi="Bookman Old Style" w:cs="Georgia"/>
                <w:sz w:val="16"/>
                <w:szCs w:val="16"/>
              </w:rPr>
              <w:t>22</w:t>
            </w:r>
          </w:p>
        </w:tc>
        <w:tc>
          <w:tcPr>
            <w:tcW w:w="890" w:type="dxa"/>
            <w:shd w:val="clear" w:color="auto" w:fill="FFFFFF"/>
          </w:tcPr>
          <w:p w:rsidR="002C5E43" w:rsidRPr="004970F7" w:rsidRDefault="004970F7" w:rsidP="008D6B78">
            <w:pPr>
              <w:shd w:val="clear" w:color="auto" w:fill="FFFFFF"/>
              <w:jc w:val="right"/>
              <w:rPr>
                <w:rFonts w:ascii="Bookman Old Style" w:hAnsi="Bookman Old Style" w:cs="Georgia"/>
                <w:sz w:val="16"/>
                <w:szCs w:val="16"/>
              </w:rPr>
            </w:pPr>
            <w:r>
              <w:rPr>
                <w:rFonts w:ascii="Bookman Old Style" w:hAnsi="Bookman Old Style" w:cs="Georgia"/>
                <w:sz w:val="16"/>
                <w:szCs w:val="16"/>
              </w:rPr>
              <w:t>1</w:t>
            </w:r>
          </w:p>
        </w:tc>
        <w:tc>
          <w:tcPr>
            <w:tcW w:w="770" w:type="dxa"/>
            <w:shd w:val="clear" w:color="auto" w:fill="FFFFFF"/>
          </w:tcPr>
          <w:p w:rsidR="002C5E43" w:rsidRPr="004970F7" w:rsidRDefault="0018626E" w:rsidP="00623317">
            <w:pPr>
              <w:shd w:val="clear" w:color="auto" w:fill="FFFFFF"/>
              <w:jc w:val="right"/>
              <w:rPr>
                <w:rFonts w:ascii="Bookman Old Style" w:hAnsi="Bookman Old Style" w:cs="Georgia"/>
                <w:sz w:val="16"/>
                <w:szCs w:val="16"/>
              </w:rPr>
            </w:pPr>
            <w:r>
              <w:rPr>
                <w:rFonts w:ascii="Bookman Old Style" w:hAnsi="Bookman Old Style" w:cs="Georgia"/>
                <w:sz w:val="16"/>
                <w:szCs w:val="16"/>
              </w:rPr>
              <w:t>713</w:t>
            </w:r>
          </w:p>
        </w:tc>
        <w:tc>
          <w:tcPr>
            <w:tcW w:w="709"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406"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1160" w:type="dxa"/>
            <w:shd w:val="clear" w:color="auto" w:fill="FFFFFF"/>
          </w:tcPr>
          <w:p w:rsidR="002C5E43" w:rsidRPr="004970F7" w:rsidRDefault="004970F7" w:rsidP="00623317">
            <w:pPr>
              <w:shd w:val="clear" w:color="auto" w:fill="FFFFFF"/>
              <w:jc w:val="right"/>
              <w:rPr>
                <w:rFonts w:ascii="Bookman Old Style" w:hAnsi="Bookman Old Style" w:cs="Georgia"/>
                <w:sz w:val="16"/>
                <w:szCs w:val="16"/>
              </w:rPr>
            </w:pPr>
            <w:r>
              <w:rPr>
                <w:rFonts w:ascii="Bookman Old Style" w:hAnsi="Bookman Old Style" w:cs="Georgia"/>
                <w:sz w:val="16"/>
                <w:szCs w:val="16"/>
              </w:rPr>
              <w:t>7</w:t>
            </w:r>
            <w:r w:rsidR="0018626E">
              <w:rPr>
                <w:rFonts w:ascii="Bookman Old Style" w:hAnsi="Bookman Old Style" w:cs="Georgia"/>
                <w:sz w:val="16"/>
                <w:szCs w:val="16"/>
              </w:rPr>
              <w:t>13</w:t>
            </w:r>
          </w:p>
        </w:tc>
        <w:tc>
          <w:tcPr>
            <w:tcW w:w="950" w:type="dxa"/>
            <w:shd w:val="clear" w:color="auto" w:fill="FFFFFF"/>
          </w:tcPr>
          <w:p w:rsidR="002C5E43" w:rsidRPr="004970F7" w:rsidRDefault="004970F7" w:rsidP="001375D2">
            <w:pPr>
              <w:shd w:val="clear" w:color="auto" w:fill="FFFFFF"/>
              <w:jc w:val="right"/>
              <w:rPr>
                <w:rFonts w:ascii="Bookman Old Style" w:hAnsi="Bookman Old Style" w:cs="Georgia"/>
                <w:sz w:val="16"/>
                <w:szCs w:val="16"/>
              </w:rPr>
            </w:pPr>
            <w:r>
              <w:rPr>
                <w:rFonts w:ascii="Bookman Old Style" w:hAnsi="Bookman Old Style" w:cs="Georgia"/>
                <w:sz w:val="16"/>
                <w:szCs w:val="16"/>
              </w:rPr>
              <w:t>36</w:t>
            </w:r>
            <w:r w:rsidR="0018626E">
              <w:rPr>
                <w:rFonts w:ascii="Bookman Old Style" w:hAnsi="Bookman Old Style" w:cs="Georgia"/>
                <w:sz w:val="16"/>
                <w:szCs w:val="16"/>
              </w:rPr>
              <w:t>2</w:t>
            </w:r>
          </w:p>
        </w:tc>
      </w:tr>
      <w:tr w:rsidR="002C5E43" w:rsidRPr="004970F7" w:rsidTr="008408E0">
        <w:tc>
          <w:tcPr>
            <w:tcW w:w="2180" w:type="dxa"/>
            <w:shd w:val="clear" w:color="auto" w:fill="FFFFFF"/>
          </w:tcPr>
          <w:p w:rsidR="002C5E43" w:rsidRPr="004970F7" w:rsidRDefault="002C5E43">
            <w:pPr>
              <w:shd w:val="clear" w:color="auto" w:fill="FFFFFF"/>
              <w:rPr>
                <w:rFonts w:ascii="Bookman Old Style" w:hAnsi="Bookman Old Style" w:cs="Georgia"/>
                <w:sz w:val="16"/>
                <w:szCs w:val="16"/>
              </w:rPr>
            </w:pPr>
            <w:r w:rsidRPr="004970F7">
              <w:rPr>
                <w:rFonts w:ascii="Bookman Old Style" w:hAnsi="Bookman Old Style" w:cs="Georgia"/>
                <w:sz w:val="16"/>
                <w:szCs w:val="16"/>
              </w:rPr>
              <w:t xml:space="preserve"> - Транспортни средства</w:t>
            </w:r>
          </w:p>
        </w:tc>
        <w:tc>
          <w:tcPr>
            <w:tcW w:w="830" w:type="dxa"/>
            <w:shd w:val="clear" w:color="auto" w:fill="FFFFFF"/>
          </w:tcPr>
          <w:p w:rsidR="002C5E43" w:rsidRPr="004970F7" w:rsidRDefault="004970F7" w:rsidP="003B3D66">
            <w:pPr>
              <w:shd w:val="clear" w:color="auto" w:fill="FFFFFF"/>
              <w:jc w:val="right"/>
              <w:rPr>
                <w:rFonts w:ascii="Bookman Old Style" w:hAnsi="Bookman Old Style" w:cs="Georgia"/>
                <w:sz w:val="16"/>
                <w:szCs w:val="16"/>
              </w:rPr>
            </w:pPr>
            <w:r>
              <w:rPr>
                <w:rFonts w:ascii="Bookman Old Style" w:hAnsi="Bookman Old Style" w:cs="Georgia"/>
                <w:sz w:val="16"/>
                <w:szCs w:val="16"/>
              </w:rPr>
              <w:t>69</w:t>
            </w:r>
          </w:p>
        </w:tc>
        <w:tc>
          <w:tcPr>
            <w:tcW w:w="965" w:type="dxa"/>
            <w:shd w:val="clear" w:color="auto" w:fill="FFFFFF"/>
          </w:tcPr>
          <w:p w:rsidR="002C5E43" w:rsidRPr="004970F7" w:rsidRDefault="004970F7" w:rsidP="008D6B78">
            <w:pPr>
              <w:shd w:val="clear" w:color="auto" w:fill="FFFFFF"/>
              <w:jc w:val="right"/>
              <w:rPr>
                <w:rFonts w:ascii="Bookman Old Style" w:hAnsi="Bookman Old Style" w:cs="Georgia"/>
                <w:sz w:val="16"/>
                <w:szCs w:val="16"/>
              </w:rPr>
            </w:pPr>
            <w:r>
              <w:rPr>
                <w:rFonts w:ascii="Bookman Old Style" w:hAnsi="Bookman Old Style" w:cs="Georgia"/>
                <w:sz w:val="16"/>
                <w:szCs w:val="16"/>
              </w:rPr>
              <w:t>3</w:t>
            </w:r>
            <w:r w:rsidR="0018626E">
              <w:rPr>
                <w:rFonts w:ascii="Bookman Old Style" w:hAnsi="Bookman Old Style" w:cs="Georgia"/>
                <w:sz w:val="16"/>
                <w:szCs w:val="16"/>
              </w:rPr>
              <w:t>1</w:t>
            </w:r>
          </w:p>
        </w:tc>
        <w:tc>
          <w:tcPr>
            <w:tcW w:w="770"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lang w:val="en-US"/>
              </w:rPr>
            </w:pPr>
          </w:p>
        </w:tc>
        <w:tc>
          <w:tcPr>
            <w:tcW w:w="770" w:type="dxa"/>
            <w:shd w:val="clear" w:color="auto" w:fill="FFFFFF"/>
          </w:tcPr>
          <w:p w:rsidR="002C5E43" w:rsidRPr="004970F7" w:rsidRDefault="004970F7" w:rsidP="001375D2">
            <w:pPr>
              <w:shd w:val="clear" w:color="auto" w:fill="FFFFFF"/>
              <w:jc w:val="right"/>
              <w:rPr>
                <w:rFonts w:ascii="Bookman Old Style" w:hAnsi="Bookman Old Style" w:cs="Georgia"/>
                <w:sz w:val="16"/>
                <w:szCs w:val="16"/>
              </w:rPr>
            </w:pPr>
            <w:r>
              <w:rPr>
                <w:rFonts w:ascii="Bookman Old Style" w:hAnsi="Bookman Old Style" w:cs="Georgia"/>
                <w:sz w:val="16"/>
                <w:szCs w:val="16"/>
              </w:rPr>
              <w:t>100</w:t>
            </w:r>
          </w:p>
        </w:tc>
        <w:tc>
          <w:tcPr>
            <w:tcW w:w="1070"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995"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1085" w:type="dxa"/>
            <w:shd w:val="clear" w:color="auto" w:fill="FFFFFF"/>
          </w:tcPr>
          <w:p w:rsidR="002C5E43" w:rsidRPr="004970F7" w:rsidRDefault="004970F7" w:rsidP="008D6B78">
            <w:pPr>
              <w:shd w:val="clear" w:color="auto" w:fill="FFFFFF"/>
              <w:jc w:val="right"/>
              <w:rPr>
                <w:rFonts w:ascii="Bookman Old Style" w:hAnsi="Bookman Old Style" w:cs="Georgia"/>
                <w:sz w:val="16"/>
                <w:szCs w:val="16"/>
              </w:rPr>
            </w:pPr>
            <w:r>
              <w:rPr>
                <w:rFonts w:ascii="Bookman Old Style" w:hAnsi="Bookman Old Style" w:cs="Georgia"/>
                <w:sz w:val="16"/>
                <w:szCs w:val="16"/>
              </w:rPr>
              <w:t>100</w:t>
            </w:r>
          </w:p>
        </w:tc>
        <w:tc>
          <w:tcPr>
            <w:tcW w:w="830" w:type="dxa"/>
            <w:shd w:val="clear" w:color="auto" w:fill="FFFFFF"/>
          </w:tcPr>
          <w:p w:rsidR="002C5E43" w:rsidRPr="004970F7" w:rsidRDefault="004970F7" w:rsidP="003B3D66">
            <w:pPr>
              <w:shd w:val="clear" w:color="auto" w:fill="FFFFFF"/>
              <w:jc w:val="right"/>
              <w:rPr>
                <w:rFonts w:ascii="Bookman Old Style" w:hAnsi="Bookman Old Style" w:cs="Georgia"/>
                <w:sz w:val="16"/>
                <w:szCs w:val="16"/>
              </w:rPr>
            </w:pPr>
            <w:r>
              <w:rPr>
                <w:rFonts w:ascii="Bookman Old Style" w:hAnsi="Bookman Old Style" w:cs="Georgia"/>
                <w:sz w:val="16"/>
                <w:szCs w:val="16"/>
              </w:rPr>
              <w:t>27</w:t>
            </w:r>
          </w:p>
        </w:tc>
        <w:tc>
          <w:tcPr>
            <w:tcW w:w="980" w:type="dxa"/>
            <w:shd w:val="clear" w:color="auto" w:fill="FFFFFF"/>
          </w:tcPr>
          <w:p w:rsidR="002C5E43" w:rsidRPr="004970F7" w:rsidRDefault="0018626E" w:rsidP="008D6B78">
            <w:pPr>
              <w:shd w:val="clear" w:color="auto" w:fill="FFFFFF"/>
              <w:jc w:val="right"/>
              <w:rPr>
                <w:rFonts w:ascii="Bookman Old Style" w:hAnsi="Bookman Old Style" w:cs="Georgia"/>
                <w:sz w:val="16"/>
                <w:szCs w:val="16"/>
              </w:rPr>
            </w:pPr>
            <w:r>
              <w:rPr>
                <w:rFonts w:ascii="Bookman Old Style" w:hAnsi="Bookman Old Style" w:cs="Georgia"/>
                <w:sz w:val="16"/>
                <w:szCs w:val="16"/>
              </w:rPr>
              <w:t>7</w:t>
            </w:r>
          </w:p>
        </w:tc>
        <w:tc>
          <w:tcPr>
            <w:tcW w:w="890" w:type="dxa"/>
            <w:shd w:val="clear" w:color="auto" w:fill="FFFFFF"/>
          </w:tcPr>
          <w:p w:rsidR="002C5E43" w:rsidRPr="00125670" w:rsidRDefault="00125670" w:rsidP="008D6B78">
            <w:pPr>
              <w:shd w:val="clear" w:color="auto" w:fill="FFFFFF"/>
              <w:jc w:val="right"/>
              <w:rPr>
                <w:rFonts w:ascii="Bookman Old Style" w:hAnsi="Bookman Old Style" w:cs="Georgia"/>
                <w:sz w:val="16"/>
                <w:szCs w:val="16"/>
              </w:rPr>
            </w:pPr>
            <w:r>
              <w:rPr>
                <w:rFonts w:ascii="Bookman Old Style" w:hAnsi="Bookman Old Style" w:cs="Georgia"/>
                <w:sz w:val="16"/>
                <w:szCs w:val="16"/>
              </w:rPr>
              <w:t>-</w:t>
            </w:r>
          </w:p>
        </w:tc>
        <w:tc>
          <w:tcPr>
            <w:tcW w:w="770" w:type="dxa"/>
            <w:shd w:val="clear" w:color="auto" w:fill="FFFFFF"/>
          </w:tcPr>
          <w:p w:rsidR="002C5E43" w:rsidRPr="004970F7" w:rsidRDefault="004970F7" w:rsidP="00433060">
            <w:pPr>
              <w:shd w:val="clear" w:color="auto" w:fill="FFFFFF"/>
              <w:jc w:val="right"/>
              <w:rPr>
                <w:rFonts w:ascii="Bookman Old Style" w:hAnsi="Bookman Old Style" w:cs="Georgia"/>
                <w:sz w:val="16"/>
                <w:szCs w:val="16"/>
              </w:rPr>
            </w:pPr>
            <w:r>
              <w:rPr>
                <w:rFonts w:ascii="Bookman Old Style" w:hAnsi="Bookman Old Style" w:cs="Georgia"/>
                <w:sz w:val="16"/>
                <w:szCs w:val="16"/>
              </w:rPr>
              <w:t>3</w:t>
            </w:r>
            <w:r w:rsidR="0018626E">
              <w:rPr>
                <w:rFonts w:ascii="Bookman Old Style" w:hAnsi="Bookman Old Style" w:cs="Georgia"/>
                <w:sz w:val="16"/>
                <w:szCs w:val="16"/>
              </w:rPr>
              <w:t>4</w:t>
            </w:r>
          </w:p>
        </w:tc>
        <w:tc>
          <w:tcPr>
            <w:tcW w:w="709"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406"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r w:rsidRPr="004970F7">
              <w:rPr>
                <w:rFonts w:ascii="Bookman Old Style" w:hAnsi="Bookman Old Style" w:cs="Georgia"/>
                <w:sz w:val="16"/>
                <w:szCs w:val="16"/>
              </w:rPr>
              <w:t>-</w:t>
            </w:r>
          </w:p>
        </w:tc>
        <w:tc>
          <w:tcPr>
            <w:tcW w:w="1160" w:type="dxa"/>
            <w:shd w:val="clear" w:color="auto" w:fill="FFFFFF"/>
          </w:tcPr>
          <w:p w:rsidR="002C5E43" w:rsidRPr="004970F7" w:rsidRDefault="004970F7" w:rsidP="00433060">
            <w:pPr>
              <w:shd w:val="clear" w:color="auto" w:fill="FFFFFF"/>
              <w:jc w:val="right"/>
              <w:rPr>
                <w:rFonts w:ascii="Bookman Old Style" w:hAnsi="Bookman Old Style" w:cs="Georgia"/>
                <w:sz w:val="16"/>
                <w:szCs w:val="16"/>
              </w:rPr>
            </w:pPr>
            <w:r>
              <w:rPr>
                <w:rFonts w:ascii="Bookman Old Style" w:hAnsi="Bookman Old Style" w:cs="Georgia"/>
                <w:sz w:val="16"/>
                <w:szCs w:val="16"/>
              </w:rPr>
              <w:t>3</w:t>
            </w:r>
            <w:r w:rsidR="0018626E">
              <w:rPr>
                <w:rFonts w:ascii="Bookman Old Style" w:hAnsi="Bookman Old Style" w:cs="Georgia"/>
                <w:sz w:val="16"/>
                <w:szCs w:val="16"/>
              </w:rPr>
              <w:t>4</w:t>
            </w:r>
          </w:p>
        </w:tc>
        <w:tc>
          <w:tcPr>
            <w:tcW w:w="950" w:type="dxa"/>
            <w:shd w:val="clear" w:color="auto" w:fill="FFFFFF"/>
          </w:tcPr>
          <w:p w:rsidR="002C5E43" w:rsidRPr="004970F7" w:rsidRDefault="004970F7" w:rsidP="00433060">
            <w:pPr>
              <w:shd w:val="clear" w:color="auto" w:fill="FFFFFF"/>
              <w:jc w:val="right"/>
              <w:rPr>
                <w:rFonts w:ascii="Bookman Old Style" w:hAnsi="Bookman Old Style" w:cs="Georgia"/>
                <w:sz w:val="16"/>
                <w:szCs w:val="16"/>
              </w:rPr>
            </w:pPr>
            <w:r>
              <w:rPr>
                <w:rFonts w:ascii="Bookman Old Style" w:hAnsi="Bookman Old Style" w:cs="Georgia"/>
                <w:sz w:val="16"/>
                <w:szCs w:val="16"/>
              </w:rPr>
              <w:t>6</w:t>
            </w:r>
            <w:r w:rsidR="0018626E">
              <w:rPr>
                <w:rFonts w:ascii="Bookman Old Style" w:hAnsi="Bookman Old Style" w:cs="Georgia"/>
                <w:sz w:val="16"/>
                <w:szCs w:val="16"/>
              </w:rPr>
              <w:t>6</w:t>
            </w:r>
          </w:p>
        </w:tc>
      </w:tr>
      <w:tr w:rsidR="002C5E43" w:rsidRPr="004970F7" w:rsidTr="008408E0">
        <w:tc>
          <w:tcPr>
            <w:tcW w:w="2180" w:type="dxa"/>
            <w:shd w:val="clear" w:color="auto" w:fill="FFFFFF"/>
          </w:tcPr>
          <w:p w:rsidR="002C5E43" w:rsidRPr="004970F7" w:rsidRDefault="002C5E43">
            <w:pPr>
              <w:shd w:val="clear" w:color="auto" w:fill="FFFFFF"/>
              <w:rPr>
                <w:rFonts w:ascii="Bookman Old Style" w:hAnsi="Bookman Old Style" w:cs="Georgia"/>
                <w:sz w:val="16"/>
                <w:szCs w:val="16"/>
              </w:rPr>
            </w:pPr>
            <w:bookmarkStart w:id="4" w:name="_Hlk459028191"/>
            <w:r w:rsidRPr="004970F7">
              <w:rPr>
                <w:rFonts w:ascii="Bookman Old Style" w:hAnsi="Bookman Old Style" w:cs="Georgia"/>
                <w:sz w:val="16"/>
                <w:szCs w:val="16"/>
              </w:rPr>
              <w:t xml:space="preserve">Общо за група </w:t>
            </w:r>
            <w:r w:rsidRPr="004970F7">
              <w:rPr>
                <w:rFonts w:ascii="Bookman Old Style" w:hAnsi="Bookman Old Style" w:cs="Georgia"/>
                <w:sz w:val="16"/>
                <w:szCs w:val="16"/>
                <w:lang w:val="en-US"/>
              </w:rPr>
              <w:t>II</w:t>
            </w:r>
          </w:p>
        </w:tc>
        <w:tc>
          <w:tcPr>
            <w:tcW w:w="830" w:type="dxa"/>
            <w:shd w:val="clear" w:color="auto" w:fill="FFFFFF"/>
          </w:tcPr>
          <w:p w:rsidR="002C5E43" w:rsidRPr="004970F7" w:rsidRDefault="004970F7" w:rsidP="003B3D66">
            <w:pPr>
              <w:shd w:val="clear" w:color="auto" w:fill="FFFFFF"/>
              <w:jc w:val="right"/>
              <w:rPr>
                <w:rFonts w:ascii="Bookman Old Style" w:hAnsi="Bookman Old Style" w:cs="Georgia"/>
                <w:sz w:val="16"/>
                <w:szCs w:val="16"/>
              </w:rPr>
            </w:pPr>
            <w:r>
              <w:rPr>
                <w:rFonts w:ascii="Bookman Old Style" w:hAnsi="Bookman Old Style" w:cs="Georgia"/>
                <w:sz w:val="16"/>
                <w:szCs w:val="16"/>
              </w:rPr>
              <w:t>4 502</w:t>
            </w:r>
          </w:p>
        </w:tc>
        <w:tc>
          <w:tcPr>
            <w:tcW w:w="965" w:type="dxa"/>
            <w:shd w:val="clear" w:color="auto" w:fill="FFFFFF"/>
          </w:tcPr>
          <w:p w:rsidR="002C5E43" w:rsidRPr="004970F7" w:rsidRDefault="0018626E" w:rsidP="008D6B78">
            <w:pPr>
              <w:shd w:val="clear" w:color="auto" w:fill="FFFFFF"/>
              <w:jc w:val="right"/>
              <w:rPr>
                <w:rFonts w:ascii="Bookman Old Style" w:hAnsi="Bookman Old Style" w:cs="Georgia"/>
                <w:sz w:val="16"/>
                <w:szCs w:val="16"/>
              </w:rPr>
            </w:pPr>
            <w:r>
              <w:rPr>
                <w:rFonts w:ascii="Bookman Old Style" w:hAnsi="Bookman Old Style" w:cs="Georgia"/>
                <w:sz w:val="16"/>
                <w:szCs w:val="16"/>
              </w:rPr>
              <w:t>50</w:t>
            </w:r>
          </w:p>
        </w:tc>
        <w:tc>
          <w:tcPr>
            <w:tcW w:w="770" w:type="dxa"/>
            <w:shd w:val="clear" w:color="auto" w:fill="FFFFFF"/>
          </w:tcPr>
          <w:p w:rsidR="002C5E43" w:rsidRPr="004970F7" w:rsidRDefault="004970F7" w:rsidP="008D6B78">
            <w:pPr>
              <w:shd w:val="clear" w:color="auto" w:fill="FFFFFF"/>
              <w:jc w:val="right"/>
              <w:rPr>
                <w:rFonts w:ascii="Bookman Old Style" w:hAnsi="Bookman Old Style" w:cs="Georgia"/>
                <w:sz w:val="16"/>
                <w:szCs w:val="16"/>
              </w:rPr>
            </w:pPr>
            <w:r>
              <w:rPr>
                <w:rFonts w:ascii="Bookman Old Style" w:hAnsi="Bookman Old Style" w:cs="Georgia"/>
                <w:sz w:val="16"/>
                <w:szCs w:val="16"/>
              </w:rPr>
              <w:t>7</w:t>
            </w:r>
            <w:r w:rsidR="0018626E">
              <w:rPr>
                <w:rFonts w:ascii="Bookman Old Style" w:hAnsi="Bookman Old Style" w:cs="Georgia"/>
                <w:sz w:val="16"/>
                <w:szCs w:val="16"/>
              </w:rPr>
              <w:t>64</w:t>
            </w:r>
          </w:p>
        </w:tc>
        <w:tc>
          <w:tcPr>
            <w:tcW w:w="770" w:type="dxa"/>
            <w:shd w:val="clear" w:color="auto" w:fill="FFFFFF"/>
          </w:tcPr>
          <w:p w:rsidR="002C5E43" w:rsidRPr="004970F7" w:rsidRDefault="004970F7" w:rsidP="001375D2">
            <w:pPr>
              <w:shd w:val="clear" w:color="auto" w:fill="FFFFFF"/>
              <w:jc w:val="right"/>
              <w:rPr>
                <w:rFonts w:ascii="Bookman Old Style" w:hAnsi="Bookman Old Style" w:cs="Georgia"/>
                <w:sz w:val="16"/>
                <w:szCs w:val="16"/>
              </w:rPr>
            </w:pPr>
            <w:r>
              <w:rPr>
                <w:rFonts w:ascii="Bookman Old Style" w:hAnsi="Bookman Old Style" w:cs="Georgia"/>
                <w:sz w:val="16"/>
                <w:szCs w:val="16"/>
              </w:rPr>
              <w:t xml:space="preserve">3 </w:t>
            </w:r>
            <w:r w:rsidR="0018626E">
              <w:rPr>
                <w:rFonts w:ascii="Bookman Old Style" w:hAnsi="Bookman Old Style" w:cs="Georgia"/>
                <w:sz w:val="16"/>
                <w:szCs w:val="16"/>
              </w:rPr>
              <w:t>788</w:t>
            </w:r>
          </w:p>
        </w:tc>
        <w:tc>
          <w:tcPr>
            <w:tcW w:w="1070"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p>
        </w:tc>
        <w:tc>
          <w:tcPr>
            <w:tcW w:w="995"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p>
        </w:tc>
        <w:tc>
          <w:tcPr>
            <w:tcW w:w="1085" w:type="dxa"/>
            <w:shd w:val="clear" w:color="auto" w:fill="FFFFFF"/>
          </w:tcPr>
          <w:p w:rsidR="002C5E43" w:rsidRPr="004970F7" w:rsidRDefault="0018626E" w:rsidP="001375D2">
            <w:pPr>
              <w:shd w:val="clear" w:color="auto" w:fill="FFFFFF"/>
              <w:jc w:val="right"/>
              <w:rPr>
                <w:rFonts w:ascii="Bookman Old Style" w:hAnsi="Bookman Old Style" w:cs="Georgia"/>
                <w:sz w:val="16"/>
                <w:szCs w:val="16"/>
              </w:rPr>
            </w:pPr>
            <w:r>
              <w:rPr>
                <w:rFonts w:ascii="Bookman Old Style" w:hAnsi="Bookman Old Style" w:cs="Georgia"/>
                <w:sz w:val="16"/>
                <w:szCs w:val="16"/>
              </w:rPr>
              <w:t>3 78</w:t>
            </w:r>
            <w:r w:rsidR="004970F7">
              <w:rPr>
                <w:rFonts w:ascii="Bookman Old Style" w:hAnsi="Bookman Old Style" w:cs="Georgia"/>
                <w:sz w:val="16"/>
                <w:szCs w:val="16"/>
              </w:rPr>
              <w:t>8</w:t>
            </w:r>
          </w:p>
        </w:tc>
        <w:tc>
          <w:tcPr>
            <w:tcW w:w="830" w:type="dxa"/>
            <w:shd w:val="clear" w:color="auto" w:fill="FFFFFF"/>
          </w:tcPr>
          <w:p w:rsidR="002C5E43" w:rsidRPr="004970F7" w:rsidRDefault="004970F7" w:rsidP="003B3D66">
            <w:pPr>
              <w:shd w:val="clear" w:color="auto" w:fill="FFFFFF"/>
              <w:jc w:val="right"/>
              <w:rPr>
                <w:rFonts w:ascii="Bookman Old Style" w:hAnsi="Bookman Old Style" w:cs="Georgia"/>
                <w:sz w:val="16"/>
                <w:szCs w:val="16"/>
              </w:rPr>
            </w:pPr>
            <w:r>
              <w:rPr>
                <w:rFonts w:ascii="Bookman Old Style" w:hAnsi="Bookman Old Style" w:cs="Georgia"/>
                <w:sz w:val="16"/>
                <w:szCs w:val="16"/>
              </w:rPr>
              <w:t>1 078</w:t>
            </w:r>
          </w:p>
        </w:tc>
        <w:tc>
          <w:tcPr>
            <w:tcW w:w="980" w:type="dxa"/>
            <w:shd w:val="clear" w:color="auto" w:fill="FFFFFF"/>
          </w:tcPr>
          <w:p w:rsidR="002C5E43" w:rsidRPr="004970F7" w:rsidRDefault="0018626E" w:rsidP="001375D2">
            <w:pPr>
              <w:shd w:val="clear" w:color="auto" w:fill="FFFFFF"/>
              <w:jc w:val="right"/>
              <w:rPr>
                <w:rFonts w:ascii="Bookman Old Style" w:hAnsi="Bookman Old Style" w:cs="Georgia"/>
                <w:sz w:val="16"/>
                <w:szCs w:val="16"/>
              </w:rPr>
            </w:pPr>
            <w:r>
              <w:rPr>
                <w:rFonts w:ascii="Bookman Old Style" w:hAnsi="Bookman Old Style" w:cs="Georgia"/>
                <w:sz w:val="16"/>
                <w:szCs w:val="16"/>
              </w:rPr>
              <w:t>63</w:t>
            </w:r>
          </w:p>
        </w:tc>
        <w:tc>
          <w:tcPr>
            <w:tcW w:w="890" w:type="dxa"/>
            <w:shd w:val="clear" w:color="auto" w:fill="FFFFFF"/>
          </w:tcPr>
          <w:p w:rsidR="002C5E43" w:rsidRPr="004970F7" w:rsidRDefault="004970F7" w:rsidP="008D6B78">
            <w:pPr>
              <w:shd w:val="clear" w:color="auto" w:fill="FFFFFF"/>
              <w:jc w:val="right"/>
              <w:rPr>
                <w:rFonts w:ascii="Bookman Old Style" w:hAnsi="Bookman Old Style" w:cs="Georgia"/>
                <w:sz w:val="16"/>
                <w:szCs w:val="16"/>
              </w:rPr>
            </w:pPr>
            <w:r>
              <w:rPr>
                <w:rFonts w:ascii="Bookman Old Style" w:hAnsi="Bookman Old Style" w:cs="Georgia"/>
                <w:sz w:val="16"/>
                <w:szCs w:val="16"/>
              </w:rPr>
              <w:t>10</w:t>
            </w:r>
            <w:r w:rsidR="00586FB4">
              <w:rPr>
                <w:rFonts w:ascii="Bookman Old Style" w:hAnsi="Bookman Old Style" w:cs="Georgia"/>
                <w:sz w:val="16"/>
                <w:szCs w:val="16"/>
              </w:rPr>
              <w:t>9</w:t>
            </w:r>
          </w:p>
        </w:tc>
        <w:tc>
          <w:tcPr>
            <w:tcW w:w="770" w:type="dxa"/>
            <w:shd w:val="clear" w:color="auto" w:fill="FFFFFF"/>
          </w:tcPr>
          <w:p w:rsidR="002C5E43" w:rsidRPr="004970F7" w:rsidRDefault="004970F7" w:rsidP="001375D2">
            <w:pPr>
              <w:shd w:val="clear" w:color="auto" w:fill="FFFFFF"/>
              <w:jc w:val="right"/>
              <w:rPr>
                <w:rFonts w:ascii="Bookman Old Style" w:hAnsi="Bookman Old Style" w:cs="Georgia"/>
                <w:sz w:val="16"/>
                <w:szCs w:val="16"/>
              </w:rPr>
            </w:pPr>
            <w:r>
              <w:rPr>
                <w:rFonts w:ascii="Bookman Old Style" w:hAnsi="Bookman Old Style" w:cs="Georgia"/>
                <w:sz w:val="16"/>
                <w:szCs w:val="16"/>
              </w:rPr>
              <w:t>1 0</w:t>
            </w:r>
            <w:r w:rsidR="00586FB4">
              <w:rPr>
                <w:rFonts w:ascii="Bookman Old Style" w:hAnsi="Bookman Old Style" w:cs="Georgia"/>
                <w:sz w:val="16"/>
                <w:szCs w:val="16"/>
              </w:rPr>
              <w:t>32</w:t>
            </w:r>
          </w:p>
        </w:tc>
        <w:tc>
          <w:tcPr>
            <w:tcW w:w="709"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p>
        </w:tc>
        <w:tc>
          <w:tcPr>
            <w:tcW w:w="406" w:type="dxa"/>
            <w:shd w:val="clear" w:color="auto" w:fill="FFFFFF"/>
          </w:tcPr>
          <w:p w:rsidR="002C5E43" w:rsidRPr="004970F7" w:rsidRDefault="002C5E43" w:rsidP="008D6B78">
            <w:pPr>
              <w:shd w:val="clear" w:color="auto" w:fill="FFFFFF"/>
              <w:jc w:val="right"/>
              <w:rPr>
                <w:rFonts w:ascii="Bookman Old Style" w:hAnsi="Bookman Old Style" w:cs="Georgia"/>
                <w:sz w:val="16"/>
                <w:szCs w:val="16"/>
              </w:rPr>
            </w:pPr>
          </w:p>
        </w:tc>
        <w:tc>
          <w:tcPr>
            <w:tcW w:w="1160" w:type="dxa"/>
            <w:shd w:val="clear" w:color="auto" w:fill="FFFFFF"/>
          </w:tcPr>
          <w:p w:rsidR="002C5E43" w:rsidRPr="004970F7" w:rsidRDefault="004970F7" w:rsidP="001375D2">
            <w:pPr>
              <w:shd w:val="clear" w:color="auto" w:fill="FFFFFF"/>
              <w:jc w:val="right"/>
              <w:rPr>
                <w:rFonts w:ascii="Bookman Old Style" w:hAnsi="Bookman Old Style" w:cs="Georgia"/>
                <w:sz w:val="16"/>
                <w:szCs w:val="16"/>
              </w:rPr>
            </w:pPr>
            <w:r>
              <w:rPr>
                <w:rFonts w:ascii="Bookman Old Style" w:hAnsi="Bookman Old Style" w:cs="Georgia"/>
                <w:sz w:val="16"/>
                <w:szCs w:val="16"/>
              </w:rPr>
              <w:t>1 0</w:t>
            </w:r>
            <w:r w:rsidR="00586FB4">
              <w:rPr>
                <w:rFonts w:ascii="Bookman Old Style" w:hAnsi="Bookman Old Style" w:cs="Georgia"/>
                <w:sz w:val="16"/>
                <w:szCs w:val="16"/>
              </w:rPr>
              <w:t>32</w:t>
            </w:r>
          </w:p>
        </w:tc>
        <w:tc>
          <w:tcPr>
            <w:tcW w:w="950" w:type="dxa"/>
            <w:shd w:val="clear" w:color="auto" w:fill="FFFFFF"/>
          </w:tcPr>
          <w:p w:rsidR="002C5E43" w:rsidRDefault="004970F7" w:rsidP="001375D2">
            <w:pPr>
              <w:shd w:val="clear" w:color="auto" w:fill="FFFFFF"/>
              <w:jc w:val="right"/>
              <w:rPr>
                <w:rFonts w:ascii="Bookman Old Style" w:hAnsi="Bookman Old Style" w:cs="Georgia"/>
                <w:sz w:val="16"/>
                <w:szCs w:val="16"/>
              </w:rPr>
            </w:pPr>
            <w:r>
              <w:rPr>
                <w:rFonts w:ascii="Bookman Old Style" w:hAnsi="Bookman Old Style" w:cs="Georgia"/>
                <w:sz w:val="16"/>
                <w:szCs w:val="16"/>
              </w:rPr>
              <w:t>2 7</w:t>
            </w:r>
            <w:r w:rsidR="00586FB4">
              <w:rPr>
                <w:rFonts w:ascii="Bookman Old Style" w:hAnsi="Bookman Old Style" w:cs="Georgia"/>
                <w:sz w:val="16"/>
                <w:szCs w:val="16"/>
              </w:rPr>
              <w:t>56</w:t>
            </w:r>
          </w:p>
          <w:p w:rsidR="004970F7" w:rsidRPr="004970F7" w:rsidRDefault="004970F7" w:rsidP="001375D2">
            <w:pPr>
              <w:shd w:val="clear" w:color="auto" w:fill="FFFFFF"/>
              <w:jc w:val="right"/>
              <w:rPr>
                <w:rFonts w:ascii="Bookman Old Style" w:hAnsi="Bookman Old Style" w:cs="Georgia"/>
                <w:sz w:val="16"/>
                <w:szCs w:val="16"/>
              </w:rPr>
            </w:pPr>
          </w:p>
        </w:tc>
      </w:tr>
      <w:bookmarkEnd w:id="4"/>
      <w:tr w:rsidR="004970F7" w:rsidRPr="004970F7" w:rsidTr="008408E0">
        <w:tc>
          <w:tcPr>
            <w:tcW w:w="2180" w:type="dxa"/>
            <w:shd w:val="clear" w:color="auto" w:fill="FFFFFF"/>
          </w:tcPr>
          <w:p w:rsidR="004970F7" w:rsidRPr="004970F7" w:rsidRDefault="004970F7" w:rsidP="004970F7">
            <w:pPr>
              <w:shd w:val="clear" w:color="auto" w:fill="FFFFFF"/>
              <w:rPr>
                <w:rFonts w:ascii="Bookman Old Style" w:hAnsi="Bookman Old Style" w:cs="Georgia"/>
                <w:sz w:val="16"/>
                <w:szCs w:val="16"/>
              </w:rPr>
            </w:pPr>
            <w:r w:rsidRPr="004970F7">
              <w:rPr>
                <w:rFonts w:ascii="Bookman Old Style" w:hAnsi="Bookman Old Style" w:cs="Georgia"/>
                <w:sz w:val="16"/>
                <w:szCs w:val="16"/>
              </w:rPr>
              <w:t>Общо нетекущи (дълготрайни) активи</w:t>
            </w:r>
          </w:p>
        </w:tc>
        <w:tc>
          <w:tcPr>
            <w:tcW w:w="830" w:type="dxa"/>
            <w:shd w:val="clear" w:color="auto" w:fill="FFFFFF"/>
          </w:tcPr>
          <w:p w:rsidR="004970F7" w:rsidRPr="004970F7" w:rsidRDefault="004970F7" w:rsidP="00125670">
            <w:pPr>
              <w:shd w:val="clear" w:color="auto" w:fill="FFFFFF"/>
              <w:jc w:val="right"/>
              <w:rPr>
                <w:rFonts w:ascii="Bookman Old Style" w:hAnsi="Bookman Old Style" w:cs="Georgia"/>
                <w:sz w:val="16"/>
                <w:szCs w:val="16"/>
              </w:rPr>
            </w:pPr>
            <w:r>
              <w:rPr>
                <w:rFonts w:ascii="Bookman Old Style" w:hAnsi="Bookman Old Style" w:cs="Georgia"/>
                <w:sz w:val="16"/>
                <w:szCs w:val="16"/>
              </w:rPr>
              <w:t>4 50</w:t>
            </w:r>
            <w:r w:rsidR="00586FB4">
              <w:rPr>
                <w:rFonts w:ascii="Bookman Old Style" w:hAnsi="Bookman Old Style" w:cs="Georgia"/>
                <w:sz w:val="16"/>
                <w:szCs w:val="16"/>
              </w:rPr>
              <w:t>2</w:t>
            </w:r>
          </w:p>
        </w:tc>
        <w:tc>
          <w:tcPr>
            <w:tcW w:w="965" w:type="dxa"/>
            <w:shd w:val="clear" w:color="auto" w:fill="FFFFFF"/>
          </w:tcPr>
          <w:p w:rsidR="004970F7" w:rsidRPr="004970F7" w:rsidRDefault="00586FB4" w:rsidP="004970F7">
            <w:pPr>
              <w:shd w:val="clear" w:color="auto" w:fill="FFFFFF"/>
              <w:jc w:val="right"/>
              <w:rPr>
                <w:rFonts w:ascii="Bookman Old Style" w:hAnsi="Bookman Old Style" w:cs="Georgia"/>
                <w:sz w:val="16"/>
                <w:szCs w:val="16"/>
              </w:rPr>
            </w:pPr>
            <w:r>
              <w:rPr>
                <w:rFonts w:ascii="Bookman Old Style" w:hAnsi="Bookman Old Style" w:cs="Georgia"/>
                <w:sz w:val="16"/>
                <w:szCs w:val="16"/>
              </w:rPr>
              <w:t>50</w:t>
            </w:r>
          </w:p>
        </w:tc>
        <w:tc>
          <w:tcPr>
            <w:tcW w:w="770" w:type="dxa"/>
            <w:shd w:val="clear" w:color="auto" w:fill="FFFFFF"/>
          </w:tcPr>
          <w:p w:rsidR="004970F7" w:rsidRPr="004970F7" w:rsidRDefault="004970F7" w:rsidP="004970F7">
            <w:pPr>
              <w:shd w:val="clear" w:color="auto" w:fill="FFFFFF"/>
              <w:jc w:val="right"/>
              <w:rPr>
                <w:rFonts w:ascii="Bookman Old Style" w:hAnsi="Bookman Old Style" w:cs="Georgia"/>
                <w:sz w:val="16"/>
                <w:szCs w:val="16"/>
              </w:rPr>
            </w:pPr>
            <w:r>
              <w:rPr>
                <w:rFonts w:ascii="Bookman Old Style" w:hAnsi="Bookman Old Style" w:cs="Georgia"/>
                <w:sz w:val="16"/>
                <w:szCs w:val="16"/>
              </w:rPr>
              <w:t>7</w:t>
            </w:r>
            <w:r w:rsidR="00586FB4">
              <w:rPr>
                <w:rFonts w:ascii="Bookman Old Style" w:hAnsi="Bookman Old Style" w:cs="Georgia"/>
                <w:sz w:val="16"/>
                <w:szCs w:val="16"/>
              </w:rPr>
              <w:t>64</w:t>
            </w:r>
          </w:p>
        </w:tc>
        <w:tc>
          <w:tcPr>
            <w:tcW w:w="770" w:type="dxa"/>
            <w:shd w:val="clear" w:color="auto" w:fill="FFFFFF"/>
          </w:tcPr>
          <w:p w:rsidR="004970F7" w:rsidRPr="004970F7" w:rsidRDefault="00586FB4" w:rsidP="004970F7">
            <w:pPr>
              <w:shd w:val="clear" w:color="auto" w:fill="FFFFFF"/>
              <w:jc w:val="right"/>
              <w:rPr>
                <w:rFonts w:ascii="Bookman Old Style" w:hAnsi="Bookman Old Style" w:cs="Georgia"/>
                <w:sz w:val="16"/>
                <w:szCs w:val="16"/>
              </w:rPr>
            </w:pPr>
            <w:r>
              <w:rPr>
                <w:rFonts w:ascii="Bookman Old Style" w:hAnsi="Bookman Old Style" w:cs="Georgia"/>
                <w:sz w:val="16"/>
                <w:szCs w:val="16"/>
              </w:rPr>
              <w:t>3 78</w:t>
            </w:r>
            <w:r w:rsidR="004970F7">
              <w:rPr>
                <w:rFonts w:ascii="Bookman Old Style" w:hAnsi="Bookman Old Style" w:cs="Georgia"/>
                <w:sz w:val="16"/>
                <w:szCs w:val="16"/>
              </w:rPr>
              <w:t>8</w:t>
            </w:r>
          </w:p>
        </w:tc>
        <w:tc>
          <w:tcPr>
            <w:tcW w:w="1070" w:type="dxa"/>
            <w:shd w:val="clear" w:color="auto" w:fill="FFFFFF"/>
          </w:tcPr>
          <w:p w:rsidR="004970F7" w:rsidRPr="004970F7" w:rsidRDefault="004970F7" w:rsidP="004970F7">
            <w:pPr>
              <w:shd w:val="clear" w:color="auto" w:fill="FFFFFF"/>
              <w:jc w:val="right"/>
              <w:rPr>
                <w:rFonts w:ascii="Bookman Old Style" w:hAnsi="Bookman Old Style" w:cs="Georgia"/>
                <w:sz w:val="16"/>
                <w:szCs w:val="16"/>
              </w:rPr>
            </w:pPr>
          </w:p>
        </w:tc>
        <w:tc>
          <w:tcPr>
            <w:tcW w:w="995" w:type="dxa"/>
            <w:shd w:val="clear" w:color="auto" w:fill="FFFFFF"/>
          </w:tcPr>
          <w:p w:rsidR="004970F7" w:rsidRPr="004970F7" w:rsidRDefault="004970F7" w:rsidP="004970F7">
            <w:pPr>
              <w:shd w:val="clear" w:color="auto" w:fill="FFFFFF"/>
              <w:jc w:val="right"/>
              <w:rPr>
                <w:rFonts w:ascii="Bookman Old Style" w:hAnsi="Bookman Old Style" w:cs="Georgia"/>
                <w:sz w:val="16"/>
                <w:szCs w:val="16"/>
              </w:rPr>
            </w:pPr>
          </w:p>
        </w:tc>
        <w:tc>
          <w:tcPr>
            <w:tcW w:w="1085" w:type="dxa"/>
            <w:shd w:val="clear" w:color="auto" w:fill="FFFFFF"/>
          </w:tcPr>
          <w:p w:rsidR="004970F7" w:rsidRPr="004970F7" w:rsidRDefault="00586FB4" w:rsidP="004970F7">
            <w:pPr>
              <w:shd w:val="clear" w:color="auto" w:fill="FFFFFF"/>
              <w:jc w:val="right"/>
              <w:rPr>
                <w:rFonts w:ascii="Bookman Old Style" w:hAnsi="Bookman Old Style" w:cs="Georgia"/>
                <w:sz w:val="16"/>
                <w:szCs w:val="16"/>
              </w:rPr>
            </w:pPr>
            <w:r>
              <w:rPr>
                <w:rFonts w:ascii="Bookman Old Style" w:hAnsi="Bookman Old Style" w:cs="Georgia"/>
                <w:sz w:val="16"/>
                <w:szCs w:val="16"/>
              </w:rPr>
              <w:t>3 78</w:t>
            </w:r>
            <w:r w:rsidR="004970F7">
              <w:rPr>
                <w:rFonts w:ascii="Bookman Old Style" w:hAnsi="Bookman Old Style" w:cs="Georgia"/>
                <w:sz w:val="16"/>
                <w:szCs w:val="16"/>
              </w:rPr>
              <w:t>8</w:t>
            </w:r>
          </w:p>
        </w:tc>
        <w:tc>
          <w:tcPr>
            <w:tcW w:w="830" w:type="dxa"/>
            <w:shd w:val="clear" w:color="auto" w:fill="FFFFFF"/>
          </w:tcPr>
          <w:p w:rsidR="004970F7" w:rsidRPr="004970F7" w:rsidRDefault="004970F7" w:rsidP="004970F7">
            <w:pPr>
              <w:shd w:val="clear" w:color="auto" w:fill="FFFFFF"/>
              <w:jc w:val="right"/>
              <w:rPr>
                <w:rFonts w:ascii="Bookman Old Style" w:hAnsi="Bookman Old Style" w:cs="Georgia"/>
                <w:sz w:val="16"/>
                <w:szCs w:val="16"/>
              </w:rPr>
            </w:pPr>
            <w:r>
              <w:rPr>
                <w:rFonts w:ascii="Bookman Old Style" w:hAnsi="Bookman Old Style" w:cs="Georgia"/>
                <w:sz w:val="16"/>
                <w:szCs w:val="16"/>
              </w:rPr>
              <w:t>1 078</w:t>
            </w:r>
          </w:p>
        </w:tc>
        <w:tc>
          <w:tcPr>
            <w:tcW w:w="980" w:type="dxa"/>
            <w:shd w:val="clear" w:color="auto" w:fill="FFFFFF"/>
          </w:tcPr>
          <w:p w:rsidR="004970F7" w:rsidRPr="004970F7" w:rsidRDefault="00586FB4" w:rsidP="004970F7">
            <w:pPr>
              <w:shd w:val="clear" w:color="auto" w:fill="FFFFFF"/>
              <w:jc w:val="right"/>
              <w:rPr>
                <w:rFonts w:ascii="Bookman Old Style" w:hAnsi="Bookman Old Style" w:cs="Georgia"/>
                <w:sz w:val="16"/>
                <w:szCs w:val="16"/>
              </w:rPr>
            </w:pPr>
            <w:r>
              <w:rPr>
                <w:rFonts w:ascii="Bookman Old Style" w:hAnsi="Bookman Old Style" w:cs="Georgia"/>
                <w:sz w:val="16"/>
                <w:szCs w:val="16"/>
              </w:rPr>
              <w:t>63</w:t>
            </w:r>
          </w:p>
        </w:tc>
        <w:tc>
          <w:tcPr>
            <w:tcW w:w="890" w:type="dxa"/>
            <w:shd w:val="clear" w:color="auto" w:fill="FFFFFF"/>
          </w:tcPr>
          <w:p w:rsidR="004970F7" w:rsidRPr="004970F7" w:rsidRDefault="004970F7" w:rsidP="004970F7">
            <w:pPr>
              <w:shd w:val="clear" w:color="auto" w:fill="FFFFFF"/>
              <w:jc w:val="right"/>
              <w:rPr>
                <w:rFonts w:ascii="Bookman Old Style" w:hAnsi="Bookman Old Style" w:cs="Georgia"/>
                <w:sz w:val="16"/>
                <w:szCs w:val="16"/>
              </w:rPr>
            </w:pPr>
            <w:r>
              <w:rPr>
                <w:rFonts w:ascii="Bookman Old Style" w:hAnsi="Bookman Old Style" w:cs="Georgia"/>
                <w:sz w:val="16"/>
                <w:szCs w:val="16"/>
              </w:rPr>
              <w:t>10</w:t>
            </w:r>
            <w:r w:rsidR="00586FB4">
              <w:rPr>
                <w:rFonts w:ascii="Bookman Old Style" w:hAnsi="Bookman Old Style" w:cs="Georgia"/>
                <w:sz w:val="16"/>
                <w:szCs w:val="16"/>
              </w:rPr>
              <w:t>9</w:t>
            </w:r>
          </w:p>
        </w:tc>
        <w:tc>
          <w:tcPr>
            <w:tcW w:w="770" w:type="dxa"/>
            <w:shd w:val="clear" w:color="auto" w:fill="FFFFFF"/>
          </w:tcPr>
          <w:p w:rsidR="004970F7" w:rsidRPr="004970F7" w:rsidRDefault="004970F7" w:rsidP="004970F7">
            <w:pPr>
              <w:shd w:val="clear" w:color="auto" w:fill="FFFFFF"/>
              <w:jc w:val="right"/>
              <w:rPr>
                <w:rFonts w:ascii="Bookman Old Style" w:hAnsi="Bookman Old Style" w:cs="Georgia"/>
                <w:sz w:val="16"/>
                <w:szCs w:val="16"/>
              </w:rPr>
            </w:pPr>
            <w:r>
              <w:rPr>
                <w:rFonts w:ascii="Bookman Old Style" w:hAnsi="Bookman Old Style" w:cs="Georgia"/>
                <w:sz w:val="16"/>
                <w:szCs w:val="16"/>
              </w:rPr>
              <w:t>1 0</w:t>
            </w:r>
            <w:r w:rsidR="00586FB4">
              <w:rPr>
                <w:rFonts w:ascii="Bookman Old Style" w:hAnsi="Bookman Old Style" w:cs="Georgia"/>
                <w:sz w:val="16"/>
                <w:szCs w:val="16"/>
              </w:rPr>
              <w:t>32</w:t>
            </w:r>
          </w:p>
        </w:tc>
        <w:tc>
          <w:tcPr>
            <w:tcW w:w="709" w:type="dxa"/>
            <w:shd w:val="clear" w:color="auto" w:fill="FFFFFF"/>
          </w:tcPr>
          <w:p w:rsidR="004970F7" w:rsidRPr="004970F7" w:rsidRDefault="004970F7" w:rsidP="004970F7">
            <w:pPr>
              <w:shd w:val="clear" w:color="auto" w:fill="FFFFFF"/>
              <w:jc w:val="right"/>
              <w:rPr>
                <w:rFonts w:ascii="Bookman Old Style" w:hAnsi="Bookman Old Style" w:cs="Georgia"/>
                <w:sz w:val="16"/>
                <w:szCs w:val="16"/>
              </w:rPr>
            </w:pPr>
          </w:p>
        </w:tc>
        <w:tc>
          <w:tcPr>
            <w:tcW w:w="406" w:type="dxa"/>
            <w:shd w:val="clear" w:color="auto" w:fill="FFFFFF"/>
          </w:tcPr>
          <w:p w:rsidR="004970F7" w:rsidRPr="004970F7" w:rsidRDefault="004970F7" w:rsidP="004970F7">
            <w:pPr>
              <w:shd w:val="clear" w:color="auto" w:fill="FFFFFF"/>
              <w:jc w:val="right"/>
              <w:rPr>
                <w:rFonts w:ascii="Bookman Old Style" w:hAnsi="Bookman Old Style" w:cs="Georgia"/>
                <w:sz w:val="16"/>
                <w:szCs w:val="16"/>
              </w:rPr>
            </w:pPr>
          </w:p>
        </w:tc>
        <w:tc>
          <w:tcPr>
            <w:tcW w:w="1160" w:type="dxa"/>
            <w:shd w:val="clear" w:color="auto" w:fill="FFFFFF"/>
          </w:tcPr>
          <w:p w:rsidR="004970F7" w:rsidRPr="004970F7" w:rsidRDefault="004970F7" w:rsidP="004970F7">
            <w:pPr>
              <w:shd w:val="clear" w:color="auto" w:fill="FFFFFF"/>
              <w:jc w:val="right"/>
              <w:rPr>
                <w:rFonts w:ascii="Bookman Old Style" w:hAnsi="Bookman Old Style" w:cs="Georgia"/>
                <w:sz w:val="16"/>
                <w:szCs w:val="16"/>
              </w:rPr>
            </w:pPr>
            <w:r>
              <w:rPr>
                <w:rFonts w:ascii="Bookman Old Style" w:hAnsi="Bookman Old Style" w:cs="Georgia"/>
                <w:sz w:val="16"/>
                <w:szCs w:val="16"/>
              </w:rPr>
              <w:t>1 0</w:t>
            </w:r>
            <w:r w:rsidR="00586FB4">
              <w:rPr>
                <w:rFonts w:ascii="Bookman Old Style" w:hAnsi="Bookman Old Style" w:cs="Georgia"/>
                <w:sz w:val="16"/>
                <w:szCs w:val="16"/>
              </w:rPr>
              <w:t>32</w:t>
            </w:r>
          </w:p>
        </w:tc>
        <w:tc>
          <w:tcPr>
            <w:tcW w:w="950" w:type="dxa"/>
            <w:shd w:val="clear" w:color="auto" w:fill="FFFFFF"/>
          </w:tcPr>
          <w:p w:rsidR="004970F7" w:rsidRDefault="004970F7" w:rsidP="004970F7">
            <w:pPr>
              <w:shd w:val="clear" w:color="auto" w:fill="FFFFFF"/>
              <w:jc w:val="right"/>
              <w:rPr>
                <w:rFonts w:ascii="Bookman Old Style" w:hAnsi="Bookman Old Style" w:cs="Georgia"/>
                <w:sz w:val="16"/>
                <w:szCs w:val="16"/>
              </w:rPr>
            </w:pPr>
            <w:r>
              <w:rPr>
                <w:rFonts w:ascii="Bookman Old Style" w:hAnsi="Bookman Old Style" w:cs="Georgia"/>
                <w:sz w:val="16"/>
                <w:szCs w:val="16"/>
              </w:rPr>
              <w:t>2 7</w:t>
            </w:r>
            <w:r w:rsidR="00586FB4">
              <w:rPr>
                <w:rFonts w:ascii="Bookman Old Style" w:hAnsi="Bookman Old Style" w:cs="Georgia"/>
                <w:sz w:val="16"/>
                <w:szCs w:val="16"/>
              </w:rPr>
              <w:t>56</w:t>
            </w:r>
          </w:p>
          <w:p w:rsidR="004970F7" w:rsidRPr="004970F7" w:rsidRDefault="004970F7" w:rsidP="004970F7">
            <w:pPr>
              <w:shd w:val="clear" w:color="auto" w:fill="FFFFFF"/>
              <w:jc w:val="right"/>
              <w:rPr>
                <w:rFonts w:ascii="Bookman Old Style" w:hAnsi="Bookman Old Style" w:cs="Georgia"/>
                <w:sz w:val="16"/>
                <w:szCs w:val="16"/>
              </w:rPr>
            </w:pPr>
          </w:p>
        </w:tc>
      </w:tr>
    </w:tbl>
    <w:p w:rsidR="00476408" w:rsidRPr="00C51172" w:rsidRDefault="00476408">
      <w:pPr>
        <w:rPr>
          <w:rFonts w:ascii="Bookman Old Style" w:hAnsi="Bookman Old Style"/>
          <w:sz w:val="22"/>
          <w:szCs w:val="22"/>
        </w:rPr>
      </w:pPr>
    </w:p>
    <w:p w:rsidR="00005284" w:rsidRPr="00C51172" w:rsidRDefault="00586FB4" w:rsidP="000B7330">
      <w:pPr>
        <w:jc w:val="both"/>
        <w:rPr>
          <w:rFonts w:ascii="Bookman Old Style" w:hAnsi="Bookman Old Style"/>
        </w:rPr>
      </w:pPr>
      <w:r>
        <w:rPr>
          <w:rFonts w:ascii="Bookman Old Style" w:hAnsi="Bookman Old Style"/>
        </w:rPr>
        <w:t>За отчетното</w:t>
      </w:r>
      <w:r w:rsidR="00005284" w:rsidRPr="00C51172">
        <w:rPr>
          <w:rFonts w:ascii="Bookman Old Style" w:hAnsi="Bookman Old Style"/>
        </w:rPr>
        <w:t xml:space="preserve"> </w:t>
      </w:r>
      <w:r>
        <w:rPr>
          <w:rFonts w:ascii="Bookman Old Style" w:hAnsi="Bookman Old Style"/>
        </w:rPr>
        <w:t>деве</w:t>
      </w:r>
      <w:r w:rsidR="001D481D">
        <w:rPr>
          <w:rFonts w:ascii="Bookman Old Style" w:hAnsi="Bookman Old Style"/>
        </w:rPr>
        <w:t>тмесечието на 201</w:t>
      </w:r>
      <w:r w:rsidR="001D481D">
        <w:rPr>
          <w:rFonts w:ascii="Bookman Old Style" w:hAnsi="Bookman Old Style"/>
          <w:lang w:val="en-US"/>
        </w:rPr>
        <w:t>6</w:t>
      </w:r>
      <w:r w:rsidR="001D481D" w:rsidRPr="00C51172">
        <w:rPr>
          <w:rFonts w:ascii="Bookman Old Style" w:hAnsi="Bookman Old Style"/>
        </w:rPr>
        <w:t xml:space="preserve"> г</w:t>
      </w:r>
      <w:r w:rsidR="00005284" w:rsidRPr="00C51172">
        <w:rPr>
          <w:rFonts w:ascii="Bookman Old Style" w:hAnsi="Bookman Old Style"/>
        </w:rPr>
        <w:t>. начислените счетоводни и данъчни амортизации са еднакви.</w:t>
      </w:r>
    </w:p>
    <w:p w:rsidR="00476408" w:rsidRPr="00C51172" w:rsidRDefault="00005284" w:rsidP="000B7330">
      <w:pPr>
        <w:jc w:val="both"/>
        <w:rPr>
          <w:rFonts w:ascii="Bookman Old Style" w:hAnsi="Bookman Old Style"/>
        </w:rPr>
      </w:pPr>
      <w:r w:rsidRPr="00C51172">
        <w:rPr>
          <w:rFonts w:ascii="Bookman Old Style" w:hAnsi="Bookman Old Style"/>
        </w:rPr>
        <w:t>Във връзка с определяне на възстановимата стойност на ДМА към датата на ГФО, управлението на дружеството счита, че няма условия за обезценка на активите и намаление на тяхната балансова стойност. На основание на това решение на управлението не е правена</w:t>
      </w:r>
      <w:r w:rsidR="002C5E43">
        <w:rPr>
          <w:rFonts w:ascii="Bookman Old Style" w:hAnsi="Bookman Old Style"/>
        </w:rPr>
        <w:t xml:space="preserve"> обезценка на ДМА към </w:t>
      </w:r>
      <w:r w:rsidR="00586FB4">
        <w:rPr>
          <w:rFonts w:ascii="Bookman Old Style" w:hAnsi="Bookman Old Style"/>
        </w:rPr>
        <w:t>30.09</w:t>
      </w:r>
      <w:r w:rsidR="002C5E43">
        <w:rPr>
          <w:rFonts w:ascii="Bookman Old Style" w:hAnsi="Bookman Old Style"/>
        </w:rPr>
        <w:t>.201</w:t>
      </w:r>
      <w:r w:rsidR="001D481D">
        <w:rPr>
          <w:rFonts w:ascii="Bookman Old Style" w:hAnsi="Bookman Old Style"/>
          <w:lang w:val="en-US"/>
        </w:rPr>
        <w:t>6</w:t>
      </w:r>
      <w:r w:rsidRPr="00C51172">
        <w:rPr>
          <w:rFonts w:ascii="Bookman Old Style" w:hAnsi="Bookman Old Style"/>
        </w:rPr>
        <w:t xml:space="preserve"> г.</w:t>
      </w:r>
    </w:p>
    <w:p w:rsidR="00BF26BB" w:rsidRDefault="00BF26BB" w:rsidP="000B7330">
      <w:pPr>
        <w:jc w:val="both"/>
        <w:rPr>
          <w:rFonts w:ascii="Bookman Old Style" w:hAnsi="Bookman Old Style"/>
          <w:lang w:val="en-US"/>
        </w:rPr>
      </w:pPr>
      <w:r w:rsidRPr="00C51172">
        <w:rPr>
          <w:rFonts w:ascii="Bookman Old Style" w:hAnsi="Bookman Old Style"/>
        </w:rPr>
        <w:lastRenderedPageBreak/>
        <w:t xml:space="preserve">Към </w:t>
      </w:r>
      <w:r w:rsidR="00586FB4">
        <w:rPr>
          <w:rFonts w:ascii="Bookman Old Style" w:hAnsi="Bookman Old Style"/>
        </w:rPr>
        <w:t>30.09</w:t>
      </w:r>
      <w:r w:rsidRPr="00C51172">
        <w:rPr>
          <w:rFonts w:ascii="Bookman Old Style" w:hAnsi="Bookman Old Style"/>
        </w:rPr>
        <w:t>.201</w:t>
      </w:r>
      <w:r w:rsidR="001D481D">
        <w:rPr>
          <w:rFonts w:ascii="Bookman Old Style" w:hAnsi="Bookman Old Style"/>
          <w:lang w:val="en-US"/>
        </w:rPr>
        <w:t>6</w:t>
      </w:r>
      <w:r w:rsidRPr="00C51172">
        <w:rPr>
          <w:rFonts w:ascii="Bookman Old Style" w:hAnsi="Bookman Old Style"/>
        </w:rPr>
        <w:t>г. по решение на управлението на обезценки на дълготрайните нематериални актив не са правени.</w:t>
      </w:r>
    </w:p>
    <w:p w:rsidR="00476408" w:rsidRPr="00C51172" w:rsidRDefault="00476408">
      <w:pPr>
        <w:rPr>
          <w:rFonts w:ascii="Bookman Old Style" w:hAnsi="Bookman Old Style"/>
          <w:sz w:val="22"/>
          <w:szCs w:val="22"/>
        </w:rPr>
      </w:pPr>
    </w:p>
    <w:p w:rsidR="00476408" w:rsidRPr="00C51172" w:rsidRDefault="00476408">
      <w:pPr>
        <w:rPr>
          <w:rFonts w:ascii="Bookman Old Style" w:hAnsi="Bookman Old Style"/>
          <w:sz w:val="22"/>
          <w:szCs w:val="22"/>
        </w:rPr>
        <w:sectPr w:rsidR="00476408" w:rsidRPr="00C51172" w:rsidSect="008D6B78">
          <w:footnotePr>
            <w:numStart w:val="3"/>
          </w:footnotePr>
          <w:pgSz w:w="15840" w:h="12240" w:orient="landscape" w:code="1"/>
          <w:pgMar w:top="1797" w:right="1440" w:bottom="1622" w:left="1440" w:header="709" w:footer="709" w:gutter="0"/>
          <w:cols w:space="708"/>
          <w:noEndnote/>
          <w:docGrid w:linePitch="326"/>
        </w:sectPr>
      </w:pPr>
    </w:p>
    <w:p w:rsidR="00797E2B" w:rsidRPr="003B3D66" w:rsidRDefault="00797E2B" w:rsidP="00797E2B">
      <w:pPr>
        <w:jc w:val="both"/>
        <w:rPr>
          <w:rFonts w:ascii="Bookman Old Style" w:hAnsi="Bookman Old Style"/>
          <w:sz w:val="22"/>
          <w:szCs w:val="22"/>
        </w:rPr>
      </w:pPr>
      <w:bookmarkStart w:id="5" w:name="_Toc95275322"/>
      <w:bookmarkEnd w:id="5"/>
      <w:r w:rsidRPr="001D481D">
        <w:rPr>
          <w:rFonts w:ascii="Bookman Old Style" w:hAnsi="Bookman Old Style"/>
        </w:rPr>
        <w:lastRenderedPageBreak/>
        <w:t xml:space="preserve">Дружеството </w:t>
      </w:r>
      <w:r w:rsidR="001D481D" w:rsidRPr="001D481D">
        <w:rPr>
          <w:rFonts w:ascii="Bookman Old Style" w:hAnsi="Bookman Old Style"/>
        </w:rPr>
        <w:t>е извършило</w:t>
      </w:r>
      <w:r w:rsidRPr="001D481D">
        <w:rPr>
          <w:rFonts w:ascii="Bookman Old Style" w:hAnsi="Bookman Old Style"/>
        </w:rPr>
        <w:t xml:space="preserve"> инвентаризация на дълготрайните активи посредством услуга от външна фирма</w:t>
      </w:r>
      <w:r w:rsidR="001D481D" w:rsidRPr="001D481D">
        <w:rPr>
          <w:rFonts w:ascii="Bookman Old Style" w:hAnsi="Bookman Old Style"/>
        </w:rPr>
        <w:t>.</w:t>
      </w:r>
      <w:r w:rsidRPr="001D481D">
        <w:rPr>
          <w:rFonts w:ascii="Bookman Old Style" w:hAnsi="Bookman Old Style"/>
        </w:rPr>
        <w:t xml:space="preserve"> Към датата на </w:t>
      </w:r>
      <w:r w:rsidR="001D481D" w:rsidRPr="001D481D">
        <w:rPr>
          <w:rFonts w:ascii="Bookman Old Style" w:hAnsi="Bookman Old Style"/>
        </w:rPr>
        <w:t xml:space="preserve">представяне на </w:t>
      </w:r>
      <w:r w:rsidRPr="001D481D">
        <w:rPr>
          <w:rFonts w:ascii="Bookman Old Style" w:hAnsi="Bookman Old Style"/>
        </w:rPr>
        <w:t>настоящия отчет, са представени резултати от инвентаризацията за 2015г</w:t>
      </w:r>
      <w:r w:rsidR="001D481D" w:rsidRPr="001D481D">
        <w:rPr>
          <w:rFonts w:ascii="Bookman Old Style" w:hAnsi="Bookman Old Style"/>
        </w:rPr>
        <w:t xml:space="preserve"> на ръководството</w:t>
      </w:r>
      <w:r w:rsidRPr="001D481D">
        <w:rPr>
          <w:rFonts w:ascii="Bookman Old Style" w:hAnsi="Bookman Old Style"/>
        </w:rPr>
        <w:t>.</w:t>
      </w:r>
    </w:p>
    <w:p w:rsidR="0033354A" w:rsidRPr="00C51172" w:rsidRDefault="0033354A">
      <w:pPr>
        <w:autoSpaceDE w:val="0"/>
        <w:autoSpaceDN w:val="0"/>
        <w:adjustRightInd w:val="0"/>
        <w:jc w:val="both"/>
        <w:rPr>
          <w:rFonts w:ascii="Bookman Old Style" w:hAnsi="Bookman Old Style"/>
          <w:snapToGrid w:val="0"/>
        </w:rPr>
      </w:pPr>
    </w:p>
    <w:p w:rsidR="00F208FB" w:rsidRPr="00C51172" w:rsidRDefault="00F208FB" w:rsidP="00410B05">
      <w:pPr>
        <w:pStyle w:val="Heading2"/>
        <w:numPr>
          <w:ilvl w:val="0"/>
          <w:numId w:val="7"/>
        </w:numPr>
        <w:rPr>
          <w:rFonts w:ascii="Bookman Old Style" w:hAnsi="Bookman Old Style"/>
          <w:sz w:val="22"/>
          <w:lang w:val="bg-BG"/>
        </w:rPr>
      </w:pPr>
      <w:r w:rsidRPr="00C51172">
        <w:rPr>
          <w:rFonts w:ascii="Bookman Old Style" w:hAnsi="Bookman Old Style"/>
          <w:sz w:val="22"/>
          <w:lang w:val="bg-BG"/>
        </w:rPr>
        <w:t>Търговски</w:t>
      </w:r>
      <w:r w:rsidR="00BC789A" w:rsidRPr="00C51172">
        <w:rPr>
          <w:rFonts w:ascii="Bookman Old Style" w:hAnsi="Bookman Old Style"/>
          <w:sz w:val="22"/>
          <w:lang w:val="bg-BG"/>
        </w:rPr>
        <w:t xml:space="preserve"> </w:t>
      </w:r>
      <w:r w:rsidRPr="00C51172">
        <w:rPr>
          <w:rFonts w:ascii="Bookman Old Style" w:hAnsi="Bookman Old Style"/>
          <w:sz w:val="22"/>
          <w:lang w:val="bg-BG"/>
        </w:rPr>
        <w:t>вземания</w:t>
      </w:r>
    </w:p>
    <w:tbl>
      <w:tblPr>
        <w:tblW w:w="0" w:type="auto"/>
        <w:tblBorders>
          <w:top w:val="single" w:sz="4" w:space="0" w:color="C0272D"/>
          <w:left w:val="single" w:sz="4" w:space="0" w:color="C0272D"/>
          <w:bottom w:val="single" w:sz="4" w:space="0" w:color="C0272D"/>
          <w:right w:val="single" w:sz="4" w:space="0" w:color="C0272D"/>
        </w:tblBorders>
        <w:tblLook w:val="0000"/>
      </w:tblPr>
      <w:tblGrid>
        <w:gridCol w:w="5981"/>
        <w:gridCol w:w="1528"/>
        <w:gridCol w:w="1528"/>
      </w:tblGrid>
      <w:tr w:rsidR="006E6566" w:rsidRPr="00C51172" w:rsidTr="00586FB4">
        <w:tc>
          <w:tcPr>
            <w:tcW w:w="6178" w:type="dxa"/>
            <w:tcBorders>
              <w:top w:val="single" w:sz="4" w:space="0" w:color="C0272D"/>
              <w:bottom w:val="nil"/>
            </w:tcBorders>
          </w:tcPr>
          <w:p w:rsidR="006E6566" w:rsidRPr="00C51172" w:rsidRDefault="006E6566" w:rsidP="00410B05">
            <w:pPr>
              <w:autoSpaceDE w:val="0"/>
              <w:autoSpaceDN w:val="0"/>
              <w:adjustRightInd w:val="0"/>
              <w:rPr>
                <w:rFonts w:ascii="Bookman Old Style" w:hAnsi="Bookman Old Style" w:cs="Arial"/>
                <w:b/>
                <w:bCs/>
                <w:color w:val="C0272D"/>
                <w:sz w:val="22"/>
                <w:szCs w:val="22"/>
              </w:rPr>
            </w:pPr>
          </w:p>
        </w:tc>
        <w:tc>
          <w:tcPr>
            <w:tcW w:w="1447" w:type="dxa"/>
            <w:tcBorders>
              <w:top w:val="single" w:sz="4" w:space="0" w:color="C0272D"/>
              <w:bottom w:val="nil"/>
            </w:tcBorders>
          </w:tcPr>
          <w:p w:rsidR="006E6566" w:rsidRPr="001D481D" w:rsidRDefault="00586FB4" w:rsidP="001D481D">
            <w:pPr>
              <w:autoSpaceDE w:val="0"/>
              <w:autoSpaceDN w:val="0"/>
              <w:adjustRightInd w:val="0"/>
              <w:jc w:val="right"/>
              <w:rPr>
                <w:rFonts w:ascii="Bookman Old Style" w:hAnsi="Bookman Old Style" w:cs="Arial"/>
                <w:b/>
                <w:bCs/>
                <w:color w:val="C0272D"/>
                <w:sz w:val="22"/>
                <w:szCs w:val="22"/>
              </w:rPr>
            </w:pPr>
            <w:r>
              <w:rPr>
                <w:rFonts w:ascii="Bookman Old Style" w:hAnsi="Bookman Old Style" w:cs="Arial"/>
                <w:b/>
                <w:bCs/>
                <w:color w:val="C0272D"/>
                <w:sz w:val="22"/>
                <w:szCs w:val="22"/>
              </w:rPr>
              <w:t>30.09</w:t>
            </w:r>
            <w:r w:rsidR="001D481D">
              <w:rPr>
                <w:rFonts w:ascii="Bookman Old Style" w:hAnsi="Bookman Old Style" w:cs="Arial"/>
                <w:b/>
                <w:bCs/>
                <w:color w:val="C0272D"/>
                <w:sz w:val="22"/>
                <w:szCs w:val="22"/>
              </w:rPr>
              <w:t>.</w:t>
            </w:r>
            <w:r w:rsidR="006E6566" w:rsidRPr="00C51172">
              <w:rPr>
                <w:rFonts w:ascii="Bookman Old Style" w:hAnsi="Bookman Old Style" w:cs="Arial"/>
                <w:b/>
                <w:bCs/>
                <w:color w:val="C0272D"/>
                <w:sz w:val="22"/>
                <w:szCs w:val="22"/>
              </w:rPr>
              <w:t>201</w:t>
            </w:r>
            <w:r w:rsidR="001D481D">
              <w:rPr>
                <w:rFonts w:ascii="Bookman Old Style" w:hAnsi="Bookman Old Style" w:cs="Arial"/>
                <w:b/>
                <w:bCs/>
                <w:color w:val="C0272D"/>
                <w:sz w:val="22"/>
                <w:szCs w:val="22"/>
              </w:rPr>
              <w:t>6</w:t>
            </w:r>
          </w:p>
        </w:tc>
        <w:tc>
          <w:tcPr>
            <w:tcW w:w="1412" w:type="dxa"/>
            <w:tcBorders>
              <w:top w:val="single" w:sz="4" w:space="0" w:color="C0272D"/>
              <w:bottom w:val="nil"/>
            </w:tcBorders>
          </w:tcPr>
          <w:p w:rsidR="006E6566" w:rsidRPr="00DC307E" w:rsidRDefault="00586FB4" w:rsidP="001D481D">
            <w:pPr>
              <w:autoSpaceDE w:val="0"/>
              <w:autoSpaceDN w:val="0"/>
              <w:adjustRightInd w:val="0"/>
              <w:jc w:val="right"/>
              <w:rPr>
                <w:rFonts w:ascii="Bookman Old Style" w:hAnsi="Bookman Old Style" w:cs="Arial"/>
                <w:b/>
                <w:bCs/>
                <w:color w:val="C0272D"/>
                <w:sz w:val="22"/>
                <w:szCs w:val="22"/>
                <w:lang w:val="en-US"/>
              </w:rPr>
            </w:pPr>
            <w:r>
              <w:rPr>
                <w:rFonts w:ascii="Bookman Old Style" w:hAnsi="Bookman Old Style" w:cs="Arial"/>
                <w:b/>
                <w:bCs/>
                <w:color w:val="C0272D"/>
                <w:sz w:val="22"/>
                <w:szCs w:val="22"/>
              </w:rPr>
              <w:t>30.09</w:t>
            </w:r>
            <w:r w:rsidR="001D481D">
              <w:rPr>
                <w:rFonts w:ascii="Bookman Old Style" w:hAnsi="Bookman Old Style" w:cs="Arial"/>
                <w:b/>
                <w:bCs/>
                <w:color w:val="C0272D"/>
                <w:sz w:val="22"/>
                <w:szCs w:val="22"/>
              </w:rPr>
              <w:t>.</w:t>
            </w:r>
            <w:r w:rsidR="006E6566" w:rsidRPr="00C51172">
              <w:rPr>
                <w:rFonts w:ascii="Bookman Old Style" w:hAnsi="Bookman Old Style" w:cs="Arial"/>
                <w:b/>
                <w:bCs/>
                <w:color w:val="C0272D"/>
                <w:sz w:val="22"/>
                <w:szCs w:val="22"/>
              </w:rPr>
              <w:t>201</w:t>
            </w:r>
            <w:r w:rsidR="001D481D">
              <w:rPr>
                <w:rFonts w:ascii="Bookman Old Style" w:hAnsi="Bookman Old Style" w:cs="Arial"/>
                <w:b/>
                <w:bCs/>
                <w:color w:val="C0272D"/>
                <w:sz w:val="22"/>
                <w:szCs w:val="22"/>
              </w:rPr>
              <w:t>5</w:t>
            </w:r>
          </w:p>
        </w:tc>
      </w:tr>
      <w:tr w:rsidR="006E6566" w:rsidRPr="00C51172" w:rsidTr="00586FB4">
        <w:tc>
          <w:tcPr>
            <w:tcW w:w="6178" w:type="dxa"/>
            <w:tcBorders>
              <w:top w:val="nil"/>
              <w:bottom w:val="single" w:sz="4" w:space="0" w:color="C0272D"/>
            </w:tcBorders>
          </w:tcPr>
          <w:p w:rsidR="006E6566" w:rsidRPr="00C51172" w:rsidRDefault="006E6566" w:rsidP="00410B05">
            <w:pPr>
              <w:autoSpaceDE w:val="0"/>
              <w:autoSpaceDN w:val="0"/>
              <w:adjustRightInd w:val="0"/>
              <w:rPr>
                <w:rFonts w:ascii="Bookman Old Style" w:hAnsi="Bookman Old Style" w:cs="Arial"/>
                <w:b/>
                <w:bCs/>
                <w:color w:val="C0272D"/>
                <w:sz w:val="22"/>
                <w:szCs w:val="22"/>
              </w:rPr>
            </w:pPr>
          </w:p>
        </w:tc>
        <w:tc>
          <w:tcPr>
            <w:tcW w:w="1447" w:type="dxa"/>
            <w:tcBorders>
              <w:top w:val="nil"/>
              <w:bottom w:val="single" w:sz="4" w:space="0" w:color="C0272D"/>
            </w:tcBorders>
          </w:tcPr>
          <w:p w:rsidR="006E6566" w:rsidRPr="00C51172" w:rsidRDefault="006E6566" w:rsidP="00410B05">
            <w:pPr>
              <w:jc w:val="right"/>
              <w:rPr>
                <w:rFonts w:ascii="Bookman Old Style" w:hAnsi="Bookman Old Style"/>
                <w:color w:val="C0272D"/>
                <w:sz w:val="22"/>
                <w:szCs w:val="22"/>
              </w:rPr>
            </w:pPr>
            <w:r w:rsidRPr="00C51172">
              <w:rPr>
                <w:rFonts w:ascii="Bookman Old Style" w:hAnsi="Bookman Old Style" w:cs="Arial"/>
                <w:b/>
                <w:bCs/>
                <w:color w:val="C0272D"/>
                <w:sz w:val="22"/>
                <w:szCs w:val="22"/>
              </w:rPr>
              <w:t>‘000 лв</w:t>
            </w:r>
          </w:p>
        </w:tc>
        <w:tc>
          <w:tcPr>
            <w:tcW w:w="1412" w:type="dxa"/>
            <w:tcBorders>
              <w:top w:val="nil"/>
              <w:bottom w:val="single" w:sz="4" w:space="0" w:color="C0272D"/>
            </w:tcBorders>
          </w:tcPr>
          <w:p w:rsidR="006E6566" w:rsidRPr="00C51172" w:rsidRDefault="006E6566" w:rsidP="00410B05">
            <w:pPr>
              <w:jc w:val="right"/>
              <w:rPr>
                <w:rFonts w:ascii="Bookman Old Style" w:hAnsi="Bookman Old Style"/>
                <w:color w:val="C0272D"/>
                <w:sz w:val="22"/>
                <w:szCs w:val="22"/>
              </w:rPr>
            </w:pPr>
            <w:r w:rsidRPr="00C51172">
              <w:rPr>
                <w:rFonts w:ascii="Bookman Old Style" w:hAnsi="Bookman Old Style" w:cs="Arial"/>
                <w:b/>
                <w:bCs/>
                <w:color w:val="C0272D"/>
                <w:sz w:val="22"/>
                <w:szCs w:val="22"/>
              </w:rPr>
              <w:t>‘000 лв</w:t>
            </w:r>
          </w:p>
        </w:tc>
      </w:tr>
      <w:tr w:rsidR="006E6566" w:rsidRPr="00C51172" w:rsidTr="00586FB4">
        <w:tc>
          <w:tcPr>
            <w:tcW w:w="6178" w:type="dxa"/>
            <w:tcBorders>
              <w:top w:val="single" w:sz="4" w:space="0" w:color="C0272D"/>
              <w:bottom w:val="nil"/>
            </w:tcBorders>
          </w:tcPr>
          <w:p w:rsidR="006E6566" w:rsidRPr="00C51172" w:rsidRDefault="006E6566" w:rsidP="00410B05">
            <w:pPr>
              <w:autoSpaceDE w:val="0"/>
              <w:autoSpaceDN w:val="0"/>
              <w:adjustRightInd w:val="0"/>
              <w:rPr>
                <w:rFonts w:ascii="Bookman Old Style" w:hAnsi="Bookman Old Style" w:cs="Arial"/>
                <w:sz w:val="22"/>
                <w:szCs w:val="22"/>
              </w:rPr>
            </w:pPr>
          </w:p>
        </w:tc>
        <w:tc>
          <w:tcPr>
            <w:tcW w:w="1447" w:type="dxa"/>
            <w:tcBorders>
              <w:top w:val="single" w:sz="4" w:space="0" w:color="C0272D"/>
              <w:bottom w:val="nil"/>
            </w:tcBorders>
          </w:tcPr>
          <w:p w:rsidR="006E6566" w:rsidRPr="00C51172" w:rsidRDefault="006E6566" w:rsidP="00410B05">
            <w:pPr>
              <w:autoSpaceDE w:val="0"/>
              <w:autoSpaceDN w:val="0"/>
              <w:adjustRightInd w:val="0"/>
              <w:jc w:val="right"/>
              <w:rPr>
                <w:rFonts w:ascii="Bookman Old Style" w:hAnsi="Bookman Old Style" w:cs="Arial"/>
                <w:sz w:val="22"/>
                <w:szCs w:val="22"/>
              </w:rPr>
            </w:pPr>
          </w:p>
        </w:tc>
        <w:tc>
          <w:tcPr>
            <w:tcW w:w="1412" w:type="dxa"/>
            <w:tcBorders>
              <w:top w:val="single" w:sz="4" w:space="0" w:color="C0272D"/>
              <w:bottom w:val="nil"/>
            </w:tcBorders>
          </w:tcPr>
          <w:p w:rsidR="006E6566" w:rsidRPr="00C51172" w:rsidRDefault="006E6566" w:rsidP="00410B05">
            <w:pPr>
              <w:autoSpaceDE w:val="0"/>
              <w:autoSpaceDN w:val="0"/>
              <w:adjustRightInd w:val="0"/>
              <w:jc w:val="right"/>
              <w:rPr>
                <w:rFonts w:ascii="Bookman Old Style" w:hAnsi="Bookman Old Style" w:cs="Arial"/>
                <w:sz w:val="22"/>
                <w:szCs w:val="22"/>
              </w:rPr>
            </w:pPr>
          </w:p>
        </w:tc>
      </w:tr>
      <w:tr w:rsidR="002C5E43" w:rsidRPr="0052150F" w:rsidTr="00586FB4">
        <w:tc>
          <w:tcPr>
            <w:tcW w:w="6178" w:type="dxa"/>
            <w:tcBorders>
              <w:top w:val="nil"/>
              <w:bottom w:val="nil"/>
            </w:tcBorders>
          </w:tcPr>
          <w:p w:rsidR="002C5E43" w:rsidRPr="0052150F" w:rsidRDefault="002C5E43" w:rsidP="00410B05">
            <w:pPr>
              <w:autoSpaceDE w:val="0"/>
              <w:autoSpaceDN w:val="0"/>
              <w:adjustRightInd w:val="0"/>
              <w:rPr>
                <w:rFonts w:ascii="Bookman Old Style" w:hAnsi="Bookman Old Style" w:cs="Arial"/>
                <w:sz w:val="22"/>
                <w:szCs w:val="22"/>
              </w:rPr>
            </w:pPr>
            <w:r w:rsidRPr="0052150F">
              <w:rPr>
                <w:rFonts w:ascii="Bookman Old Style" w:hAnsi="Bookman Old Style" w:cs="Arial"/>
                <w:sz w:val="22"/>
                <w:szCs w:val="22"/>
              </w:rPr>
              <w:t>Вземания от клиенти и доставчици</w:t>
            </w:r>
          </w:p>
        </w:tc>
        <w:tc>
          <w:tcPr>
            <w:tcW w:w="1447" w:type="dxa"/>
            <w:tcBorders>
              <w:top w:val="nil"/>
              <w:bottom w:val="nil"/>
            </w:tcBorders>
          </w:tcPr>
          <w:p w:rsidR="002C5E43" w:rsidRPr="0052150F" w:rsidRDefault="00F71167" w:rsidP="00457392">
            <w:pPr>
              <w:autoSpaceDE w:val="0"/>
              <w:autoSpaceDN w:val="0"/>
              <w:adjustRightInd w:val="0"/>
              <w:jc w:val="right"/>
              <w:rPr>
                <w:rFonts w:ascii="Bookman Old Style" w:hAnsi="Bookman Old Style" w:cs="Arial"/>
                <w:sz w:val="22"/>
                <w:szCs w:val="22"/>
              </w:rPr>
            </w:pPr>
            <w:r>
              <w:rPr>
                <w:rFonts w:ascii="Bookman Old Style" w:hAnsi="Bookman Old Style" w:cs="Arial"/>
                <w:sz w:val="22"/>
                <w:szCs w:val="22"/>
              </w:rPr>
              <w:t>3</w:t>
            </w:r>
            <w:r w:rsidR="00586FB4">
              <w:rPr>
                <w:rFonts w:ascii="Bookman Old Style" w:hAnsi="Bookman Old Style" w:cs="Arial"/>
                <w:sz w:val="22"/>
                <w:szCs w:val="22"/>
              </w:rPr>
              <w:t>4</w:t>
            </w:r>
          </w:p>
        </w:tc>
        <w:tc>
          <w:tcPr>
            <w:tcW w:w="1412" w:type="dxa"/>
            <w:tcBorders>
              <w:top w:val="nil"/>
              <w:bottom w:val="nil"/>
            </w:tcBorders>
          </w:tcPr>
          <w:p w:rsidR="002C5E43" w:rsidRPr="0052150F" w:rsidRDefault="00F71167" w:rsidP="003B3D66">
            <w:pPr>
              <w:autoSpaceDE w:val="0"/>
              <w:autoSpaceDN w:val="0"/>
              <w:adjustRightInd w:val="0"/>
              <w:jc w:val="right"/>
              <w:rPr>
                <w:rFonts w:ascii="Bookman Old Style" w:hAnsi="Bookman Old Style" w:cs="Arial"/>
                <w:sz w:val="22"/>
                <w:szCs w:val="22"/>
              </w:rPr>
            </w:pPr>
            <w:r>
              <w:rPr>
                <w:rFonts w:ascii="Bookman Old Style" w:hAnsi="Bookman Old Style" w:cs="Arial"/>
                <w:sz w:val="22"/>
                <w:szCs w:val="22"/>
              </w:rPr>
              <w:t>56</w:t>
            </w:r>
          </w:p>
        </w:tc>
      </w:tr>
      <w:tr w:rsidR="002C5E43" w:rsidRPr="0052150F" w:rsidTr="00586FB4">
        <w:tc>
          <w:tcPr>
            <w:tcW w:w="6178" w:type="dxa"/>
            <w:tcBorders>
              <w:top w:val="nil"/>
              <w:bottom w:val="nil"/>
            </w:tcBorders>
          </w:tcPr>
          <w:p w:rsidR="002C5E43" w:rsidRPr="0052150F" w:rsidRDefault="002C5E43" w:rsidP="00410B05">
            <w:pPr>
              <w:autoSpaceDE w:val="0"/>
              <w:autoSpaceDN w:val="0"/>
              <w:adjustRightInd w:val="0"/>
              <w:rPr>
                <w:rFonts w:ascii="Bookman Old Style" w:hAnsi="Bookman Old Style" w:cs="Arial"/>
                <w:sz w:val="22"/>
                <w:szCs w:val="22"/>
              </w:rPr>
            </w:pPr>
            <w:r w:rsidRPr="0052150F">
              <w:rPr>
                <w:rFonts w:ascii="Bookman Old Style" w:hAnsi="Bookman Old Style" w:cs="Arial"/>
                <w:sz w:val="22"/>
                <w:szCs w:val="22"/>
              </w:rPr>
              <w:t>Обезценка на вземанията</w:t>
            </w:r>
          </w:p>
        </w:tc>
        <w:tc>
          <w:tcPr>
            <w:tcW w:w="1447" w:type="dxa"/>
            <w:tcBorders>
              <w:top w:val="nil"/>
              <w:bottom w:val="nil"/>
            </w:tcBorders>
          </w:tcPr>
          <w:p w:rsidR="002C5E43" w:rsidRPr="0052150F" w:rsidRDefault="00B93E70" w:rsidP="00C368BF">
            <w:pPr>
              <w:autoSpaceDE w:val="0"/>
              <w:autoSpaceDN w:val="0"/>
              <w:adjustRightInd w:val="0"/>
              <w:jc w:val="right"/>
              <w:rPr>
                <w:rFonts w:ascii="Bookman Old Style" w:hAnsi="Bookman Old Style" w:cs="Arial"/>
                <w:sz w:val="22"/>
                <w:szCs w:val="22"/>
              </w:rPr>
            </w:pPr>
            <w:r>
              <w:rPr>
                <w:rFonts w:ascii="Bookman Old Style" w:hAnsi="Bookman Old Style" w:cs="Arial"/>
                <w:sz w:val="22"/>
                <w:szCs w:val="22"/>
              </w:rPr>
              <w:t>-</w:t>
            </w:r>
          </w:p>
        </w:tc>
        <w:tc>
          <w:tcPr>
            <w:tcW w:w="1412" w:type="dxa"/>
            <w:tcBorders>
              <w:top w:val="nil"/>
              <w:bottom w:val="nil"/>
            </w:tcBorders>
          </w:tcPr>
          <w:p w:rsidR="002C5E43" w:rsidRPr="0052150F" w:rsidRDefault="002C5E43" w:rsidP="003B3D66">
            <w:pPr>
              <w:autoSpaceDE w:val="0"/>
              <w:autoSpaceDN w:val="0"/>
              <w:adjustRightInd w:val="0"/>
              <w:jc w:val="right"/>
              <w:rPr>
                <w:rFonts w:ascii="Bookman Old Style" w:hAnsi="Bookman Old Style" w:cs="Arial"/>
                <w:sz w:val="22"/>
                <w:szCs w:val="22"/>
              </w:rPr>
            </w:pPr>
          </w:p>
        </w:tc>
      </w:tr>
      <w:tr w:rsidR="002C5E43" w:rsidRPr="00C51172" w:rsidTr="00586FB4">
        <w:tc>
          <w:tcPr>
            <w:tcW w:w="6178" w:type="dxa"/>
            <w:tcBorders>
              <w:top w:val="single" w:sz="4" w:space="0" w:color="C0272D"/>
            </w:tcBorders>
          </w:tcPr>
          <w:p w:rsidR="002C5E43" w:rsidRPr="0052150F" w:rsidRDefault="002C5E43" w:rsidP="00410B05">
            <w:pPr>
              <w:autoSpaceDE w:val="0"/>
              <w:autoSpaceDN w:val="0"/>
              <w:adjustRightInd w:val="0"/>
              <w:rPr>
                <w:rFonts w:ascii="Bookman Old Style" w:hAnsi="Bookman Old Style" w:cs="Arial"/>
                <w:sz w:val="22"/>
                <w:szCs w:val="22"/>
              </w:rPr>
            </w:pPr>
          </w:p>
        </w:tc>
        <w:tc>
          <w:tcPr>
            <w:tcW w:w="1447" w:type="dxa"/>
            <w:tcBorders>
              <w:top w:val="single" w:sz="4" w:space="0" w:color="C0272D"/>
            </w:tcBorders>
          </w:tcPr>
          <w:p w:rsidR="002C5E43" w:rsidRPr="0052150F" w:rsidRDefault="00F71167" w:rsidP="00586FB4">
            <w:pPr>
              <w:autoSpaceDE w:val="0"/>
              <w:autoSpaceDN w:val="0"/>
              <w:adjustRightInd w:val="0"/>
              <w:jc w:val="right"/>
              <w:rPr>
                <w:rFonts w:ascii="Bookman Old Style" w:hAnsi="Bookman Old Style" w:cs="Arial"/>
                <w:b/>
                <w:sz w:val="22"/>
                <w:szCs w:val="22"/>
              </w:rPr>
            </w:pPr>
            <w:r>
              <w:rPr>
                <w:rFonts w:ascii="Bookman Old Style" w:hAnsi="Bookman Old Style" w:cs="Arial"/>
                <w:b/>
                <w:sz w:val="22"/>
                <w:szCs w:val="22"/>
              </w:rPr>
              <w:t>3</w:t>
            </w:r>
            <w:r w:rsidR="00586FB4">
              <w:rPr>
                <w:rFonts w:ascii="Bookman Old Style" w:hAnsi="Bookman Old Style" w:cs="Arial"/>
                <w:b/>
                <w:sz w:val="22"/>
                <w:szCs w:val="22"/>
              </w:rPr>
              <w:t>4</w:t>
            </w:r>
          </w:p>
        </w:tc>
        <w:tc>
          <w:tcPr>
            <w:tcW w:w="1412" w:type="dxa"/>
            <w:tcBorders>
              <w:top w:val="single" w:sz="4" w:space="0" w:color="C0272D"/>
            </w:tcBorders>
          </w:tcPr>
          <w:p w:rsidR="002C5E43" w:rsidRPr="0052150F" w:rsidRDefault="00F71167" w:rsidP="003B3D66">
            <w:pPr>
              <w:autoSpaceDE w:val="0"/>
              <w:autoSpaceDN w:val="0"/>
              <w:adjustRightInd w:val="0"/>
              <w:jc w:val="right"/>
              <w:rPr>
                <w:rFonts w:ascii="Bookman Old Style" w:hAnsi="Bookman Old Style" w:cs="Arial"/>
                <w:b/>
                <w:sz w:val="22"/>
                <w:szCs w:val="22"/>
              </w:rPr>
            </w:pPr>
            <w:r>
              <w:rPr>
                <w:rFonts w:ascii="Bookman Old Style" w:hAnsi="Bookman Old Style" w:cs="Arial"/>
                <w:b/>
                <w:sz w:val="22"/>
                <w:szCs w:val="22"/>
              </w:rPr>
              <w:t>56</w:t>
            </w:r>
          </w:p>
        </w:tc>
      </w:tr>
    </w:tbl>
    <w:p w:rsidR="00860251" w:rsidRDefault="00860251">
      <w:pPr>
        <w:autoSpaceDE w:val="0"/>
        <w:autoSpaceDN w:val="0"/>
        <w:adjustRightInd w:val="0"/>
        <w:jc w:val="both"/>
        <w:rPr>
          <w:rFonts w:ascii="Bookman Old Style" w:hAnsi="Bookman Old Style"/>
          <w:sz w:val="22"/>
          <w:szCs w:val="22"/>
        </w:rPr>
      </w:pPr>
    </w:p>
    <w:p w:rsidR="00BC789A" w:rsidRPr="00C51172" w:rsidRDefault="00BC789A">
      <w:pPr>
        <w:autoSpaceDE w:val="0"/>
        <w:autoSpaceDN w:val="0"/>
        <w:adjustRightInd w:val="0"/>
        <w:jc w:val="both"/>
        <w:rPr>
          <w:rFonts w:ascii="Bookman Old Style" w:hAnsi="Bookman Old Style"/>
          <w:sz w:val="22"/>
          <w:szCs w:val="22"/>
        </w:rPr>
      </w:pPr>
    </w:p>
    <w:p w:rsidR="0039076D" w:rsidRDefault="0039076D" w:rsidP="00410B05">
      <w:pPr>
        <w:pStyle w:val="Heading2"/>
        <w:numPr>
          <w:ilvl w:val="0"/>
          <w:numId w:val="7"/>
        </w:numPr>
        <w:rPr>
          <w:rFonts w:ascii="Bookman Old Style" w:hAnsi="Bookman Old Style"/>
          <w:sz w:val="22"/>
          <w:lang w:val="bg-BG"/>
        </w:rPr>
      </w:pPr>
      <w:r>
        <w:rPr>
          <w:rFonts w:ascii="Bookman Old Style" w:hAnsi="Bookman Old Style"/>
          <w:sz w:val="22"/>
          <w:lang w:val="bg-BG"/>
        </w:rPr>
        <w:t>Други вземания</w:t>
      </w:r>
    </w:p>
    <w:p w:rsidR="0039076D" w:rsidRDefault="00217BB5" w:rsidP="00CD6F6B">
      <w:pPr>
        <w:jc w:val="both"/>
        <w:rPr>
          <w:rFonts w:ascii="Bookman Old Style" w:hAnsi="Bookman Old Style"/>
        </w:rPr>
      </w:pPr>
      <w:r>
        <w:rPr>
          <w:rFonts w:ascii="Bookman Old Style" w:hAnsi="Bookman Old Style"/>
        </w:rPr>
        <w:t>Към 3</w:t>
      </w:r>
      <w:r w:rsidR="00586FB4">
        <w:rPr>
          <w:rFonts w:ascii="Bookman Old Style" w:hAnsi="Bookman Old Style"/>
        </w:rPr>
        <w:t>0.09</w:t>
      </w:r>
      <w:r>
        <w:rPr>
          <w:rFonts w:ascii="Bookman Old Style" w:hAnsi="Bookman Old Style"/>
        </w:rPr>
        <w:t>.201</w:t>
      </w:r>
      <w:r w:rsidR="001D481D">
        <w:rPr>
          <w:rFonts w:ascii="Bookman Old Style" w:hAnsi="Bookman Old Style"/>
          <w:lang w:val="en-US"/>
        </w:rPr>
        <w:t>6</w:t>
      </w:r>
      <w:r w:rsidR="0039076D" w:rsidRPr="00CD6F6B">
        <w:rPr>
          <w:rFonts w:ascii="Bookman Old Style" w:hAnsi="Bookman Old Style"/>
        </w:rPr>
        <w:t xml:space="preserve">г. другите вземания на Дружеството са в размер на </w:t>
      </w:r>
      <w:r w:rsidR="00F71167">
        <w:rPr>
          <w:rFonts w:ascii="Bookman Old Style" w:hAnsi="Bookman Old Style"/>
        </w:rPr>
        <w:t>124</w:t>
      </w:r>
      <w:r w:rsidR="0039076D" w:rsidRPr="00CD6F6B">
        <w:rPr>
          <w:rFonts w:ascii="Bookman Old Style" w:hAnsi="Bookman Old Style"/>
        </w:rPr>
        <w:t xml:space="preserve"> хил.лв. и представляват </w:t>
      </w:r>
      <w:r w:rsidR="009014C0" w:rsidRPr="00F71167">
        <w:rPr>
          <w:rFonts w:ascii="Bookman Old Style" w:hAnsi="Bookman Old Style"/>
        </w:rPr>
        <w:t>подлежащ на възстановяване данъчен кредит</w:t>
      </w:r>
      <w:r w:rsidR="009014C0" w:rsidRPr="00CD6F6B">
        <w:rPr>
          <w:rFonts w:ascii="Bookman Old Style" w:hAnsi="Bookman Old Style"/>
        </w:rPr>
        <w:t xml:space="preserve"> </w:t>
      </w:r>
    </w:p>
    <w:p w:rsidR="00CD6F6B" w:rsidRPr="00CD6F6B" w:rsidRDefault="00CD6F6B" w:rsidP="00CD6F6B">
      <w:pPr>
        <w:jc w:val="both"/>
        <w:rPr>
          <w:rFonts w:ascii="Bookman Old Style" w:hAnsi="Bookman Old Style"/>
        </w:rPr>
      </w:pPr>
    </w:p>
    <w:p w:rsidR="000B7330" w:rsidRPr="00C51172" w:rsidRDefault="000B7330" w:rsidP="00410B05">
      <w:pPr>
        <w:pStyle w:val="Heading2"/>
        <w:numPr>
          <w:ilvl w:val="0"/>
          <w:numId w:val="7"/>
        </w:numPr>
        <w:rPr>
          <w:rFonts w:ascii="Bookman Old Style" w:hAnsi="Bookman Old Style"/>
          <w:sz w:val="22"/>
          <w:lang w:val="bg-BG"/>
        </w:rPr>
      </w:pPr>
      <w:r w:rsidRPr="00C51172">
        <w:rPr>
          <w:rFonts w:ascii="Bookman Old Style" w:hAnsi="Bookman Old Style"/>
          <w:sz w:val="22"/>
          <w:lang w:val="bg-BG"/>
        </w:rPr>
        <w:t>Собствения капитал, резерви и текущия фин</w:t>
      </w:r>
      <w:r w:rsidR="00C23962">
        <w:rPr>
          <w:rFonts w:ascii="Bookman Old Style" w:hAnsi="Bookman Old Style"/>
          <w:sz w:val="22"/>
          <w:lang w:val="bg-BG"/>
        </w:rPr>
        <w:t>ансов резултат</w:t>
      </w:r>
    </w:p>
    <w:p w:rsidR="000B7330" w:rsidRPr="00C51172" w:rsidRDefault="000B7330" w:rsidP="000B7330">
      <w:pPr>
        <w:jc w:val="both"/>
        <w:rPr>
          <w:rFonts w:ascii="Bookman Old Style" w:hAnsi="Bookman Old Style"/>
          <w:lang w:val="en-US"/>
        </w:rPr>
      </w:pPr>
    </w:p>
    <w:p w:rsidR="000B7330" w:rsidRPr="00C51172" w:rsidRDefault="000B7330" w:rsidP="000B7330">
      <w:pPr>
        <w:jc w:val="both"/>
        <w:rPr>
          <w:rFonts w:ascii="Bookman Old Style" w:hAnsi="Bookman Old Style"/>
          <w:lang w:val="en-US"/>
        </w:rPr>
      </w:pPr>
      <w:r w:rsidRPr="00C51172">
        <w:rPr>
          <w:rFonts w:ascii="Bookman Old Style" w:hAnsi="Bookman Old Style"/>
        </w:rPr>
        <w:t>„Земинвест” ЕАД е дружество от категорията на капиталовите дружества, които са задължени да регистрират в търговския регистър определен минимален размер на капитал (основен капитал), който да служи като обезпечение на кредиторите на дружеството с оглед удовлетворяване на техните вземания.</w:t>
      </w:r>
    </w:p>
    <w:p w:rsidR="000B7330" w:rsidRPr="00C51172" w:rsidRDefault="000B7330" w:rsidP="000B7330">
      <w:pPr>
        <w:jc w:val="both"/>
        <w:rPr>
          <w:rFonts w:ascii="Bookman Old Style" w:hAnsi="Bookman Old Style"/>
        </w:rPr>
      </w:pPr>
      <w:r w:rsidRPr="00C51172">
        <w:rPr>
          <w:rFonts w:ascii="Bookman Old Style" w:hAnsi="Bookman Old Style"/>
        </w:rPr>
        <w:t>Капиталът на дружеството е в размер на 3 74</w:t>
      </w:r>
      <w:r w:rsidR="00C23962">
        <w:rPr>
          <w:rFonts w:ascii="Bookman Old Style" w:hAnsi="Bookman Old Style"/>
        </w:rPr>
        <w:t>3 хил. лв., разпределен в 3 743</w:t>
      </w:r>
      <w:r w:rsidR="00C23962">
        <w:rPr>
          <w:rFonts w:ascii="Bookman Old Style" w:hAnsi="Bookman Old Style"/>
          <w:lang w:val="en-US"/>
        </w:rPr>
        <w:t> </w:t>
      </w:r>
      <w:r w:rsidRPr="00C51172">
        <w:rPr>
          <w:rFonts w:ascii="Bookman Old Style" w:hAnsi="Bookman Old Style"/>
        </w:rPr>
        <w:t>101</w:t>
      </w:r>
      <w:r w:rsidR="00C23962">
        <w:rPr>
          <w:rFonts w:ascii="Bookman Old Style" w:hAnsi="Bookman Old Style"/>
          <w:lang w:val="en-US"/>
        </w:rPr>
        <w:t xml:space="preserve"> </w:t>
      </w:r>
      <w:r w:rsidRPr="00C51172">
        <w:rPr>
          <w:rFonts w:ascii="Bookman Old Style" w:hAnsi="Bookman Old Style"/>
        </w:rPr>
        <w:t>акции. Собственик на капитала е държавата, който притежава 100% от 3</w:t>
      </w:r>
      <w:r w:rsidR="00C23962">
        <w:rPr>
          <w:rFonts w:ascii="Bookman Old Style" w:hAnsi="Bookman Old Style"/>
          <w:lang w:val="en-US"/>
        </w:rPr>
        <w:t> </w:t>
      </w:r>
      <w:r w:rsidRPr="00C51172">
        <w:rPr>
          <w:rFonts w:ascii="Bookman Old Style" w:hAnsi="Bookman Old Style"/>
        </w:rPr>
        <w:t>743</w:t>
      </w:r>
      <w:r w:rsidR="00C23962">
        <w:rPr>
          <w:rFonts w:ascii="Bookman Old Style" w:hAnsi="Bookman Old Style"/>
          <w:lang w:val="en-US"/>
        </w:rPr>
        <w:t xml:space="preserve"> </w:t>
      </w:r>
      <w:r w:rsidRPr="00C51172">
        <w:rPr>
          <w:rFonts w:ascii="Bookman Old Style" w:hAnsi="Bookman Old Style"/>
        </w:rPr>
        <w:t>101 акции на дружеството.</w:t>
      </w:r>
    </w:p>
    <w:p w:rsidR="000B7330" w:rsidRPr="00C51172" w:rsidRDefault="000B7330" w:rsidP="000B7330">
      <w:pPr>
        <w:jc w:val="both"/>
        <w:rPr>
          <w:rFonts w:ascii="Bookman Old Style" w:hAnsi="Bookman Old Style"/>
        </w:rPr>
      </w:pPr>
      <w:r w:rsidRPr="00C51172">
        <w:rPr>
          <w:rFonts w:ascii="Bookman Old Style" w:hAnsi="Bookman Old Style"/>
        </w:rPr>
        <w:t xml:space="preserve">Собственият капитал на „Земинвест” ЕАД </w:t>
      </w:r>
      <w:r w:rsidR="00B93E70">
        <w:rPr>
          <w:rFonts w:ascii="Bookman Old Style" w:hAnsi="Bookman Old Style"/>
        </w:rPr>
        <w:t>към 3</w:t>
      </w:r>
      <w:r w:rsidR="00F71167">
        <w:rPr>
          <w:rFonts w:ascii="Bookman Old Style" w:hAnsi="Bookman Old Style"/>
        </w:rPr>
        <w:t>0</w:t>
      </w:r>
      <w:r w:rsidR="00B93E70">
        <w:rPr>
          <w:rFonts w:ascii="Bookman Old Style" w:hAnsi="Bookman Old Style"/>
        </w:rPr>
        <w:t>.</w:t>
      </w:r>
      <w:r w:rsidR="007B1102">
        <w:rPr>
          <w:rFonts w:ascii="Bookman Old Style" w:hAnsi="Bookman Old Style"/>
        </w:rPr>
        <w:t>09</w:t>
      </w:r>
      <w:r w:rsidR="00B93E70">
        <w:rPr>
          <w:rFonts w:ascii="Bookman Old Style" w:hAnsi="Bookman Old Style"/>
        </w:rPr>
        <w:t>.201</w:t>
      </w:r>
      <w:r w:rsidR="00F71167">
        <w:rPr>
          <w:rFonts w:ascii="Bookman Old Style" w:hAnsi="Bookman Old Style"/>
        </w:rPr>
        <w:t>6</w:t>
      </w:r>
      <w:r w:rsidR="00B93E70">
        <w:rPr>
          <w:rFonts w:ascii="Bookman Old Style" w:hAnsi="Bookman Old Style"/>
        </w:rPr>
        <w:t xml:space="preserve">г. </w:t>
      </w:r>
      <w:r w:rsidRPr="00C51172">
        <w:rPr>
          <w:rFonts w:ascii="Bookman Old Style" w:hAnsi="Bookman Old Style"/>
        </w:rPr>
        <w:t xml:space="preserve">се състои и </w:t>
      </w:r>
      <w:r w:rsidRPr="00E7608D">
        <w:rPr>
          <w:rFonts w:ascii="Bookman Old Style" w:hAnsi="Bookman Old Style"/>
        </w:rPr>
        <w:t xml:space="preserve">от следните придобити в годините източници за собствено финансиране: резерви 2 </w:t>
      </w:r>
      <w:r w:rsidR="00B93E70" w:rsidRPr="00E7608D">
        <w:rPr>
          <w:rFonts w:ascii="Bookman Old Style" w:hAnsi="Bookman Old Style"/>
        </w:rPr>
        <w:t>329</w:t>
      </w:r>
      <w:r w:rsidRPr="00E7608D">
        <w:rPr>
          <w:rFonts w:ascii="Bookman Old Style" w:hAnsi="Bookman Old Style"/>
        </w:rPr>
        <w:t xml:space="preserve"> хил.лв. ; неразпределена печалба </w:t>
      </w:r>
      <w:r w:rsidR="007B1102">
        <w:rPr>
          <w:rFonts w:ascii="Bookman Old Style" w:hAnsi="Bookman Old Style"/>
        </w:rPr>
        <w:t>148</w:t>
      </w:r>
      <w:r w:rsidR="00681603" w:rsidRPr="00E7608D">
        <w:rPr>
          <w:rFonts w:ascii="Bookman Old Style" w:hAnsi="Bookman Old Style"/>
        </w:rPr>
        <w:t xml:space="preserve"> хил.лв. непокрита загуба 1</w:t>
      </w:r>
      <w:r w:rsidR="00B93E70" w:rsidRPr="00E7608D">
        <w:rPr>
          <w:rFonts w:ascii="Bookman Old Style" w:hAnsi="Bookman Old Style"/>
        </w:rPr>
        <w:t xml:space="preserve"> </w:t>
      </w:r>
      <w:r w:rsidR="00681603" w:rsidRPr="00E7608D">
        <w:rPr>
          <w:rFonts w:ascii="Bookman Old Style" w:hAnsi="Bookman Old Style"/>
        </w:rPr>
        <w:t>5</w:t>
      </w:r>
      <w:r w:rsidR="007B1102">
        <w:rPr>
          <w:rFonts w:ascii="Bookman Old Style" w:hAnsi="Bookman Old Style"/>
        </w:rPr>
        <w:t>32</w:t>
      </w:r>
      <w:r w:rsidRPr="00E7608D">
        <w:rPr>
          <w:rFonts w:ascii="Bookman Old Style" w:hAnsi="Bookman Old Style"/>
        </w:rPr>
        <w:t xml:space="preserve"> хил.лв..</w:t>
      </w:r>
      <w:r w:rsidR="00681603" w:rsidRPr="00E7608D">
        <w:rPr>
          <w:rFonts w:ascii="Bookman Old Style" w:hAnsi="Bookman Old Style"/>
        </w:rPr>
        <w:t xml:space="preserve"> Текущият финансов резултат е </w:t>
      </w:r>
      <w:r w:rsidR="007B1102">
        <w:rPr>
          <w:rFonts w:ascii="Bookman Old Style" w:hAnsi="Bookman Old Style"/>
        </w:rPr>
        <w:t>402</w:t>
      </w:r>
      <w:r w:rsidRPr="00E7608D">
        <w:rPr>
          <w:rFonts w:ascii="Bookman Old Style" w:hAnsi="Bookman Old Style"/>
        </w:rPr>
        <w:t xml:space="preserve"> хил.лв.</w:t>
      </w:r>
      <w:r w:rsidR="00E7608D" w:rsidRPr="00E7608D">
        <w:rPr>
          <w:rFonts w:ascii="Bookman Old Style" w:hAnsi="Bookman Old Style"/>
          <w:lang w:val="en-US"/>
        </w:rPr>
        <w:t xml:space="preserve"> </w:t>
      </w:r>
      <w:r w:rsidR="00F71167">
        <w:rPr>
          <w:rFonts w:ascii="Bookman Old Style" w:hAnsi="Bookman Old Style"/>
        </w:rPr>
        <w:t>загуба</w:t>
      </w:r>
      <w:r w:rsidRPr="00E7608D">
        <w:rPr>
          <w:rFonts w:ascii="Bookman Old Style" w:hAnsi="Bookman Old Style"/>
        </w:rPr>
        <w:t>.</w:t>
      </w:r>
    </w:p>
    <w:p w:rsidR="000B7330" w:rsidRPr="00C51172" w:rsidRDefault="00F71167" w:rsidP="000B7330">
      <w:pPr>
        <w:jc w:val="both"/>
        <w:rPr>
          <w:rFonts w:ascii="Bookman Old Style" w:hAnsi="Bookman Old Style"/>
        </w:rPr>
      </w:pPr>
      <w:r>
        <w:rPr>
          <w:rFonts w:ascii="Bookman Old Style" w:hAnsi="Bookman Old Style"/>
        </w:rPr>
        <w:t>Няма т</w:t>
      </w:r>
      <w:r w:rsidR="000B7330" w:rsidRPr="00C51172">
        <w:rPr>
          <w:rFonts w:ascii="Bookman Old Style" w:hAnsi="Bookman Old Style"/>
        </w:rPr>
        <w:t xml:space="preserve">екущите данъци върху печалбата </w:t>
      </w:r>
    </w:p>
    <w:p w:rsidR="000B7330" w:rsidRPr="00C51172" w:rsidRDefault="000B7330" w:rsidP="000B7330">
      <w:pPr>
        <w:jc w:val="both"/>
        <w:rPr>
          <w:rFonts w:ascii="Bookman Old Style" w:hAnsi="Bookman Old Style"/>
        </w:rPr>
      </w:pPr>
      <w:r w:rsidRPr="00C51172">
        <w:rPr>
          <w:rFonts w:ascii="Bookman Old Style" w:hAnsi="Bookman Old Style"/>
        </w:rPr>
        <w:t xml:space="preserve"> </w:t>
      </w:r>
      <w:r w:rsidRPr="00C51172">
        <w:rPr>
          <w:rFonts w:ascii="Bookman Old Style" w:hAnsi="Bookman Old Style"/>
        </w:rPr>
        <w:tab/>
        <w:t xml:space="preserve"> </w:t>
      </w:r>
    </w:p>
    <w:p w:rsidR="00860251" w:rsidRDefault="000B7330" w:rsidP="000B7330">
      <w:pPr>
        <w:autoSpaceDE w:val="0"/>
        <w:autoSpaceDN w:val="0"/>
        <w:adjustRightInd w:val="0"/>
        <w:jc w:val="both"/>
        <w:rPr>
          <w:rFonts w:ascii="Bookman Old Style" w:hAnsi="Bookman Old Style"/>
          <w:sz w:val="22"/>
          <w:szCs w:val="22"/>
        </w:rPr>
      </w:pPr>
      <w:r w:rsidRPr="00C51172">
        <w:rPr>
          <w:rFonts w:ascii="Bookman Old Style" w:hAnsi="Bookman Old Style"/>
          <w:i/>
        </w:rPr>
        <w:tab/>
      </w:r>
      <w:r w:rsidR="00C23962">
        <w:rPr>
          <w:rFonts w:ascii="Bookman Old Style" w:hAnsi="Bookman Old Style"/>
        </w:rPr>
        <w:t>За</w:t>
      </w:r>
      <w:r w:rsidR="007B1102">
        <w:rPr>
          <w:rFonts w:ascii="Bookman Old Style" w:hAnsi="Bookman Old Style"/>
        </w:rPr>
        <w:t xml:space="preserve"> периода 01.01.2016 до 30.09</w:t>
      </w:r>
      <w:r w:rsidR="00F71167">
        <w:rPr>
          <w:rFonts w:ascii="Bookman Old Style" w:hAnsi="Bookman Old Style"/>
        </w:rPr>
        <w:t xml:space="preserve">.2016 </w:t>
      </w:r>
      <w:r w:rsidR="007B1102">
        <w:rPr>
          <w:rFonts w:ascii="Bookman Old Style" w:hAnsi="Bookman Old Style"/>
        </w:rPr>
        <w:t xml:space="preserve">г. „Земинвест” ЕАД </w:t>
      </w:r>
      <w:r w:rsidRPr="00C51172">
        <w:rPr>
          <w:rFonts w:ascii="Bookman Old Style" w:hAnsi="Bookman Old Style"/>
        </w:rPr>
        <w:t xml:space="preserve"> е внес</w:t>
      </w:r>
      <w:r w:rsidR="00FD041E">
        <w:rPr>
          <w:rFonts w:ascii="Bookman Old Style" w:hAnsi="Bookman Old Style"/>
        </w:rPr>
        <w:t>ло  в бюджета авансови вноски</w:t>
      </w:r>
      <w:r w:rsidR="00B93E70">
        <w:rPr>
          <w:rFonts w:ascii="Bookman Old Style" w:hAnsi="Bookman Old Style"/>
        </w:rPr>
        <w:t xml:space="preserve"> за корпоративен данък</w:t>
      </w:r>
      <w:r w:rsidR="007B1102">
        <w:rPr>
          <w:rFonts w:ascii="Bookman Old Style" w:hAnsi="Bookman Old Style"/>
        </w:rPr>
        <w:t xml:space="preserve"> в размер на 3 хил.лв</w:t>
      </w:r>
      <w:r w:rsidRPr="00C51172">
        <w:rPr>
          <w:rFonts w:ascii="Bookman Old Style" w:hAnsi="Bookman Old Style"/>
        </w:rPr>
        <w:t>.</w:t>
      </w:r>
    </w:p>
    <w:p w:rsidR="000B7330" w:rsidRDefault="000B7330">
      <w:pPr>
        <w:autoSpaceDE w:val="0"/>
        <w:autoSpaceDN w:val="0"/>
        <w:adjustRightInd w:val="0"/>
        <w:jc w:val="both"/>
        <w:rPr>
          <w:rFonts w:ascii="Bookman Old Style" w:hAnsi="Bookman Old Style"/>
          <w:sz w:val="22"/>
          <w:szCs w:val="22"/>
        </w:rPr>
      </w:pPr>
    </w:p>
    <w:p w:rsidR="00B93E70" w:rsidRDefault="00B93E70">
      <w:pPr>
        <w:autoSpaceDE w:val="0"/>
        <w:autoSpaceDN w:val="0"/>
        <w:adjustRightInd w:val="0"/>
        <w:jc w:val="both"/>
        <w:rPr>
          <w:rFonts w:ascii="Bookman Old Style" w:hAnsi="Bookman Old Style"/>
          <w:sz w:val="22"/>
          <w:szCs w:val="22"/>
        </w:rPr>
      </w:pPr>
    </w:p>
    <w:p w:rsidR="00B93E70" w:rsidRDefault="00B93E70">
      <w:pPr>
        <w:autoSpaceDE w:val="0"/>
        <w:autoSpaceDN w:val="0"/>
        <w:adjustRightInd w:val="0"/>
        <w:jc w:val="both"/>
        <w:rPr>
          <w:rFonts w:ascii="Bookman Old Style" w:hAnsi="Bookman Old Style"/>
          <w:sz w:val="22"/>
          <w:szCs w:val="22"/>
        </w:rPr>
      </w:pPr>
    </w:p>
    <w:p w:rsidR="0033354A" w:rsidRPr="00C51172" w:rsidRDefault="0033354A">
      <w:pPr>
        <w:autoSpaceDE w:val="0"/>
        <w:autoSpaceDN w:val="0"/>
        <w:adjustRightInd w:val="0"/>
        <w:jc w:val="both"/>
        <w:rPr>
          <w:rFonts w:ascii="Bookman Old Style" w:hAnsi="Bookman Old Style"/>
          <w:sz w:val="22"/>
          <w:szCs w:val="22"/>
        </w:rPr>
      </w:pPr>
    </w:p>
    <w:p w:rsidR="00BC789A" w:rsidRPr="00E7608D" w:rsidRDefault="00BC789A" w:rsidP="00410B05">
      <w:pPr>
        <w:pStyle w:val="Heading2"/>
        <w:numPr>
          <w:ilvl w:val="0"/>
          <w:numId w:val="7"/>
        </w:numPr>
        <w:rPr>
          <w:rFonts w:ascii="Bookman Old Style" w:hAnsi="Bookman Old Style"/>
          <w:szCs w:val="24"/>
          <w:lang w:val="bg-BG"/>
        </w:rPr>
      </w:pPr>
      <w:r w:rsidRPr="00E7608D">
        <w:rPr>
          <w:rFonts w:ascii="Bookman Old Style" w:hAnsi="Bookman Old Style"/>
          <w:szCs w:val="24"/>
          <w:lang w:val="bg-BG"/>
        </w:rPr>
        <w:t>Търговски задължения</w:t>
      </w:r>
    </w:p>
    <w:p w:rsidR="00BC789A" w:rsidRPr="00E7608D" w:rsidRDefault="00BC789A">
      <w:pPr>
        <w:autoSpaceDE w:val="0"/>
        <w:autoSpaceDN w:val="0"/>
        <w:adjustRightInd w:val="0"/>
        <w:jc w:val="both"/>
        <w:rPr>
          <w:rFonts w:ascii="Bookman Old Style" w:hAnsi="Bookman Old Style"/>
        </w:rPr>
      </w:pPr>
    </w:p>
    <w:p w:rsidR="00ED6F71" w:rsidRPr="00E7608D" w:rsidRDefault="00C23962" w:rsidP="00780D8E">
      <w:pPr>
        <w:autoSpaceDE w:val="0"/>
        <w:autoSpaceDN w:val="0"/>
        <w:adjustRightInd w:val="0"/>
        <w:jc w:val="both"/>
        <w:rPr>
          <w:rFonts w:ascii="Bookman Old Style" w:hAnsi="Bookman Old Style"/>
        </w:rPr>
      </w:pPr>
      <w:r w:rsidRPr="00E7608D">
        <w:rPr>
          <w:rFonts w:ascii="Bookman Old Style" w:hAnsi="Bookman Old Style"/>
        </w:rPr>
        <w:lastRenderedPageBreak/>
        <w:t xml:space="preserve">Към </w:t>
      </w:r>
      <w:r w:rsidR="00F71167">
        <w:rPr>
          <w:rFonts w:ascii="Bookman Old Style" w:hAnsi="Bookman Old Style"/>
        </w:rPr>
        <w:t>30</w:t>
      </w:r>
      <w:r w:rsidRPr="00E7608D">
        <w:rPr>
          <w:rFonts w:ascii="Bookman Old Style" w:hAnsi="Bookman Old Style"/>
        </w:rPr>
        <w:t>.</w:t>
      </w:r>
      <w:r w:rsidR="007B1102">
        <w:rPr>
          <w:rFonts w:ascii="Bookman Old Style" w:hAnsi="Bookman Old Style"/>
        </w:rPr>
        <w:t>09</w:t>
      </w:r>
      <w:r w:rsidRPr="00E7608D">
        <w:rPr>
          <w:rFonts w:ascii="Bookman Old Style" w:hAnsi="Bookman Old Style"/>
        </w:rPr>
        <w:t>.201</w:t>
      </w:r>
      <w:r w:rsidR="00F71167">
        <w:rPr>
          <w:rFonts w:ascii="Bookman Old Style" w:hAnsi="Bookman Old Style"/>
        </w:rPr>
        <w:t>6</w:t>
      </w:r>
      <w:r w:rsidR="00ED6F71" w:rsidRPr="00E7608D">
        <w:rPr>
          <w:rFonts w:ascii="Bookman Old Style" w:hAnsi="Bookman Old Style"/>
        </w:rPr>
        <w:t xml:space="preserve">г. търговските задължения на Дружеството са в размер на </w:t>
      </w:r>
      <w:r w:rsidR="007B1102">
        <w:rPr>
          <w:rFonts w:ascii="Bookman Old Style" w:hAnsi="Bookman Old Style"/>
        </w:rPr>
        <w:t>3</w:t>
      </w:r>
      <w:r w:rsidR="00F71167">
        <w:rPr>
          <w:rFonts w:ascii="Bookman Old Style" w:hAnsi="Bookman Old Style"/>
        </w:rPr>
        <w:t>4</w:t>
      </w:r>
      <w:r w:rsidRPr="00E7608D">
        <w:rPr>
          <w:rFonts w:ascii="Bookman Old Style" w:hAnsi="Bookman Old Style"/>
        </w:rPr>
        <w:t xml:space="preserve"> хил.лв. (</w:t>
      </w:r>
      <w:r w:rsidR="007B1102">
        <w:rPr>
          <w:rFonts w:ascii="Bookman Old Style" w:hAnsi="Bookman Old Style"/>
        </w:rPr>
        <w:t>към 30.09</w:t>
      </w:r>
      <w:r w:rsidR="00F71167">
        <w:rPr>
          <w:rFonts w:ascii="Bookman Old Style" w:hAnsi="Bookman Old Style"/>
        </w:rPr>
        <w:t>.2015 г.</w:t>
      </w:r>
      <w:r w:rsidR="00ED6F71" w:rsidRPr="00E7608D">
        <w:rPr>
          <w:rFonts w:ascii="Bookman Old Style" w:hAnsi="Bookman Old Style"/>
        </w:rPr>
        <w:t xml:space="preserve">: </w:t>
      </w:r>
      <w:r w:rsidR="007B1102">
        <w:rPr>
          <w:rFonts w:ascii="Bookman Old Style" w:hAnsi="Bookman Old Style"/>
        </w:rPr>
        <w:t>56</w:t>
      </w:r>
      <w:r w:rsidR="00425D3E" w:rsidRPr="00E7608D">
        <w:rPr>
          <w:rFonts w:ascii="Bookman Old Style" w:hAnsi="Bookman Old Style"/>
        </w:rPr>
        <w:t xml:space="preserve"> хил.</w:t>
      </w:r>
      <w:r w:rsidR="007B1102">
        <w:rPr>
          <w:rFonts w:ascii="Bookman Old Style" w:hAnsi="Bookman Old Style"/>
        </w:rPr>
        <w:t xml:space="preserve">лв.) </w:t>
      </w:r>
      <w:r w:rsidR="00ED6F71" w:rsidRPr="00E7608D">
        <w:rPr>
          <w:rFonts w:ascii="Bookman Old Style" w:hAnsi="Bookman Old Style"/>
        </w:rPr>
        <w:t xml:space="preserve">, </w:t>
      </w:r>
      <w:r w:rsidR="00F71167">
        <w:rPr>
          <w:rFonts w:ascii="Bookman Old Style" w:hAnsi="Bookman Old Style"/>
        </w:rPr>
        <w:t>няма</w:t>
      </w:r>
      <w:r w:rsidR="00ED6F71" w:rsidRPr="00E7608D">
        <w:rPr>
          <w:rFonts w:ascii="Bookman Old Style" w:hAnsi="Bookman Old Style"/>
        </w:rPr>
        <w:t xml:space="preserve"> нетекущи </w:t>
      </w:r>
      <w:r w:rsidR="00F71167">
        <w:rPr>
          <w:rFonts w:ascii="Bookman Old Style" w:hAnsi="Bookman Old Style"/>
        </w:rPr>
        <w:t>задължения</w:t>
      </w:r>
      <w:r w:rsidR="00ED6F71" w:rsidRPr="00E7608D">
        <w:rPr>
          <w:rFonts w:ascii="Bookman Old Style" w:hAnsi="Bookman Old Style"/>
        </w:rPr>
        <w:t>.</w:t>
      </w:r>
    </w:p>
    <w:p w:rsidR="007E770D" w:rsidRPr="00E7608D" w:rsidRDefault="00ED6F71" w:rsidP="00780D8E">
      <w:pPr>
        <w:jc w:val="both"/>
        <w:rPr>
          <w:rFonts w:ascii="Bookman Old Style" w:hAnsi="Bookman Old Style"/>
        </w:rPr>
      </w:pPr>
      <w:r w:rsidRPr="00E7608D">
        <w:rPr>
          <w:rFonts w:ascii="Bookman Old Style" w:hAnsi="Bookman Old Style"/>
        </w:rPr>
        <w:t xml:space="preserve">От </w:t>
      </w:r>
      <w:r w:rsidR="00780D8E" w:rsidRPr="00E7608D">
        <w:rPr>
          <w:rFonts w:ascii="Bookman Old Style" w:hAnsi="Bookman Old Style"/>
        </w:rPr>
        <w:t>търговските задължения</w:t>
      </w:r>
      <w:r w:rsidRPr="00E7608D">
        <w:rPr>
          <w:rFonts w:ascii="Bookman Old Style" w:hAnsi="Bookman Old Style"/>
        </w:rPr>
        <w:t xml:space="preserve"> най-голям е делът на задължението </w:t>
      </w:r>
      <w:r w:rsidR="00720193" w:rsidRPr="00E7608D">
        <w:rPr>
          <w:rFonts w:ascii="Bookman Old Style" w:hAnsi="Bookman Old Style"/>
        </w:rPr>
        <w:t>по</w:t>
      </w:r>
      <w:r w:rsidR="00720193">
        <w:rPr>
          <w:rFonts w:ascii="Bookman Old Style" w:hAnsi="Bookman Old Style"/>
        </w:rPr>
        <w:t xml:space="preserve"> </w:t>
      </w:r>
      <w:r w:rsidR="00720193" w:rsidRPr="00E7608D">
        <w:rPr>
          <w:rFonts w:ascii="Bookman Old Style" w:hAnsi="Bookman Old Style"/>
        </w:rPr>
        <w:t>предоставен аванс – 13 хил.лв.</w:t>
      </w:r>
      <w:r w:rsidR="007B1102">
        <w:rPr>
          <w:rFonts w:ascii="Bookman Old Style" w:hAnsi="Bookman Old Style"/>
        </w:rPr>
        <w:t xml:space="preserve"> </w:t>
      </w:r>
    </w:p>
    <w:p w:rsidR="0033354A" w:rsidRPr="00E7608D" w:rsidRDefault="0033354A" w:rsidP="00780D8E">
      <w:pPr>
        <w:jc w:val="both"/>
        <w:rPr>
          <w:rFonts w:ascii="Bookman Old Style" w:hAnsi="Bookman Old Style"/>
        </w:rPr>
      </w:pPr>
    </w:p>
    <w:p w:rsidR="007E770D" w:rsidRPr="00E7608D" w:rsidRDefault="007E770D" w:rsidP="00410B05">
      <w:pPr>
        <w:pStyle w:val="Heading2"/>
        <w:numPr>
          <w:ilvl w:val="0"/>
          <w:numId w:val="7"/>
        </w:numPr>
        <w:rPr>
          <w:rFonts w:ascii="Bookman Old Style" w:hAnsi="Bookman Old Style"/>
          <w:szCs w:val="24"/>
          <w:lang w:val="bg-BG"/>
        </w:rPr>
      </w:pPr>
      <w:r w:rsidRPr="00E7608D">
        <w:rPr>
          <w:rFonts w:ascii="Bookman Old Style" w:hAnsi="Bookman Old Style"/>
          <w:szCs w:val="24"/>
          <w:lang w:val="bg-BG"/>
        </w:rPr>
        <w:t>П</w:t>
      </w:r>
      <w:r w:rsidR="00372624" w:rsidRPr="00E7608D">
        <w:rPr>
          <w:rFonts w:ascii="Bookman Old Style" w:hAnsi="Bookman Old Style"/>
          <w:szCs w:val="24"/>
          <w:lang w:val="bg-BG"/>
        </w:rPr>
        <w:t>е</w:t>
      </w:r>
      <w:r w:rsidRPr="00E7608D">
        <w:rPr>
          <w:rFonts w:ascii="Bookman Old Style" w:hAnsi="Bookman Old Style"/>
          <w:szCs w:val="24"/>
          <w:lang w:val="bg-BG"/>
        </w:rPr>
        <w:t>рсонал</w:t>
      </w:r>
    </w:p>
    <w:p w:rsidR="007E770D" w:rsidRPr="00E7608D" w:rsidRDefault="007E770D" w:rsidP="00177410">
      <w:pPr>
        <w:numPr>
          <w:ilvl w:val="1"/>
          <w:numId w:val="7"/>
        </w:numPr>
        <w:ind w:hanging="309"/>
        <w:rPr>
          <w:rFonts w:ascii="Bookman Old Style" w:hAnsi="Bookman Old Style"/>
          <w:b/>
        </w:rPr>
      </w:pPr>
      <w:r w:rsidRPr="00E7608D">
        <w:rPr>
          <w:rFonts w:ascii="Bookman Old Style" w:hAnsi="Bookman Old Style"/>
          <w:b/>
        </w:rPr>
        <w:t>Разходи за персонал</w:t>
      </w:r>
    </w:p>
    <w:tbl>
      <w:tblPr>
        <w:tblW w:w="0" w:type="auto"/>
        <w:tblBorders>
          <w:top w:val="single" w:sz="4" w:space="0" w:color="C0272D"/>
          <w:left w:val="single" w:sz="4" w:space="0" w:color="C0272D"/>
          <w:bottom w:val="single" w:sz="4" w:space="0" w:color="C0272D"/>
          <w:right w:val="single" w:sz="4" w:space="0" w:color="C0272D"/>
        </w:tblBorders>
        <w:tblLook w:val="0000"/>
      </w:tblPr>
      <w:tblGrid>
        <w:gridCol w:w="5743"/>
        <w:gridCol w:w="1647"/>
        <w:gridCol w:w="1647"/>
      </w:tblGrid>
      <w:tr w:rsidR="00A16A04" w:rsidRPr="00E7608D" w:rsidTr="00410B05">
        <w:tc>
          <w:tcPr>
            <w:tcW w:w="6062" w:type="dxa"/>
          </w:tcPr>
          <w:p w:rsidR="00A16A04" w:rsidRPr="00E7608D" w:rsidRDefault="00A16A04" w:rsidP="00410B05">
            <w:pPr>
              <w:autoSpaceDE w:val="0"/>
              <w:autoSpaceDN w:val="0"/>
              <w:adjustRightInd w:val="0"/>
              <w:rPr>
                <w:rFonts w:ascii="Bookman Old Style" w:hAnsi="Bookman Old Style" w:cs="Arial"/>
                <w:b/>
                <w:bCs/>
                <w:color w:val="C0272D"/>
              </w:rPr>
            </w:pPr>
          </w:p>
        </w:tc>
        <w:tc>
          <w:tcPr>
            <w:tcW w:w="1476" w:type="dxa"/>
          </w:tcPr>
          <w:p w:rsidR="00A16A04" w:rsidRPr="00E7608D" w:rsidRDefault="007B1102" w:rsidP="00F71167">
            <w:pPr>
              <w:autoSpaceDE w:val="0"/>
              <w:autoSpaceDN w:val="0"/>
              <w:adjustRightInd w:val="0"/>
              <w:jc w:val="right"/>
              <w:rPr>
                <w:rFonts w:ascii="Bookman Old Style" w:hAnsi="Bookman Old Style" w:cs="Arial"/>
                <w:b/>
                <w:bCs/>
                <w:color w:val="C0272D"/>
                <w:lang w:val="en-US"/>
              </w:rPr>
            </w:pPr>
            <w:r>
              <w:rPr>
                <w:rFonts w:ascii="Bookman Old Style" w:hAnsi="Bookman Old Style" w:cs="Arial"/>
                <w:b/>
                <w:bCs/>
                <w:color w:val="C0272D"/>
              </w:rPr>
              <w:t>30.09</w:t>
            </w:r>
            <w:r w:rsidR="00F71167">
              <w:rPr>
                <w:rFonts w:ascii="Bookman Old Style" w:hAnsi="Bookman Old Style" w:cs="Arial"/>
                <w:b/>
                <w:bCs/>
                <w:color w:val="C0272D"/>
              </w:rPr>
              <w:t>.</w:t>
            </w:r>
            <w:r w:rsidR="00A16A04" w:rsidRPr="00E7608D">
              <w:rPr>
                <w:rFonts w:ascii="Bookman Old Style" w:hAnsi="Bookman Old Style" w:cs="Arial"/>
                <w:b/>
                <w:bCs/>
                <w:color w:val="C0272D"/>
              </w:rPr>
              <w:t>201</w:t>
            </w:r>
            <w:r w:rsidR="00F71167">
              <w:rPr>
                <w:rFonts w:ascii="Bookman Old Style" w:hAnsi="Bookman Old Style" w:cs="Arial"/>
                <w:b/>
                <w:bCs/>
                <w:color w:val="C0272D"/>
              </w:rPr>
              <w:t>6</w:t>
            </w:r>
          </w:p>
        </w:tc>
        <w:tc>
          <w:tcPr>
            <w:tcW w:w="1440" w:type="dxa"/>
          </w:tcPr>
          <w:p w:rsidR="00A16A04" w:rsidRPr="00E7608D" w:rsidRDefault="00F71167" w:rsidP="00F71167">
            <w:pPr>
              <w:autoSpaceDE w:val="0"/>
              <w:autoSpaceDN w:val="0"/>
              <w:adjustRightInd w:val="0"/>
              <w:jc w:val="right"/>
              <w:rPr>
                <w:rFonts w:ascii="Bookman Old Style" w:hAnsi="Bookman Old Style" w:cs="Arial"/>
                <w:b/>
                <w:bCs/>
                <w:color w:val="C0272D"/>
                <w:lang w:val="en-US"/>
              </w:rPr>
            </w:pPr>
            <w:r>
              <w:rPr>
                <w:rFonts w:ascii="Bookman Old Style" w:hAnsi="Bookman Old Style" w:cs="Arial"/>
                <w:b/>
                <w:bCs/>
                <w:color w:val="C0272D"/>
              </w:rPr>
              <w:t>30.06.</w:t>
            </w:r>
            <w:r w:rsidR="00A16A04" w:rsidRPr="00E7608D">
              <w:rPr>
                <w:rFonts w:ascii="Bookman Old Style" w:hAnsi="Bookman Old Style" w:cs="Arial"/>
                <w:b/>
                <w:bCs/>
                <w:color w:val="C0272D"/>
              </w:rPr>
              <w:t>201</w:t>
            </w:r>
            <w:r>
              <w:rPr>
                <w:rFonts w:ascii="Bookman Old Style" w:hAnsi="Bookman Old Style" w:cs="Arial"/>
                <w:b/>
                <w:bCs/>
                <w:color w:val="C0272D"/>
              </w:rPr>
              <w:t>5</w:t>
            </w:r>
          </w:p>
        </w:tc>
      </w:tr>
      <w:tr w:rsidR="00A16A04" w:rsidRPr="00E7608D" w:rsidTr="00410B05">
        <w:tc>
          <w:tcPr>
            <w:tcW w:w="6062" w:type="dxa"/>
            <w:tcBorders>
              <w:bottom w:val="single" w:sz="4" w:space="0" w:color="C0272D"/>
            </w:tcBorders>
          </w:tcPr>
          <w:p w:rsidR="00A16A04" w:rsidRPr="00E7608D" w:rsidRDefault="00A16A04" w:rsidP="00410B05">
            <w:pPr>
              <w:autoSpaceDE w:val="0"/>
              <w:autoSpaceDN w:val="0"/>
              <w:adjustRightInd w:val="0"/>
              <w:rPr>
                <w:rFonts w:ascii="Bookman Old Style" w:hAnsi="Bookman Old Style" w:cs="Arial"/>
                <w:b/>
                <w:bCs/>
                <w:color w:val="C0272D"/>
              </w:rPr>
            </w:pPr>
          </w:p>
        </w:tc>
        <w:tc>
          <w:tcPr>
            <w:tcW w:w="1476" w:type="dxa"/>
            <w:tcBorders>
              <w:bottom w:val="single" w:sz="4" w:space="0" w:color="C0272D"/>
            </w:tcBorders>
          </w:tcPr>
          <w:p w:rsidR="00A16A04" w:rsidRPr="00E7608D" w:rsidRDefault="00A16A04" w:rsidP="00410B05">
            <w:pPr>
              <w:jc w:val="right"/>
              <w:rPr>
                <w:rFonts w:ascii="Bookman Old Style" w:hAnsi="Bookman Old Style"/>
                <w:color w:val="C0272D"/>
              </w:rPr>
            </w:pPr>
            <w:r w:rsidRPr="00E7608D">
              <w:rPr>
                <w:rFonts w:ascii="Bookman Old Style" w:hAnsi="Bookman Old Style" w:cs="Arial"/>
                <w:b/>
                <w:bCs/>
                <w:color w:val="C0272D"/>
              </w:rPr>
              <w:t>‘000 лв</w:t>
            </w:r>
          </w:p>
        </w:tc>
        <w:tc>
          <w:tcPr>
            <w:tcW w:w="1440" w:type="dxa"/>
            <w:tcBorders>
              <w:bottom w:val="single" w:sz="4" w:space="0" w:color="C0272D"/>
            </w:tcBorders>
          </w:tcPr>
          <w:p w:rsidR="00A16A04" w:rsidRPr="00E7608D" w:rsidRDefault="00A16A04" w:rsidP="00410B05">
            <w:pPr>
              <w:jc w:val="right"/>
              <w:rPr>
                <w:rFonts w:ascii="Bookman Old Style" w:hAnsi="Bookman Old Style"/>
                <w:color w:val="C0272D"/>
              </w:rPr>
            </w:pPr>
            <w:r w:rsidRPr="00E7608D">
              <w:rPr>
                <w:rFonts w:ascii="Bookman Old Style" w:hAnsi="Bookman Old Style" w:cs="Arial"/>
                <w:b/>
                <w:bCs/>
                <w:color w:val="C0272D"/>
              </w:rPr>
              <w:t>‘000 лв</w:t>
            </w:r>
          </w:p>
        </w:tc>
      </w:tr>
      <w:tr w:rsidR="00A16A04" w:rsidRPr="00E7608D" w:rsidTr="00410B05">
        <w:tc>
          <w:tcPr>
            <w:tcW w:w="6062" w:type="dxa"/>
            <w:tcBorders>
              <w:top w:val="single" w:sz="4" w:space="0" w:color="C0272D"/>
              <w:bottom w:val="nil"/>
            </w:tcBorders>
          </w:tcPr>
          <w:p w:rsidR="00A16A04" w:rsidRPr="00E7608D" w:rsidRDefault="00A16A04" w:rsidP="00410B05">
            <w:pPr>
              <w:autoSpaceDE w:val="0"/>
              <w:autoSpaceDN w:val="0"/>
              <w:adjustRightInd w:val="0"/>
              <w:rPr>
                <w:rFonts w:ascii="Bookman Old Style" w:hAnsi="Bookman Old Style" w:cs="Arial"/>
                <w:b/>
                <w:bCs/>
              </w:rPr>
            </w:pPr>
          </w:p>
        </w:tc>
        <w:tc>
          <w:tcPr>
            <w:tcW w:w="1476" w:type="dxa"/>
            <w:tcBorders>
              <w:top w:val="single" w:sz="4" w:space="0" w:color="C0272D"/>
              <w:bottom w:val="nil"/>
            </w:tcBorders>
          </w:tcPr>
          <w:p w:rsidR="00A16A04" w:rsidRPr="00E7608D" w:rsidRDefault="00A16A04" w:rsidP="00410B05">
            <w:pPr>
              <w:autoSpaceDE w:val="0"/>
              <w:autoSpaceDN w:val="0"/>
              <w:adjustRightInd w:val="0"/>
              <w:rPr>
                <w:rFonts w:ascii="Bookman Old Style" w:hAnsi="Bookman Old Style" w:cs="Arial"/>
                <w:b/>
                <w:bCs/>
              </w:rPr>
            </w:pPr>
          </w:p>
        </w:tc>
        <w:tc>
          <w:tcPr>
            <w:tcW w:w="1440" w:type="dxa"/>
            <w:tcBorders>
              <w:top w:val="single" w:sz="4" w:space="0" w:color="C0272D"/>
              <w:bottom w:val="nil"/>
            </w:tcBorders>
          </w:tcPr>
          <w:p w:rsidR="00A16A04" w:rsidRPr="00E7608D" w:rsidRDefault="00A16A04" w:rsidP="00410B05">
            <w:pPr>
              <w:autoSpaceDE w:val="0"/>
              <w:autoSpaceDN w:val="0"/>
              <w:adjustRightInd w:val="0"/>
              <w:rPr>
                <w:rFonts w:ascii="Bookman Old Style" w:hAnsi="Bookman Old Style" w:cs="Arial"/>
                <w:b/>
                <w:bCs/>
              </w:rPr>
            </w:pPr>
          </w:p>
        </w:tc>
      </w:tr>
      <w:tr w:rsidR="00DC307E" w:rsidRPr="00E7608D" w:rsidTr="00410B05">
        <w:tc>
          <w:tcPr>
            <w:tcW w:w="6062" w:type="dxa"/>
            <w:tcBorders>
              <w:top w:val="nil"/>
              <w:bottom w:val="nil"/>
            </w:tcBorders>
          </w:tcPr>
          <w:p w:rsidR="00DC307E" w:rsidRPr="00E7608D" w:rsidRDefault="00DC307E" w:rsidP="00410B05">
            <w:pPr>
              <w:autoSpaceDE w:val="0"/>
              <w:autoSpaceDN w:val="0"/>
              <w:adjustRightInd w:val="0"/>
              <w:rPr>
                <w:rFonts w:ascii="Bookman Old Style" w:hAnsi="Bookman Old Style" w:cs="Arial"/>
              </w:rPr>
            </w:pPr>
            <w:r w:rsidRPr="00E7608D">
              <w:rPr>
                <w:rFonts w:ascii="Bookman Old Style" w:hAnsi="Bookman Old Style" w:cs="Arial"/>
              </w:rPr>
              <w:t>Разходи за заплати</w:t>
            </w:r>
          </w:p>
        </w:tc>
        <w:tc>
          <w:tcPr>
            <w:tcW w:w="1476" w:type="dxa"/>
            <w:tcBorders>
              <w:top w:val="nil"/>
              <w:bottom w:val="nil"/>
            </w:tcBorders>
          </w:tcPr>
          <w:p w:rsidR="00DC307E" w:rsidRPr="00E7608D" w:rsidRDefault="00DC307E" w:rsidP="00F71167">
            <w:pPr>
              <w:autoSpaceDE w:val="0"/>
              <w:autoSpaceDN w:val="0"/>
              <w:adjustRightInd w:val="0"/>
              <w:jc w:val="right"/>
              <w:rPr>
                <w:rFonts w:ascii="Bookman Old Style" w:hAnsi="Bookman Old Style" w:cs="Arial"/>
              </w:rPr>
            </w:pPr>
            <w:r w:rsidRPr="00E7608D">
              <w:rPr>
                <w:rFonts w:ascii="Bookman Old Style" w:hAnsi="Bookman Old Style" w:cs="Arial"/>
              </w:rPr>
              <w:t>(</w:t>
            </w:r>
            <w:r w:rsidR="00092C7E">
              <w:rPr>
                <w:rFonts w:ascii="Bookman Old Style" w:hAnsi="Bookman Old Style" w:cs="Arial"/>
              </w:rPr>
              <w:t>264</w:t>
            </w:r>
            <w:r w:rsidRPr="00E7608D">
              <w:rPr>
                <w:rFonts w:ascii="Bookman Old Style" w:hAnsi="Bookman Old Style" w:cs="Arial"/>
              </w:rPr>
              <w:t>)</w:t>
            </w:r>
          </w:p>
        </w:tc>
        <w:tc>
          <w:tcPr>
            <w:tcW w:w="1440" w:type="dxa"/>
            <w:tcBorders>
              <w:top w:val="nil"/>
              <w:bottom w:val="nil"/>
            </w:tcBorders>
          </w:tcPr>
          <w:p w:rsidR="00DC307E" w:rsidRPr="00E7608D" w:rsidRDefault="00DC307E" w:rsidP="00F71167">
            <w:pPr>
              <w:autoSpaceDE w:val="0"/>
              <w:autoSpaceDN w:val="0"/>
              <w:adjustRightInd w:val="0"/>
              <w:jc w:val="right"/>
              <w:rPr>
                <w:rFonts w:ascii="Bookman Old Style" w:hAnsi="Bookman Old Style" w:cs="Arial"/>
              </w:rPr>
            </w:pPr>
            <w:r w:rsidRPr="00E7608D">
              <w:rPr>
                <w:rFonts w:ascii="Bookman Old Style" w:hAnsi="Bookman Old Style" w:cs="Arial"/>
              </w:rPr>
              <w:t>(</w:t>
            </w:r>
            <w:r w:rsidR="00092C7E">
              <w:rPr>
                <w:rFonts w:ascii="Bookman Old Style" w:hAnsi="Bookman Old Style" w:cs="Arial"/>
              </w:rPr>
              <w:t>123</w:t>
            </w:r>
            <w:r w:rsidRPr="00E7608D">
              <w:rPr>
                <w:rFonts w:ascii="Bookman Old Style" w:hAnsi="Bookman Old Style" w:cs="Arial"/>
              </w:rPr>
              <w:t>)</w:t>
            </w:r>
          </w:p>
        </w:tc>
      </w:tr>
      <w:tr w:rsidR="00DC307E" w:rsidRPr="00E7608D" w:rsidTr="00410B05">
        <w:tc>
          <w:tcPr>
            <w:tcW w:w="6062" w:type="dxa"/>
            <w:tcBorders>
              <w:top w:val="nil"/>
              <w:bottom w:val="nil"/>
            </w:tcBorders>
          </w:tcPr>
          <w:p w:rsidR="00DC307E" w:rsidRPr="00E7608D" w:rsidRDefault="00DC307E" w:rsidP="00410B05">
            <w:pPr>
              <w:autoSpaceDE w:val="0"/>
              <w:autoSpaceDN w:val="0"/>
              <w:adjustRightInd w:val="0"/>
              <w:rPr>
                <w:rFonts w:ascii="Bookman Old Style" w:hAnsi="Bookman Old Style" w:cs="Arial"/>
              </w:rPr>
            </w:pPr>
            <w:r w:rsidRPr="00E7608D">
              <w:rPr>
                <w:rFonts w:ascii="Bookman Old Style" w:hAnsi="Bookman Old Style" w:cs="Arial"/>
              </w:rPr>
              <w:t>Разходи за социални осигуровки</w:t>
            </w:r>
          </w:p>
        </w:tc>
        <w:tc>
          <w:tcPr>
            <w:tcW w:w="1476" w:type="dxa"/>
            <w:tcBorders>
              <w:top w:val="nil"/>
              <w:bottom w:val="nil"/>
            </w:tcBorders>
          </w:tcPr>
          <w:p w:rsidR="00DC307E" w:rsidRPr="00E7608D" w:rsidRDefault="00092C7E" w:rsidP="00F71167">
            <w:pPr>
              <w:autoSpaceDE w:val="0"/>
              <w:autoSpaceDN w:val="0"/>
              <w:adjustRightInd w:val="0"/>
              <w:jc w:val="right"/>
              <w:rPr>
                <w:rFonts w:ascii="Bookman Old Style" w:hAnsi="Bookman Old Style" w:cs="Arial"/>
              </w:rPr>
            </w:pPr>
            <w:r>
              <w:rPr>
                <w:rFonts w:ascii="Bookman Old Style" w:hAnsi="Bookman Old Style" w:cs="Arial"/>
              </w:rPr>
              <w:t>(41</w:t>
            </w:r>
            <w:r w:rsidR="00DC307E" w:rsidRPr="00E7608D">
              <w:rPr>
                <w:rFonts w:ascii="Bookman Old Style" w:hAnsi="Bookman Old Style" w:cs="Arial"/>
              </w:rPr>
              <w:t>)</w:t>
            </w:r>
          </w:p>
        </w:tc>
        <w:tc>
          <w:tcPr>
            <w:tcW w:w="1440" w:type="dxa"/>
            <w:tcBorders>
              <w:top w:val="nil"/>
              <w:bottom w:val="nil"/>
            </w:tcBorders>
          </w:tcPr>
          <w:p w:rsidR="00DC307E" w:rsidRPr="00E7608D" w:rsidRDefault="00092C7E" w:rsidP="003B3D66">
            <w:pPr>
              <w:autoSpaceDE w:val="0"/>
              <w:autoSpaceDN w:val="0"/>
              <w:adjustRightInd w:val="0"/>
              <w:jc w:val="right"/>
              <w:rPr>
                <w:rFonts w:ascii="Bookman Old Style" w:hAnsi="Bookman Old Style" w:cs="Arial"/>
              </w:rPr>
            </w:pPr>
            <w:r>
              <w:rPr>
                <w:rFonts w:ascii="Bookman Old Style" w:hAnsi="Bookman Old Style" w:cs="Arial"/>
              </w:rPr>
              <w:t>(20</w:t>
            </w:r>
            <w:r w:rsidR="00DC307E" w:rsidRPr="00E7608D">
              <w:rPr>
                <w:rFonts w:ascii="Bookman Old Style" w:hAnsi="Bookman Old Style" w:cs="Arial"/>
              </w:rPr>
              <w:t>)</w:t>
            </w:r>
          </w:p>
        </w:tc>
      </w:tr>
      <w:tr w:rsidR="00DC307E" w:rsidRPr="00E7608D" w:rsidTr="00410B05">
        <w:tc>
          <w:tcPr>
            <w:tcW w:w="6062" w:type="dxa"/>
            <w:tcBorders>
              <w:top w:val="single" w:sz="4" w:space="0" w:color="C0272D"/>
            </w:tcBorders>
          </w:tcPr>
          <w:p w:rsidR="00DC307E" w:rsidRPr="00E7608D" w:rsidRDefault="00DC307E" w:rsidP="00410B05">
            <w:pPr>
              <w:autoSpaceDE w:val="0"/>
              <w:autoSpaceDN w:val="0"/>
              <w:adjustRightInd w:val="0"/>
              <w:rPr>
                <w:rFonts w:ascii="Bookman Old Style" w:hAnsi="Bookman Old Style" w:cs="Arial"/>
                <w:b/>
              </w:rPr>
            </w:pPr>
          </w:p>
        </w:tc>
        <w:tc>
          <w:tcPr>
            <w:tcW w:w="1476" w:type="dxa"/>
            <w:tcBorders>
              <w:top w:val="single" w:sz="4" w:space="0" w:color="C0272D"/>
            </w:tcBorders>
          </w:tcPr>
          <w:p w:rsidR="00DC307E" w:rsidRPr="00E7608D" w:rsidRDefault="00DC307E" w:rsidP="00410B05">
            <w:pPr>
              <w:autoSpaceDE w:val="0"/>
              <w:autoSpaceDN w:val="0"/>
              <w:adjustRightInd w:val="0"/>
              <w:jc w:val="right"/>
              <w:rPr>
                <w:rFonts w:ascii="Bookman Old Style" w:hAnsi="Bookman Old Style" w:cs="Arial"/>
                <w:b/>
              </w:rPr>
            </w:pPr>
            <w:r w:rsidRPr="00E7608D">
              <w:rPr>
                <w:rFonts w:ascii="Bookman Old Style" w:hAnsi="Bookman Old Style" w:cs="Arial"/>
                <w:b/>
              </w:rPr>
              <w:t>(</w:t>
            </w:r>
            <w:r w:rsidR="00092C7E">
              <w:rPr>
                <w:rFonts w:ascii="Bookman Old Style" w:hAnsi="Bookman Old Style" w:cs="Arial"/>
                <w:b/>
              </w:rPr>
              <w:t>305</w:t>
            </w:r>
            <w:r w:rsidRPr="00E7608D">
              <w:rPr>
                <w:rFonts w:ascii="Bookman Old Style" w:hAnsi="Bookman Old Style" w:cs="Arial"/>
                <w:b/>
              </w:rPr>
              <w:t>)</w:t>
            </w:r>
          </w:p>
        </w:tc>
        <w:tc>
          <w:tcPr>
            <w:tcW w:w="1440" w:type="dxa"/>
            <w:tcBorders>
              <w:top w:val="single" w:sz="4" w:space="0" w:color="C0272D"/>
            </w:tcBorders>
          </w:tcPr>
          <w:p w:rsidR="00DC307E" w:rsidRPr="00E7608D" w:rsidRDefault="00DC307E" w:rsidP="00F71167">
            <w:pPr>
              <w:autoSpaceDE w:val="0"/>
              <w:autoSpaceDN w:val="0"/>
              <w:adjustRightInd w:val="0"/>
              <w:jc w:val="right"/>
              <w:rPr>
                <w:rFonts w:ascii="Bookman Old Style" w:hAnsi="Bookman Old Style" w:cs="Arial"/>
                <w:b/>
              </w:rPr>
            </w:pPr>
            <w:r w:rsidRPr="00E7608D">
              <w:rPr>
                <w:rFonts w:ascii="Bookman Old Style" w:hAnsi="Bookman Old Style" w:cs="Arial"/>
                <w:b/>
              </w:rPr>
              <w:t>(</w:t>
            </w:r>
            <w:r w:rsidR="00092C7E">
              <w:rPr>
                <w:rFonts w:ascii="Bookman Old Style" w:hAnsi="Bookman Old Style" w:cs="Arial"/>
                <w:b/>
              </w:rPr>
              <w:t>143</w:t>
            </w:r>
            <w:r w:rsidRPr="00E7608D">
              <w:rPr>
                <w:rFonts w:ascii="Bookman Old Style" w:hAnsi="Bookman Old Style" w:cs="Arial"/>
                <w:b/>
              </w:rPr>
              <w:t>)</w:t>
            </w:r>
          </w:p>
        </w:tc>
      </w:tr>
    </w:tbl>
    <w:p w:rsidR="007E770D" w:rsidRPr="00E7608D" w:rsidRDefault="007E770D" w:rsidP="007E770D">
      <w:pPr>
        <w:rPr>
          <w:rFonts w:ascii="Bookman Old Style" w:hAnsi="Bookman Old Style"/>
        </w:rPr>
      </w:pPr>
    </w:p>
    <w:p w:rsidR="007E770D" w:rsidRPr="00E7608D" w:rsidRDefault="007E770D" w:rsidP="00177410">
      <w:pPr>
        <w:numPr>
          <w:ilvl w:val="1"/>
          <w:numId w:val="7"/>
        </w:numPr>
        <w:ind w:hanging="309"/>
        <w:rPr>
          <w:rFonts w:ascii="Bookman Old Style" w:hAnsi="Bookman Old Style"/>
          <w:b/>
        </w:rPr>
      </w:pPr>
      <w:r w:rsidRPr="00E7608D">
        <w:rPr>
          <w:rFonts w:ascii="Bookman Old Style" w:hAnsi="Bookman Old Style"/>
          <w:b/>
        </w:rPr>
        <w:t>Задължения към персонал и осигурителни институции</w:t>
      </w:r>
    </w:p>
    <w:p w:rsidR="00372624" w:rsidRPr="00E7608D" w:rsidRDefault="00372624" w:rsidP="007E770D">
      <w:pPr>
        <w:rPr>
          <w:rFonts w:ascii="Bookman Old Style" w:hAnsi="Bookman Old Style"/>
        </w:rPr>
      </w:pPr>
    </w:p>
    <w:p w:rsidR="00A16A04" w:rsidRPr="00E7608D" w:rsidRDefault="00A16A04" w:rsidP="00A16A04">
      <w:pPr>
        <w:jc w:val="both"/>
        <w:rPr>
          <w:rFonts w:ascii="Bookman Old Style" w:hAnsi="Bookman Old Style"/>
        </w:rPr>
      </w:pPr>
      <w:r w:rsidRPr="00E7608D">
        <w:rPr>
          <w:rFonts w:ascii="Bookman Old Style" w:hAnsi="Bookman Old Style"/>
        </w:rPr>
        <w:t>Задълженията към персонала за пенсии и други възнаграждения, включени в Баланса, се състоят от следните суми:</w:t>
      </w:r>
    </w:p>
    <w:tbl>
      <w:tblPr>
        <w:tblW w:w="0" w:type="auto"/>
        <w:tblBorders>
          <w:top w:val="single" w:sz="4" w:space="0" w:color="C0272D"/>
          <w:left w:val="single" w:sz="4" w:space="0" w:color="C0272D"/>
          <w:bottom w:val="single" w:sz="4" w:space="0" w:color="C0272D"/>
          <w:right w:val="single" w:sz="4" w:space="0" w:color="C0272D"/>
        </w:tblBorders>
        <w:tblLook w:val="0000"/>
      </w:tblPr>
      <w:tblGrid>
        <w:gridCol w:w="5743"/>
        <w:gridCol w:w="1647"/>
        <w:gridCol w:w="1647"/>
      </w:tblGrid>
      <w:tr w:rsidR="00F71167" w:rsidRPr="00E7608D" w:rsidTr="00F71167">
        <w:tc>
          <w:tcPr>
            <w:tcW w:w="6001" w:type="dxa"/>
            <w:tcBorders>
              <w:top w:val="single" w:sz="4" w:space="0" w:color="C0272D"/>
              <w:bottom w:val="nil"/>
            </w:tcBorders>
          </w:tcPr>
          <w:p w:rsidR="00F71167" w:rsidRPr="00E7608D" w:rsidRDefault="00F71167" w:rsidP="00F71167">
            <w:pPr>
              <w:autoSpaceDE w:val="0"/>
              <w:autoSpaceDN w:val="0"/>
              <w:adjustRightInd w:val="0"/>
              <w:rPr>
                <w:rFonts w:ascii="Bookman Old Style" w:hAnsi="Bookman Old Style" w:cs="Arial"/>
                <w:b/>
                <w:bCs/>
                <w:color w:val="C0272D"/>
              </w:rPr>
            </w:pPr>
          </w:p>
        </w:tc>
        <w:tc>
          <w:tcPr>
            <w:tcW w:w="1647" w:type="dxa"/>
            <w:tcBorders>
              <w:top w:val="single" w:sz="4" w:space="0" w:color="C0272D"/>
              <w:bottom w:val="nil"/>
            </w:tcBorders>
          </w:tcPr>
          <w:p w:rsidR="00F71167" w:rsidRPr="00E7608D" w:rsidRDefault="00092C7E" w:rsidP="00F71167">
            <w:pPr>
              <w:autoSpaceDE w:val="0"/>
              <w:autoSpaceDN w:val="0"/>
              <w:adjustRightInd w:val="0"/>
              <w:jc w:val="right"/>
              <w:rPr>
                <w:rFonts w:ascii="Bookman Old Style" w:hAnsi="Bookman Old Style" w:cs="Arial"/>
                <w:b/>
                <w:bCs/>
                <w:color w:val="C0272D"/>
                <w:lang w:val="en-US"/>
              </w:rPr>
            </w:pPr>
            <w:r>
              <w:rPr>
                <w:rFonts w:ascii="Bookman Old Style" w:hAnsi="Bookman Old Style" w:cs="Arial"/>
                <w:b/>
                <w:bCs/>
                <w:color w:val="C0272D"/>
              </w:rPr>
              <w:t>30.09</w:t>
            </w:r>
            <w:r w:rsidR="00F71167">
              <w:rPr>
                <w:rFonts w:ascii="Bookman Old Style" w:hAnsi="Bookman Old Style" w:cs="Arial"/>
                <w:b/>
                <w:bCs/>
                <w:color w:val="C0272D"/>
              </w:rPr>
              <w:t>.</w:t>
            </w:r>
            <w:r w:rsidR="00F71167" w:rsidRPr="00E7608D">
              <w:rPr>
                <w:rFonts w:ascii="Bookman Old Style" w:hAnsi="Bookman Old Style" w:cs="Arial"/>
                <w:b/>
                <w:bCs/>
                <w:color w:val="C0272D"/>
              </w:rPr>
              <w:t>201</w:t>
            </w:r>
            <w:r w:rsidR="00F71167">
              <w:rPr>
                <w:rFonts w:ascii="Bookman Old Style" w:hAnsi="Bookman Old Style" w:cs="Arial"/>
                <w:b/>
                <w:bCs/>
                <w:color w:val="C0272D"/>
              </w:rPr>
              <w:t>6</w:t>
            </w:r>
          </w:p>
        </w:tc>
        <w:tc>
          <w:tcPr>
            <w:tcW w:w="1389" w:type="dxa"/>
            <w:tcBorders>
              <w:top w:val="single" w:sz="4" w:space="0" w:color="C0272D"/>
              <w:bottom w:val="nil"/>
            </w:tcBorders>
          </w:tcPr>
          <w:p w:rsidR="00F71167" w:rsidRPr="00E7608D" w:rsidRDefault="00092C7E" w:rsidP="00F71167">
            <w:pPr>
              <w:autoSpaceDE w:val="0"/>
              <w:autoSpaceDN w:val="0"/>
              <w:adjustRightInd w:val="0"/>
              <w:jc w:val="right"/>
              <w:rPr>
                <w:rFonts w:ascii="Bookman Old Style" w:hAnsi="Bookman Old Style" w:cs="Arial"/>
                <w:b/>
                <w:bCs/>
                <w:color w:val="C0272D"/>
                <w:lang w:val="en-US"/>
              </w:rPr>
            </w:pPr>
            <w:r>
              <w:rPr>
                <w:rFonts w:ascii="Bookman Old Style" w:hAnsi="Bookman Old Style" w:cs="Arial"/>
                <w:b/>
                <w:bCs/>
                <w:color w:val="C0272D"/>
              </w:rPr>
              <w:t>30.09</w:t>
            </w:r>
            <w:r w:rsidR="00F71167">
              <w:rPr>
                <w:rFonts w:ascii="Bookman Old Style" w:hAnsi="Bookman Old Style" w:cs="Arial"/>
                <w:b/>
                <w:bCs/>
                <w:color w:val="C0272D"/>
              </w:rPr>
              <w:t>.</w:t>
            </w:r>
            <w:r w:rsidR="00F71167" w:rsidRPr="00E7608D">
              <w:rPr>
                <w:rFonts w:ascii="Bookman Old Style" w:hAnsi="Bookman Old Style" w:cs="Arial"/>
                <w:b/>
                <w:bCs/>
                <w:color w:val="C0272D"/>
              </w:rPr>
              <w:t>201</w:t>
            </w:r>
            <w:r w:rsidR="00F71167">
              <w:rPr>
                <w:rFonts w:ascii="Bookman Old Style" w:hAnsi="Bookman Old Style" w:cs="Arial"/>
                <w:b/>
                <w:bCs/>
                <w:color w:val="C0272D"/>
              </w:rPr>
              <w:t>5</w:t>
            </w:r>
          </w:p>
        </w:tc>
      </w:tr>
      <w:tr w:rsidR="00F71167" w:rsidRPr="00E7608D" w:rsidTr="00F71167">
        <w:tc>
          <w:tcPr>
            <w:tcW w:w="6001" w:type="dxa"/>
            <w:tcBorders>
              <w:top w:val="nil"/>
              <w:bottom w:val="single" w:sz="4" w:space="0" w:color="C0272D"/>
            </w:tcBorders>
          </w:tcPr>
          <w:p w:rsidR="00F71167" w:rsidRPr="00E7608D" w:rsidRDefault="00F71167" w:rsidP="00F71167">
            <w:pPr>
              <w:autoSpaceDE w:val="0"/>
              <w:autoSpaceDN w:val="0"/>
              <w:adjustRightInd w:val="0"/>
              <w:rPr>
                <w:rFonts w:ascii="Bookman Old Style" w:hAnsi="Bookman Old Style" w:cs="Arial"/>
                <w:b/>
                <w:bCs/>
                <w:color w:val="C0272D"/>
              </w:rPr>
            </w:pPr>
          </w:p>
        </w:tc>
        <w:tc>
          <w:tcPr>
            <w:tcW w:w="1647" w:type="dxa"/>
            <w:tcBorders>
              <w:top w:val="nil"/>
              <w:bottom w:val="single" w:sz="4" w:space="0" w:color="C0272D"/>
            </w:tcBorders>
          </w:tcPr>
          <w:p w:rsidR="00F71167" w:rsidRPr="00E7608D" w:rsidRDefault="00F71167" w:rsidP="00F71167">
            <w:pPr>
              <w:jc w:val="right"/>
              <w:rPr>
                <w:rFonts w:ascii="Bookman Old Style" w:hAnsi="Bookman Old Style"/>
                <w:color w:val="C0272D"/>
              </w:rPr>
            </w:pPr>
            <w:r w:rsidRPr="00E7608D">
              <w:rPr>
                <w:rFonts w:ascii="Bookman Old Style" w:hAnsi="Bookman Old Style" w:cs="Arial"/>
                <w:b/>
                <w:bCs/>
                <w:color w:val="C0272D"/>
              </w:rPr>
              <w:t>‘000 лв</w:t>
            </w:r>
          </w:p>
        </w:tc>
        <w:tc>
          <w:tcPr>
            <w:tcW w:w="1389" w:type="dxa"/>
            <w:tcBorders>
              <w:top w:val="nil"/>
              <w:bottom w:val="single" w:sz="4" w:space="0" w:color="C0272D"/>
            </w:tcBorders>
          </w:tcPr>
          <w:p w:rsidR="00F71167" w:rsidRPr="00E7608D" w:rsidRDefault="00F71167" w:rsidP="00F71167">
            <w:pPr>
              <w:jc w:val="right"/>
              <w:rPr>
                <w:rFonts w:ascii="Bookman Old Style" w:hAnsi="Bookman Old Style"/>
                <w:color w:val="C0272D"/>
              </w:rPr>
            </w:pPr>
            <w:r w:rsidRPr="00E7608D">
              <w:rPr>
                <w:rFonts w:ascii="Bookman Old Style" w:hAnsi="Bookman Old Style" w:cs="Arial"/>
                <w:b/>
                <w:bCs/>
                <w:color w:val="C0272D"/>
              </w:rPr>
              <w:t>‘000 лв</w:t>
            </w:r>
          </w:p>
        </w:tc>
      </w:tr>
      <w:tr w:rsidR="00A16A04" w:rsidRPr="00E7608D" w:rsidTr="00F71167">
        <w:tc>
          <w:tcPr>
            <w:tcW w:w="6001" w:type="dxa"/>
            <w:tcBorders>
              <w:top w:val="single" w:sz="4" w:space="0" w:color="C0272D"/>
              <w:bottom w:val="nil"/>
            </w:tcBorders>
          </w:tcPr>
          <w:p w:rsidR="00A16A04" w:rsidRPr="00E7608D" w:rsidRDefault="00A16A04" w:rsidP="00410B05">
            <w:pPr>
              <w:autoSpaceDE w:val="0"/>
              <w:autoSpaceDN w:val="0"/>
              <w:adjustRightInd w:val="0"/>
              <w:rPr>
                <w:rFonts w:ascii="Bookman Old Style" w:hAnsi="Bookman Old Style" w:cs="Arial"/>
              </w:rPr>
            </w:pPr>
          </w:p>
        </w:tc>
        <w:tc>
          <w:tcPr>
            <w:tcW w:w="1647" w:type="dxa"/>
            <w:tcBorders>
              <w:top w:val="single" w:sz="4" w:space="0" w:color="C0272D"/>
              <w:bottom w:val="nil"/>
            </w:tcBorders>
          </w:tcPr>
          <w:p w:rsidR="00A16A04" w:rsidRPr="00E7608D" w:rsidRDefault="00A16A04" w:rsidP="00410B05">
            <w:pPr>
              <w:autoSpaceDE w:val="0"/>
              <w:autoSpaceDN w:val="0"/>
              <w:adjustRightInd w:val="0"/>
              <w:jc w:val="right"/>
              <w:rPr>
                <w:rFonts w:ascii="Bookman Old Style" w:hAnsi="Bookman Old Style" w:cs="Arial"/>
              </w:rPr>
            </w:pPr>
          </w:p>
        </w:tc>
        <w:tc>
          <w:tcPr>
            <w:tcW w:w="1389" w:type="dxa"/>
            <w:tcBorders>
              <w:top w:val="single" w:sz="4" w:space="0" w:color="C0272D"/>
              <w:bottom w:val="nil"/>
            </w:tcBorders>
          </w:tcPr>
          <w:p w:rsidR="00A16A04" w:rsidRPr="00E7608D" w:rsidRDefault="00A16A04" w:rsidP="00410B05">
            <w:pPr>
              <w:autoSpaceDE w:val="0"/>
              <w:autoSpaceDN w:val="0"/>
              <w:adjustRightInd w:val="0"/>
              <w:jc w:val="right"/>
              <w:rPr>
                <w:rFonts w:ascii="Bookman Old Style" w:hAnsi="Bookman Old Style" w:cs="Arial"/>
              </w:rPr>
            </w:pPr>
          </w:p>
        </w:tc>
      </w:tr>
      <w:tr w:rsidR="00A16A04" w:rsidRPr="00E7608D" w:rsidTr="00F71167">
        <w:tc>
          <w:tcPr>
            <w:tcW w:w="6001" w:type="dxa"/>
            <w:tcBorders>
              <w:top w:val="nil"/>
              <w:bottom w:val="nil"/>
            </w:tcBorders>
          </w:tcPr>
          <w:p w:rsidR="00A16A04" w:rsidRPr="00E7608D" w:rsidRDefault="00A16A04" w:rsidP="00410B05">
            <w:pPr>
              <w:autoSpaceDE w:val="0"/>
              <w:autoSpaceDN w:val="0"/>
              <w:adjustRightInd w:val="0"/>
              <w:rPr>
                <w:rFonts w:ascii="Bookman Old Style" w:hAnsi="Bookman Old Style" w:cs="Arial"/>
              </w:rPr>
            </w:pPr>
            <w:r w:rsidRPr="00E7608D">
              <w:rPr>
                <w:rFonts w:ascii="Bookman Old Style" w:hAnsi="Bookman Old Style" w:cs="Arial"/>
              </w:rPr>
              <w:t xml:space="preserve">Краткосрочни осигурителни задължения </w:t>
            </w:r>
          </w:p>
        </w:tc>
        <w:tc>
          <w:tcPr>
            <w:tcW w:w="1647" w:type="dxa"/>
            <w:tcBorders>
              <w:top w:val="nil"/>
              <w:bottom w:val="nil"/>
            </w:tcBorders>
          </w:tcPr>
          <w:p w:rsidR="00A16A04" w:rsidRPr="00F71167" w:rsidRDefault="00092C7E" w:rsidP="00410B05">
            <w:pPr>
              <w:autoSpaceDE w:val="0"/>
              <w:autoSpaceDN w:val="0"/>
              <w:adjustRightInd w:val="0"/>
              <w:jc w:val="right"/>
              <w:rPr>
                <w:rFonts w:ascii="Bookman Old Style" w:hAnsi="Bookman Old Style" w:cs="Arial"/>
              </w:rPr>
            </w:pPr>
            <w:r>
              <w:rPr>
                <w:rFonts w:ascii="Bookman Old Style" w:hAnsi="Bookman Old Style" w:cs="Arial"/>
              </w:rPr>
              <w:t>9</w:t>
            </w:r>
          </w:p>
        </w:tc>
        <w:tc>
          <w:tcPr>
            <w:tcW w:w="1389" w:type="dxa"/>
            <w:tcBorders>
              <w:top w:val="nil"/>
              <w:bottom w:val="nil"/>
            </w:tcBorders>
          </w:tcPr>
          <w:p w:rsidR="00A16A04" w:rsidRPr="00F71167" w:rsidRDefault="00092C7E" w:rsidP="00410B05">
            <w:pPr>
              <w:autoSpaceDE w:val="0"/>
              <w:autoSpaceDN w:val="0"/>
              <w:adjustRightInd w:val="0"/>
              <w:jc w:val="right"/>
              <w:rPr>
                <w:rFonts w:ascii="Bookman Old Style" w:hAnsi="Bookman Old Style" w:cs="Arial"/>
              </w:rPr>
            </w:pPr>
            <w:r>
              <w:rPr>
                <w:rFonts w:ascii="Bookman Old Style" w:hAnsi="Bookman Old Style" w:cs="Arial"/>
              </w:rPr>
              <w:t>10</w:t>
            </w:r>
          </w:p>
        </w:tc>
      </w:tr>
      <w:tr w:rsidR="00A16A04" w:rsidRPr="00E7608D" w:rsidTr="00F71167">
        <w:tc>
          <w:tcPr>
            <w:tcW w:w="6001" w:type="dxa"/>
            <w:tcBorders>
              <w:top w:val="nil"/>
              <w:bottom w:val="single" w:sz="4" w:space="0" w:color="C0272D"/>
            </w:tcBorders>
          </w:tcPr>
          <w:p w:rsidR="00A16A04" w:rsidRPr="00E7608D" w:rsidRDefault="00A16A04" w:rsidP="00410B05">
            <w:pPr>
              <w:autoSpaceDE w:val="0"/>
              <w:autoSpaceDN w:val="0"/>
              <w:adjustRightInd w:val="0"/>
              <w:rPr>
                <w:rFonts w:ascii="Bookman Old Style" w:hAnsi="Bookman Old Style" w:cs="Arial"/>
              </w:rPr>
            </w:pPr>
            <w:r w:rsidRPr="00E7608D">
              <w:rPr>
                <w:rFonts w:ascii="Bookman Old Style" w:hAnsi="Bookman Old Style" w:cs="Arial"/>
              </w:rPr>
              <w:t>Задължения към персонала</w:t>
            </w:r>
          </w:p>
        </w:tc>
        <w:tc>
          <w:tcPr>
            <w:tcW w:w="1647" w:type="dxa"/>
            <w:tcBorders>
              <w:top w:val="nil"/>
              <w:bottom w:val="single" w:sz="4" w:space="0" w:color="C0272D"/>
            </w:tcBorders>
          </w:tcPr>
          <w:p w:rsidR="00A16A04" w:rsidRPr="00092C7E" w:rsidRDefault="00F71167" w:rsidP="00410B05">
            <w:pPr>
              <w:autoSpaceDE w:val="0"/>
              <w:autoSpaceDN w:val="0"/>
              <w:adjustRightInd w:val="0"/>
              <w:jc w:val="right"/>
              <w:rPr>
                <w:rFonts w:ascii="Bookman Old Style" w:hAnsi="Bookman Old Style" w:cs="Arial"/>
              </w:rPr>
            </w:pPr>
            <w:r>
              <w:rPr>
                <w:rFonts w:ascii="Bookman Old Style" w:hAnsi="Bookman Old Style" w:cs="Arial"/>
                <w:lang w:val="en-US"/>
              </w:rPr>
              <w:t>3</w:t>
            </w:r>
            <w:r w:rsidR="00092C7E">
              <w:rPr>
                <w:rFonts w:ascii="Bookman Old Style" w:hAnsi="Bookman Old Style" w:cs="Arial"/>
              </w:rPr>
              <w:t>6</w:t>
            </w:r>
          </w:p>
        </w:tc>
        <w:tc>
          <w:tcPr>
            <w:tcW w:w="1389" w:type="dxa"/>
            <w:tcBorders>
              <w:top w:val="nil"/>
              <w:bottom w:val="single" w:sz="4" w:space="0" w:color="C0272D"/>
            </w:tcBorders>
          </w:tcPr>
          <w:p w:rsidR="00A16A04" w:rsidRPr="00092C7E" w:rsidRDefault="00092C7E" w:rsidP="00410B05">
            <w:pPr>
              <w:autoSpaceDE w:val="0"/>
              <w:autoSpaceDN w:val="0"/>
              <w:adjustRightInd w:val="0"/>
              <w:jc w:val="right"/>
              <w:rPr>
                <w:rFonts w:ascii="Bookman Old Style" w:hAnsi="Bookman Old Style" w:cs="Arial"/>
              </w:rPr>
            </w:pPr>
            <w:r>
              <w:rPr>
                <w:rFonts w:ascii="Bookman Old Style" w:hAnsi="Bookman Old Style" w:cs="Arial"/>
              </w:rPr>
              <w:t>35</w:t>
            </w:r>
          </w:p>
        </w:tc>
      </w:tr>
      <w:tr w:rsidR="00A16A04" w:rsidRPr="00E7608D" w:rsidTr="00F71167">
        <w:tc>
          <w:tcPr>
            <w:tcW w:w="6001" w:type="dxa"/>
            <w:tcBorders>
              <w:top w:val="single" w:sz="4" w:space="0" w:color="C0272D"/>
            </w:tcBorders>
          </w:tcPr>
          <w:p w:rsidR="00A16A04" w:rsidRPr="00E7608D" w:rsidRDefault="00A16A04" w:rsidP="00410B05">
            <w:pPr>
              <w:autoSpaceDE w:val="0"/>
              <w:autoSpaceDN w:val="0"/>
              <w:adjustRightInd w:val="0"/>
              <w:rPr>
                <w:rFonts w:ascii="Bookman Old Style" w:hAnsi="Bookman Old Style" w:cs="Arial"/>
              </w:rPr>
            </w:pPr>
          </w:p>
        </w:tc>
        <w:tc>
          <w:tcPr>
            <w:tcW w:w="1647" w:type="dxa"/>
            <w:tcBorders>
              <w:top w:val="single" w:sz="4" w:space="0" w:color="C0272D"/>
            </w:tcBorders>
          </w:tcPr>
          <w:p w:rsidR="00A16A04" w:rsidRPr="00092C7E" w:rsidRDefault="00F71167" w:rsidP="00410B05">
            <w:pPr>
              <w:autoSpaceDE w:val="0"/>
              <w:autoSpaceDN w:val="0"/>
              <w:adjustRightInd w:val="0"/>
              <w:jc w:val="right"/>
              <w:rPr>
                <w:rFonts w:ascii="Bookman Old Style" w:hAnsi="Bookman Old Style" w:cs="Arial"/>
                <w:b/>
              </w:rPr>
            </w:pPr>
            <w:r>
              <w:rPr>
                <w:rFonts w:ascii="Bookman Old Style" w:hAnsi="Bookman Old Style" w:cs="Arial"/>
                <w:b/>
                <w:lang w:val="en-US"/>
              </w:rPr>
              <w:t>4</w:t>
            </w:r>
            <w:r w:rsidR="00092C7E">
              <w:rPr>
                <w:rFonts w:ascii="Bookman Old Style" w:hAnsi="Bookman Old Style" w:cs="Arial"/>
                <w:b/>
              </w:rPr>
              <w:t>5</w:t>
            </w:r>
          </w:p>
        </w:tc>
        <w:tc>
          <w:tcPr>
            <w:tcW w:w="1389" w:type="dxa"/>
            <w:tcBorders>
              <w:top w:val="single" w:sz="4" w:space="0" w:color="C0272D"/>
            </w:tcBorders>
          </w:tcPr>
          <w:p w:rsidR="00A16A04" w:rsidRPr="00F71167" w:rsidRDefault="00092C7E" w:rsidP="00410B05">
            <w:pPr>
              <w:autoSpaceDE w:val="0"/>
              <w:autoSpaceDN w:val="0"/>
              <w:adjustRightInd w:val="0"/>
              <w:jc w:val="right"/>
              <w:rPr>
                <w:rFonts w:ascii="Bookman Old Style" w:hAnsi="Bookman Old Style" w:cs="Arial"/>
                <w:b/>
              </w:rPr>
            </w:pPr>
            <w:r>
              <w:rPr>
                <w:rFonts w:ascii="Bookman Old Style" w:hAnsi="Bookman Old Style" w:cs="Arial"/>
                <w:b/>
              </w:rPr>
              <w:t>45</w:t>
            </w:r>
          </w:p>
        </w:tc>
      </w:tr>
    </w:tbl>
    <w:p w:rsidR="00D34800" w:rsidRPr="00E7608D" w:rsidRDefault="00D34800" w:rsidP="007E770D">
      <w:pPr>
        <w:rPr>
          <w:rFonts w:ascii="Bookman Old Style" w:hAnsi="Bookman Old Style"/>
        </w:rPr>
      </w:pPr>
    </w:p>
    <w:p w:rsidR="0033354A" w:rsidRPr="00E7608D" w:rsidRDefault="0033354A" w:rsidP="007E770D">
      <w:pPr>
        <w:rPr>
          <w:rFonts w:ascii="Bookman Old Style" w:hAnsi="Bookman Old Style"/>
        </w:rPr>
      </w:pPr>
    </w:p>
    <w:p w:rsidR="00D34800" w:rsidRPr="00E7608D" w:rsidRDefault="00C61377" w:rsidP="00410B05">
      <w:pPr>
        <w:pStyle w:val="Heading2"/>
        <w:numPr>
          <w:ilvl w:val="0"/>
          <w:numId w:val="7"/>
        </w:numPr>
        <w:rPr>
          <w:rFonts w:ascii="Bookman Old Style" w:hAnsi="Bookman Old Style"/>
          <w:szCs w:val="24"/>
          <w:lang w:val="bg-BG"/>
        </w:rPr>
      </w:pPr>
      <w:r w:rsidRPr="00E7608D">
        <w:rPr>
          <w:rFonts w:ascii="Bookman Old Style" w:hAnsi="Bookman Old Style"/>
          <w:szCs w:val="24"/>
          <w:lang w:val="bg-BG"/>
        </w:rPr>
        <w:t>Приходи</w:t>
      </w:r>
    </w:p>
    <w:p w:rsidR="00C61377" w:rsidRPr="00E7608D" w:rsidRDefault="00C61377" w:rsidP="00C61377">
      <w:pPr>
        <w:jc w:val="both"/>
        <w:rPr>
          <w:rFonts w:ascii="Bookman Old Style" w:hAnsi="Bookman Old Style"/>
        </w:rPr>
      </w:pPr>
    </w:p>
    <w:p w:rsidR="00C61377" w:rsidRPr="00E7608D" w:rsidRDefault="00B40975" w:rsidP="00F15CA8">
      <w:pPr>
        <w:ind w:firstLine="708"/>
        <w:jc w:val="both"/>
        <w:rPr>
          <w:rFonts w:ascii="Bookman Old Style" w:hAnsi="Bookman Old Style"/>
          <w:u w:val="single"/>
        </w:rPr>
      </w:pPr>
      <w:r w:rsidRPr="00E7608D">
        <w:rPr>
          <w:rFonts w:ascii="Bookman Old Style" w:hAnsi="Bookman Old Style"/>
        </w:rPr>
        <w:t xml:space="preserve">Реализираните през </w:t>
      </w:r>
      <w:r w:rsidR="00092C7E">
        <w:rPr>
          <w:rFonts w:ascii="Bookman Old Style" w:hAnsi="Bookman Old Style"/>
        </w:rPr>
        <w:t>периода 01.01.2016 – 30.09</w:t>
      </w:r>
      <w:r w:rsidR="00780DDD">
        <w:rPr>
          <w:rFonts w:ascii="Bookman Old Style" w:hAnsi="Bookman Old Style"/>
        </w:rPr>
        <w:t>.2016</w:t>
      </w:r>
      <w:r w:rsidR="00F15CA8" w:rsidRPr="00E7608D">
        <w:rPr>
          <w:rFonts w:ascii="Bookman Old Style" w:hAnsi="Bookman Old Style"/>
        </w:rPr>
        <w:t>г. п</w:t>
      </w:r>
      <w:r w:rsidR="00C61377" w:rsidRPr="00E7608D">
        <w:rPr>
          <w:rFonts w:ascii="Bookman Old Style" w:hAnsi="Bookman Old Style"/>
        </w:rPr>
        <w:t>риходи</w:t>
      </w:r>
      <w:r w:rsidR="00F15CA8" w:rsidRPr="00E7608D">
        <w:rPr>
          <w:rFonts w:ascii="Bookman Old Style" w:hAnsi="Bookman Old Style"/>
        </w:rPr>
        <w:t xml:space="preserve"> от</w:t>
      </w:r>
      <w:r w:rsidR="00C61377" w:rsidRPr="00E7608D">
        <w:rPr>
          <w:rFonts w:ascii="Bookman Old Style" w:hAnsi="Bookman Old Style"/>
        </w:rPr>
        <w:t xml:space="preserve"> дружеството са </w:t>
      </w:r>
      <w:r w:rsidR="00F15CA8" w:rsidRPr="00E7608D">
        <w:rPr>
          <w:rFonts w:ascii="Bookman Old Style" w:hAnsi="Bookman Old Style"/>
        </w:rPr>
        <w:t xml:space="preserve">в размер на </w:t>
      </w:r>
      <w:r w:rsidR="00092C7E">
        <w:rPr>
          <w:rFonts w:ascii="Bookman Old Style" w:hAnsi="Bookman Old Style"/>
        </w:rPr>
        <w:t>43</w:t>
      </w:r>
      <w:r w:rsidR="00F15CA8" w:rsidRPr="00E7608D">
        <w:rPr>
          <w:rFonts w:ascii="Bookman Old Style" w:hAnsi="Bookman Old Style"/>
        </w:rPr>
        <w:t xml:space="preserve"> хил.лв. и са </w:t>
      </w:r>
      <w:r w:rsidR="00C61377" w:rsidRPr="00E7608D">
        <w:rPr>
          <w:rFonts w:ascii="Bookman Old Style" w:hAnsi="Bookman Old Style"/>
        </w:rPr>
        <w:t>от отдаване на ДМА под наем и доставка на вода</w:t>
      </w:r>
      <w:r w:rsidRPr="00E7608D">
        <w:rPr>
          <w:rFonts w:ascii="Bookman Old Style" w:hAnsi="Bookman Old Style"/>
        </w:rPr>
        <w:t xml:space="preserve"> (</w:t>
      </w:r>
      <w:r w:rsidR="00780DDD">
        <w:rPr>
          <w:rFonts w:ascii="Bookman Old Style" w:hAnsi="Bookman Old Style"/>
        </w:rPr>
        <w:t xml:space="preserve">същия период 2015 </w:t>
      </w:r>
      <w:r w:rsidR="00F15CA8" w:rsidRPr="00E7608D">
        <w:rPr>
          <w:rFonts w:ascii="Bookman Old Style" w:hAnsi="Bookman Old Style"/>
        </w:rPr>
        <w:t xml:space="preserve">г.: </w:t>
      </w:r>
      <w:r w:rsidR="00092C7E">
        <w:rPr>
          <w:rFonts w:ascii="Bookman Old Style" w:hAnsi="Bookman Old Style"/>
        </w:rPr>
        <w:t>32</w:t>
      </w:r>
      <w:r w:rsidR="00F15CA8" w:rsidRPr="00E7608D">
        <w:rPr>
          <w:rFonts w:ascii="Bookman Old Style" w:hAnsi="Bookman Old Style"/>
        </w:rPr>
        <w:t xml:space="preserve"> хил.лв.)</w:t>
      </w:r>
      <w:r w:rsidR="00640E5B" w:rsidRPr="00E7608D">
        <w:rPr>
          <w:rFonts w:ascii="Bookman Old Style" w:hAnsi="Bookman Old Style"/>
        </w:rPr>
        <w:t xml:space="preserve"> и </w:t>
      </w:r>
      <w:r w:rsidR="00092C7E">
        <w:rPr>
          <w:rFonts w:ascii="Bookman Old Style" w:hAnsi="Bookman Old Style"/>
        </w:rPr>
        <w:t>1019</w:t>
      </w:r>
      <w:r w:rsidR="00640E5B" w:rsidRPr="00E7608D">
        <w:rPr>
          <w:rFonts w:ascii="Bookman Old Style" w:hAnsi="Bookman Old Style"/>
        </w:rPr>
        <w:t xml:space="preserve"> хил.лв. от продажба на ДМА (</w:t>
      </w:r>
      <w:r w:rsidR="00780DDD">
        <w:rPr>
          <w:rFonts w:ascii="Bookman Old Style" w:hAnsi="Bookman Old Style"/>
        </w:rPr>
        <w:t xml:space="preserve">същия период 2015 </w:t>
      </w:r>
      <w:r w:rsidR="00780DDD" w:rsidRPr="00E7608D">
        <w:rPr>
          <w:rFonts w:ascii="Bookman Old Style" w:hAnsi="Bookman Old Style"/>
        </w:rPr>
        <w:t xml:space="preserve">г.: </w:t>
      </w:r>
      <w:r w:rsidR="00092C7E">
        <w:rPr>
          <w:rFonts w:ascii="Bookman Old Style" w:hAnsi="Bookman Old Style"/>
        </w:rPr>
        <w:t>2 472</w:t>
      </w:r>
      <w:r w:rsidR="00780DDD" w:rsidRPr="00E7608D">
        <w:rPr>
          <w:rFonts w:ascii="Bookman Old Style" w:hAnsi="Bookman Old Style"/>
        </w:rPr>
        <w:t xml:space="preserve"> хил.лв</w:t>
      </w:r>
      <w:r w:rsidR="00640E5B" w:rsidRPr="00E7608D">
        <w:rPr>
          <w:rFonts w:ascii="Bookman Old Style" w:hAnsi="Bookman Old Style"/>
        </w:rPr>
        <w:t>).</w:t>
      </w:r>
    </w:p>
    <w:p w:rsidR="0033354A" w:rsidRPr="00E7608D" w:rsidRDefault="0033354A" w:rsidP="00C61377">
      <w:pPr>
        <w:autoSpaceDE w:val="0"/>
        <w:autoSpaceDN w:val="0"/>
        <w:adjustRightInd w:val="0"/>
        <w:jc w:val="both"/>
        <w:rPr>
          <w:rFonts w:ascii="Bookman Old Style" w:hAnsi="Bookman Old Style"/>
        </w:rPr>
      </w:pPr>
    </w:p>
    <w:p w:rsidR="00B90590" w:rsidRPr="00E7608D" w:rsidRDefault="00B90590" w:rsidP="00C61377">
      <w:pPr>
        <w:autoSpaceDE w:val="0"/>
        <w:autoSpaceDN w:val="0"/>
        <w:adjustRightInd w:val="0"/>
        <w:jc w:val="both"/>
        <w:rPr>
          <w:rFonts w:ascii="Bookman Old Style" w:hAnsi="Bookman Old Style"/>
        </w:rPr>
      </w:pPr>
    </w:p>
    <w:p w:rsidR="00C61377" w:rsidRPr="00E7608D" w:rsidRDefault="00FC5CE3" w:rsidP="00410B05">
      <w:pPr>
        <w:pStyle w:val="Heading2"/>
        <w:numPr>
          <w:ilvl w:val="0"/>
          <w:numId w:val="7"/>
        </w:numPr>
        <w:rPr>
          <w:rFonts w:ascii="Bookman Old Style" w:hAnsi="Bookman Old Style"/>
          <w:szCs w:val="24"/>
          <w:lang w:val="bg-BG"/>
        </w:rPr>
      </w:pPr>
      <w:r w:rsidRPr="00E7608D">
        <w:rPr>
          <w:rFonts w:ascii="Bookman Old Style" w:hAnsi="Bookman Old Style"/>
          <w:szCs w:val="24"/>
          <w:lang w:val="bg-BG"/>
        </w:rPr>
        <w:t>Разходи</w:t>
      </w:r>
      <w:r w:rsidR="00FB3A8A" w:rsidRPr="00E7608D">
        <w:rPr>
          <w:rFonts w:ascii="Bookman Old Style" w:hAnsi="Bookman Old Style"/>
          <w:szCs w:val="24"/>
          <w:lang w:val="bg-BG"/>
        </w:rPr>
        <w:t xml:space="preserve"> за външни услуги</w:t>
      </w:r>
    </w:p>
    <w:p w:rsidR="0020306B" w:rsidRPr="00E7608D" w:rsidRDefault="0020306B" w:rsidP="0020306B">
      <w:pPr>
        <w:ind w:firstLine="708"/>
        <w:jc w:val="both"/>
        <w:rPr>
          <w:rFonts w:ascii="Bookman Old Style" w:hAnsi="Bookman Old Style"/>
        </w:rPr>
      </w:pPr>
      <w:r w:rsidRPr="00E7608D">
        <w:rPr>
          <w:rFonts w:ascii="Bookman Old Style" w:hAnsi="Bookman Old Style"/>
        </w:rPr>
        <w:t>Разходите за отчетния период са признати в ОПР на база основните принципи за тяхното отчитане съгласно чл.4 от ЗС: текущо начисляване и съпоставимост между приходите и разходите.</w:t>
      </w:r>
    </w:p>
    <w:p w:rsidR="00B90590" w:rsidRDefault="0020306B" w:rsidP="0020306B">
      <w:pPr>
        <w:ind w:firstLine="708"/>
        <w:jc w:val="both"/>
        <w:rPr>
          <w:rFonts w:ascii="Bookman Old Style" w:hAnsi="Bookman Old Style"/>
        </w:rPr>
      </w:pPr>
      <w:r w:rsidRPr="00E7608D">
        <w:rPr>
          <w:rFonts w:ascii="Bookman Old Style" w:hAnsi="Bookman Old Style"/>
        </w:rPr>
        <w:t>Основните разходи за дейността по икономическо предназначение са:</w:t>
      </w:r>
    </w:p>
    <w:p w:rsidR="00521F58" w:rsidRDefault="00521F58" w:rsidP="0020306B">
      <w:pPr>
        <w:ind w:firstLine="708"/>
        <w:jc w:val="both"/>
        <w:rPr>
          <w:rFonts w:ascii="Bookman Old Style" w:hAnsi="Bookman Old Style"/>
        </w:rPr>
      </w:pPr>
    </w:p>
    <w:p w:rsidR="00521F58" w:rsidRPr="00E7608D" w:rsidRDefault="00521F58" w:rsidP="0020306B">
      <w:pPr>
        <w:ind w:firstLine="708"/>
        <w:jc w:val="both"/>
        <w:rPr>
          <w:rFonts w:ascii="Bookman Old Style" w:hAnsi="Bookman Old Style"/>
        </w:rPr>
      </w:pPr>
    </w:p>
    <w:p w:rsidR="0020306B" w:rsidRPr="00E7608D" w:rsidRDefault="0020306B" w:rsidP="0020306B">
      <w:pPr>
        <w:ind w:firstLine="708"/>
        <w:jc w:val="both"/>
        <w:rPr>
          <w:rFonts w:ascii="Bookman Old Style" w:hAnsi="Bookman Old Style"/>
        </w:rPr>
      </w:pPr>
      <w:r w:rsidRPr="00E7608D">
        <w:rPr>
          <w:rFonts w:ascii="Bookman Old Style" w:hAnsi="Bookman Old Style"/>
        </w:rPr>
        <w:t xml:space="preserve"> </w:t>
      </w:r>
    </w:p>
    <w:tbl>
      <w:tblPr>
        <w:tblW w:w="0" w:type="auto"/>
        <w:tblBorders>
          <w:top w:val="single" w:sz="4" w:space="0" w:color="C0272D"/>
          <w:left w:val="single" w:sz="4" w:space="0" w:color="C0272D"/>
          <w:bottom w:val="single" w:sz="4" w:space="0" w:color="C0272D"/>
          <w:right w:val="single" w:sz="4" w:space="0" w:color="C0272D"/>
        </w:tblBorders>
        <w:tblLook w:val="0000"/>
      </w:tblPr>
      <w:tblGrid>
        <w:gridCol w:w="5743"/>
        <w:gridCol w:w="1647"/>
        <w:gridCol w:w="1647"/>
      </w:tblGrid>
      <w:tr w:rsidR="00780DDD" w:rsidRPr="00E7608D" w:rsidTr="00410B05">
        <w:tc>
          <w:tcPr>
            <w:tcW w:w="6062" w:type="dxa"/>
          </w:tcPr>
          <w:p w:rsidR="00780DDD" w:rsidRPr="00E7608D" w:rsidRDefault="00780DDD" w:rsidP="00780DDD">
            <w:pPr>
              <w:autoSpaceDE w:val="0"/>
              <w:autoSpaceDN w:val="0"/>
              <w:adjustRightInd w:val="0"/>
              <w:rPr>
                <w:rFonts w:ascii="Bookman Old Style" w:hAnsi="Bookman Old Style" w:cs="Arial"/>
                <w:b/>
                <w:bCs/>
                <w:color w:val="C0272D"/>
              </w:rPr>
            </w:pPr>
          </w:p>
        </w:tc>
        <w:tc>
          <w:tcPr>
            <w:tcW w:w="1476" w:type="dxa"/>
          </w:tcPr>
          <w:p w:rsidR="00780DDD" w:rsidRPr="00780DDD" w:rsidRDefault="00092C7E" w:rsidP="00780DDD">
            <w:pPr>
              <w:autoSpaceDE w:val="0"/>
              <w:autoSpaceDN w:val="0"/>
              <w:adjustRightInd w:val="0"/>
              <w:jc w:val="right"/>
              <w:rPr>
                <w:rFonts w:ascii="Bookman Old Style" w:hAnsi="Bookman Old Style" w:cs="Arial"/>
                <w:b/>
                <w:bCs/>
                <w:color w:val="C0272D"/>
              </w:rPr>
            </w:pPr>
            <w:r>
              <w:rPr>
                <w:rFonts w:ascii="Bookman Old Style" w:hAnsi="Bookman Old Style" w:cs="Arial"/>
                <w:b/>
                <w:bCs/>
                <w:color w:val="C0272D"/>
              </w:rPr>
              <w:t>30.09</w:t>
            </w:r>
            <w:r w:rsidR="00780DDD" w:rsidRPr="00780DDD">
              <w:rPr>
                <w:rFonts w:ascii="Bookman Old Style" w:hAnsi="Bookman Old Style" w:cs="Arial"/>
                <w:b/>
                <w:bCs/>
                <w:color w:val="C0272D"/>
              </w:rPr>
              <w:t>.2016</w:t>
            </w:r>
          </w:p>
        </w:tc>
        <w:tc>
          <w:tcPr>
            <w:tcW w:w="1440" w:type="dxa"/>
          </w:tcPr>
          <w:p w:rsidR="00780DDD" w:rsidRPr="00780DDD" w:rsidRDefault="00092C7E" w:rsidP="00780DDD">
            <w:pPr>
              <w:autoSpaceDE w:val="0"/>
              <w:autoSpaceDN w:val="0"/>
              <w:adjustRightInd w:val="0"/>
              <w:jc w:val="right"/>
              <w:rPr>
                <w:rFonts w:ascii="Bookman Old Style" w:hAnsi="Bookman Old Style" w:cs="Arial"/>
                <w:b/>
                <w:bCs/>
                <w:color w:val="C0272D"/>
              </w:rPr>
            </w:pPr>
            <w:r>
              <w:rPr>
                <w:rFonts w:ascii="Bookman Old Style" w:hAnsi="Bookman Old Style" w:cs="Arial"/>
                <w:b/>
                <w:bCs/>
                <w:color w:val="C0272D"/>
              </w:rPr>
              <w:t>30.09</w:t>
            </w:r>
            <w:r w:rsidR="00780DDD" w:rsidRPr="00780DDD">
              <w:rPr>
                <w:rFonts w:ascii="Bookman Old Style" w:hAnsi="Bookman Old Style" w:cs="Arial"/>
                <w:b/>
                <w:bCs/>
                <w:color w:val="C0272D"/>
              </w:rPr>
              <w:t>.2015</w:t>
            </w:r>
          </w:p>
        </w:tc>
      </w:tr>
      <w:tr w:rsidR="00780DDD" w:rsidRPr="00E7608D" w:rsidTr="00410B05">
        <w:tc>
          <w:tcPr>
            <w:tcW w:w="6062" w:type="dxa"/>
            <w:tcBorders>
              <w:bottom w:val="single" w:sz="4" w:space="0" w:color="C0272D"/>
            </w:tcBorders>
          </w:tcPr>
          <w:p w:rsidR="00780DDD" w:rsidRPr="00E7608D" w:rsidRDefault="00780DDD" w:rsidP="00780DDD">
            <w:pPr>
              <w:autoSpaceDE w:val="0"/>
              <w:autoSpaceDN w:val="0"/>
              <w:adjustRightInd w:val="0"/>
              <w:rPr>
                <w:rFonts w:ascii="Bookman Old Style" w:hAnsi="Bookman Old Style" w:cs="Arial"/>
                <w:b/>
                <w:bCs/>
                <w:color w:val="C0272D"/>
              </w:rPr>
            </w:pPr>
          </w:p>
        </w:tc>
        <w:tc>
          <w:tcPr>
            <w:tcW w:w="1476" w:type="dxa"/>
            <w:tcBorders>
              <w:bottom w:val="single" w:sz="4" w:space="0" w:color="C0272D"/>
            </w:tcBorders>
          </w:tcPr>
          <w:p w:rsidR="00780DDD" w:rsidRPr="00780DDD" w:rsidRDefault="00780DDD" w:rsidP="00780DDD">
            <w:pPr>
              <w:autoSpaceDE w:val="0"/>
              <w:autoSpaceDN w:val="0"/>
              <w:adjustRightInd w:val="0"/>
              <w:jc w:val="right"/>
              <w:rPr>
                <w:rFonts w:ascii="Bookman Old Style" w:hAnsi="Bookman Old Style" w:cs="Arial"/>
                <w:b/>
                <w:bCs/>
                <w:color w:val="C0272D"/>
              </w:rPr>
            </w:pPr>
            <w:r w:rsidRPr="00780DDD">
              <w:rPr>
                <w:rFonts w:ascii="Bookman Old Style" w:hAnsi="Bookman Old Style" w:cs="Arial"/>
                <w:b/>
                <w:bCs/>
                <w:color w:val="C0272D"/>
              </w:rPr>
              <w:t>‘000 лв</w:t>
            </w:r>
          </w:p>
        </w:tc>
        <w:tc>
          <w:tcPr>
            <w:tcW w:w="1440" w:type="dxa"/>
            <w:tcBorders>
              <w:bottom w:val="single" w:sz="4" w:space="0" w:color="C0272D"/>
            </w:tcBorders>
          </w:tcPr>
          <w:p w:rsidR="00780DDD" w:rsidRPr="00780DDD" w:rsidRDefault="00780DDD" w:rsidP="00780DDD">
            <w:pPr>
              <w:autoSpaceDE w:val="0"/>
              <w:autoSpaceDN w:val="0"/>
              <w:adjustRightInd w:val="0"/>
              <w:jc w:val="right"/>
              <w:rPr>
                <w:rFonts w:ascii="Bookman Old Style" w:hAnsi="Bookman Old Style" w:cs="Arial"/>
                <w:b/>
                <w:bCs/>
                <w:color w:val="C0272D"/>
              </w:rPr>
            </w:pPr>
            <w:r w:rsidRPr="00780DDD">
              <w:rPr>
                <w:rFonts w:ascii="Bookman Old Style" w:hAnsi="Bookman Old Style" w:cs="Arial"/>
                <w:b/>
                <w:bCs/>
                <w:color w:val="C0272D"/>
              </w:rPr>
              <w:t>‘000 лв</w:t>
            </w:r>
          </w:p>
        </w:tc>
      </w:tr>
      <w:tr w:rsidR="00462BEB" w:rsidRPr="00E7608D" w:rsidTr="00410B05">
        <w:tc>
          <w:tcPr>
            <w:tcW w:w="6062" w:type="dxa"/>
            <w:tcBorders>
              <w:top w:val="single" w:sz="4" w:space="0" w:color="C0272D"/>
              <w:bottom w:val="nil"/>
            </w:tcBorders>
          </w:tcPr>
          <w:p w:rsidR="00462BEB" w:rsidRPr="00E7608D" w:rsidRDefault="00462BEB" w:rsidP="00410B05">
            <w:pPr>
              <w:autoSpaceDE w:val="0"/>
              <w:autoSpaceDN w:val="0"/>
              <w:adjustRightInd w:val="0"/>
              <w:rPr>
                <w:rFonts w:ascii="Bookman Old Style" w:hAnsi="Bookman Old Style" w:cs="Arial"/>
                <w:b/>
                <w:bCs/>
                <w:highlight w:val="yellow"/>
              </w:rPr>
            </w:pPr>
          </w:p>
        </w:tc>
        <w:tc>
          <w:tcPr>
            <w:tcW w:w="1476" w:type="dxa"/>
            <w:tcBorders>
              <w:top w:val="single" w:sz="4" w:space="0" w:color="C0272D"/>
              <w:bottom w:val="nil"/>
            </w:tcBorders>
          </w:tcPr>
          <w:p w:rsidR="00462BEB" w:rsidRPr="00E7608D" w:rsidRDefault="00462BEB" w:rsidP="00410B05">
            <w:pPr>
              <w:autoSpaceDE w:val="0"/>
              <w:autoSpaceDN w:val="0"/>
              <w:adjustRightInd w:val="0"/>
              <w:rPr>
                <w:rFonts w:ascii="Bookman Old Style" w:hAnsi="Bookman Old Style" w:cs="Arial"/>
                <w:b/>
                <w:bCs/>
                <w:highlight w:val="yellow"/>
              </w:rPr>
            </w:pPr>
          </w:p>
        </w:tc>
        <w:tc>
          <w:tcPr>
            <w:tcW w:w="1440" w:type="dxa"/>
            <w:tcBorders>
              <w:top w:val="single" w:sz="4" w:space="0" w:color="C0272D"/>
              <w:bottom w:val="nil"/>
            </w:tcBorders>
          </w:tcPr>
          <w:p w:rsidR="00462BEB" w:rsidRPr="00E7608D" w:rsidRDefault="00462BEB" w:rsidP="00410B05">
            <w:pPr>
              <w:autoSpaceDE w:val="0"/>
              <w:autoSpaceDN w:val="0"/>
              <w:adjustRightInd w:val="0"/>
              <w:rPr>
                <w:rFonts w:ascii="Bookman Old Style" w:hAnsi="Bookman Old Style" w:cs="Arial"/>
                <w:b/>
                <w:bCs/>
              </w:rPr>
            </w:pPr>
          </w:p>
        </w:tc>
      </w:tr>
      <w:tr w:rsidR="00B40975" w:rsidRPr="000308F0" w:rsidTr="00410B05">
        <w:tc>
          <w:tcPr>
            <w:tcW w:w="6062" w:type="dxa"/>
            <w:tcBorders>
              <w:top w:val="nil"/>
              <w:bottom w:val="nil"/>
            </w:tcBorders>
          </w:tcPr>
          <w:p w:rsidR="00B40975" w:rsidRPr="000308F0" w:rsidRDefault="007267E6" w:rsidP="00410B05">
            <w:pPr>
              <w:autoSpaceDE w:val="0"/>
              <w:autoSpaceDN w:val="0"/>
              <w:adjustRightInd w:val="0"/>
              <w:rPr>
                <w:rFonts w:ascii="Bookman Old Style" w:hAnsi="Bookman Old Style"/>
              </w:rPr>
            </w:pPr>
            <w:r w:rsidRPr="000308F0">
              <w:rPr>
                <w:rFonts w:ascii="Bookman Old Style" w:hAnsi="Bookman Old Style"/>
              </w:rPr>
              <w:t>Ремонтни дейности</w:t>
            </w:r>
          </w:p>
        </w:tc>
        <w:tc>
          <w:tcPr>
            <w:tcW w:w="1476" w:type="dxa"/>
            <w:tcBorders>
              <w:top w:val="nil"/>
              <w:bottom w:val="nil"/>
            </w:tcBorders>
          </w:tcPr>
          <w:p w:rsidR="00B40975" w:rsidRPr="000308F0" w:rsidRDefault="007267E6" w:rsidP="00395549">
            <w:pPr>
              <w:autoSpaceDE w:val="0"/>
              <w:autoSpaceDN w:val="0"/>
              <w:adjustRightInd w:val="0"/>
              <w:jc w:val="right"/>
              <w:rPr>
                <w:rFonts w:ascii="Bookman Old Style" w:hAnsi="Bookman Old Style" w:cs="Arial"/>
              </w:rPr>
            </w:pPr>
            <w:r w:rsidRPr="000308F0">
              <w:rPr>
                <w:rFonts w:ascii="Bookman Old Style" w:hAnsi="Bookman Old Style" w:cs="Arial"/>
              </w:rPr>
              <w:t>(</w:t>
            </w:r>
            <w:r w:rsidR="00092C7E">
              <w:rPr>
                <w:rFonts w:ascii="Bookman Old Style" w:hAnsi="Bookman Old Style" w:cs="Arial"/>
              </w:rPr>
              <w:t>185</w:t>
            </w:r>
            <w:r w:rsidR="00B40975" w:rsidRPr="000308F0">
              <w:rPr>
                <w:rFonts w:ascii="Bookman Old Style" w:hAnsi="Bookman Old Style" w:cs="Arial"/>
              </w:rPr>
              <w:t>)</w:t>
            </w:r>
          </w:p>
        </w:tc>
        <w:tc>
          <w:tcPr>
            <w:tcW w:w="1440" w:type="dxa"/>
            <w:tcBorders>
              <w:top w:val="nil"/>
              <w:bottom w:val="nil"/>
            </w:tcBorders>
          </w:tcPr>
          <w:p w:rsidR="00B40975" w:rsidRPr="00092C7E" w:rsidRDefault="00092C7E" w:rsidP="00E16C2F">
            <w:pPr>
              <w:autoSpaceDE w:val="0"/>
              <w:autoSpaceDN w:val="0"/>
              <w:adjustRightInd w:val="0"/>
              <w:jc w:val="right"/>
              <w:rPr>
                <w:rFonts w:ascii="Bookman Old Style" w:hAnsi="Bookman Old Style" w:cs="Arial"/>
                <w:lang w:val="en-US"/>
              </w:rPr>
            </w:pPr>
            <w:r>
              <w:rPr>
                <w:rFonts w:ascii="Bookman Old Style" w:hAnsi="Bookman Old Style" w:cs="Arial"/>
                <w:lang w:val="en-US"/>
              </w:rPr>
              <w:t>(31)</w:t>
            </w:r>
          </w:p>
        </w:tc>
      </w:tr>
      <w:tr w:rsidR="00E04C9D" w:rsidRPr="000308F0" w:rsidTr="00410B05">
        <w:tc>
          <w:tcPr>
            <w:tcW w:w="6062" w:type="dxa"/>
            <w:tcBorders>
              <w:top w:val="nil"/>
              <w:bottom w:val="nil"/>
            </w:tcBorders>
          </w:tcPr>
          <w:p w:rsidR="00E04C9D" w:rsidRPr="000308F0" w:rsidRDefault="00E04C9D" w:rsidP="00410B05">
            <w:pPr>
              <w:autoSpaceDE w:val="0"/>
              <w:autoSpaceDN w:val="0"/>
              <w:adjustRightInd w:val="0"/>
              <w:rPr>
                <w:rFonts w:ascii="Bookman Old Style" w:hAnsi="Bookman Old Style"/>
              </w:rPr>
            </w:pPr>
            <w:r w:rsidRPr="000308F0">
              <w:rPr>
                <w:rFonts w:ascii="Bookman Old Style" w:hAnsi="Bookman Old Style"/>
              </w:rPr>
              <w:t>Възнаграждения по ГД</w:t>
            </w:r>
          </w:p>
        </w:tc>
        <w:tc>
          <w:tcPr>
            <w:tcW w:w="1476" w:type="dxa"/>
            <w:tcBorders>
              <w:top w:val="nil"/>
              <w:bottom w:val="nil"/>
            </w:tcBorders>
          </w:tcPr>
          <w:p w:rsidR="00E04C9D" w:rsidRPr="000308F0" w:rsidRDefault="00E04C9D" w:rsidP="00395549">
            <w:pPr>
              <w:autoSpaceDE w:val="0"/>
              <w:autoSpaceDN w:val="0"/>
              <w:adjustRightInd w:val="0"/>
              <w:jc w:val="right"/>
              <w:rPr>
                <w:rFonts w:ascii="Bookman Old Style" w:hAnsi="Bookman Old Style" w:cs="Arial"/>
              </w:rPr>
            </w:pPr>
            <w:r w:rsidRPr="000308F0">
              <w:rPr>
                <w:rFonts w:ascii="Bookman Old Style" w:hAnsi="Bookman Old Style" w:cs="Arial"/>
              </w:rPr>
              <w:t>(</w:t>
            </w:r>
            <w:r w:rsidR="00092C7E">
              <w:rPr>
                <w:rFonts w:ascii="Bookman Old Style" w:hAnsi="Bookman Old Style" w:cs="Arial"/>
              </w:rPr>
              <w:t>43</w:t>
            </w:r>
            <w:r w:rsidRPr="000308F0">
              <w:rPr>
                <w:rFonts w:ascii="Bookman Old Style" w:hAnsi="Bookman Old Style" w:cs="Arial"/>
              </w:rPr>
              <w:t>)</w:t>
            </w:r>
          </w:p>
        </w:tc>
        <w:tc>
          <w:tcPr>
            <w:tcW w:w="1440" w:type="dxa"/>
            <w:tcBorders>
              <w:top w:val="nil"/>
              <w:bottom w:val="nil"/>
            </w:tcBorders>
          </w:tcPr>
          <w:p w:rsidR="00E04C9D" w:rsidRPr="000308F0" w:rsidRDefault="00092C7E" w:rsidP="007267E6">
            <w:pPr>
              <w:autoSpaceDE w:val="0"/>
              <w:autoSpaceDN w:val="0"/>
              <w:adjustRightInd w:val="0"/>
              <w:jc w:val="right"/>
              <w:rPr>
                <w:rFonts w:ascii="Bookman Old Style" w:hAnsi="Bookman Old Style" w:cs="Arial"/>
              </w:rPr>
            </w:pPr>
            <w:r>
              <w:rPr>
                <w:rFonts w:ascii="Bookman Old Style" w:hAnsi="Bookman Old Style" w:cs="Arial"/>
              </w:rPr>
              <w:t>(3</w:t>
            </w:r>
            <w:r w:rsidR="00E16C2F" w:rsidRPr="000308F0">
              <w:rPr>
                <w:rFonts w:ascii="Bookman Old Style" w:hAnsi="Bookman Old Style" w:cs="Arial"/>
              </w:rPr>
              <w:t>2)</w:t>
            </w:r>
          </w:p>
        </w:tc>
      </w:tr>
      <w:tr w:rsidR="007267E6" w:rsidRPr="000308F0" w:rsidTr="00410B05">
        <w:tc>
          <w:tcPr>
            <w:tcW w:w="6062" w:type="dxa"/>
            <w:tcBorders>
              <w:top w:val="nil"/>
              <w:bottom w:val="nil"/>
            </w:tcBorders>
          </w:tcPr>
          <w:p w:rsidR="007267E6" w:rsidRPr="000308F0" w:rsidRDefault="007267E6" w:rsidP="00410B05">
            <w:pPr>
              <w:autoSpaceDE w:val="0"/>
              <w:autoSpaceDN w:val="0"/>
              <w:adjustRightInd w:val="0"/>
              <w:rPr>
                <w:rFonts w:ascii="Bookman Old Style" w:hAnsi="Bookman Old Style"/>
              </w:rPr>
            </w:pPr>
            <w:r w:rsidRPr="000308F0">
              <w:rPr>
                <w:rFonts w:ascii="Bookman Old Style" w:hAnsi="Bookman Old Style"/>
              </w:rPr>
              <w:t>Правни услуги и одит</w:t>
            </w:r>
          </w:p>
        </w:tc>
        <w:tc>
          <w:tcPr>
            <w:tcW w:w="1476" w:type="dxa"/>
            <w:tcBorders>
              <w:top w:val="nil"/>
              <w:bottom w:val="nil"/>
            </w:tcBorders>
          </w:tcPr>
          <w:p w:rsidR="007267E6" w:rsidRPr="000308F0" w:rsidRDefault="0069282B" w:rsidP="00395549">
            <w:pPr>
              <w:autoSpaceDE w:val="0"/>
              <w:autoSpaceDN w:val="0"/>
              <w:adjustRightInd w:val="0"/>
              <w:jc w:val="right"/>
              <w:rPr>
                <w:rFonts w:ascii="Bookman Old Style" w:hAnsi="Bookman Old Style" w:cs="Arial"/>
              </w:rPr>
            </w:pPr>
            <w:r w:rsidRPr="000308F0">
              <w:rPr>
                <w:rFonts w:ascii="Bookman Old Style" w:hAnsi="Bookman Old Style" w:cs="Arial"/>
              </w:rPr>
              <w:t>(</w:t>
            </w:r>
            <w:r w:rsidR="00092C7E">
              <w:rPr>
                <w:rFonts w:ascii="Bookman Old Style" w:hAnsi="Bookman Old Style" w:cs="Arial"/>
              </w:rPr>
              <w:t>17</w:t>
            </w:r>
            <w:r w:rsidRPr="000308F0">
              <w:rPr>
                <w:rFonts w:ascii="Bookman Old Style" w:hAnsi="Bookman Old Style" w:cs="Arial"/>
              </w:rPr>
              <w:t>)</w:t>
            </w:r>
          </w:p>
        </w:tc>
        <w:tc>
          <w:tcPr>
            <w:tcW w:w="1440" w:type="dxa"/>
            <w:tcBorders>
              <w:top w:val="nil"/>
              <w:bottom w:val="nil"/>
            </w:tcBorders>
          </w:tcPr>
          <w:p w:rsidR="007267E6" w:rsidRPr="000308F0" w:rsidRDefault="000135D9" w:rsidP="000135D9">
            <w:pPr>
              <w:autoSpaceDE w:val="0"/>
              <w:autoSpaceDN w:val="0"/>
              <w:adjustRightInd w:val="0"/>
              <w:jc w:val="right"/>
              <w:rPr>
                <w:rFonts w:ascii="Bookman Old Style" w:hAnsi="Bookman Old Style" w:cs="Arial"/>
              </w:rPr>
            </w:pPr>
            <w:r w:rsidRPr="000308F0">
              <w:rPr>
                <w:rFonts w:ascii="Bookman Old Style" w:hAnsi="Bookman Old Style" w:cs="Arial"/>
              </w:rPr>
              <w:t>(</w:t>
            </w:r>
            <w:r w:rsidR="00E16C2F" w:rsidRPr="000308F0">
              <w:rPr>
                <w:rFonts w:ascii="Bookman Old Style" w:hAnsi="Bookman Old Style" w:cs="Arial"/>
              </w:rPr>
              <w:t>21</w:t>
            </w:r>
            <w:r w:rsidR="007267E6" w:rsidRPr="000308F0">
              <w:rPr>
                <w:rFonts w:ascii="Bookman Old Style" w:hAnsi="Bookman Old Style" w:cs="Arial"/>
              </w:rPr>
              <w:t>)</w:t>
            </w:r>
          </w:p>
        </w:tc>
      </w:tr>
      <w:tr w:rsidR="00B40975" w:rsidRPr="000308F0" w:rsidTr="00410B05">
        <w:tc>
          <w:tcPr>
            <w:tcW w:w="6062" w:type="dxa"/>
            <w:tcBorders>
              <w:top w:val="nil"/>
              <w:bottom w:val="nil"/>
            </w:tcBorders>
          </w:tcPr>
          <w:p w:rsidR="00B40975" w:rsidRPr="000308F0" w:rsidRDefault="00B40975" w:rsidP="00410B05">
            <w:pPr>
              <w:autoSpaceDE w:val="0"/>
              <w:autoSpaceDN w:val="0"/>
              <w:adjustRightInd w:val="0"/>
              <w:rPr>
                <w:rFonts w:ascii="Bookman Old Style" w:hAnsi="Bookman Old Style"/>
              </w:rPr>
            </w:pPr>
            <w:r w:rsidRPr="000308F0">
              <w:rPr>
                <w:rFonts w:ascii="Bookman Old Style" w:hAnsi="Bookman Old Style"/>
              </w:rPr>
              <w:t>Абонамент</w:t>
            </w:r>
          </w:p>
        </w:tc>
        <w:tc>
          <w:tcPr>
            <w:tcW w:w="1476" w:type="dxa"/>
            <w:tcBorders>
              <w:top w:val="nil"/>
              <w:bottom w:val="nil"/>
            </w:tcBorders>
          </w:tcPr>
          <w:p w:rsidR="00B40975" w:rsidRPr="000308F0" w:rsidRDefault="00B40975" w:rsidP="00395549">
            <w:pPr>
              <w:autoSpaceDE w:val="0"/>
              <w:autoSpaceDN w:val="0"/>
              <w:adjustRightInd w:val="0"/>
              <w:jc w:val="right"/>
              <w:rPr>
                <w:rFonts w:ascii="Bookman Old Style" w:hAnsi="Bookman Old Style" w:cs="Arial"/>
              </w:rPr>
            </w:pPr>
            <w:r w:rsidRPr="000308F0">
              <w:rPr>
                <w:rFonts w:ascii="Bookman Old Style" w:hAnsi="Bookman Old Style" w:cs="Arial"/>
              </w:rPr>
              <w:t>(</w:t>
            </w:r>
            <w:r w:rsidR="00092C7E">
              <w:rPr>
                <w:rFonts w:ascii="Bookman Old Style" w:hAnsi="Bookman Old Style" w:cs="Arial"/>
              </w:rPr>
              <w:t>5</w:t>
            </w:r>
            <w:r w:rsidRPr="000308F0">
              <w:rPr>
                <w:rFonts w:ascii="Bookman Old Style" w:hAnsi="Bookman Old Style" w:cs="Arial"/>
              </w:rPr>
              <w:t>)</w:t>
            </w:r>
          </w:p>
        </w:tc>
        <w:tc>
          <w:tcPr>
            <w:tcW w:w="1440" w:type="dxa"/>
            <w:tcBorders>
              <w:top w:val="nil"/>
              <w:bottom w:val="nil"/>
            </w:tcBorders>
          </w:tcPr>
          <w:p w:rsidR="00B40975" w:rsidRPr="000308F0" w:rsidRDefault="00B40975" w:rsidP="000135D9">
            <w:pPr>
              <w:autoSpaceDE w:val="0"/>
              <w:autoSpaceDN w:val="0"/>
              <w:adjustRightInd w:val="0"/>
              <w:jc w:val="right"/>
              <w:rPr>
                <w:rFonts w:ascii="Bookman Old Style" w:hAnsi="Bookman Old Style" w:cs="Arial"/>
              </w:rPr>
            </w:pPr>
            <w:r w:rsidRPr="000308F0">
              <w:rPr>
                <w:rFonts w:ascii="Bookman Old Style" w:hAnsi="Bookman Old Style" w:cs="Arial"/>
              </w:rPr>
              <w:t>(</w:t>
            </w:r>
            <w:r w:rsidR="00E16C2F" w:rsidRPr="000308F0">
              <w:rPr>
                <w:rFonts w:ascii="Bookman Old Style" w:hAnsi="Bookman Old Style" w:cs="Arial"/>
              </w:rPr>
              <w:t>2</w:t>
            </w:r>
            <w:r w:rsidRPr="000308F0">
              <w:rPr>
                <w:rFonts w:ascii="Bookman Old Style" w:hAnsi="Bookman Old Style" w:cs="Arial"/>
              </w:rPr>
              <w:t>)</w:t>
            </w:r>
          </w:p>
        </w:tc>
      </w:tr>
      <w:tr w:rsidR="00E04C9D" w:rsidRPr="000308F0" w:rsidTr="00410B05">
        <w:tc>
          <w:tcPr>
            <w:tcW w:w="6062" w:type="dxa"/>
            <w:tcBorders>
              <w:top w:val="nil"/>
              <w:bottom w:val="nil"/>
            </w:tcBorders>
          </w:tcPr>
          <w:p w:rsidR="00E04C9D" w:rsidRPr="000308F0" w:rsidRDefault="00E04C9D" w:rsidP="00410B05">
            <w:pPr>
              <w:autoSpaceDE w:val="0"/>
              <w:autoSpaceDN w:val="0"/>
              <w:adjustRightInd w:val="0"/>
              <w:rPr>
                <w:rFonts w:ascii="Bookman Old Style" w:hAnsi="Bookman Old Style"/>
              </w:rPr>
            </w:pPr>
            <w:r w:rsidRPr="000308F0">
              <w:rPr>
                <w:rFonts w:ascii="Bookman Old Style" w:hAnsi="Bookman Old Style"/>
              </w:rPr>
              <w:t>Транспорт</w:t>
            </w:r>
          </w:p>
        </w:tc>
        <w:tc>
          <w:tcPr>
            <w:tcW w:w="1476" w:type="dxa"/>
            <w:tcBorders>
              <w:top w:val="nil"/>
              <w:bottom w:val="nil"/>
            </w:tcBorders>
          </w:tcPr>
          <w:p w:rsidR="00E04C9D" w:rsidRPr="000308F0" w:rsidRDefault="00E04C9D" w:rsidP="00395549">
            <w:pPr>
              <w:autoSpaceDE w:val="0"/>
              <w:autoSpaceDN w:val="0"/>
              <w:adjustRightInd w:val="0"/>
              <w:jc w:val="right"/>
              <w:rPr>
                <w:rFonts w:ascii="Bookman Old Style" w:hAnsi="Bookman Old Style" w:cs="Arial"/>
              </w:rPr>
            </w:pPr>
            <w:r w:rsidRPr="000308F0">
              <w:rPr>
                <w:rFonts w:ascii="Bookman Old Style" w:hAnsi="Bookman Old Style" w:cs="Arial"/>
              </w:rPr>
              <w:t>(</w:t>
            </w:r>
            <w:r w:rsidR="00092C7E">
              <w:rPr>
                <w:rFonts w:ascii="Bookman Old Style" w:hAnsi="Bookman Old Style" w:cs="Arial"/>
              </w:rPr>
              <w:t>7</w:t>
            </w:r>
            <w:r w:rsidRPr="000308F0">
              <w:rPr>
                <w:rFonts w:ascii="Bookman Old Style" w:hAnsi="Bookman Old Style" w:cs="Arial"/>
              </w:rPr>
              <w:t>)</w:t>
            </w:r>
          </w:p>
        </w:tc>
        <w:tc>
          <w:tcPr>
            <w:tcW w:w="1440" w:type="dxa"/>
            <w:tcBorders>
              <w:top w:val="nil"/>
              <w:bottom w:val="nil"/>
            </w:tcBorders>
          </w:tcPr>
          <w:p w:rsidR="00E04C9D" w:rsidRPr="00092C7E" w:rsidRDefault="00092C7E" w:rsidP="003B3D66">
            <w:pPr>
              <w:autoSpaceDE w:val="0"/>
              <w:autoSpaceDN w:val="0"/>
              <w:adjustRightInd w:val="0"/>
              <w:jc w:val="right"/>
              <w:rPr>
                <w:rFonts w:ascii="Bookman Old Style" w:hAnsi="Bookman Old Style" w:cs="Arial"/>
                <w:lang w:val="en-US"/>
              </w:rPr>
            </w:pPr>
            <w:r>
              <w:rPr>
                <w:rFonts w:ascii="Bookman Old Style" w:hAnsi="Bookman Old Style" w:cs="Arial"/>
              </w:rPr>
              <w:t>(7)</w:t>
            </w:r>
          </w:p>
        </w:tc>
      </w:tr>
      <w:tr w:rsidR="00B40975" w:rsidRPr="000308F0" w:rsidTr="00410B05">
        <w:tc>
          <w:tcPr>
            <w:tcW w:w="6062" w:type="dxa"/>
            <w:tcBorders>
              <w:top w:val="nil"/>
              <w:bottom w:val="nil"/>
            </w:tcBorders>
          </w:tcPr>
          <w:p w:rsidR="00B40975" w:rsidRPr="000308F0" w:rsidRDefault="0069282B" w:rsidP="00410B05">
            <w:pPr>
              <w:autoSpaceDE w:val="0"/>
              <w:autoSpaceDN w:val="0"/>
              <w:adjustRightInd w:val="0"/>
              <w:rPr>
                <w:rFonts w:ascii="Bookman Old Style" w:hAnsi="Bookman Old Style"/>
              </w:rPr>
            </w:pPr>
            <w:r w:rsidRPr="000308F0">
              <w:rPr>
                <w:rFonts w:ascii="Bookman Old Style" w:hAnsi="Bookman Old Style"/>
              </w:rPr>
              <w:t>Тел</w:t>
            </w:r>
            <w:r w:rsidR="00B40975" w:rsidRPr="000308F0">
              <w:rPr>
                <w:rFonts w:ascii="Bookman Old Style" w:hAnsi="Bookman Old Style"/>
              </w:rPr>
              <w:t>ефонни услуги</w:t>
            </w:r>
          </w:p>
        </w:tc>
        <w:tc>
          <w:tcPr>
            <w:tcW w:w="1476" w:type="dxa"/>
            <w:tcBorders>
              <w:top w:val="nil"/>
              <w:bottom w:val="nil"/>
            </w:tcBorders>
          </w:tcPr>
          <w:p w:rsidR="00B40975" w:rsidRPr="000308F0" w:rsidRDefault="00B40975" w:rsidP="00395549">
            <w:pPr>
              <w:autoSpaceDE w:val="0"/>
              <w:autoSpaceDN w:val="0"/>
              <w:adjustRightInd w:val="0"/>
              <w:jc w:val="right"/>
              <w:rPr>
                <w:rFonts w:ascii="Bookman Old Style" w:hAnsi="Bookman Old Style" w:cs="Arial"/>
              </w:rPr>
            </w:pPr>
            <w:r w:rsidRPr="000308F0">
              <w:rPr>
                <w:rFonts w:ascii="Bookman Old Style" w:hAnsi="Bookman Old Style" w:cs="Arial"/>
              </w:rPr>
              <w:t>(</w:t>
            </w:r>
            <w:r w:rsidR="00092C7E">
              <w:rPr>
                <w:rFonts w:ascii="Bookman Old Style" w:hAnsi="Bookman Old Style" w:cs="Arial"/>
              </w:rPr>
              <w:t>5</w:t>
            </w:r>
            <w:r w:rsidRPr="000308F0">
              <w:rPr>
                <w:rFonts w:ascii="Bookman Old Style" w:hAnsi="Bookman Old Style" w:cs="Arial"/>
              </w:rPr>
              <w:t>)</w:t>
            </w:r>
          </w:p>
        </w:tc>
        <w:tc>
          <w:tcPr>
            <w:tcW w:w="1440" w:type="dxa"/>
            <w:tcBorders>
              <w:top w:val="nil"/>
              <w:bottom w:val="nil"/>
            </w:tcBorders>
          </w:tcPr>
          <w:p w:rsidR="00B40975" w:rsidRPr="000308F0" w:rsidRDefault="00B40975" w:rsidP="000135D9">
            <w:pPr>
              <w:autoSpaceDE w:val="0"/>
              <w:autoSpaceDN w:val="0"/>
              <w:adjustRightInd w:val="0"/>
              <w:jc w:val="right"/>
              <w:rPr>
                <w:rFonts w:ascii="Bookman Old Style" w:hAnsi="Bookman Old Style" w:cs="Arial"/>
              </w:rPr>
            </w:pPr>
            <w:r w:rsidRPr="000308F0">
              <w:rPr>
                <w:rFonts w:ascii="Bookman Old Style" w:hAnsi="Bookman Old Style" w:cs="Arial"/>
              </w:rPr>
              <w:t>(</w:t>
            </w:r>
            <w:r w:rsidR="00E16C2F" w:rsidRPr="000308F0">
              <w:rPr>
                <w:rFonts w:ascii="Bookman Old Style" w:hAnsi="Bookman Old Style" w:cs="Arial"/>
              </w:rPr>
              <w:t>2</w:t>
            </w:r>
            <w:r w:rsidRPr="000308F0">
              <w:rPr>
                <w:rFonts w:ascii="Bookman Old Style" w:hAnsi="Bookman Old Style" w:cs="Arial"/>
              </w:rPr>
              <w:t>)</w:t>
            </w:r>
          </w:p>
        </w:tc>
      </w:tr>
      <w:tr w:rsidR="00E04C9D" w:rsidRPr="000308F0" w:rsidTr="00211353">
        <w:tc>
          <w:tcPr>
            <w:tcW w:w="6062" w:type="dxa"/>
            <w:tcBorders>
              <w:top w:val="nil"/>
              <w:bottom w:val="nil"/>
            </w:tcBorders>
          </w:tcPr>
          <w:p w:rsidR="00E04C9D" w:rsidRPr="000308F0" w:rsidRDefault="00E04C9D" w:rsidP="00211353">
            <w:pPr>
              <w:autoSpaceDE w:val="0"/>
              <w:autoSpaceDN w:val="0"/>
              <w:adjustRightInd w:val="0"/>
              <w:rPr>
                <w:rFonts w:ascii="Bookman Old Style" w:hAnsi="Bookman Old Style"/>
              </w:rPr>
            </w:pPr>
            <w:r w:rsidRPr="000308F0">
              <w:rPr>
                <w:rFonts w:ascii="Bookman Old Style" w:hAnsi="Bookman Old Style"/>
              </w:rPr>
              <w:t>Ел. енергия</w:t>
            </w:r>
          </w:p>
        </w:tc>
        <w:tc>
          <w:tcPr>
            <w:tcW w:w="1476" w:type="dxa"/>
            <w:tcBorders>
              <w:top w:val="nil"/>
              <w:bottom w:val="nil"/>
            </w:tcBorders>
          </w:tcPr>
          <w:p w:rsidR="00E04C9D" w:rsidRPr="000308F0" w:rsidRDefault="00092C7E" w:rsidP="00211353">
            <w:pPr>
              <w:autoSpaceDE w:val="0"/>
              <w:autoSpaceDN w:val="0"/>
              <w:adjustRightInd w:val="0"/>
              <w:jc w:val="right"/>
              <w:rPr>
                <w:rFonts w:ascii="Bookman Old Style" w:hAnsi="Bookman Old Style" w:cs="Arial"/>
              </w:rPr>
            </w:pPr>
            <w:r>
              <w:rPr>
                <w:rFonts w:ascii="Bookman Old Style" w:hAnsi="Bookman Old Style" w:cs="Arial"/>
              </w:rPr>
              <w:t>(2</w:t>
            </w:r>
            <w:r w:rsidR="00E04C9D" w:rsidRPr="000308F0">
              <w:rPr>
                <w:rFonts w:ascii="Bookman Old Style" w:hAnsi="Bookman Old Style" w:cs="Arial"/>
              </w:rPr>
              <w:t>)</w:t>
            </w:r>
          </w:p>
        </w:tc>
        <w:tc>
          <w:tcPr>
            <w:tcW w:w="1440" w:type="dxa"/>
            <w:tcBorders>
              <w:top w:val="nil"/>
              <w:bottom w:val="nil"/>
            </w:tcBorders>
          </w:tcPr>
          <w:p w:rsidR="00E04C9D" w:rsidRPr="000308F0" w:rsidRDefault="00E04C9D" w:rsidP="000135D9">
            <w:pPr>
              <w:autoSpaceDE w:val="0"/>
              <w:autoSpaceDN w:val="0"/>
              <w:adjustRightInd w:val="0"/>
              <w:jc w:val="right"/>
              <w:rPr>
                <w:rFonts w:ascii="Bookman Old Style" w:hAnsi="Bookman Old Style" w:cs="Arial"/>
              </w:rPr>
            </w:pPr>
            <w:r w:rsidRPr="000308F0">
              <w:rPr>
                <w:rFonts w:ascii="Bookman Old Style" w:hAnsi="Bookman Old Style" w:cs="Arial"/>
              </w:rPr>
              <w:t>(</w:t>
            </w:r>
            <w:r w:rsidR="00E16C2F" w:rsidRPr="000308F0">
              <w:rPr>
                <w:rFonts w:ascii="Bookman Old Style" w:hAnsi="Bookman Old Style" w:cs="Arial"/>
              </w:rPr>
              <w:t>2</w:t>
            </w:r>
            <w:r w:rsidRPr="000308F0">
              <w:rPr>
                <w:rFonts w:ascii="Bookman Old Style" w:hAnsi="Bookman Old Style" w:cs="Arial"/>
              </w:rPr>
              <w:t>)</w:t>
            </w:r>
          </w:p>
        </w:tc>
      </w:tr>
      <w:tr w:rsidR="00B40975" w:rsidRPr="000308F0" w:rsidTr="00092C7E">
        <w:tc>
          <w:tcPr>
            <w:tcW w:w="6062" w:type="dxa"/>
            <w:tcBorders>
              <w:top w:val="nil"/>
              <w:bottom w:val="nil"/>
            </w:tcBorders>
          </w:tcPr>
          <w:p w:rsidR="00B40975" w:rsidRPr="000308F0" w:rsidRDefault="00B40975" w:rsidP="00410B05">
            <w:pPr>
              <w:autoSpaceDE w:val="0"/>
              <w:autoSpaceDN w:val="0"/>
              <w:adjustRightInd w:val="0"/>
              <w:rPr>
                <w:rFonts w:ascii="Bookman Old Style" w:hAnsi="Bookman Old Style"/>
              </w:rPr>
            </w:pPr>
            <w:r w:rsidRPr="000308F0">
              <w:rPr>
                <w:rFonts w:ascii="Bookman Old Style" w:hAnsi="Bookman Old Style"/>
              </w:rPr>
              <w:t>Охрана</w:t>
            </w:r>
          </w:p>
        </w:tc>
        <w:tc>
          <w:tcPr>
            <w:tcW w:w="1476" w:type="dxa"/>
            <w:tcBorders>
              <w:top w:val="nil"/>
              <w:bottom w:val="nil"/>
            </w:tcBorders>
          </w:tcPr>
          <w:p w:rsidR="00B40975" w:rsidRPr="000308F0" w:rsidRDefault="00092C7E" w:rsidP="00410B05">
            <w:pPr>
              <w:autoSpaceDE w:val="0"/>
              <w:autoSpaceDN w:val="0"/>
              <w:adjustRightInd w:val="0"/>
              <w:jc w:val="right"/>
              <w:rPr>
                <w:rFonts w:ascii="Bookman Old Style" w:hAnsi="Bookman Old Style" w:cs="Arial"/>
              </w:rPr>
            </w:pPr>
            <w:r>
              <w:rPr>
                <w:rFonts w:ascii="Bookman Old Style" w:hAnsi="Bookman Old Style" w:cs="Arial"/>
              </w:rPr>
              <w:t>(2</w:t>
            </w:r>
            <w:r w:rsidR="00B40975" w:rsidRPr="000308F0">
              <w:rPr>
                <w:rFonts w:ascii="Bookman Old Style" w:hAnsi="Bookman Old Style" w:cs="Arial"/>
              </w:rPr>
              <w:t>)</w:t>
            </w:r>
          </w:p>
        </w:tc>
        <w:tc>
          <w:tcPr>
            <w:tcW w:w="1440" w:type="dxa"/>
            <w:tcBorders>
              <w:top w:val="nil"/>
              <w:bottom w:val="nil"/>
            </w:tcBorders>
          </w:tcPr>
          <w:p w:rsidR="00B40975" w:rsidRPr="000308F0" w:rsidRDefault="00B40975" w:rsidP="000135D9">
            <w:pPr>
              <w:autoSpaceDE w:val="0"/>
              <w:autoSpaceDN w:val="0"/>
              <w:adjustRightInd w:val="0"/>
              <w:jc w:val="right"/>
              <w:rPr>
                <w:rFonts w:ascii="Bookman Old Style" w:hAnsi="Bookman Old Style" w:cs="Arial"/>
              </w:rPr>
            </w:pPr>
            <w:r w:rsidRPr="000308F0">
              <w:rPr>
                <w:rFonts w:ascii="Bookman Old Style" w:hAnsi="Bookman Old Style" w:cs="Arial"/>
              </w:rPr>
              <w:t>(</w:t>
            </w:r>
            <w:r w:rsidR="00E16C2F" w:rsidRPr="000308F0">
              <w:rPr>
                <w:rFonts w:ascii="Bookman Old Style" w:hAnsi="Bookman Old Style" w:cs="Arial"/>
              </w:rPr>
              <w:t>1</w:t>
            </w:r>
            <w:r w:rsidRPr="000308F0">
              <w:rPr>
                <w:rFonts w:ascii="Bookman Old Style" w:hAnsi="Bookman Old Style" w:cs="Arial"/>
              </w:rPr>
              <w:t>)</w:t>
            </w:r>
          </w:p>
        </w:tc>
      </w:tr>
      <w:tr w:rsidR="00B40975" w:rsidRPr="000308F0" w:rsidTr="00410B05">
        <w:tc>
          <w:tcPr>
            <w:tcW w:w="6062" w:type="dxa"/>
            <w:tcBorders>
              <w:top w:val="nil"/>
              <w:bottom w:val="nil"/>
            </w:tcBorders>
          </w:tcPr>
          <w:p w:rsidR="00B40975" w:rsidRPr="000308F0" w:rsidRDefault="00B40975" w:rsidP="00410B05">
            <w:pPr>
              <w:autoSpaceDE w:val="0"/>
              <w:autoSpaceDN w:val="0"/>
              <w:adjustRightInd w:val="0"/>
              <w:rPr>
                <w:rFonts w:ascii="Bookman Old Style" w:hAnsi="Bookman Old Style"/>
              </w:rPr>
            </w:pPr>
            <w:r w:rsidRPr="000308F0">
              <w:rPr>
                <w:rFonts w:ascii="Bookman Old Style" w:hAnsi="Bookman Old Style"/>
              </w:rPr>
              <w:t>Други</w:t>
            </w:r>
          </w:p>
        </w:tc>
        <w:tc>
          <w:tcPr>
            <w:tcW w:w="1476" w:type="dxa"/>
            <w:tcBorders>
              <w:top w:val="nil"/>
              <w:bottom w:val="nil"/>
            </w:tcBorders>
          </w:tcPr>
          <w:p w:rsidR="00B40975" w:rsidRPr="000308F0" w:rsidRDefault="00092C7E" w:rsidP="00E04C9D">
            <w:pPr>
              <w:autoSpaceDE w:val="0"/>
              <w:autoSpaceDN w:val="0"/>
              <w:adjustRightInd w:val="0"/>
              <w:jc w:val="right"/>
              <w:rPr>
                <w:rFonts w:ascii="Bookman Old Style" w:hAnsi="Bookman Old Style" w:cs="Arial"/>
              </w:rPr>
            </w:pPr>
            <w:r>
              <w:rPr>
                <w:rFonts w:ascii="Bookman Old Style" w:hAnsi="Bookman Old Style" w:cs="Arial"/>
              </w:rPr>
              <w:t>(119</w:t>
            </w:r>
            <w:r w:rsidR="00B40975" w:rsidRPr="000308F0">
              <w:rPr>
                <w:rFonts w:ascii="Bookman Old Style" w:hAnsi="Bookman Old Style" w:cs="Arial"/>
              </w:rPr>
              <w:t>)</w:t>
            </w:r>
          </w:p>
        </w:tc>
        <w:tc>
          <w:tcPr>
            <w:tcW w:w="1440" w:type="dxa"/>
            <w:tcBorders>
              <w:top w:val="nil"/>
              <w:bottom w:val="nil"/>
            </w:tcBorders>
          </w:tcPr>
          <w:p w:rsidR="00B40975" w:rsidRPr="000308F0" w:rsidRDefault="000135D9" w:rsidP="000135D9">
            <w:pPr>
              <w:autoSpaceDE w:val="0"/>
              <w:autoSpaceDN w:val="0"/>
              <w:adjustRightInd w:val="0"/>
              <w:jc w:val="right"/>
              <w:rPr>
                <w:rFonts w:ascii="Bookman Old Style" w:hAnsi="Bookman Old Style" w:cs="Arial"/>
              </w:rPr>
            </w:pPr>
            <w:r w:rsidRPr="000308F0">
              <w:rPr>
                <w:rFonts w:ascii="Bookman Old Style" w:hAnsi="Bookman Old Style" w:cs="Arial"/>
              </w:rPr>
              <w:t>(</w:t>
            </w:r>
            <w:r w:rsidR="00092C7E">
              <w:rPr>
                <w:rFonts w:ascii="Bookman Old Style" w:hAnsi="Bookman Old Style" w:cs="Arial"/>
                <w:lang w:val="en-US"/>
              </w:rPr>
              <w:t>75</w:t>
            </w:r>
            <w:r w:rsidR="00B40975" w:rsidRPr="000308F0">
              <w:rPr>
                <w:rFonts w:ascii="Bookman Old Style" w:hAnsi="Bookman Old Style" w:cs="Arial"/>
              </w:rPr>
              <w:t>)</w:t>
            </w:r>
          </w:p>
        </w:tc>
      </w:tr>
      <w:tr w:rsidR="00B40975" w:rsidRPr="00E7608D" w:rsidTr="00410B05">
        <w:tc>
          <w:tcPr>
            <w:tcW w:w="6062" w:type="dxa"/>
            <w:tcBorders>
              <w:top w:val="single" w:sz="4" w:space="0" w:color="C0272D"/>
            </w:tcBorders>
          </w:tcPr>
          <w:p w:rsidR="00B40975" w:rsidRPr="000308F0" w:rsidRDefault="00B40975" w:rsidP="00410B05">
            <w:pPr>
              <w:autoSpaceDE w:val="0"/>
              <w:autoSpaceDN w:val="0"/>
              <w:adjustRightInd w:val="0"/>
              <w:rPr>
                <w:rFonts w:ascii="Bookman Old Style" w:hAnsi="Bookman Old Style" w:cs="Arial"/>
                <w:b/>
              </w:rPr>
            </w:pPr>
          </w:p>
        </w:tc>
        <w:tc>
          <w:tcPr>
            <w:tcW w:w="1476" w:type="dxa"/>
            <w:tcBorders>
              <w:top w:val="single" w:sz="4" w:space="0" w:color="C0272D"/>
            </w:tcBorders>
          </w:tcPr>
          <w:p w:rsidR="00B40975" w:rsidRPr="000308F0" w:rsidRDefault="00693F6E" w:rsidP="00410B05">
            <w:pPr>
              <w:autoSpaceDE w:val="0"/>
              <w:autoSpaceDN w:val="0"/>
              <w:adjustRightInd w:val="0"/>
              <w:jc w:val="right"/>
              <w:rPr>
                <w:rFonts w:ascii="Bookman Old Style" w:hAnsi="Bookman Old Style" w:cs="Arial"/>
                <w:b/>
              </w:rPr>
            </w:pPr>
            <w:r w:rsidRPr="000308F0">
              <w:rPr>
                <w:rFonts w:ascii="Bookman Old Style" w:hAnsi="Bookman Old Style" w:cs="Arial"/>
                <w:b/>
              </w:rPr>
              <w:t>(</w:t>
            </w:r>
            <w:r w:rsidR="00092C7E">
              <w:rPr>
                <w:rFonts w:ascii="Bookman Old Style" w:hAnsi="Bookman Old Style" w:cs="Arial"/>
                <w:b/>
              </w:rPr>
              <w:t>385</w:t>
            </w:r>
            <w:r w:rsidR="00B40975" w:rsidRPr="000308F0">
              <w:rPr>
                <w:rFonts w:ascii="Bookman Old Style" w:hAnsi="Bookman Old Style" w:cs="Arial"/>
                <w:b/>
              </w:rPr>
              <w:t>)</w:t>
            </w:r>
          </w:p>
        </w:tc>
        <w:tc>
          <w:tcPr>
            <w:tcW w:w="1440" w:type="dxa"/>
            <w:tcBorders>
              <w:top w:val="single" w:sz="4" w:space="0" w:color="C0272D"/>
            </w:tcBorders>
          </w:tcPr>
          <w:p w:rsidR="00B40975" w:rsidRPr="000308F0" w:rsidRDefault="00B40975" w:rsidP="000135D9">
            <w:pPr>
              <w:autoSpaceDE w:val="0"/>
              <w:autoSpaceDN w:val="0"/>
              <w:adjustRightInd w:val="0"/>
              <w:jc w:val="right"/>
              <w:rPr>
                <w:rFonts w:ascii="Bookman Old Style" w:hAnsi="Bookman Old Style" w:cs="Arial"/>
                <w:b/>
              </w:rPr>
            </w:pPr>
            <w:r w:rsidRPr="000308F0">
              <w:rPr>
                <w:rFonts w:ascii="Bookman Old Style" w:hAnsi="Bookman Old Style" w:cs="Arial"/>
                <w:b/>
              </w:rPr>
              <w:t>(</w:t>
            </w:r>
            <w:r w:rsidR="00092C7E">
              <w:rPr>
                <w:rFonts w:ascii="Bookman Old Style" w:hAnsi="Bookman Old Style" w:cs="Arial"/>
                <w:b/>
              </w:rPr>
              <w:t>142</w:t>
            </w:r>
            <w:r w:rsidRPr="000308F0">
              <w:rPr>
                <w:rFonts w:ascii="Bookman Old Style" w:hAnsi="Bookman Old Style" w:cs="Arial"/>
                <w:b/>
              </w:rPr>
              <w:t>)</w:t>
            </w:r>
          </w:p>
        </w:tc>
      </w:tr>
    </w:tbl>
    <w:p w:rsidR="008F0799" w:rsidRPr="00E7608D" w:rsidRDefault="008F0799" w:rsidP="008F0799">
      <w:pPr>
        <w:pStyle w:val="Heading2"/>
        <w:numPr>
          <w:ilvl w:val="0"/>
          <w:numId w:val="0"/>
        </w:numPr>
        <w:ind w:left="720"/>
        <w:rPr>
          <w:rFonts w:ascii="Bookman Old Style" w:hAnsi="Bookman Old Style"/>
          <w:szCs w:val="24"/>
          <w:lang w:val="bg-BG"/>
        </w:rPr>
      </w:pPr>
    </w:p>
    <w:p w:rsidR="00E61C53" w:rsidRPr="00E7608D" w:rsidRDefault="00E61C53" w:rsidP="00410B05">
      <w:pPr>
        <w:pStyle w:val="Heading2"/>
        <w:numPr>
          <w:ilvl w:val="0"/>
          <w:numId w:val="7"/>
        </w:numPr>
        <w:rPr>
          <w:rFonts w:ascii="Bookman Old Style" w:hAnsi="Bookman Old Style"/>
          <w:szCs w:val="24"/>
          <w:lang w:val="bg-BG"/>
        </w:rPr>
      </w:pPr>
      <w:r w:rsidRPr="00E7608D">
        <w:rPr>
          <w:rFonts w:ascii="Bookman Old Style" w:hAnsi="Bookman Old Style"/>
          <w:szCs w:val="24"/>
          <w:lang w:val="bg-BG"/>
        </w:rPr>
        <w:t>Сделки със свързани лица</w:t>
      </w:r>
    </w:p>
    <w:p w:rsidR="00823044" w:rsidRPr="00E7608D" w:rsidRDefault="00823044" w:rsidP="00823044">
      <w:pPr>
        <w:jc w:val="both"/>
        <w:rPr>
          <w:rFonts w:ascii="Bookman Old Style" w:hAnsi="Bookman Old Style"/>
          <w:lang w:val="en-US"/>
        </w:rPr>
      </w:pPr>
      <w:r w:rsidRPr="00E7608D">
        <w:rPr>
          <w:rFonts w:ascii="Bookman Old Style" w:hAnsi="Bookman Old Style"/>
        </w:rPr>
        <w:tab/>
      </w:r>
      <w:r w:rsidRPr="00E7608D">
        <w:rPr>
          <w:rFonts w:ascii="Bookman Old Style" w:hAnsi="Bookman Old Style"/>
          <w:lang w:val="en-US"/>
        </w:rPr>
        <w:t>*</w:t>
      </w:r>
      <w:r w:rsidRPr="00E7608D">
        <w:rPr>
          <w:rFonts w:ascii="Bookman Old Style" w:hAnsi="Bookman Old Style"/>
        </w:rPr>
        <w:t xml:space="preserve"> Свързани лица съгласно ДОПК са:</w:t>
      </w:r>
    </w:p>
    <w:p w:rsidR="00823044" w:rsidRPr="00E7608D" w:rsidRDefault="00823044" w:rsidP="00823044">
      <w:pPr>
        <w:pStyle w:val="Style"/>
        <w:rPr>
          <w:rFonts w:ascii="Bookman Old Style" w:hAnsi="Bookman Old Style"/>
        </w:rPr>
      </w:pPr>
      <w:r w:rsidRPr="00E7608D">
        <w:rPr>
          <w:rFonts w:ascii="Bookman Old Style" w:hAnsi="Bookman Old Style"/>
        </w:rPr>
        <w:t>а) съпрузите, роднините по права линия, по съребрена - до трета степен включително; и роднините по сватовство - до втора степен включително, а за целите на чл. 123, ал. 1, т. 2 - когато са включени в общо домакинство;</w:t>
      </w:r>
    </w:p>
    <w:p w:rsidR="00823044" w:rsidRPr="00E7608D" w:rsidRDefault="00823044" w:rsidP="00823044">
      <w:pPr>
        <w:pStyle w:val="Style"/>
        <w:rPr>
          <w:rFonts w:ascii="Bookman Old Style" w:hAnsi="Bookman Old Style"/>
        </w:rPr>
      </w:pPr>
      <w:r w:rsidRPr="00E7608D">
        <w:rPr>
          <w:rFonts w:ascii="Bookman Old Style" w:hAnsi="Bookman Old Style"/>
        </w:rPr>
        <w:t>б) работодател и работник;</w:t>
      </w:r>
    </w:p>
    <w:p w:rsidR="00823044" w:rsidRPr="00E7608D" w:rsidRDefault="00823044" w:rsidP="00823044">
      <w:pPr>
        <w:pStyle w:val="Style"/>
        <w:rPr>
          <w:rFonts w:ascii="Bookman Old Style" w:hAnsi="Bookman Old Style"/>
        </w:rPr>
      </w:pPr>
      <w:r w:rsidRPr="00E7608D">
        <w:rPr>
          <w:rFonts w:ascii="Bookman Old Style" w:hAnsi="Bookman Old Style"/>
        </w:rPr>
        <w:t>в) съдружниците;</w:t>
      </w:r>
    </w:p>
    <w:p w:rsidR="00823044" w:rsidRPr="00E7608D" w:rsidRDefault="00823044" w:rsidP="00823044">
      <w:pPr>
        <w:pStyle w:val="Style"/>
        <w:rPr>
          <w:rFonts w:ascii="Bookman Old Style" w:hAnsi="Bookman Old Style"/>
        </w:rPr>
      </w:pPr>
      <w:r w:rsidRPr="00E7608D">
        <w:rPr>
          <w:rFonts w:ascii="Bookman Old Style" w:hAnsi="Bookman Old Style"/>
        </w:rPr>
        <w:t>г) лицата, едното от които участва в управлението на другото или на негово дъщерно дружество;</w:t>
      </w:r>
    </w:p>
    <w:p w:rsidR="00823044" w:rsidRPr="00E7608D" w:rsidRDefault="00823044" w:rsidP="00823044">
      <w:pPr>
        <w:pStyle w:val="Style"/>
        <w:rPr>
          <w:rFonts w:ascii="Bookman Old Style" w:hAnsi="Bookman Old Style"/>
        </w:rPr>
      </w:pPr>
      <w:r w:rsidRPr="00E7608D">
        <w:rPr>
          <w:rFonts w:ascii="Bookman Old Style" w:hAnsi="Bookman Old Style"/>
        </w:rPr>
        <w:t>д) лицата, в чийто управителен или контролен орган участва едно и също юридическо или физическо лице, включително когато физическото лице представлява друго лице;</w:t>
      </w:r>
    </w:p>
    <w:p w:rsidR="00823044" w:rsidRPr="00E7608D" w:rsidRDefault="00823044" w:rsidP="00823044">
      <w:pPr>
        <w:pStyle w:val="Style"/>
        <w:rPr>
          <w:rFonts w:ascii="Bookman Old Style" w:hAnsi="Bookman Old Style"/>
        </w:rPr>
      </w:pPr>
      <w:r w:rsidRPr="00E7608D">
        <w:rPr>
          <w:rFonts w:ascii="Bookman Old Style" w:hAnsi="Bookman Old Style"/>
        </w:rPr>
        <w:t>е) дружество и лице, което притежава повече от 5 на сто от дяловете или акциите, издадени с право на глас в дружеството;</w:t>
      </w:r>
    </w:p>
    <w:p w:rsidR="00823044" w:rsidRPr="00E7608D" w:rsidRDefault="00823044" w:rsidP="00823044">
      <w:pPr>
        <w:pStyle w:val="Style"/>
        <w:rPr>
          <w:rFonts w:ascii="Bookman Old Style" w:hAnsi="Bookman Old Style"/>
        </w:rPr>
      </w:pPr>
      <w:r w:rsidRPr="00E7608D">
        <w:rPr>
          <w:rFonts w:ascii="Bookman Old Style" w:hAnsi="Bookman Old Style"/>
        </w:rPr>
        <w:t>ж) лицата, едното от които упражнява контрол спрямо другото;</w:t>
      </w:r>
    </w:p>
    <w:p w:rsidR="00823044" w:rsidRPr="00E7608D" w:rsidRDefault="00823044" w:rsidP="00823044">
      <w:pPr>
        <w:pStyle w:val="Style"/>
        <w:rPr>
          <w:rFonts w:ascii="Bookman Old Style" w:hAnsi="Bookman Old Style"/>
        </w:rPr>
      </w:pPr>
      <w:r w:rsidRPr="00E7608D">
        <w:rPr>
          <w:rFonts w:ascii="Bookman Old Style" w:hAnsi="Bookman Old Style"/>
        </w:rPr>
        <w:t>з) лицата, чиято дейност се контролира от трето лице или от негово дъщерно дружество;</w:t>
      </w:r>
    </w:p>
    <w:p w:rsidR="00823044" w:rsidRPr="00E7608D" w:rsidRDefault="00823044" w:rsidP="00823044">
      <w:pPr>
        <w:pStyle w:val="Style"/>
        <w:rPr>
          <w:rFonts w:ascii="Bookman Old Style" w:hAnsi="Bookman Old Style"/>
        </w:rPr>
      </w:pPr>
      <w:r w:rsidRPr="00E7608D">
        <w:rPr>
          <w:rFonts w:ascii="Bookman Old Style" w:hAnsi="Bookman Old Style"/>
        </w:rPr>
        <w:t>и) лицата, които съвместно контролират трето лице или негово дъщерно дружество;</w:t>
      </w:r>
    </w:p>
    <w:p w:rsidR="00823044" w:rsidRPr="00E7608D" w:rsidRDefault="00823044" w:rsidP="00823044">
      <w:pPr>
        <w:pStyle w:val="Style"/>
        <w:rPr>
          <w:rFonts w:ascii="Bookman Old Style" w:hAnsi="Bookman Old Style"/>
        </w:rPr>
      </w:pPr>
      <w:r w:rsidRPr="00E7608D">
        <w:rPr>
          <w:rFonts w:ascii="Bookman Old Style" w:hAnsi="Bookman Old Style"/>
        </w:rPr>
        <w:t>к) лицата, едното от които е търговски представител на другото;</w:t>
      </w:r>
    </w:p>
    <w:p w:rsidR="00823044" w:rsidRPr="00E7608D" w:rsidRDefault="00823044" w:rsidP="00823044">
      <w:pPr>
        <w:pStyle w:val="Style"/>
        <w:rPr>
          <w:rFonts w:ascii="Bookman Old Style" w:hAnsi="Bookman Old Style"/>
        </w:rPr>
      </w:pPr>
      <w:r w:rsidRPr="00E7608D">
        <w:rPr>
          <w:rFonts w:ascii="Bookman Old Style" w:hAnsi="Bookman Old Style"/>
        </w:rPr>
        <w:t>л) лицата, едното от които е направило дарение на другото;</w:t>
      </w:r>
    </w:p>
    <w:p w:rsidR="00823044" w:rsidRPr="00E7608D" w:rsidRDefault="00823044" w:rsidP="00823044">
      <w:pPr>
        <w:pStyle w:val="Style"/>
        <w:rPr>
          <w:rFonts w:ascii="Bookman Old Style" w:hAnsi="Bookman Old Style"/>
          <w:lang w:val="bg-BG"/>
        </w:rPr>
      </w:pPr>
      <w:r w:rsidRPr="00E7608D">
        <w:rPr>
          <w:rFonts w:ascii="Bookman Old Style" w:hAnsi="Bookman Old Style"/>
        </w:rPr>
        <w:t>м)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2C2376" w:rsidRDefault="002C2376" w:rsidP="00823044">
      <w:pPr>
        <w:pStyle w:val="Style"/>
        <w:rPr>
          <w:rFonts w:ascii="Bookman Old Style" w:hAnsi="Bookman Old Style"/>
          <w:lang w:val="bg-BG"/>
        </w:rPr>
      </w:pPr>
    </w:p>
    <w:p w:rsidR="0038049A" w:rsidRDefault="0038049A" w:rsidP="00823044">
      <w:pPr>
        <w:pStyle w:val="Style"/>
        <w:rPr>
          <w:rFonts w:ascii="Bookman Old Style" w:hAnsi="Bookman Old Style"/>
          <w:lang w:val="bg-BG"/>
        </w:rPr>
      </w:pPr>
    </w:p>
    <w:p w:rsidR="0038049A" w:rsidRPr="00E7608D" w:rsidRDefault="0038049A" w:rsidP="00823044">
      <w:pPr>
        <w:pStyle w:val="Style"/>
        <w:rPr>
          <w:rFonts w:ascii="Bookman Old Style" w:hAnsi="Bookman Old Style"/>
          <w:lang w:val="bg-BG"/>
        </w:rPr>
      </w:pPr>
    </w:p>
    <w:tbl>
      <w:tblPr>
        <w:tblW w:w="8755" w:type="dxa"/>
        <w:tblBorders>
          <w:top w:val="single" w:sz="4" w:space="0" w:color="C0272D"/>
          <w:left w:val="single" w:sz="4" w:space="0" w:color="C0272D"/>
          <w:bottom w:val="single" w:sz="4" w:space="0" w:color="C0272D"/>
          <w:right w:val="single" w:sz="4" w:space="0" w:color="C0272D"/>
        </w:tblBorders>
        <w:tblLook w:val="0000"/>
      </w:tblPr>
      <w:tblGrid>
        <w:gridCol w:w="4503"/>
        <w:gridCol w:w="4252"/>
      </w:tblGrid>
      <w:tr w:rsidR="002A437E" w:rsidRPr="00E7608D" w:rsidTr="0030245F">
        <w:tc>
          <w:tcPr>
            <w:tcW w:w="4503" w:type="dxa"/>
            <w:tcBorders>
              <w:top w:val="single" w:sz="4" w:space="0" w:color="C0272D"/>
              <w:bottom w:val="nil"/>
              <w:right w:val="single" w:sz="4" w:space="0" w:color="C0272D"/>
            </w:tcBorders>
          </w:tcPr>
          <w:p w:rsidR="002A437E" w:rsidRPr="00E7608D" w:rsidRDefault="002A437E" w:rsidP="00410B05">
            <w:pPr>
              <w:autoSpaceDE w:val="0"/>
              <w:autoSpaceDN w:val="0"/>
              <w:adjustRightInd w:val="0"/>
              <w:rPr>
                <w:rFonts w:ascii="Bookman Old Style" w:hAnsi="Bookman Old Style" w:cs="Arial"/>
                <w:b/>
                <w:bCs/>
                <w:color w:val="C0272D"/>
              </w:rPr>
            </w:pPr>
          </w:p>
        </w:tc>
        <w:tc>
          <w:tcPr>
            <w:tcW w:w="4252" w:type="dxa"/>
            <w:tcBorders>
              <w:top w:val="single" w:sz="4" w:space="0" w:color="C0272D"/>
              <w:left w:val="single" w:sz="4" w:space="0" w:color="C0272D"/>
              <w:bottom w:val="nil"/>
            </w:tcBorders>
          </w:tcPr>
          <w:p w:rsidR="002A437E" w:rsidRPr="00E7608D" w:rsidRDefault="002A437E" w:rsidP="00410B05">
            <w:pPr>
              <w:autoSpaceDE w:val="0"/>
              <w:autoSpaceDN w:val="0"/>
              <w:adjustRightInd w:val="0"/>
              <w:jc w:val="right"/>
              <w:rPr>
                <w:rFonts w:ascii="Bookman Old Style" w:hAnsi="Bookman Old Style" w:cs="Arial"/>
                <w:b/>
                <w:bCs/>
                <w:color w:val="C0272D"/>
              </w:rPr>
            </w:pPr>
          </w:p>
        </w:tc>
      </w:tr>
      <w:tr w:rsidR="002A437E" w:rsidRPr="00E7608D" w:rsidTr="0030245F">
        <w:tc>
          <w:tcPr>
            <w:tcW w:w="4503" w:type="dxa"/>
            <w:tcBorders>
              <w:top w:val="nil"/>
              <w:bottom w:val="single" w:sz="4" w:space="0" w:color="C0272D"/>
              <w:right w:val="single" w:sz="4" w:space="0" w:color="C0272D"/>
            </w:tcBorders>
          </w:tcPr>
          <w:p w:rsidR="002A437E" w:rsidRPr="00E7608D" w:rsidRDefault="002A437E" w:rsidP="00410B05">
            <w:pPr>
              <w:autoSpaceDE w:val="0"/>
              <w:autoSpaceDN w:val="0"/>
              <w:adjustRightInd w:val="0"/>
              <w:rPr>
                <w:rFonts w:ascii="Bookman Old Style" w:hAnsi="Bookman Old Style" w:cs="Arial"/>
                <w:b/>
                <w:bCs/>
                <w:color w:val="C0272D"/>
              </w:rPr>
            </w:pPr>
          </w:p>
        </w:tc>
        <w:tc>
          <w:tcPr>
            <w:tcW w:w="4252" w:type="dxa"/>
            <w:tcBorders>
              <w:top w:val="nil"/>
              <w:left w:val="single" w:sz="4" w:space="0" w:color="C0272D"/>
              <w:bottom w:val="single" w:sz="4" w:space="0" w:color="C0272D"/>
            </w:tcBorders>
          </w:tcPr>
          <w:p w:rsidR="002A437E" w:rsidRPr="00E7608D" w:rsidRDefault="002A437E" w:rsidP="00410B05">
            <w:pPr>
              <w:jc w:val="right"/>
              <w:rPr>
                <w:rFonts w:ascii="Bookman Old Style" w:hAnsi="Bookman Old Style"/>
                <w:color w:val="C0272D"/>
              </w:rPr>
            </w:pPr>
            <w:r w:rsidRPr="00E7608D">
              <w:rPr>
                <w:rFonts w:ascii="Bookman Old Style" w:hAnsi="Bookman Old Style" w:cs="Arial"/>
                <w:b/>
                <w:bCs/>
                <w:color w:val="C0272D"/>
              </w:rPr>
              <w:t>Вид свързаност</w:t>
            </w:r>
          </w:p>
        </w:tc>
      </w:tr>
      <w:tr w:rsidR="002A437E" w:rsidRPr="00E7608D" w:rsidTr="0030245F">
        <w:tc>
          <w:tcPr>
            <w:tcW w:w="4503" w:type="dxa"/>
            <w:tcBorders>
              <w:top w:val="single" w:sz="4" w:space="0" w:color="C0272D"/>
              <w:bottom w:val="nil"/>
              <w:right w:val="single" w:sz="4" w:space="0" w:color="C0272D"/>
            </w:tcBorders>
          </w:tcPr>
          <w:p w:rsidR="002A437E" w:rsidRPr="00E7608D" w:rsidRDefault="002A437E" w:rsidP="00410B05">
            <w:pPr>
              <w:autoSpaceDE w:val="0"/>
              <w:autoSpaceDN w:val="0"/>
              <w:adjustRightInd w:val="0"/>
              <w:rPr>
                <w:rFonts w:ascii="Bookman Old Style" w:hAnsi="Bookman Old Style" w:cs="Arial"/>
                <w:b/>
                <w:color w:val="000000"/>
              </w:rPr>
            </w:pPr>
          </w:p>
        </w:tc>
        <w:tc>
          <w:tcPr>
            <w:tcW w:w="4252" w:type="dxa"/>
            <w:tcBorders>
              <w:top w:val="single" w:sz="4" w:space="0" w:color="C0272D"/>
              <w:left w:val="single" w:sz="4" w:space="0" w:color="C0272D"/>
              <w:bottom w:val="nil"/>
            </w:tcBorders>
          </w:tcPr>
          <w:p w:rsidR="002A437E" w:rsidRPr="00E7608D" w:rsidRDefault="002A437E" w:rsidP="00410B05">
            <w:pPr>
              <w:autoSpaceDE w:val="0"/>
              <w:autoSpaceDN w:val="0"/>
              <w:adjustRightInd w:val="0"/>
              <w:jc w:val="right"/>
              <w:rPr>
                <w:rFonts w:ascii="Bookman Old Style" w:hAnsi="Bookman Old Style" w:cs="Arial"/>
                <w:b/>
                <w:color w:val="000000"/>
              </w:rPr>
            </w:pPr>
          </w:p>
        </w:tc>
      </w:tr>
      <w:tr w:rsidR="009D40BE" w:rsidRPr="00E7608D" w:rsidTr="0030245F">
        <w:tc>
          <w:tcPr>
            <w:tcW w:w="4503" w:type="dxa"/>
            <w:tcBorders>
              <w:top w:val="nil"/>
              <w:bottom w:val="nil"/>
              <w:right w:val="single" w:sz="4" w:space="0" w:color="C0272D"/>
            </w:tcBorders>
          </w:tcPr>
          <w:p w:rsidR="009D40BE" w:rsidRPr="00E7608D" w:rsidRDefault="009D40BE" w:rsidP="00AE42B8">
            <w:pPr>
              <w:autoSpaceDE w:val="0"/>
              <w:autoSpaceDN w:val="0"/>
              <w:adjustRightInd w:val="0"/>
              <w:rPr>
                <w:rFonts w:ascii="Bookman Old Style" w:hAnsi="Bookman Old Style"/>
              </w:rPr>
            </w:pPr>
            <w:r w:rsidRPr="00E7608D">
              <w:rPr>
                <w:rFonts w:ascii="Bookman Old Style" w:hAnsi="Bookman Old Style"/>
              </w:rPr>
              <w:t xml:space="preserve">Министерство на земеделието и </w:t>
            </w:r>
            <w:r w:rsidR="00AE42B8" w:rsidRPr="00E7608D">
              <w:rPr>
                <w:rFonts w:ascii="Bookman Old Style" w:hAnsi="Bookman Old Style"/>
              </w:rPr>
              <w:t>продоволствието</w:t>
            </w:r>
          </w:p>
        </w:tc>
        <w:tc>
          <w:tcPr>
            <w:tcW w:w="4252" w:type="dxa"/>
            <w:tcBorders>
              <w:top w:val="nil"/>
              <w:left w:val="single" w:sz="4" w:space="0" w:color="C0272D"/>
              <w:bottom w:val="nil"/>
            </w:tcBorders>
          </w:tcPr>
          <w:p w:rsidR="009D40BE" w:rsidRPr="00E7608D" w:rsidRDefault="00AE42B8" w:rsidP="00410B05">
            <w:pPr>
              <w:jc w:val="right"/>
              <w:rPr>
                <w:rFonts w:ascii="Bookman Old Style" w:hAnsi="Bookman Old Style"/>
              </w:rPr>
            </w:pPr>
            <w:r w:rsidRPr="00E7608D">
              <w:rPr>
                <w:rFonts w:ascii="Bookman Old Style" w:hAnsi="Bookman Old Style"/>
              </w:rPr>
              <w:t>Едноличен собственик на капитала</w:t>
            </w:r>
          </w:p>
        </w:tc>
      </w:tr>
      <w:tr w:rsidR="00D34588" w:rsidRPr="00E7608D" w:rsidTr="0030245F">
        <w:tc>
          <w:tcPr>
            <w:tcW w:w="4503" w:type="dxa"/>
            <w:tcBorders>
              <w:top w:val="nil"/>
              <w:bottom w:val="nil"/>
              <w:right w:val="single" w:sz="4" w:space="0" w:color="C0272D"/>
            </w:tcBorders>
          </w:tcPr>
          <w:p w:rsidR="00D34588" w:rsidRPr="00E7608D" w:rsidRDefault="00753610" w:rsidP="00410B05">
            <w:pPr>
              <w:autoSpaceDE w:val="0"/>
              <w:autoSpaceDN w:val="0"/>
              <w:adjustRightInd w:val="0"/>
              <w:rPr>
                <w:rFonts w:ascii="Bookman Old Style" w:hAnsi="Bookman Old Style"/>
              </w:rPr>
            </w:pPr>
            <w:r w:rsidRPr="00E7608D">
              <w:rPr>
                <w:rFonts w:ascii="Bookman Old Style" w:hAnsi="Bookman Old Style"/>
              </w:rPr>
              <w:t>Южноцентрално държавно предприятие ДП</w:t>
            </w:r>
          </w:p>
        </w:tc>
        <w:tc>
          <w:tcPr>
            <w:tcW w:w="4252" w:type="dxa"/>
            <w:tcBorders>
              <w:top w:val="nil"/>
              <w:left w:val="single" w:sz="4" w:space="0" w:color="C0272D"/>
              <w:bottom w:val="nil"/>
            </w:tcBorders>
          </w:tcPr>
          <w:p w:rsidR="00D34588" w:rsidRPr="00E7608D" w:rsidRDefault="00753610" w:rsidP="00410B05">
            <w:pPr>
              <w:jc w:val="right"/>
              <w:rPr>
                <w:rFonts w:ascii="Bookman Old Style" w:hAnsi="Bookman Old Style"/>
              </w:rPr>
            </w:pPr>
            <w:r w:rsidRPr="00E7608D">
              <w:rPr>
                <w:rFonts w:ascii="Bookman Old Style" w:hAnsi="Bookman Old Style"/>
              </w:rPr>
              <w:t>Други свързани лица</w:t>
            </w:r>
          </w:p>
        </w:tc>
      </w:tr>
      <w:tr w:rsidR="00D34588" w:rsidRPr="00E7608D" w:rsidTr="0030245F">
        <w:tc>
          <w:tcPr>
            <w:tcW w:w="4503" w:type="dxa"/>
            <w:tcBorders>
              <w:top w:val="nil"/>
              <w:bottom w:val="nil"/>
              <w:right w:val="single" w:sz="4" w:space="0" w:color="C0272D"/>
            </w:tcBorders>
          </w:tcPr>
          <w:p w:rsidR="00D34588" w:rsidRPr="00E7608D" w:rsidRDefault="008A71E7" w:rsidP="00410B05">
            <w:pPr>
              <w:autoSpaceDE w:val="0"/>
              <w:autoSpaceDN w:val="0"/>
              <w:adjustRightInd w:val="0"/>
              <w:rPr>
                <w:rFonts w:ascii="Bookman Old Style" w:hAnsi="Bookman Old Style"/>
              </w:rPr>
            </w:pPr>
            <w:r w:rsidRPr="00E7608D">
              <w:rPr>
                <w:rFonts w:ascii="Bookman Old Style" w:hAnsi="Bookman Old Style"/>
              </w:rPr>
              <w:t>Система за агропазарна информация ЕООД</w:t>
            </w:r>
          </w:p>
        </w:tc>
        <w:tc>
          <w:tcPr>
            <w:tcW w:w="4252" w:type="dxa"/>
            <w:tcBorders>
              <w:top w:val="nil"/>
              <w:left w:val="single" w:sz="4" w:space="0" w:color="C0272D"/>
              <w:bottom w:val="nil"/>
            </w:tcBorders>
          </w:tcPr>
          <w:p w:rsidR="00D34588" w:rsidRPr="00E7608D" w:rsidRDefault="00753610" w:rsidP="00410B05">
            <w:pPr>
              <w:jc w:val="right"/>
              <w:rPr>
                <w:rFonts w:ascii="Bookman Old Style" w:hAnsi="Bookman Old Style"/>
              </w:rPr>
            </w:pPr>
            <w:r w:rsidRPr="00E7608D">
              <w:rPr>
                <w:rFonts w:ascii="Bookman Old Style" w:hAnsi="Bookman Old Style"/>
              </w:rPr>
              <w:t>Други свързани лица</w:t>
            </w:r>
          </w:p>
        </w:tc>
      </w:tr>
      <w:tr w:rsidR="00D34588" w:rsidRPr="00E7608D" w:rsidTr="0030245F">
        <w:tc>
          <w:tcPr>
            <w:tcW w:w="4503" w:type="dxa"/>
            <w:tcBorders>
              <w:top w:val="nil"/>
              <w:bottom w:val="nil"/>
              <w:right w:val="single" w:sz="4" w:space="0" w:color="C0272D"/>
            </w:tcBorders>
          </w:tcPr>
          <w:p w:rsidR="00D34588" w:rsidRPr="00E7608D" w:rsidRDefault="008A71E7" w:rsidP="00410B05">
            <w:pPr>
              <w:autoSpaceDE w:val="0"/>
              <w:autoSpaceDN w:val="0"/>
              <w:adjustRightInd w:val="0"/>
              <w:rPr>
                <w:rFonts w:ascii="Bookman Old Style" w:hAnsi="Bookman Old Style"/>
              </w:rPr>
            </w:pPr>
            <w:r w:rsidRPr="00E7608D">
              <w:rPr>
                <w:rFonts w:ascii="Bookman Old Style" w:hAnsi="Bookman Old Style"/>
              </w:rPr>
              <w:t>Агролеспроект ЕООД</w:t>
            </w:r>
          </w:p>
        </w:tc>
        <w:tc>
          <w:tcPr>
            <w:tcW w:w="4252" w:type="dxa"/>
            <w:tcBorders>
              <w:top w:val="nil"/>
              <w:left w:val="single" w:sz="4" w:space="0" w:color="C0272D"/>
              <w:bottom w:val="nil"/>
            </w:tcBorders>
          </w:tcPr>
          <w:p w:rsidR="00D34588" w:rsidRPr="00E7608D" w:rsidRDefault="00753610" w:rsidP="00410B05">
            <w:pPr>
              <w:jc w:val="right"/>
              <w:rPr>
                <w:rFonts w:ascii="Bookman Old Style" w:hAnsi="Bookman Old Style"/>
              </w:rPr>
            </w:pPr>
            <w:r w:rsidRPr="00E7608D">
              <w:rPr>
                <w:rFonts w:ascii="Bookman Old Style" w:hAnsi="Bookman Old Style"/>
              </w:rPr>
              <w:t>Други свързани лица</w:t>
            </w:r>
          </w:p>
        </w:tc>
      </w:tr>
      <w:tr w:rsidR="00D34588" w:rsidRPr="00E7608D" w:rsidTr="0030245F">
        <w:tc>
          <w:tcPr>
            <w:tcW w:w="4503" w:type="dxa"/>
            <w:tcBorders>
              <w:top w:val="nil"/>
              <w:bottom w:val="nil"/>
              <w:right w:val="single" w:sz="4" w:space="0" w:color="C0272D"/>
            </w:tcBorders>
          </w:tcPr>
          <w:p w:rsidR="00D34588" w:rsidRPr="00E7608D" w:rsidRDefault="0055283F" w:rsidP="00410B05">
            <w:pPr>
              <w:autoSpaceDE w:val="0"/>
              <w:autoSpaceDN w:val="0"/>
              <w:adjustRightInd w:val="0"/>
              <w:rPr>
                <w:rFonts w:ascii="Bookman Old Style" w:hAnsi="Bookman Old Style"/>
              </w:rPr>
            </w:pPr>
            <w:r w:rsidRPr="00E7608D">
              <w:rPr>
                <w:rFonts w:ascii="Bookman Old Style" w:hAnsi="Bookman Old Style"/>
              </w:rPr>
              <w:t>Агроводинвест ЕАД</w:t>
            </w:r>
          </w:p>
        </w:tc>
        <w:tc>
          <w:tcPr>
            <w:tcW w:w="4252" w:type="dxa"/>
            <w:tcBorders>
              <w:top w:val="nil"/>
              <w:left w:val="single" w:sz="4" w:space="0" w:color="C0272D"/>
              <w:bottom w:val="nil"/>
            </w:tcBorders>
          </w:tcPr>
          <w:p w:rsidR="00D34588" w:rsidRPr="00E7608D" w:rsidRDefault="00753610" w:rsidP="00410B05">
            <w:pPr>
              <w:jc w:val="right"/>
              <w:rPr>
                <w:rFonts w:ascii="Bookman Old Style" w:hAnsi="Bookman Old Style"/>
              </w:rPr>
            </w:pPr>
            <w:r w:rsidRPr="00E7608D">
              <w:rPr>
                <w:rFonts w:ascii="Bookman Old Style" w:hAnsi="Bookman Old Style"/>
              </w:rPr>
              <w:t>Други свързани лица</w:t>
            </w:r>
          </w:p>
        </w:tc>
      </w:tr>
      <w:tr w:rsidR="00D34588" w:rsidRPr="00E7608D" w:rsidTr="0030245F">
        <w:tc>
          <w:tcPr>
            <w:tcW w:w="4503" w:type="dxa"/>
            <w:tcBorders>
              <w:top w:val="nil"/>
              <w:bottom w:val="nil"/>
              <w:right w:val="single" w:sz="4" w:space="0" w:color="C0272D"/>
            </w:tcBorders>
          </w:tcPr>
          <w:p w:rsidR="00D34588" w:rsidRPr="00E7608D" w:rsidRDefault="0055283F" w:rsidP="00410B05">
            <w:pPr>
              <w:autoSpaceDE w:val="0"/>
              <w:autoSpaceDN w:val="0"/>
              <w:adjustRightInd w:val="0"/>
              <w:rPr>
                <w:rFonts w:ascii="Bookman Old Style" w:hAnsi="Bookman Old Style"/>
              </w:rPr>
            </w:pPr>
            <w:r w:rsidRPr="00E7608D">
              <w:rPr>
                <w:rFonts w:ascii="Bookman Old Style" w:hAnsi="Bookman Old Style"/>
              </w:rPr>
              <w:t>Югоизточно държавно предприятие ДП</w:t>
            </w:r>
          </w:p>
        </w:tc>
        <w:tc>
          <w:tcPr>
            <w:tcW w:w="4252" w:type="dxa"/>
            <w:tcBorders>
              <w:top w:val="nil"/>
              <w:left w:val="single" w:sz="4" w:space="0" w:color="C0272D"/>
              <w:bottom w:val="nil"/>
            </w:tcBorders>
          </w:tcPr>
          <w:p w:rsidR="00D34588" w:rsidRPr="00E7608D" w:rsidRDefault="00753610" w:rsidP="00410B05">
            <w:pPr>
              <w:jc w:val="right"/>
              <w:rPr>
                <w:rFonts w:ascii="Bookman Old Style" w:hAnsi="Bookman Old Style"/>
              </w:rPr>
            </w:pPr>
            <w:r w:rsidRPr="00E7608D">
              <w:rPr>
                <w:rFonts w:ascii="Bookman Old Style" w:hAnsi="Bookman Old Style"/>
              </w:rPr>
              <w:t>Други свързани лица</w:t>
            </w:r>
          </w:p>
        </w:tc>
      </w:tr>
      <w:tr w:rsidR="002A437E" w:rsidRPr="00E7608D" w:rsidTr="0030245F">
        <w:tc>
          <w:tcPr>
            <w:tcW w:w="4503" w:type="dxa"/>
            <w:tcBorders>
              <w:top w:val="nil"/>
              <w:bottom w:val="nil"/>
              <w:right w:val="single" w:sz="4" w:space="0" w:color="C0272D"/>
            </w:tcBorders>
          </w:tcPr>
          <w:p w:rsidR="002A437E" w:rsidRPr="00E7608D" w:rsidRDefault="00E37BAD" w:rsidP="00410B05">
            <w:pPr>
              <w:autoSpaceDE w:val="0"/>
              <w:autoSpaceDN w:val="0"/>
              <w:adjustRightInd w:val="0"/>
              <w:rPr>
                <w:rFonts w:ascii="Bookman Old Style" w:hAnsi="Bookman Old Style" w:cs="Arial"/>
                <w:color w:val="000000"/>
              </w:rPr>
            </w:pPr>
            <w:r>
              <w:rPr>
                <w:rFonts w:ascii="Bookman Old Style" w:hAnsi="Bookman Old Style"/>
              </w:rPr>
              <w:t>Вълко Любенов Стоилов</w:t>
            </w:r>
          </w:p>
        </w:tc>
        <w:tc>
          <w:tcPr>
            <w:tcW w:w="4252" w:type="dxa"/>
            <w:tcBorders>
              <w:top w:val="nil"/>
              <w:left w:val="single" w:sz="4" w:space="0" w:color="C0272D"/>
              <w:bottom w:val="nil"/>
            </w:tcBorders>
          </w:tcPr>
          <w:p w:rsidR="002A437E" w:rsidRPr="00E7608D" w:rsidRDefault="0030245F" w:rsidP="00410B05">
            <w:pPr>
              <w:jc w:val="right"/>
              <w:rPr>
                <w:rFonts w:ascii="Bookman Old Style" w:hAnsi="Bookman Old Style"/>
              </w:rPr>
            </w:pPr>
            <w:r w:rsidRPr="00E7608D">
              <w:rPr>
                <w:rFonts w:ascii="Bookman Old Style" w:hAnsi="Bookman Old Style"/>
              </w:rPr>
              <w:t>Изпълнителен директор</w:t>
            </w:r>
          </w:p>
        </w:tc>
      </w:tr>
      <w:tr w:rsidR="002A437E" w:rsidRPr="00E7608D" w:rsidTr="0030245F">
        <w:tc>
          <w:tcPr>
            <w:tcW w:w="4503" w:type="dxa"/>
            <w:tcBorders>
              <w:top w:val="nil"/>
              <w:bottom w:val="nil"/>
              <w:right w:val="single" w:sz="4" w:space="0" w:color="C0272D"/>
            </w:tcBorders>
          </w:tcPr>
          <w:p w:rsidR="002A437E" w:rsidRPr="00E7608D" w:rsidRDefault="00E37BAD" w:rsidP="00410B05">
            <w:pPr>
              <w:autoSpaceDE w:val="0"/>
              <w:autoSpaceDN w:val="0"/>
              <w:adjustRightInd w:val="0"/>
              <w:rPr>
                <w:rFonts w:ascii="Bookman Old Style" w:hAnsi="Bookman Old Style" w:cs="Arial"/>
                <w:color w:val="000000"/>
              </w:rPr>
            </w:pPr>
            <w:r>
              <w:rPr>
                <w:rFonts w:ascii="Bookman Old Style" w:hAnsi="Bookman Old Style"/>
              </w:rPr>
              <w:t>Антоний Йорданов Йорданов</w:t>
            </w:r>
          </w:p>
        </w:tc>
        <w:tc>
          <w:tcPr>
            <w:tcW w:w="4252" w:type="dxa"/>
            <w:tcBorders>
              <w:top w:val="nil"/>
              <w:left w:val="single" w:sz="4" w:space="0" w:color="C0272D"/>
              <w:bottom w:val="nil"/>
            </w:tcBorders>
          </w:tcPr>
          <w:p w:rsidR="002A437E" w:rsidRPr="00E7608D" w:rsidRDefault="0030245F" w:rsidP="00410B05">
            <w:pPr>
              <w:jc w:val="right"/>
              <w:rPr>
                <w:rFonts w:ascii="Bookman Old Style" w:hAnsi="Bookman Old Style"/>
              </w:rPr>
            </w:pPr>
            <w:r w:rsidRPr="00E7608D">
              <w:rPr>
                <w:rFonts w:ascii="Bookman Old Style" w:hAnsi="Bookman Old Style"/>
              </w:rPr>
              <w:t>Член на Съвета на директорите</w:t>
            </w:r>
          </w:p>
        </w:tc>
      </w:tr>
      <w:tr w:rsidR="002A437E" w:rsidRPr="00E7608D" w:rsidTr="0030245F">
        <w:tc>
          <w:tcPr>
            <w:tcW w:w="4503" w:type="dxa"/>
            <w:tcBorders>
              <w:top w:val="nil"/>
              <w:bottom w:val="single" w:sz="4" w:space="0" w:color="C0272D"/>
              <w:right w:val="single" w:sz="4" w:space="0" w:color="C0272D"/>
            </w:tcBorders>
          </w:tcPr>
          <w:p w:rsidR="002A437E" w:rsidRPr="00E7608D" w:rsidRDefault="00E37BAD" w:rsidP="00410B05">
            <w:pPr>
              <w:autoSpaceDE w:val="0"/>
              <w:autoSpaceDN w:val="0"/>
              <w:adjustRightInd w:val="0"/>
              <w:rPr>
                <w:rFonts w:ascii="Bookman Old Style" w:hAnsi="Bookman Old Style" w:cs="Arial"/>
                <w:color w:val="000000"/>
              </w:rPr>
            </w:pPr>
            <w:r>
              <w:rPr>
                <w:rFonts w:ascii="Bookman Old Style" w:hAnsi="Bookman Old Style"/>
              </w:rPr>
              <w:t>Михаил Димитров Главчев</w:t>
            </w:r>
          </w:p>
        </w:tc>
        <w:tc>
          <w:tcPr>
            <w:tcW w:w="4252" w:type="dxa"/>
            <w:tcBorders>
              <w:top w:val="nil"/>
              <w:left w:val="single" w:sz="4" w:space="0" w:color="C0272D"/>
              <w:bottom w:val="single" w:sz="4" w:space="0" w:color="C0272D"/>
            </w:tcBorders>
          </w:tcPr>
          <w:p w:rsidR="002A437E" w:rsidRPr="00E7608D" w:rsidRDefault="0030245F" w:rsidP="00410B05">
            <w:pPr>
              <w:jc w:val="right"/>
              <w:rPr>
                <w:rFonts w:ascii="Bookman Old Style" w:hAnsi="Bookman Old Style"/>
              </w:rPr>
            </w:pPr>
            <w:r w:rsidRPr="00E7608D">
              <w:rPr>
                <w:rFonts w:ascii="Bookman Old Style" w:hAnsi="Bookman Old Style"/>
              </w:rPr>
              <w:t>Член на Съвета на директорите</w:t>
            </w:r>
          </w:p>
        </w:tc>
      </w:tr>
    </w:tbl>
    <w:p w:rsidR="002032CC" w:rsidRPr="00E7608D" w:rsidRDefault="002032CC" w:rsidP="009915C0">
      <w:pPr>
        <w:ind w:left="360"/>
        <w:jc w:val="both"/>
        <w:outlineLvl w:val="0"/>
        <w:rPr>
          <w:rFonts w:ascii="Bookman Old Style" w:hAnsi="Bookman Old Style"/>
          <w:b/>
        </w:rPr>
      </w:pPr>
    </w:p>
    <w:p w:rsidR="009915C0" w:rsidRPr="00E7608D" w:rsidRDefault="009915C0" w:rsidP="009915C0">
      <w:pPr>
        <w:ind w:left="360"/>
        <w:jc w:val="both"/>
        <w:outlineLvl w:val="0"/>
        <w:rPr>
          <w:rFonts w:ascii="Bookman Old Style" w:hAnsi="Bookman Old Style"/>
          <w:b/>
        </w:rPr>
      </w:pPr>
      <w:r w:rsidRPr="00E7608D">
        <w:rPr>
          <w:rFonts w:ascii="Bookman Old Style" w:hAnsi="Bookman Old Style"/>
          <w:b/>
        </w:rPr>
        <w:t>1</w:t>
      </w:r>
      <w:r w:rsidR="002A6FA3" w:rsidRPr="00E7608D">
        <w:rPr>
          <w:rFonts w:ascii="Bookman Old Style" w:hAnsi="Bookman Old Style"/>
          <w:b/>
          <w:lang w:val="en-US"/>
        </w:rPr>
        <w:t>1</w:t>
      </w:r>
      <w:r w:rsidRPr="00E7608D">
        <w:rPr>
          <w:rFonts w:ascii="Bookman Old Style" w:hAnsi="Bookman Old Style"/>
          <w:b/>
        </w:rPr>
        <w:t>.</w:t>
      </w:r>
      <w:r w:rsidR="002A6FA3" w:rsidRPr="00E7608D">
        <w:rPr>
          <w:rFonts w:ascii="Bookman Old Style" w:hAnsi="Bookman Old Style"/>
          <w:b/>
          <w:lang w:val="en-US"/>
        </w:rPr>
        <w:t>1</w:t>
      </w:r>
      <w:r w:rsidRPr="00E7608D">
        <w:rPr>
          <w:rFonts w:ascii="Bookman Old Style" w:hAnsi="Bookman Old Style"/>
          <w:b/>
        </w:rPr>
        <w:t xml:space="preserve">. </w:t>
      </w:r>
      <w:r w:rsidRPr="00E7608D">
        <w:rPr>
          <w:rFonts w:ascii="Bookman Old Style" w:hAnsi="Bookman Old Style"/>
          <w:b/>
        </w:rPr>
        <w:tab/>
        <w:t>Сделки с ключов управленски персонал</w:t>
      </w:r>
    </w:p>
    <w:p w:rsidR="009915C0" w:rsidRPr="00E7608D" w:rsidRDefault="009915C0" w:rsidP="009915C0">
      <w:pPr>
        <w:jc w:val="both"/>
        <w:rPr>
          <w:rFonts w:ascii="Bookman Old Style" w:hAnsi="Bookman Old Style"/>
        </w:rPr>
      </w:pPr>
    </w:p>
    <w:p w:rsidR="009915C0" w:rsidRPr="00E7608D" w:rsidRDefault="009915C0" w:rsidP="009915C0">
      <w:pPr>
        <w:jc w:val="both"/>
        <w:rPr>
          <w:rFonts w:ascii="Bookman Old Style" w:hAnsi="Bookman Old Style"/>
        </w:rPr>
      </w:pPr>
      <w:r w:rsidRPr="00E7608D">
        <w:rPr>
          <w:rFonts w:ascii="Bookman Old Style" w:hAnsi="Bookman Old Style"/>
        </w:rPr>
        <w:t>Ключовият управленски персонал на Дружеството включва Изпълнителните директори и членовете на Съвета на директорите на Дружеството. Сделките с ключовия управленски персонал включват следните възнаграждения:</w:t>
      </w:r>
    </w:p>
    <w:tbl>
      <w:tblPr>
        <w:tblW w:w="8905" w:type="dxa"/>
        <w:tblInd w:w="56" w:type="dxa"/>
        <w:tblBorders>
          <w:top w:val="single" w:sz="4" w:space="0" w:color="C0272D"/>
          <w:left w:val="single" w:sz="4" w:space="0" w:color="C0272D"/>
          <w:bottom w:val="single" w:sz="4" w:space="0" w:color="C0272D"/>
          <w:right w:val="single" w:sz="4" w:space="0" w:color="C0272D"/>
        </w:tblBorders>
        <w:tblCellMar>
          <w:left w:w="70" w:type="dxa"/>
          <w:right w:w="70" w:type="dxa"/>
        </w:tblCellMar>
        <w:tblLook w:val="04A0"/>
      </w:tblPr>
      <w:tblGrid>
        <w:gridCol w:w="5785"/>
        <w:gridCol w:w="1560"/>
        <w:gridCol w:w="1560"/>
      </w:tblGrid>
      <w:tr w:rsidR="00780DDD" w:rsidRPr="00E7608D" w:rsidTr="0038049A">
        <w:trPr>
          <w:trHeight w:val="181"/>
        </w:trPr>
        <w:tc>
          <w:tcPr>
            <w:tcW w:w="5827" w:type="dxa"/>
            <w:tcBorders>
              <w:top w:val="single" w:sz="4" w:space="0" w:color="C0272D"/>
              <w:bottom w:val="nil"/>
            </w:tcBorders>
            <w:noWrap/>
            <w:vAlign w:val="bottom"/>
          </w:tcPr>
          <w:p w:rsidR="00780DDD" w:rsidRPr="00E7608D" w:rsidRDefault="00780DDD" w:rsidP="00780DDD">
            <w:pPr>
              <w:rPr>
                <w:rFonts w:ascii="Bookman Old Style" w:hAnsi="Bookman Old Style"/>
                <w:color w:val="000000"/>
                <w:lang w:eastAsia="bg-BG"/>
              </w:rPr>
            </w:pPr>
          </w:p>
        </w:tc>
        <w:tc>
          <w:tcPr>
            <w:tcW w:w="1539" w:type="dxa"/>
            <w:tcBorders>
              <w:top w:val="single" w:sz="4" w:space="0" w:color="C0272D"/>
              <w:bottom w:val="nil"/>
            </w:tcBorders>
            <w:shd w:val="clear" w:color="000000" w:fill="FFFFFF"/>
            <w:noWrap/>
          </w:tcPr>
          <w:p w:rsidR="00780DDD" w:rsidRPr="00780DDD" w:rsidRDefault="00092C7E" w:rsidP="00780DDD">
            <w:pPr>
              <w:autoSpaceDE w:val="0"/>
              <w:autoSpaceDN w:val="0"/>
              <w:adjustRightInd w:val="0"/>
              <w:jc w:val="right"/>
              <w:rPr>
                <w:rFonts w:ascii="Bookman Old Style" w:hAnsi="Bookman Old Style" w:cs="Arial"/>
                <w:b/>
                <w:bCs/>
                <w:color w:val="C0272D"/>
              </w:rPr>
            </w:pPr>
            <w:r>
              <w:rPr>
                <w:rFonts w:ascii="Bookman Old Style" w:hAnsi="Bookman Old Style" w:cs="Arial"/>
                <w:b/>
                <w:bCs/>
                <w:color w:val="C0272D"/>
              </w:rPr>
              <w:t>30.0</w:t>
            </w:r>
            <w:r>
              <w:rPr>
                <w:rFonts w:ascii="Bookman Old Style" w:hAnsi="Bookman Old Style" w:cs="Arial"/>
                <w:b/>
                <w:bCs/>
                <w:color w:val="C0272D"/>
                <w:lang w:val="en-US"/>
              </w:rPr>
              <w:t>9</w:t>
            </w:r>
            <w:r w:rsidR="00780DDD" w:rsidRPr="00780DDD">
              <w:rPr>
                <w:rFonts w:ascii="Bookman Old Style" w:hAnsi="Bookman Old Style" w:cs="Arial"/>
                <w:b/>
                <w:bCs/>
                <w:color w:val="C0272D"/>
              </w:rPr>
              <w:t>.2016</w:t>
            </w:r>
          </w:p>
        </w:tc>
        <w:tc>
          <w:tcPr>
            <w:tcW w:w="1539" w:type="dxa"/>
            <w:tcBorders>
              <w:top w:val="single" w:sz="4" w:space="0" w:color="C0272D"/>
              <w:bottom w:val="nil"/>
            </w:tcBorders>
            <w:shd w:val="clear" w:color="000000" w:fill="FFFFFF"/>
            <w:noWrap/>
          </w:tcPr>
          <w:p w:rsidR="00780DDD" w:rsidRPr="00780DDD" w:rsidRDefault="00092C7E" w:rsidP="00780DDD">
            <w:pPr>
              <w:autoSpaceDE w:val="0"/>
              <w:autoSpaceDN w:val="0"/>
              <w:adjustRightInd w:val="0"/>
              <w:jc w:val="right"/>
              <w:rPr>
                <w:rFonts w:ascii="Bookman Old Style" w:hAnsi="Bookman Old Style" w:cs="Arial"/>
                <w:b/>
                <w:bCs/>
                <w:color w:val="C0272D"/>
              </w:rPr>
            </w:pPr>
            <w:r>
              <w:rPr>
                <w:rFonts w:ascii="Bookman Old Style" w:hAnsi="Bookman Old Style" w:cs="Arial"/>
                <w:b/>
                <w:bCs/>
                <w:color w:val="C0272D"/>
              </w:rPr>
              <w:t>30.0</w:t>
            </w:r>
            <w:r>
              <w:rPr>
                <w:rFonts w:ascii="Bookman Old Style" w:hAnsi="Bookman Old Style" w:cs="Arial"/>
                <w:b/>
                <w:bCs/>
                <w:color w:val="C0272D"/>
                <w:lang w:val="en-US"/>
              </w:rPr>
              <w:t>9</w:t>
            </w:r>
            <w:r w:rsidR="00780DDD" w:rsidRPr="00780DDD">
              <w:rPr>
                <w:rFonts w:ascii="Bookman Old Style" w:hAnsi="Bookman Old Style" w:cs="Arial"/>
                <w:b/>
                <w:bCs/>
                <w:color w:val="C0272D"/>
              </w:rPr>
              <w:t>.2015</w:t>
            </w:r>
          </w:p>
        </w:tc>
      </w:tr>
      <w:tr w:rsidR="00780DDD" w:rsidRPr="00E7608D" w:rsidTr="0038049A">
        <w:trPr>
          <w:trHeight w:val="181"/>
        </w:trPr>
        <w:tc>
          <w:tcPr>
            <w:tcW w:w="5827" w:type="dxa"/>
            <w:tcBorders>
              <w:top w:val="nil"/>
              <w:bottom w:val="single" w:sz="4" w:space="0" w:color="C0272D"/>
            </w:tcBorders>
            <w:noWrap/>
            <w:vAlign w:val="bottom"/>
          </w:tcPr>
          <w:p w:rsidR="00780DDD" w:rsidRPr="00E7608D" w:rsidRDefault="00780DDD" w:rsidP="00780DDD">
            <w:pPr>
              <w:rPr>
                <w:rFonts w:ascii="Bookman Old Style" w:hAnsi="Bookman Old Style"/>
                <w:color w:val="000000"/>
                <w:lang w:eastAsia="bg-BG"/>
              </w:rPr>
            </w:pPr>
          </w:p>
        </w:tc>
        <w:tc>
          <w:tcPr>
            <w:tcW w:w="1539" w:type="dxa"/>
            <w:tcBorders>
              <w:top w:val="nil"/>
              <w:bottom w:val="single" w:sz="4" w:space="0" w:color="C0272D"/>
            </w:tcBorders>
            <w:shd w:val="clear" w:color="000000" w:fill="FFFFFF"/>
            <w:noWrap/>
          </w:tcPr>
          <w:p w:rsidR="00780DDD" w:rsidRPr="00780DDD" w:rsidRDefault="00780DDD" w:rsidP="00780DDD">
            <w:pPr>
              <w:autoSpaceDE w:val="0"/>
              <w:autoSpaceDN w:val="0"/>
              <w:adjustRightInd w:val="0"/>
              <w:jc w:val="right"/>
              <w:rPr>
                <w:rFonts w:ascii="Bookman Old Style" w:hAnsi="Bookman Old Style" w:cs="Arial"/>
                <w:b/>
                <w:bCs/>
                <w:color w:val="C0272D"/>
              </w:rPr>
            </w:pPr>
            <w:r w:rsidRPr="00780DDD">
              <w:rPr>
                <w:rFonts w:ascii="Bookman Old Style" w:hAnsi="Bookman Old Style" w:cs="Arial"/>
                <w:b/>
                <w:bCs/>
                <w:color w:val="C0272D"/>
              </w:rPr>
              <w:t>‘000 лв</w:t>
            </w:r>
          </w:p>
        </w:tc>
        <w:tc>
          <w:tcPr>
            <w:tcW w:w="1539" w:type="dxa"/>
            <w:tcBorders>
              <w:top w:val="nil"/>
              <w:bottom w:val="single" w:sz="4" w:space="0" w:color="C0272D"/>
            </w:tcBorders>
            <w:shd w:val="clear" w:color="000000" w:fill="FFFFFF"/>
            <w:noWrap/>
          </w:tcPr>
          <w:p w:rsidR="00780DDD" w:rsidRPr="00780DDD" w:rsidRDefault="00780DDD" w:rsidP="00780DDD">
            <w:pPr>
              <w:autoSpaceDE w:val="0"/>
              <w:autoSpaceDN w:val="0"/>
              <w:adjustRightInd w:val="0"/>
              <w:jc w:val="right"/>
              <w:rPr>
                <w:rFonts w:ascii="Bookman Old Style" w:hAnsi="Bookman Old Style" w:cs="Arial"/>
                <w:b/>
                <w:bCs/>
                <w:color w:val="C0272D"/>
              </w:rPr>
            </w:pPr>
            <w:r w:rsidRPr="00780DDD">
              <w:rPr>
                <w:rFonts w:ascii="Bookman Old Style" w:hAnsi="Bookman Old Style" w:cs="Arial"/>
                <w:b/>
                <w:bCs/>
                <w:color w:val="C0272D"/>
              </w:rPr>
              <w:t>‘000 лв</w:t>
            </w:r>
          </w:p>
        </w:tc>
      </w:tr>
      <w:tr w:rsidR="009915C0" w:rsidRPr="00E7608D" w:rsidTr="0038049A">
        <w:trPr>
          <w:trHeight w:val="181"/>
        </w:trPr>
        <w:tc>
          <w:tcPr>
            <w:tcW w:w="5827" w:type="dxa"/>
            <w:tcBorders>
              <w:top w:val="single" w:sz="4" w:space="0" w:color="C0272D"/>
            </w:tcBorders>
            <w:shd w:val="clear" w:color="000000" w:fill="FFFFFF"/>
          </w:tcPr>
          <w:p w:rsidR="009915C0" w:rsidRPr="00E7608D" w:rsidRDefault="009915C0" w:rsidP="00410B05">
            <w:pPr>
              <w:rPr>
                <w:rFonts w:ascii="Bookman Old Style" w:hAnsi="Bookman Old Style"/>
                <w:color w:val="000000"/>
                <w:lang w:eastAsia="bg-BG"/>
              </w:rPr>
            </w:pPr>
            <w:r w:rsidRPr="00E7608D">
              <w:rPr>
                <w:rFonts w:ascii="Bookman Old Style" w:hAnsi="Bookman Old Style"/>
                <w:color w:val="000000"/>
                <w:lang w:eastAsia="bg-BG"/>
              </w:rPr>
              <w:t>Краткосрочни възнаграждения:</w:t>
            </w:r>
          </w:p>
        </w:tc>
        <w:tc>
          <w:tcPr>
            <w:tcW w:w="1539" w:type="dxa"/>
            <w:tcBorders>
              <w:top w:val="single" w:sz="4" w:space="0" w:color="C0272D"/>
            </w:tcBorders>
            <w:shd w:val="clear" w:color="000000" w:fill="FFFFFF"/>
          </w:tcPr>
          <w:p w:rsidR="009915C0" w:rsidRPr="00E7608D" w:rsidRDefault="009915C0" w:rsidP="00410B05">
            <w:pPr>
              <w:ind w:left="-250" w:firstLine="250"/>
              <w:jc w:val="right"/>
              <w:rPr>
                <w:rFonts w:ascii="Bookman Old Style" w:hAnsi="Bookman Old Style"/>
                <w:color w:val="000000"/>
                <w:lang w:eastAsia="bg-BG"/>
              </w:rPr>
            </w:pPr>
            <w:r w:rsidRPr="00E7608D">
              <w:rPr>
                <w:rFonts w:ascii="Bookman Old Style" w:hAnsi="Bookman Old Style"/>
                <w:color w:val="000000"/>
                <w:lang w:eastAsia="bg-BG"/>
              </w:rPr>
              <w:t> </w:t>
            </w:r>
          </w:p>
        </w:tc>
        <w:tc>
          <w:tcPr>
            <w:tcW w:w="1539" w:type="dxa"/>
            <w:tcBorders>
              <w:top w:val="single" w:sz="4" w:space="0" w:color="C0272D"/>
            </w:tcBorders>
            <w:shd w:val="clear" w:color="000000" w:fill="FFFFFF"/>
          </w:tcPr>
          <w:p w:rsidR="009915C0" w:rsidRPr="00E7608D" w:rsidRDefault="009915C0" w:rsidP="00410B05">
            <w:pPr>
              <w:jc w:val="right"/>
              <w:rPr>
                <w:rFonts w:ascii="Bookman Old Style" w:hAnsi="Bookman Old Style"/>
                <w:color w:val="000000"/>
                <w:lang w:eastAsia="bg-BG"/>
              </w:rPr>
            </w:pPr>
            <w:r w:rsidRPr="00E7608D">
              <w:rPr>
                <w:rFonts w:ascii="Bookman Old Style" w:hAnsi="Bookman Old Style"/>
                <w:color w:val="000000"/>
                <w:lang w:eastAsia="bg-BG"/>
              </w:rPr>
              <w:t> </w:t>
            </w:r>
          </w:p>
        </w:tc>
      </w:tr>
      <w:tr w:rsidR="009915C0" w:rsidRPr="00E7608D" w:rsidTr="0038049A">
        <w:trPr>
          <w:trHeight w:val="181"/>
        </w:trPr>
        <w:tc>
          <w:tcPr>
            <w:tcW w:w="5827" w:type="dxa"/>
            <w:shd w:val="clear" w:color="000000" w:fill="FFFFFF"/>
          </w:tcPr>
          <w:p w:rsidR="009915C0" w:rsidRPr="00E7608D" w:rsidRDefault="009915C0" w:rsidP="00410B05">
            <w:pPr>
              <w:ind w:left="484"/>
              <w:rPr>
                <w:rFonts w:ascii="Bookman Old Style" w:hAnsi="Bookman Old Style"/>
                <w:color w:val="000000"/>
                <w:lang w:eastAsia="bg-BG"/>
              </w:rPr>
            </w:pPr>
            <w:r w:rsidRPr="00E7608D">
              <w:rPr>
                <w:rFonts w:ascii="Bookman Old Style" w:hAnsi="Bookman Old Style"/>
                <w:color w:val="000000"/>
                <w:lang w:eastAsia="bg-BG"/>
              </w:rPr>
              <w:t>Разходи за възнаграждение</w:t>
            </w:r>
          </w:p>
        </w:tc>
        <w:tc>
          <w:tcPr>
            <w:tcW w:w="1539" w:type="dxa"/>
            <w:shd w:val="clear" w:color="000000" w:fill="FFFFFF"/>
          </w:tcPr>
          <w:p w:rsidR="009915C0" w:rsidRPr="00780DDD" w:rsidRDefault="00AF2B6D" w:rsidP="00780DDD">
            <w:pPr>
              <w:jc w:val="right"/>
              <w:rPr>
                <w:rFonts w:ascii="Bookman Old Style" w:hAnsi="Bookman Old Style"/>
                <w:color w:val="000000"/>
                <w:lang w:eastAsia="bg-BG"/>
              </w:rPr>
            </w:pPr>
            <w:r w:rsidRPr="00780DDD">
              <w:rPr>
                <w:rFonts w:ascii="Bookman Old Style" w:hAnsi="Bookman Old Style"/>
                <w:color w:val="000000"/>
                <w:lang w:eastAsia="bg-BG"/>
              </w:rPr>
              <w:t>(</w:t>
            </w:r>
            <w:r w:rsidR="00C81713">
              <w:rPr>
                <w:rFonts w:ascii="Bookman Old Style" w:hAnsi="Bookman Old Style"/>
                <w:color w:val="000000"/>
                <w:lang w:val="en-US" w:eastAsia="bg-BG"/>
              </w:rPr>
              <w:t>83</w:t>
            </w:r>
            <w:r w:rsidR="00684D67" w:rsidRPr="00780DDD">
              <w:rPr>
                <w:rFonts w:ascii="Bookman Old Style" w:hAnsi="Bookman Old Style"/>
                <w:color w:val="000000"/>
                <w:lang w:eastAsia="bg-BG"/>
              </w:rPr>
              <w:t>)</w:t>
            </w:r>
          </w:p>
        </w:tc>
        <w:tc>
          <w:tcPr>
            <w:tcW w:w="1539" w:type="dxa"/>
            <w:shd w:val="clear" w:color="000000" w:fill="FFFFFF"/>
          </w:tcPr>
          <w:p w:rsidR="009915C0" w:rsidRPr="00780DDD" w:rsidRDefault="00B40975" w:rsidP="00780DDD">
            <w:pPr>
              <w:jc w:val="right"/>
              <w:rPr>
                <w:rFonts w:ascii="Bookman Old Style" w:hAnsi="Bookman Old Style"/>
                <w:color w:val="000000"/>
                <w:lang w:eastAsia="bg-BG"/>
              </w:rPr>
            </w:pPr>
            <w:r w:rsidRPr="00780DDD">
              <w:rPr>
                <w:rFonts w:ascii="Bookman Old Style" w:hAnsi="Bookman Old Style"/>
                <w:color w:val="000000"/>
                <w:lang w:eastAsia="bg-BG"/>
              </w:rPr>
              <w:t>(</w:t>
            </w:r>
            <w:r w:rsidR="00780DDD" w:rsidRPr="00780DDD">
              <w:rPr>
                <w:rFonts w:ascii="Bookman Old Style" w:hAnsi="Bookman Old Style"/>
                <w:color w:val="000000"/>
                <w:lang w:eastAsia="bg-BG"/>
              </w:rPr>
              <w:t>77</w:t>
            </w:r>
            <w:r w:rsidR="00511C1A" w:rsidRPr="00780DDD">
              <w:rPr>
                <w:rFonts w:ascii="Bookman Old Style" w:hAnsi="Bookman Old Style"/>
                <w:color w:val="000000"/>
                <w:lang w:eastAsia="bg-BG"/>
              </w:rPr>
              <w:t>)</w:t>
            </w:r>
          </w:p>
        </w:tc>
      </w:tr>
      <w:tr w:rsidR="00511C1A" w:rsidRPr="00E7608D" w:rsidTr="0038049A">
        <w:trPr>
          <w:trHeight w:val="181"/>
        </w:trPr>
        <w:tc>
          <w:tcPr>
            <w:tcW w:w="5827" w:type="dxa"/>
            <w:shd w:val="clear" w:color="000000" w:fill="FFFFFF"/>
          </w:tcPr>
          <w:p w:rsidR="00511C1A" w:rsidRPr="00E7608D" w:rsidRDefault="00511C1A" w:rsidP="00410B05">
            <w:pPr>
              <w:ind w:left="484"/>
              <w:rPr>
                <w:rFonts w:ascii="Bookman Old Style" w:hAnsi="Bookman Old Style"/>
                <w:color w:val="000000"/>
                <w:lang w:eastAsia="bg-BG"/>
              </w:rPr>
            </w:pPr>
            <w:r w:rsidRPr="00E7608D">
              <w:rPr>
                <w:rFonts w:ascii="Bookman Old Style" w:hAnsi="Bookman Old Style"/>
                <w:color w:val="000000"/>
                <w:lang w:eastAsia="bg-BG"/>
              </w:rPr>
              <w:t>Разходи за социални осигуровки</w:t>
            </w:r>
          </w:p>
        </w:tc>
        <w:tc>
          <w:tcPr>
            <w:tcW w:w="1539" w:type="dxa"/>
            <w:shd w:val="clear" w:color="000000" w:fill="FFFFFF"/>
          </w:tcPr>
          <w:p w:rsidR="00511C1A" w:rsidRPr="00780DDD" w:rsidRDefault="00511C1A" w:rsidP="00780DDD">
            <w:pPr>
              <w:jc w:val="right"/>
              <w:rPr>
                <w:rFonts w:ascii="Bookman Old Style" w:hAnsi="Bookman Old Style"/>
                <w:color w:val="000000"/>
                <w:lang w:eastAsia="bg-BG"/>
              </w:rPr>
            </w:pPr>
            <w:r w:rsidRPr="00780DDD">
              <w:rPr>
                <w:rFonts w:ascii="Bookman Old Style" w:hAnsi="Bookman Old Style"/>
                <w:color w:val="000000"/>
                <w:lang w:eastAsia="bg-BG"/>
              </w:rPr>
              <w:t>(</w:t>
            </w:r>
            <w:r w:rsidR="00C81713">
              <w:rPr>
                <w:rFonts w:ascii="Bookman Old Style" w:hAnsi="Bookman Old Style"/>
                <w:color w:val="000000"/>
                <w:lang w:val="en-US" w:eastAsia="bg-BG"/>
              </w:rPr>
              <w:t>13</w:t>
            </w:r>
            <w:r w:rsidRPr="00780DDD">
              <w:rPr>
                <w:rFonts w:ascii="Bookman Old Style" w:hAnsi="Bookman Old Style"/>
                <w:color w:val="000000"/>
                <w:lang w:eastAsia="bg-BG"/>
              </w:rPr>
              <w:t>)</w:t>
            </w:r>
          </w:p>
        </w:tc>
        <w:tc>
          <w:tcPr>
            <w:tcW w:w="1539" w:type="dxa"/>
            <w:shd w:val="clear" w:color="000000" w:fill="FFFFFF"/>
          </w:tcPr>
          <w:p w:rsidR="00511C1A" w:rsidRPr="00780DDD" w:rsidRDefault="00B40975" w:rsidP="00780DDD">
            <w:pPr>
              <w:jc w:val="right"/>
              <w:rPr>
                <w:rFonts w:ascii="Bookman Old Style" w:hAnsi="Bookman Old Style"/>
                <w:color w:val="000000"/>
                <w:lang w:eastAsia="bg-BG"/>
              </w:rPr>
            </w:pPr>
            <w:r w:rsidRPr="00780DDD">
              <w:rPr>
                <w:rFonts w:ascii="Bookman Old Style" w:hAnsi="Bookman Old Style"/>
                <w:color w:val="000000"/>
                <w:lang w:eastAsia="bg-BG"/>
              </w:rPr>
              <w:t>(</w:t>
            </w:r>
            <w:r w:rsidR="00780DDD" w:rsidRPr="00780DDD">
              <w:rPr>
                <w:rFonts w:ascii="Bookman Old Style" w:hAnsi="Bookman Old Style"/>
                <w:color w:val="000000"/>
                <w:lang w:eastAsia="bg-BG"/>
              </w:rPr>
              <w:t>12</w:t>
            </w:r>
            <w:r w:rsidR="00511C1A" w:rsidRPr="00780DDD">
              <w:rPr>
                <w:rFonts w:ascii="Bookman Old Style" w:hAnsi="Bookman Old Style"/>
                <w:color w:val="000000"/>
                <w:lang w:eastAsia="bg-BG"/>
              </w:rPr>
              <w:t>)</w:t>
            </w:r>
          </w:p>
        </w:tc>
      </w:tr>
      <w:tr w:rsidR="009915C0" w:rsidRPr="00E7608D" w:rsidTr="0038049A">
        <w:trPr>
          <w:trHeight w:val="181"/>
        </w:trPr>
        <w:tc>
          <w:tcPr>
            <w:tcW w:w="5827" w:type="dxa"/>
            <w:tcBorders>
              <w:top w:val="single" w:sz="4" w:space="0" w:color="C0272D"/>
              <w:bottom w:val="single" w:sz="4" w:space="0" w:color="C0272D"/>
            </w:tcBorders>
            <w:shd w:val="clear" w:color="000000" w:fill="FFFFFF"/>
          </w:tcPr>
          <w:p w:rsidR="009915C0" w:rsidRPr="00E7608D" w:rsidRDefault="009915C0" w:rsidP="00E7608D">
            <w:pPr>
              <w:ind w:firstLineChars="100" w:firstLine="241"/>
              <w:rPr>
                <w:rFonts w:ascii="Bookman Old Style" w:hAnsi="Bookman Old Style"/>
                <w:b/>
                <w:color w:val="000000"/>
                <w:lang w:eastAsia="bg-BG"/>
              </w:rPr>
            </w:pPr>
          </w:p>
        </w:tc>
        <w:tc>
          <w:tcPr>
            <w:tcW w:w="1539" w:type="dxa"/>
            <w:tcBorders>
              <w:top w:val="single" w:sz="4" w:space="0" w:color="C0272D"/>
              <w:bottom w:val="single" w:sz="4" w:space="0" w:color="C0272D"/>
            </w:tcBorders>
            <w:shd w:val="clear" w:color="000000" w:fill="FFFFFF"/>
          </w:tcPr>
          <w:p w:rsidR="009915C0" w:rsidRPr="00780DDD" w:rsidRDefault="007D6209" w:rsidP="00780DDD">
            <w:pPr>
              <w:jc w:val="right"/>
              <w:rPr>
                <w:rFonts w:ascii="Bookman Old Style" w:hAnsi="Bookman Old Style"/>
                <w:b/>
              </w:rPr>
            </w:pPr>
            <w:r w:rsidRPr="00780DDD">
              <w:rPr>
                <w:rFonts w:ascii="Bookman Old Style" w:hAnsi="Bookman Old Style"/>
                <w:b/>
              </w:rPr>
              <w:t>(</w:t>
            </w:r>
            <w:r w:rsidR="00C81713">
              <w:rPr>
                <w:rFonts w:ascii="Bookman Old Style" w:hAnsi="Bookman Old Style"/>
                <w:b/>
                <w:lang w:val="en-US"/>
              </w:rPr>
              <w:t>96</w:t>
            </w:r>
            <w:r w:rsidR="00511C1A" w:rsidRPr="00780DDD">
              <w:rPr>
                <w:rFonts w:ascii="Bookman Old Style" w:hAnsi="Bookman Old Style"/>
                <w:b/>
              </w:rPr>
              <w:t>)</w:t>
            </w:r>
          </w:p>
        </w:tc>
        <w:tc>
          <w:tcPr>
            <w:tcW w:w="1539" w:type="dxa"/>
            <w:tcBorders>
              <w:top w:val="single" w:sz="4" w:space="0" w:color="C0272D"/>
              <w:bottom w:val="single" w:sz="4" w:space="0" w:color="C0272D"/>
            </w:tcBorders>
            <w:shd w:val="clear" w:color="000000" w:fill="FFFFFF"/>
          </w:tcPr>
          <w:p w:rsidR="009915C0" w:rsidRPr="00780DDD" w:rsidRDefault="00B40975" w:rsidP="00780DDD">
            <w:pPr>
              <w:jc w:val="right"/>
              <w:rPr>
                <w:rFonts w:ascii="Bookman Old Style" w:hAnsi="Bookman Old Style"/>
                <w:b/>
              </w:rPr>
            </w:pPr>
            <w:r w:rsidRPr="00780DDD">
              <w:rPr>
                <w:rFonts w:ascii="Bookman Old Style" w:hAnsi="Bookman Old Style"/>
                <w:b/>
              </w:rPr>
              <w:t>(</w:t>
            </w:r>
            <w:r w:rsidR="00780DDD" w:rsidRPr="00780DDD">
              <w:rPr>
                <w:rFonts w:ascii="Bookman Old Style" w:hAnsi="Bookman Old Style"/>
                <w:b/>
              </w:rPr>
              <w:t>89</w:t>
            </w:r>
            <w:r w:rsidR="00511C1A" w:rsidRPr="00780DDD">
              <w:rPr>
                <w:rFonts w:ascii="Bookman Old Style" w:hAnsi="Bookman Old Style"/>
                <w:b/>
              </w:rPr>
              <w:t>)</w:t>
            </w:r>
          </w:p>
        </w:tc>
      </w:tr>
    </w:tbl>
    <w:p w:rsidR="00680F17" w:rsidRPr="00E7608D" w:rsidRDefault="00680F17" w:rsidP="00823044">
      <w:pPr>
        <w:jc w:val="both"/>
        <w:rPr>
          <w:rFonts w:ascii="Bookman Old Style" w:hAnsi="Bookman Old Style"/>
          <w:bCs/>
        </w:rPr>
      </w:pPr>
    </w:p>
    <w:p w:rsidR="00680F17" w:rsidRPr="00E7608D" w:rsidRDefault="00680F17" w:rsidP="00680F17">
      <w:pPr>
        <w:ind w:left="360"/>
        <w:jc w:val="both"/>
        <w:outlineLvl w:val="0"/>
        <w:rPr>
          <w:rFonts w:ascii="Bookman Old Style" w:hAnsi="Bookman Old Style"/>
          <w:b/>
        </w:rPr>
      </w:pPr>
      <w:bookmarkStart w:id="6" w:name="_Ref327972969"/>
      <w:r w:rsidRPr="00E7608D">
        <w:rPr>
          <w:rFonts w:ascii="Bookman Old Style" w:hAnsi="Bookman Old Style"/>
          <w:b/>
        </w:rPr>
        <w:t>11.2</w:t>
      </w:r>
      <w:r w:rsidRPr="00E7608D">
        <w:rPr>
          <w:rFonts w:ascii="Bookman Old Style" w:hAnsi="Bookman Old Style"/>
          <w:b/>
        </w:rPr>
        <w:tab/>
        <w:t>Салда към</w:t>
      </w:r>
      <w:r w:rsidR="00A9706F">
        <w:rPr>
          <w:rFonts w:ascii="Bookman Old Style" w:hAnsi="Bookman Old Style"/>
          <w:b/>
        </w:rPr>
        <w:t xml:space="preserve"> 30.0</w:t>
      </w:r>
      <w:r w:rsidR="00C81713">
        <w:rPr>
          <w:rFonts w:ascii="Bookman Old Style" w:hAnsi="Bookman Old Style"/>
          <w:b/>
          <w:lang w:val="en-US"/>
        </w:rPr>
        <w:t>9</w:t>
      </w:r>
      <w:r w:rsidR="00A9706F">
        <w:rPr>
          <w:rFonts w:ascii="Bookman Old Style" w:hAnsi="Bookman Old Style"/>
          <w:b/>
        </w:rPr>
        <w:t>.2016 г</w:t>
      </w:r>
      <w:r w:rsidRPr="00E7608D">
        <w:rPr>
          <w:rFonts w:ascii="Bookman Old Style" w:hAnsi="Bookman Old Style"/>
          <w:b/>
        </w:rPr>
        <w:t>одина</w:t>
      </w:r>
      <w:bookmarkEnd w:id="6"/>
    </w:p>
    <w:p w:rsidR="00680F17" w:rsidRPr="00E7608D" w:rsidRDefault="00680F17" w:rsidP="00823044">
      <w:pPr>
        <w:jc w:val="both"/>
        <w:rPr>
          <w:rFonts w:ascii="Bookman Old Style" w:hAnsi="Bookman Old Style"/>
          <w:bCs/>
        </w:rPr>
      </w:pPr>
    </w:p>
    <w:tbl>
      <w:tblPr>
        <w:tblW w:w="8647" w:type="dxa"/>
        <w:tblInd w:w="108" w:type="dxa"/>
        <w:tblBorders>
          <w:top w:val="single" w:sz="4" w:space="0" w:color="C0272D"/>
          <w:left w:val="single" w:sz="4" w:space="0" w:color="C0272D"/>
          <w:bottom w:val="single" w:sz="4" w:space="0" w:color="C0272D"/>
          <w:right w:val="single" w:sz="4" w:space="0" w:color="C0272D"/>
        </w:tblBorders>
        <w:tblLook w:val="0000"/>
      </w:tblPr>
      <w:tblGrid>
        <w:gridCol w:w="4471"/>
        <w:gridCol w:w="2529"/>
        <w:gridCol w:w="1647"/>
      </w:tblGrid>
      <w:tr w:rsidR="00780DDD" w:rsidRPr="00E7608D" w:rsidTr="00FF1611">
        <w:trPr>
          <w:trHeight w:val="56"/>
        </w:trPr>
        <w:tc>
          <w:tcPr>
            <w:tcW w:w="4536" w:type="dxa"/>
            <w:tcBorders>
              <w:top w:val="single" w:sz="4" w:space="0" w:color="C0272D"/>
              <w:left w:val="single" w:sz="4" w:space="0" w:color="C0272D"/>
            </w:tcBorders>
          </w:tcPr>
          <w:p w:rsidR="00780DDD" w:rsidRPr="00E7608D" w:rsidRDefault="00780DDD" w:rsidP="00780DDD">
            <w:pPr>
              <w:autoSpaceDE w:val="0"/>
              <w:autoSpaceDN w:val="0"/>
              <w:adjustRightInd w:val="0"/>
              <w:rPr>
                <w:rFonts w:ascii="Bookman Old Style" w:hAnsi="Bookman Old Style" w:cs="Arial"/>
                <w:b/>
                <w:bCs/>
                <w:color w:val="C0272D"/>
              </w:rPr>
            </w:pPr>
          </w:p>
        </w:tc>
        <w:tc>
          <w:tcPr>
            <w:tcW w:w="2552" w:type="dxa"/>
            <w:tcBorders>
              <w:top w:val="single" w:sz="4" w:space="0" w:color="C0272D"/>
            </w:tcBorders>
          </w:tcPr>
          <w:p w:rsidR="00780DDD" w:rsidRPr="00780DDD" w:rsidRDefault="00C81713" w:rsidP="00780DDD">
            <w:pPr>
              <w:autoSpaceDE w:val="0"/>
              <w:autoSpaceDN w:val="0"/>
              <w:adjustRightInd w:val="0"/>
              <w:jc w:val="right"/>
              <w:rPr>
                <w:rFonts w:ascii="Bookman Old Style" w:hAnsi="Bookman Old Style" w:cs="Arial"/>
                <w:b/>
                <w:bCs/>
                <w:color w:val="C0272D"/>
              </w:rPr>
            </w:pPr>
            <w:r>
              <w:rPr>
                <w:rFonts w:ascii="Bookman Old Style" w:hAnsi="Bookman Old Style" w:cs="Arial"/>
                <w:b/>
                <w:bCs/>
                <w:color w:val="C0272D"/>
              </w:rPr>
              <w:t>30.0</w:t>
            </w:r>
            <w:r>
              <w:rPr>
                <w:rFonts w:ascii="Bookman Old Style" w:hAnsi="Bookman Old Style" w:cs="Arial"/>
                <w:b/>
                <w:bCs/>
                <w:color w:val="C0272D"/>
                <w:lang w:val="en-US"/>
              </w:rPr>
              <w:t>9</w:t>
            </w:r>
            <w:r w:rsidR="00780DDD" w:rsidRPr="00780DDD">
              <w:rPr>
                <w:rFonts w:ascii="Bookman Old Style" w:hAnsi="Bookman Old Style" w:cs="Arial"/>
                <w:b/>
                <w:bCs/>
                <w:color w:val="C0272D"/>
              </w:rPr>
              <w:t>.2016</w:t>
            </w:r>
          </w:p>
        </w:tc>
        <w:tc>
          <w:tcPr>
            <w:tcW w:w="1559" w:type="dxa"/>
            <w:tcBorders>
              <w:top w:val="single" w:sz="4" w:space="0" w:color="C0272D"/>
            </w:tcBorders>
          </w:tcPr>
          <w:p w:rsidR="00780DDD" w:rsidRPr="00780DDD" w:rsidRDefault="00C81713" w:rsidP="00780DDD">
            <w:pPr>
              <w:autoSpaceDE w:val="0"/>
              <w:autoSpaceDN w:val="0"/>
              <w:adjustRightInd w:val="0"/>
              <w:jc w:val="right"/>
              <w:rPr>
                <w:rFonts w:ascii="Bookman Old Style" w:hAnsi="Bookman Old Style" w:cs="Arial"/>
                <w:b/>
                <w:bCs/>
                <w:color w:val="C0272D"/>
              </w:rPr>
            </w:pPr>
            <w:r>
              <w:rPr>
                <w:rFonts w:ascii="Bookman Old Style" w:hAnsi="Bookman Old Style" w:cs="Arial"/>
                <w:b/>
                <w:bCs/>
                <w:color w:val="C0272D"/>
              </w:rPr>
              <w:t>30.0</w:t>
            </w:r>
            <w:r>
              <w:rPr>
                <w:rFonts w:ascii="Bookman Old Style" w:hAnsi="Bookman Old Style" w:cs="Arial"/>
                <w:b/>
                <w:bCs/>
                <w:color w:val="C0272D"/>
                <w:lang w:val="en-US"/>
              </w:rPr>
              <w:t>9</w:t>
            </w:r>
            <w:r w:rsidR="00780DDD" w:rsidRPr="00780DDD">
              <w:rPr>
                <w:rFonts w:ascii="Bookman Old Style" w:hAnsi="Bookman Old Style" w:cs="Arial"/>
                <w:b/>
                <w:bCs/>
                <w:color w:val="C0272D"/>
              </w:rPr>
              <w:t>.2015</w:t>
            </w:r>
          </w:p>
        </w:tc>
      </w:tr>
      <w:tr w:rsidR="00780DDD" w:rsidRPr="00E7608D" w:rsidTr="00FF1611">
        <w:tc>
          <w:tcPr>
            <w:tcW w:w="4536" w:type="dxa"/>
            <w:tcBorders>
              <w:left w:val="single" w:sz="4" w:space="0" w:color="C0272D"/>
              <w:bottom w:val="single" w:sz="4" w:space="0" w:color="C0272D"/>
            </w:tcBorders>
          </w:tcPr>
          <w:p w:rsidR="00780DDD" w:rsidRPr="00E7608D" w:rsidRDefault="00780DDD" w:rsidP="00780DDD">
            <w:pPr>
              <w:autoSpaceDE w:val="0"/>
              <w:autoSpaceDN w:val="0"/>
              <w:adjustRightInd w:val="0"/>
              <w:rPr>
                <w:rFonts w:ascii="Bookman Old Style" w:hAnsi="Bookman Old Style" w:cs="Arial"/>
                <w:b/>
                <w:bCs/>
                <w:color w:val="C0272D"/>
              </w:rPr>
            </w:pPr>
          </w:p>
        </w:tc>
        <w:tc>
          <w:tcPr>
            <w:tcW w:w="2552" w:type="dxa"/>
            <w:tcBorders>
              <w:bottom w:val="single" w:sz="4" w:space="0" w:color="C0272D"/>
            </w:tcBorders>
          </w:tcPr>
          <w:p w:rsidR="00780DDD" w:rsidRPr="00780DDD" w:rsidRDefault="00780DDD" w:rsidP="00780DDD">
            <w:pPr>
              <w:autoSpaceDE w:val="0"/>
              <w:autoSpaceDN w:val="0"/>
              <w:adjustRightInd w:val="0"/>
              <w:jc w:val="right"/>
              <w:rPr>
                <w:rFonts w:ascii="Bookman Old Style" w:hAnsi="Bookman Old Style" w:cs="Arial"/>
                <w:b/>
                <w:bCs/>
                <w:color w:val="C0272D"/>
              </w:rPr>
            </w:pPr>
            <w:r w:rsidRPr="00780DDD">
              <w:rPr>
                <w:rFonts w:ascii="Bookman Old Style" w:hAnsi="Bookman Old Style" w:cs="Arial"/>
                <w:b/>
                <w:bCs/>
                <w:color w:val="C0272D"/>
              </w:rPr>
              <w:t>‘000 лв</w:t>
            </w:r>
          </w:p>
        </w:tc>
        <w:tc>
          <w:tcPr>
            <w:tcW w:w="1559" w:type="dxa"/>
            <w:tcBorders>
              <w:bottom w:val="single" w:sz="4" w:space="0" w:color="C0272D"/>
            </w:tcBorders>
          </w:tcPr>
          <w:p w:rsidR="00780DDD" w:rsidRPr="00780DDD" w:rsidRDefault="00780DDD" w:rsidP="00780DDD">
            <w:pPr>
              <w:autoSpaceDE w:val="0"/>
              <w:autoSpaceDN w:val="0"/>
              <w:adjustRightInd w:val="0"/>
              <w:jc w:val="right"/>
              <w:rPr>
                <w:rFonts w:ascii="Bookman Old Style" w:hAnsi="Bookman Old Style" w:cs="Arial"/>
                <w:b/>
                <w:bCs/>
                <w:color w:val="C0272D"/>
              </w:rPr>
            </w:pPr>
            <w:r w:rsidRPr="00780DDD">
              <w:rPr>
                <w:rFonts w:ascii="Bookman Old Style" w:hAnsi="Bookman Old Style" w:cs="Arial"/>
                <w:b/>
                <w:bCs/>
                <w:color w:val="C0272D"/>
              </w:rPr>
              <w:t>‘000 лв</w:t>
            </w:r>
          </w:p>
        </w:tc>
      </w:tr>
      <w:tr w:rsidR="00680F17" w:rsidRPr="00E7608D" w:rsidTr="00FF1611">
        <w:tc>
          <w:tcPr>
            <w:tcW w:w="4536" w:type="dxa"/>
            <w:tcBorders>
              <w:top w:val="nil"/>
              <w:left w:val="single" w:sz="4" w:space="0" w:color="C0272D"/>
              <w:bottom w:val="nil"/>
            </w:tcBorders>
          </w:tcPr>
          <w:p w:rsidR="00680F17" w:rsidRPr="00E7608D" w:rsidRDefault="00680F17" w:rsidP="00FF1611">
            <w:pPr>
              <w:autoSpaceDE w:val="0"/>
              <w:autoSpaceDN w:val="0"/>
              <w:adjustRightInd w:val="0"/>
              <w:rPr>
                <w:rFonts w:ascii="Bookman Old Style" w:hAnsi="Bookman Old Style" w:cs="Arial"/>
                <w:color w:val="000000"/>
              </w:rPr>
            </w:pPr>
          </w:p>
        </w:tc>
        <w:tc>
          <w:tcPr>
            <w:tcW w:w="2552" w:type="dxa"/>
            <w:tcBorders>
              <w:top w:val="nil"/>
              <w:bottom w:val="nil"/>
            </w:tcBorders>
          </w:tcPr>
          <w:p w:rsidR="00680F17" w:rsidRPr="00E7608D" w:rsidRDefault="00680F17" w:rsidP="00FF1611">
            <w:pPr>
              <w:autoSpaceDE w:val="0"/>
              <w:autoSpaceDN w:val="0"/>
              <w:adjustRightInd w:val="0"/>
              <w:jc w:val="right"/>
              <w:rPr>
                <w:rFonts w:ascii="Bookman Old Style" w:hAnsi="Bookman Old Style" w:cs="Arial"/>
                <w:color w:val="000000"/>
              </w:rPr>
            </w:pPr>
          </w:p>
        </w:tc>
        <w:tc>
          <w:tcPr>
            <w:tcW w:w="1559" w:type="dxa"/>
            <w:tcBorders>
              <w:top w:val="nil"/>
              <w:bottom w:val="nil"/>
            </w:tcBorders>
          </w:tcPr>
          <w:p w:rsidR="00680F17" w:rsidRPr="00E7608D" w:rsidRDefault="00680F17" w:rsidP="00FF1611">
            <w:pPr>
              <w:autoSpaceDE w:val="0"/>
              <w:autoSpaceDN w:val="0"/>
              <w:adjustRightInd w:val="0"/>
              <w:jc w:val="right"/>
              <w:rPr>
                <w:rFonts w:ascii="Bookman Old Style" w:hAnsi="Bookman Old Style" w:cs="Arial"/>
                <w:color w:val="000000"/>
              </w:rPr>
            </w:pPr>
          </w:p>
        </w:tc>
      </w:tr>
      <w:tr w:rsidR="00680F17" w:rsidRPr="00E7608D" w:rsidTr="00C81713">
        <w:tc>
          <w:tcPr>
            <w:tcW w:w="4536" w:type="dxa"/>
            <w:tcBorders>
              <w:top w:val="nil"/>
              <w:left w:val="single" w:sz="4" w:space="0" w:color="C0272D"/>
              <w:bottom w:val="nil"/>
            </w:tcBorders>
          </w:tcPr>
          <w:p w:rsidR="00680F17" w:rsidRPr="00E7608D" w:rsidRDefault="00680F17" w:rsidP="00FF1611">
            <w:pPr>
              <w:autoSpaceDE w:val="0"/>
              <w:autoSpaceDN w:val="0"/>
              <w:adjustRightInd w:val="0"/>
              <w:rPr>
                <w:rFonts w:ascii="Bookman Old Style" w:hAnsi="Bookman Old Style" w:cs="Arial"/>
                <w:b/>
                <w:color w:val="000000"/>
              </w:rPr>
            </w:pPr>
            <w:r w:rsidRPr="00E7608D">
              <w:rPr>
                <w:rFonts w:ascii="Bookman Old Style" w:hAnsi="Bookman Old Style" w:cs="Arial"/>
                <w:b/>
                <w:color w:val="000000"/>
              </w:rPr>
              <w:t>Нетекущи задължения към:</w:t>
            </w:r>
          </w:p>
        </w:tc>
        <w:tc>
          <w:tcPr>
            <w:tcW w:w="2552" w:type="dxa"/>
            <w:tcBorders>
              <w:top w:val="nil"/>
              <w:bottom w:val="nil"/>
            </w:tcBorders>
          </w:tcPr>
          <w:p w:rsidR="00680F17" w:rsidRPr="00E7608D" w:rsidRDefault="00680F17" w:rsidP="00FF1611">
            <w:pPr>
              <w:autoSpaceDE w:val="0"/>
              <w:autoSpaceDN w:val="0"/>
              <w:adjustRightInd w:val="0"/>
              <w:jc w:val="right"/>
              <w:rPr>
                <w:rFonts w:ascii="Bookman Old Style" w:hAnsi="Bookman Old Style" w:cs="Arial"/>
                <w:b/>
                <w:color w:val="000000"/>
              </w:rPr>
            </w:pPr>
          </w:p>
        </w:tc>
        <w:tc>
          <w:tcPr>
            <w:tcW w:w="1559" w:type="dxa"/>
            <w:tcBorders>
              <w:top w:val="nil"/>
              <w:bottom w:val="nil"/>
            </w:tcBorders>
          </w:tcPr>
          <w:p w:rsidR="00680F17" w:rsidRPr="00E7608D" w:rsidRDefault="00680F17" w:rsidP="00FF1611">
            <w:pPr>
              <w:autoSpaceDE w:val="0"/>
              <w:autoSpaceDN w:val="0"/>
              <w:adjustRightInd w:val="0"/>
              <w:jc w:val="right"/>
              <w:rPr>
                <w:rFonts w:ascii="Bookman Old Style" w:hAnsi="Bookman Old Style" w:cs="Arial"/>
                <w:b/>
                <w:color w:val="000000"/>
              </w:rPr>
            </w:pPr>
          </w:p>
        </w:tc>
      </w:tr>
      <w:tr w:rsidR="00680F17" w:rsidRPr="00E7608D" w:rsidTr="00FF1611">
        <w:tc>
          <w:tcPr>
            <w:tcW w:w="4536" w:type="dxa"/>
            <w:tcBorders>
              <w:top w:val="nil"/>
              <w:left w:val="single" w:sz="4" w:space="0" w:color="C0272D"/>
              <w:bottom w:val="nil"/>
            </w:tcBorders>
          </w:tcPr>
          <w:p w:rsidR="00680F17" w:rsidRPr="00E7608D" w:rsidRDefault="00680F17" w:rsidP="00486860">
            <w:pPr>
              <w:autoSpaceDE w:val="0"/>
              <w:autoSpaceDN w:val="0"/>
              <w:adjustRightInd w:val="0"/>
              <w:rPr>
                <w:rFonts w:ascii="Bookman Old Style" w:hAnsi="Bookman Old Style" w:cs="Arial"/>
                <w:color w:val="000000"/>
              </w:rPr>
            </w:pPr>
            <w:r w:rsidRPr="00E7608D">
              <w:rPr>
                <w:rFonts w:ascii="Bookman Old Style" w:hAnsi="Bookman Old Style" w:cs="Arial"/>
                <w:color w:val="000000"/>
              </w:rPr>
              <w:t>- получени заеми</w:t>
            </w:r>
          </w:p>
        </w:tc>
        <w:tc>
          <w:tcPr>
            <w:tcW w:w="2552" w:type="dxa"/>
            <w:tcBorders>
              <w:top w:val="nil"/>
              <w:bottom w:val="nil"/>
            </w:tcBorders>
          </w:tcPr>
          <w:p w:rsidR="00680F17" w:rsidRPr="00E7608D" w:rsidRDefault="002032CC" w:rsidP="00FF1611">
            <w:pPr>
              <w:autoSpaceDE w:val="0"/>
              <w:autoSpaceDN w:val="0"/>
              <w:adjustRightInd w:val="0"/>
              <w:jc w:val="right"/>
              <w:rPr>
                <w:rFonts w:ascii="Bookman Old Style" w:hAnsi="Bookman Old Style" w:cs="Arial"/>
                <w:color w:val="000000"/>
              </w:rPr>
            </w:pPr>
            <w:r w:rsidRPr="00E7608D">
              <w:rPr>
                <w:rFonts w:ascii="Bookman Old Style" w:hAnsi="Bookman Old Style" w:cs="Arial"/>
                <w:color w:val="000000"/>
              </w:rPr>
              <w:t>-</w:t>
            </w:r>
          </w:p>
        </w:tc>
        <w:tc>
          <w:tcPr>
            <w:tcW w:w="1559" w:type="dxa"/>
            <w:tcBorders>
              <w:top w:val="nil"/>
              <w:bottom w:val="nil"/>
            </w:tcBorders>
          </w:tcPr>
          <w:p w:rsidR="00680F17" w:rsidRPr="00C81713" w:rsidRDefault="00C81713" w:rsidP="00FF1611">
            <w:pPr>
              <w:autoSpaceDE w:val="0"/>
              <w:autoSpaceDN w:val="0"/>
              <w:adjustRightInd w:val="0"/>
              <w:jc w:val="right"/>
              <w:rPr>
                <w:rFonts w:ascii="Bookman Old Style" w:hAnsi="Bookman Old Style" w:cs="Arial"/>
                <w:color w:val="000000"/>
                <w:lang w:val="en-US"/>
              </w:rPr>
            </w:pPr>
            <w:r>
              <w:rPr>
                <w:rFonts w:ascii="Bookman Old Style" w:hAnsi="Bookman Old Style" w:cs="Arial"/>
                <w:color w:val="000000"/>
                <w:lang w:val="en-US"/>
              </w:rPr>
              <w:t>-</w:t>
            </w:r>
          </w:p>
        </w:tc>
      </w:tr>
      <w:tr w:rsidR="00680F17" w:rsidRPr="00E7608D" w:rsidTr="00FF1611">
        <w:tc>
          <w:tcPr>
            <w:tcW w:w="4536" w:type="dxa"/>
            <w:tcBorders>
              <w:top w:val="single" w:sz="4" w:space="0" w:color="C0272D"/>
              <w:left w:val="single" w:sz="4" w:space="0" w:color="C0272D"/>
              <w:bottom w:val="nil"/>
            </w:tcBorders>
          </w:tcPr>
          <w:p w:rsidR="00680F17" w:rsidRPr="00E7608D" w:rsidRDefault="00680F17" w:rsidP="00FF1611">
            <w:pPr>
              <w:autoSpaceDE w:val="0"/>
              <w:autoSpaceDN w:val="0"/>
              <w:adjustRightInd w:val="0"/>
              <w:rPr>
                <w:rFonts w:ascii="Bookman Old Style" w:hAnsi="Bookman Old Style" w:cs="Arial"/>
                <w:b/>
                <w:color w:val="000000"/>
              </w:rPr>
            </w:pPr>
          </w:p>
        </w:tc>
        <w:tc>
          <w:tcPr>
            <w:tcW w:w="2552" w:type="dxa"/>
            <w:tcBorders>
              <w:top w:val="single" w:sz="4" w:space="0" w:color="C0272D"/>
              <w:bottom w:val="nil"/>
            </w:tcBorders>
          </w:tcPr>
          <w:p w:rsidR="00680F17" w:rsidRPr="00E7608D" w:rsidRDefault="00680F17" w:rsidP="00FF1611">
            <w:pPr>
              <w:autoSpaceDE w:val="0"/>
              <w:autoSpaceDN w:val="0"/>
              <w:adjustRightInd w:val="0"/>
              <w:jc w:val="right"/>
              <w:rPr>
                <w:rFonts w:ascii="Bookman Old Style" w:hAnsi="Bookman Old Style" w:cs="Arial"/>
                <w:b/>
                <w:color w:val="000000"/>
              </w:rPr>
            </w:pPr>
          </w:p>
        </w:tc>
        <w:tc>
          <w:tcPr>
            <w:tcW w:w="1559" w:type="dxa"/>
            <w:tcBorders>
              <w:top w:val="single" w:sz="4" w:space="0" w:color="C0272D"/>
              <w:bottom w:val="nil"/>
            </w:tcBorders>
          </w:tcPr>
          <w:p w:rsidR="00680F17" w:rsidRPr="00C81713" w:rsidRDefault="00680F17" w:rsidP="00FF1611">
            <w:pPr>
              <w:autoSpaceDE w:val="0"/>
              <w:autoSpaceDN w:val="0"/>
              <w:adjustRightInd w:val="0"/>
              <w:jc w:val="right"/>
              <w:rPr>
                <w:rFonts w:ascii="Bookman Old Style" w:hAnsi="Bookman Old Style" w:cs="Arial"/>
                <w:b/>
                <w:color w:val="000000"/>
                <w:lang w:val="en-US"/>
              </w:rPr>
            </w:pPr>
          </w:p>
        </w:tc>
      </w:tr>
      <w:tr w:rsidR="00680F17" w:rsidRPr="00E7608D" w:rsidTr="0038049A">
        <w:trPr>
          <w:trHeight w:val="80"/>
        </w:trPr>
        <w:tc>
          <w:tcPr>
            <w:tcW w:w="4536" w:type="dxa"/>
            <w:tcBorders>
              <w:top w:val="nil"/>
              <w:left w:val="single" w:sz="4" w:space="0" w:color="C0272D"/>
              <w:bottom w:val="nil"/>
            </w:tcBorders>
          </w:tcPr>
          <w:p w:rsidR="00680F17" w:rsidRPr="00E7608D" w:rsidRDefault="00680F17" w:rsidP="00FF1611">
            <w:pPr>
              <w:autoSpaceDE w:val="0"/>
              <w:autoSpaceDN w:val="0"/>
              <w:adjustRightInd w:val="0"/>
              <w:rPr>
                <w:rFonts w:ascii="Bookman Old Style" w:hAnsi="Bookman Old Style" w:cs="Arial"/>
                <w:b/>
                <w:color w:val="000000"/>
              </w:rPr>
            </w:pPr>
          </w:p>
        </w:tc>
        <w:tc>
          <w:tcPr>
            <w:tcW w:w="2552" w:type="dxa"/>
            <w:tcBorders>
              <w:top w:val="nil"/>
              <w:bottom w:val="nil"/>
            </w:tcBorders>
          </w:tcPr>
          <w:p w:rsidR="00680F17" w:rsidRPr="00E7608D" w:rsidRDefault="00680F17" w:rsidP="00FF1611">
            <w:pPr>
              <w:autoSpaceDE w:val="0"/>
              <w:autoSpaceDN w:val="0"/>
              <w:adjustRightInd w:val="0"/>
              <w:jc w:val="right"/>
              <w:rPr>
                <w:rFonts w:ascii="Bookman Old Style" w:hAnsi="Bookman Old Style" w:cs="Arial"/>
                <w:color w:val="000000"/>
                <w:lang w:val="en-US"/>
              </w:rPr>
            </w:pPr>
          </w:p>
        </w:tc>
        <w:tc>
          <w:tcPr>
            <w:tcW w:w="1559" w:type="dxa"/>
            <w:tcBorders>
              <w:top w:val="nil"/>
              <w:bottom w:val="nil"/>
            </w:tcBorders>
          </w:tcPr>
          <w:p w:rsidR="00680F17" w:rsidRPr="00E7608D" w:rsidRDefault="00680F17" w:rsidP="00FF1611">
            <w:pPr>
              <w:autoSpaceDE w:val="0"/>
              <w:autoSpaceDN w:val="0"/>
              <w:adjustRightInd w:val="0"/>
              <w:jc w:val="right"/>
              <w:rPr>
                <w:rFonts w:ascii="Bookman Old Style" w:hAnsi="Bookman Old Style" w:cs="Arial"/>
                <w:color w:val="000000"/>
                <w:lang w:val="en-US"/>
              </w:rPr>
            </w:pPr>
          </w:p>
        </w:tc>
      </w:tr>
      <w:tr w:rsidR="00680F17" w:rsidRPr="00E7608D" w:rsidTr="00FF1611">
        <w:tc>
          <w:tcPr>
            <w:tcW w:w="4536" w:type="dxa"/>
            <w:tcBorders>
              <w:top w:val="nil"/>
              <w:left w:val="single" w:sz="4" w:space="0" w:color="C0272D"/>
              <w:bottom w:val="nil"/>
            </w:tcBorders>
          </w:tcPr>
          <w:p w:rsidR="00680F17" w:rsidRPr="00E7608D" w:rsidRDefault="00680F17" w:rsidP="00FF1611">
            <w:pPr>
              <w:autoSpaceDE w:val="0"/>
              <w:autoSpaceDN w:val="0"/>
              <w:adjustRightInd w:val="0"/>
              <w:rPr>
                <w:rFonts w:ascii="Bookman Old Style" w:hAnsi="Bookman Old Style" w:cs="Arial"/>
                <w:b/>
                <w:color w:val="000000"/>
              </w:rPr>
            </w:pPr>
            <w:r w:rsidRPr="00E7608D">
              <w:rPr>
                <w:rFonts w:ascii="Bookman Old Style" w:hAnsi="Bookman Old Style" w:cs="Arial"/>
                <w:b/>
                <w:color w:val="000000"/>
              </w:rPr>
              <w:t>Текущи задължения към:</w:t>
            </w:r>
          </w:p>
        </w:tc>
        <w:tc>
          <w:tcPr>
            <w:tcW w:w="2552" w:type="dxa"/>
            <w:tcBorders>
              <w:top w:val="nil"/>
              <w:bottom w:val="nil"/>
            </w:tcBorders>
          </w:tcPr>
          <w:p w:rsidR="00680F17" w:rsidRPr="00E7608D" w:rsidRDefault="00680F17" w:rsidP="00FF1611">
            <w:pPr>
              <w:autoSpaceDE w:val="0"/>
              <w:autoSpaceDN w:val="0"/>
              <w:adjustRightInd w:val="0"/>
              <w:jc w:val="right"/>
              <w:rPr>
                <w:rFonts w:ascii="Bookman Old Style" w:hAnsi="Bookman Old Style" w:cs="Arial"/>
                <w:color w:val="000000"/>
                <w:lang w:val="en-US"/>
              </w:rPr>
            </w:pPr>
          </w:p>
        </w:tc>
        <w:tc>
          <w:tcPr>
            <w:tcW w:w="1559" w:type="dxa"/>
            <w:tcBorders>
              <w:top w:val="nil"/>
              <w:bottom w:val="nil"/>
            </w:tcBorders>
          </w:tcPr>
          <w:p w:rsidR="00680F17" w:rsidRPr="00E7608D" w:rsidRDefault="00680F17" w:rsidP="00FF1611">
            <w:pPr>
              <w:autoSpaceDE w:val="0"/>
              <w:autoSpaceDN w:val="0"/>
              <w:adjustRightInd w:val="0"/>
              <w:jc w:val="right"/>
              <w:rPr>
                <w:rFonts w:ascii="Bookman Old Style" w:hAnsi="Bookman Old Style" w:cs="Arial"/>
                <w:color w:val="000000"/>
                <w:lang w:val="en-US"/>
              </w:rPr>
            </w:pPr>
          </w:p>
        </w:tc>
      </w:tr>
      <w:tr w:rsidR="00680F17" w:rsidRPr="00E7608D" w:rsidTr="00FF1611">
        <w:tc>
          <w:tcPr>
            <w:tcW w:w="4536" w:type="dxa"/>
            <w:tcBorders>
              <w:top w:val="nil"/>
              <w:left w:val="single" w:sz="4" w:space="0" w:color="C0272D"/>
              <w:bottom w:val="nil"/>
            </w:tcBorders>
          </w:tcPr>
          <w:p w:rsidR="00680F17" w:rsidRPr="00E7608D" w:rsidRDefault="00680F17" w:rsidP="00FF1611">
            <w:pPr>
              <w:autoSpaceDE w:val="0"/>
              <w:autoSpaceDN w:val="0"/>
              <w:adjustRightInd w:val="0"/>
              <w:ind w:left="252" w:hanging="76"/>
              <w:rPr>
                <w:rFonts w:ascii="Bookman Old Style" w:hAnsi="Bookman Old Style" w:cs="Arial"/>
                <w:color w:val="000000"/>
              </w:rPr>
            </w:pPr>
            <w:r w:rsidRPr="00E7608D">
              <w:rPr>
                <w:rFonts w:ascii="Bookman Old Style" w:hAnsi="Bookman Old Style" w:cs="Arial"/>
                <w:color w:val="000000"/>
              </w:rPr>
              <w:t xml:space="preserve">- получени заеми и начислени лихви </w:t>
            </w:r>
          </w:p>
        </w:tc>
        <w:tc>
          <w:tcPr>
            <w:tcW w:w="2552" w:type="dxa"/>
            <w:tcBorders>
              <w:top w:val="nil"/>
              <w:bottom w:val="nil"/>
            </w:tcBorders>
          </w:tcPr>
          <w:p w:rsidR="00680F17" w:rsidRPr="00E7608D" w:rsidRDefault="002032CC" w:rsidP="00FF1611">
            <w:pPr>
              <w:autoSpaceDE w:val="0"/>
              <w:autoSpaceDN w:val="0"/>
              <w:adjustRightInd w:val="0"/>
              <w:jc w:val="right"/>
              <w:rPr>
                <w:rFonts w:ascii="Bookman Old Style" w:hAnsi="Bookman Old Style" w:cs="Arial"/>
                <w:color w:val="000000"/>
              </w:rPr>
            </w:pPr>
            <w:r w:rsidRPr="00E7608D">
              <w:rPr>
                <w:rFonts w:ascii="Bookman Old Style" w:hAnsi="Bookman Old Style" w:cs="Arial"/>
                <w:color w:val="000000"/>
              </w:rPr>
              <w:t>-</w:t>
            </w:r>
          </w:p>
        </w:tc>
        <w:tc>
          <w:tcPr>
            <w:tcW w:w="1559" w:type="dxa"/>
            <w:tcBorders>
              <w:top w:val="nil"/>
              <w:bottom w:val="nil"/>
            </w:tcBorders>
          </w:tcPr>
          <w:p w:rsidR="00680F17" w:rsidRPr="00E7608D" w:rsidRDefault="00680F17" w:rsidP="00FF1611">
            <w:pPr>
              <w:autoSpaceDE w:val="0"/>
              <w:autoSpaceDN w:val="0"/>
              <w:adjustRightInd w:val="0"/>
              <w:jc w:val="right"/>
              <w:rPr>
                <w:rFonts w:ascii="Bookman Old Style" w:hAnsi="Bookman Old Style" w:cs="Arial"/>
                <w:color w:val="000000"/>
                <w:lang w:val="en-US"/>
              </w:rPr>
            </w:pPr>
          </w:p>
        </w:tc>
      </w:tr>
      <w:tr w:rsidR="00680F17" w:rsidRPr="00E7608D" w:rsidTr="00FF1611">
        <w:tc>
          <w:tcPr>
            <w:tcW w:w="4536" w:type="dxa"/>
            <w:tcBorders>
              <w:top w:val="nil"/>
              <w:left w:val="single" w:sz="4" w:space="0" w:color="C0272D"/>
              <w:bottom w:val="single" w:sz="4" w:space="0" w:color="C0272D"/>
            </w:tcBorders>
          </w:tcPr>
          <w:p w:rsidR="00680F17" w:rsidRPr="00A9706F" w:rsidRDefault="00680F17" w:rsidP="00FF1611">
            <w:pPr>
              <w:autoSpaceDE w:val="0"/>
              <w:autoSpaceDN w:val="0"/>
              <w:adjustRightInd w:val="0"/>
              <w:ind w:left="252" w:hanging="76"/>
              <w:rPr>
                <w:rFonts w:ascii="Bookman Old Style" w:hAnsi="Bookman Old Style" w:cs="Arial"/>
                <w:color w:val="000000"/>
              </w:rPr>
            </w:pPr>
            <w:r w:rsidRPr="00A9706F">
              <w:rPr>
                <w:rFonts w:ascii="Bookman Old Style" w:hAnsi="Bookman Old Style" w:cs="Arial"/>
                <w:color w:val="000000"/>
              </w:rPr>
              <w:t xml:space="preserve"> - управленски персонал</w:t>
            </w:r>
          </w:p>
        </w:tc>
        <w:tc>
          <w:tcPr>
            <w:tcW w:w="2552" w:type="dxa"/>
            <w:tcBorders>
              <w:top w:val="nil"/>
              <w:bottom w:val="single" w:sz="4" w:space="0" w:color="C0272D"/>
            </w:tcBorders>
          </w:tcPr>
          <w:p w:rsidR="00680F17" w:rsidRPr="00C81713" w:rsidRDefault="00C81713" w:rsidP="00E57476">
            <w:pPr>
              <w:autoSpaceDE w:val="0"/>
              <w:autoSpaceDN w:val="0"/>
              <w:adjustRightInd w:val="0"/>
              <w:jc w:val="right"/>
              <w:rPr>
                <w:rFonts w:ascii="Bookman Old Style" w:hAnsi="Bookman Old Style" w:cs="Arial"/>
                <w:color w:val="000000"/>
                <w:lang w:val="en-US"/>
              </w:rPr>
            </w:pPr>
            <w:r>
              <w:rPr>
                <w:rFonts w:ascii="Bookman Old Style" w:hAnsi="Bookman Old Style" w:cs="Arial"/>
                <w:color w:val="000000"/>
                <w:lang w:val="en-US"/>
              </w:rPr>
              <w:t>7</w:t>
            </w:r>
          </w:p>
        </w:tc>
        <w:tc>
          <w:tcPr>
            <w:tcW w:w="1559" w:type="dxa"/>
            <w:tcBorders>
              <w:top w:val="nil"/>
              <w:bottom w:val="single" w:sz="4" w:space="0" w:color="C0272D"/>
            </w:tcBorders>
          </w:tcPr>
          <w:p w:rsidR="00680F17" w:rsidRPr="00A9706F" w:rsidRDefault="00A9706F" w:rsidP="00FF1611">
            <w:pPr>
              <w:autoSpaceDE w:val="0"/>
              <w:autoSpaceDN w:val="0"/>
              <w:adjustRightInd w:val="0"/>
              <w:jc w:val="right"/>
              <w:rPr>
                <w:rFonts w:ascii="Bookman Old Style" w:hAnsi="Bookman Old Style" w:cs="Arial"/>
                <w:color w:val="000000"/>
              </w:rPr>
            </w:pPr>
            <w:r w:rsidRPr="00A9706F">
              <w:rPr>
                <w:rFonts w:ascii="Bookman Old Style" w:hAnsi="Bookman Old Style" w:cs="Arial"/>
                <w:color w:val="000000"/>
              </w:rPr>
              <w:t>9</w:t>
            </w:r>
          </w:p>
        </w:tc>
      </w:tr>
      <w:tr w:rsidR="00680F17" w:rsidRPr="00E7608D" w:rsidTr="00FF1611">
        <w:trPr>
          <w:trHeight w:val="271"/>
        </w:trPr>
        <w:tc>
          <w:tcPr>
            <w:tcW w:w="4536" w:type="dxa"/>
            <w:tcBorders>
              <w:top w:val="single" w:sz="4" w:space="0" w:color="C0272D"/>
              <w:left w:val="single" w:sz="4" w:space="0" w:color="C0272D"/>
              <w:bottom w:val="single" w:sz="4" w:space="0" w:color="C0272D"/>
            </w:tcBorders>
          </w:tcPr>
          <w:p w:rsidR="00680F17" w:rsidRPr="00A9706F" w:rsidRDefault="00680F17" w:rsidP="00FF1611">
            <w:pPr>
              <w:autoSpaceDE w:val="0"/>
              <w:autoSpaceDN w:val="0"/>
              <w:adjustRightInd w:val="0"/>
              <w:rPr>
                <w:rFonts w:ascii="Bookman Old Style" w:hAnsi="Bookman Old Style" w:cs="Arial"/>
                <w:color w:val="000000"/>
              </w:rPr>
            </w:pPr>
          </w:p>
        </w:tc>
        <w:tc>
          <w:tcPr>
            <w:tcW w:w="2552" w:type="dxa"/>
            <w:tcBorders>
              <w:top w:val="single" w:sz="4" w:space="0" w:color="C0272D"/>
              <w:bottom w:val="single" w:sz="4" w:space="0" w:color="C0272D"/>
            </w:tcBorders>
          </w:tcPr>
          <w:p w:rsidR="00680F17" w:rsidRPr="00C81713" w:rsidRDefault="00C81713" w:rsidP="00FF1611">
            <w:pPr>
              <w:autoSpaceDE w:val="0"/>
              <w:autoSpaceDN w:val="0"/>
              <w:adjustRightInd w:val="0"/>
              <w:jc w:val="right"/>
              <w:rPr>
                <w:rFonts w:ascii="Bookman Old Style" w:hAnsi="Bookman Old Style" w:cs="Arial"/>
                <w:b/>
                <w:color w:val="000000"/>
                <w:lang w:val="en-US"/>
              </w:rPr>
            </w:pPr>
            <w:r>
              <w:rPr>
                <w:rFonts w:ascii="Bookman Old Style" w:hAnsi="Bookman Old Style" w:cs="Arial"/>
                <w:b/>
                <w:color w:val="000000"/>
                <w:lang w:val="en-US"/>
              </w:rPr>
              <w:t>7</w:t>
            </w:r>
          </w:p>
        </w:tc>
        <w:tc>
          <w:tcPr>
            <w:tcW w:w="1559" w:type="dxa"/>
            <w:tcBorders>
              <w:top w:val="single" w:sz="4" w:space="0" w:color="C0272D"/>
              <w:bottom w:val="single" w:sz="4" w:space="0" w:color="C0272D"/>
            </w:tcBorders>
          </w:tcPr>
          <w:p w:rsidR="00680F17" w:rsidRPr="00A9706F" w:rsidRDefault="00A9706F" w:rsidP="00FF1611">
            <w:pPr>
              <w:autoSpaceDE w:val="0"/>
              <w:autoSpaceDN w:val="0"/>
              <w:adjustRightInd w:val="0"/>
              <w:jc w:val="right"/>
              <w:rPr>
                <w:rFonts w:ascii="Bookman Old Style" w:hAnsi="Bookman Old Style" w:cs="Arial"/>
                <w:b/>
                <w:color w:val="000000"/>
              </w:rPr>
            </w:pPr>
            <w:r w:rsidRPr="00A9706F">
              <w:rPr>
                <w:rFonts w:ascii="Bookman Old Style" w:hAnsi="Bookman Old Style" w:cs="Arial"/>
                <w:b/>
                <w:color w:val="000000"/>
              </w:rPr>
              <w:t>59</w:t>
            </w:r>
          </w:p>
        </w:tc>
      </w:tr>
    </w:tbl>
    <w:p w:rsidR="00680F17" w:rsidRPr="00E7608D" w:rsidRDefault="00680F17" w:rsidP="00823044">
      <w:pPr>
        <w:jc w:val="both"/>
        <w:rPr>
          <w:rFonts w:ascii="Bookman Old Style" w:hAnsi="Bookman Old Style"/>
          <w:bCs/>
        </w:rPr>
      </w:pPr>
    </w:p>
    <w:p w:rsidR="00C2725F" w:rsidRPr="00E7608D" w:rsidRDefault="00C2725F" w:rsidP="00C2725F">
      <w:pPr>
        <w:ind w:left="720"/>
        <w:jc w:val="both"/>
        <w:rPr>
          <w:rFonts w:ascii="Bookman Old Style" w:hAnsi="Bookman Old Style"/>
          <w:bCs/>
        </w:rPr>
      </w:pPr>
    </w:p>
    <w:p w:rsidR="00823044" w:rsidRPr="00E7608D" w:rsidRDefault="00823044" w:rsidP="002A6FA3">
      <w:pPr>
        <w:ind w:right="-109" w:firstLine="708"/>
        <w:jc w:val="both"/>
        <w:rPr>
          <w:rFonts w:ascii="Bookman Old Style" w:hAnsi="Bookman Old Style"/>
        </w:rPr>
      </w:pPr>
      <w:r w:rsidRPr="00E7608D">
        <w:rPr>
          <w:rFonts w:ascii="Bookman Old Style" w:hAnsi="Bookman Old Style"/>
        </w:rPr>
        <w:t xml:space="preserve">През отчетния период дружеството се е управлявало от </w:t>
      </w:r>
      <w:r w:rsidR="00780DDD">
        <w:rPr>
          <w:rFonts w:ascii="Bookman Old Style" w:hAnsi="Bookman Old Style"/>
        </w:rPr>
        <w:t>един</w:t>
      </w:r>
      <w:r w:rsidR="00C81713">
        <w:rPr>
          <w:rFonts w:ascii="Bookman Old Style" w:hAnsi="Bookman Old Style"/>
        </w:rPr>
        <w:t xml:space="preserve"> съвет на директорите и </w:t>
      </w:r>
      <w:r w:rsidR="00C81713">
        <w:rPr>
          <w:rFonts w:ascii="Bookman Old Style" w:hAnsi="Bookman Old Style"/>
          <w:lang w:val="en-US"/>
        </w:rPr>
        <w:t>eork</w:t>
      </w:r>
      <w:r w:rsidR="00C81713">
        <w:rPr>
          <w:rFonts w:ascii="Bookman Old Style" w:hAnsi="Bookman Old Style"/>
        </w:rPr>
        <w:t xml:space="preserve"> Изпълнител</w:t>
      </w:r>
      <w:r w:rsidR="00C81713">
        <w:rPr>
          <w:rFonts w:ascii="Bookman Old Style" w:hAnsi="Bookman Old Style"/>
          <w:lang w:val="en-US"/>
        </w:rPr>
        <w:t>ek</w:t>
      </w:r>
      <w:r w:rsidR="00C81713">
        <w:rPr>
          <w:rFonts w:ascii="Bookman Old Style" w:hAnsi="Bookman Old Style"/>
        </w:rPr>
        <w:t xml:space="preserve"> директор</w:t>
      </w:r>
      <w:r w:rsidRPr="00E7608D">
        <w:rPr>
          <w:rFonts w:ascii="Bookman Old Style" w:hAnsi="Bookman Old Style"/>
        </w:rPr>
        <w:t>.</w:t>
      </w:r>
      <w:r w:rsidR="00A16A04" w:rsidRPr="00E7608D">
        <w:rPr>
          <w:rFonts w:ascii="Bookman Old Style" w:hAnsi="Bookman Old Style"/>
        </w:rPr>
        <w:t xml:space="preserve"> </w:t>
      </w:r>
      <w:r w:rsidRPr="00E7608D">
        <w:rPr>
          <w:rFonts w:ascii="Bookman Old Style" w:hAnsi="Bookman Old Style"/>
        </w:rPr>
        <w:t>Управлението на дружеството потвърждава, че е прилагало последователно адекватна счетоводна политика и че при изготвянето на финан</w:t>
      </w:r>
      <w:r w:rsidR="002032CC" w:rsidRPr="00E7608D">
        <w:rPr>
          <w:rFonts w:ascii="Bookman Old Style" w:hAnsi="Bookman Old Style"/>
        </w:rPr>
        <w:t xml:space="preserve">совия отчет към </w:t>
      </w:r>
      <w:r w:rsidR="00F71167">
        <w:rPr>
          <w:rFonts w:ascii="Bookman Old Style" w:hAnsi="Bookman Old Style"/>
        </w:rPr>
        <w:t>30</w:t>
      </w:r>
      <w:r w:rsidR="002032CC" w:rsidRPr="00E7608D">
        <w:rPr>
          <w:rFonts w:ascii="Bookman Old Style" w:hAnsi="Bookman Old Style"/>
        </w:rPr>
        <w:t xml:space="preserve"> </w:t>
      </w:r>
      <w:r w:rsidR="00C81713">
        <w:rPr>
          <w:rFonts w:ascii="Bookman Old Style" w:hAnsi="Bookman Old Style"/>
          <w:lang w:val="en-US"/>
        </w:rPr>
        <w:t>септември</w:t>
      </w:r>
      <w:r w:rsidR="002032CC" w:rsidRPr="00E7608D">
        <w:rPr>
          <w:rFonts w:ascii="Bookman Old Style" w:hAnsi="Bookman Old Style"/>
        </w:rPr>
        <w:t xml:space="preserve"> 201</w:t>
      </w:r>
      <w:r w:rsidR="00F71167">
        <w:rPr>
          <w:rFonts w:ascii="Bookman Old Style" w:hAnsi="Bookman Old Style"/>
        </w:rPr>
        <w:t xml:space="preserve">6 </w:t>
      </w:r>
      <w:r w:rsidRPr="00E7608D">
        <w:rPr>
          <w:rFonts w:ascii="Bookman Old Style" w:hAnsi="Bookman Old Style"/>
        </w:rPr>
        <w:t>г. са спазени действащите счетоводни стандарти и принципите  на текущо начисляване на приходите и разходите  и  предпазливост при оценката на активите и  пасивите.</w:t>
      </w:r>
    </w:p>
    <w:p w:rsidR="00823044" w:rsidRPr="00E7608D" w:rsidRDefault="00823044" w:rsidP="00823044">
      <w:pPr>
        <w:ind w:right="-109" w:firstLine="708"/>
        <w:jc w:val="both"/>
        <w:rPr>
          <w:rFonts w:ascii="Bookman Old Style" w:hAnsi="Bookman Old Style"/>
        </w:rPr>
      </w:pPr>
      <w:r w:rsidRPr="00E7608D">
        <w:rPr>
          <w:rFonts w:ascii="Bookman Old Style" w:hAnsi="Bookman Old Style"/>
        </w:rPr>
        <w:t xml:space="preserve"> Управлението на дружеството също така потвърждава, че </w:t>
      </w:r>
      <w:r w:rsidRPr="00E7608D">
        <w:rPr>
          <w:rFonts w:ascii="Bookman Old Style" w:hAnsi="Bookman Old Style"/>
          <w:iCs/>
        </w:rPr>
        <w:t>не са известни данни, които водят до несигурност относно възможността то да продължи дейността си</w:t>
      </w:r>
      <w:r w:rsidRPr="00E7608D">
        <w:rPr>
          <w:rFonts w:ascii="Bookman Old Style" w:hAnsi="Bookman Old Style"/>
        </w:rPr>
        <w:t xml:space="preserve"> и  финансовият отчет е изготвен на принципа на действащото предприятие.</w:t>
      </w:r>
    </w:p>
    <w:p w:rsidR="00823044" w:rsidRPr="00E7608D" w:rsidRDefault="00823044" w:rsidP="00823044">
      <w:pPr>
        <w:jc w:val="both"/>
        <w:rPr>
          <w:rFonts w:ascii="Bookman Old Style" w:hAnsi="Bookman Old Style"/>
          <w:iCs/>
        </w:rPr>
      </w:pPr>
    </w:p>
    <w:p w:rsidR="002C2376" w:rsidRPr="00E7608D" w:rsidRDefault="002C2376" w:rsidP="00823044">
      <w:pPr>
        <w:jc w:val="both"/>
        <w:rPr>
          <w:rFonts w:ascii="Bookman Old Style" w:hAnsi="Bookman Old Style"/>
          <w:iCs/>
        </w:rPr>
      </w:pPr>
    </w:p>
    <w:p w:rsidR="00BC05B1" w:rsidRPr="00E7608D" w:rsidRDefault="00BC05B1" w:rsidP="00410B05">
      <w:pPr>
        <w:pStyle w:val="Heading2"/>
        <w:numPr>
          <w:ilvl w:val="0"/>
          <w:numId w:val="7"/>
        </w:numPr>
        <w:rPr>
          <w:rFonts w:ascii="Bookman Old Style" w:hAnsi="Bookman Old Style"/>
          <w:szCs w:val="24"/>
          <w:lang w:val="bg-BG"/>
        </w:rPr>
      </w:pPr>
      <w:bookmarkStart w:id="7" w:name="_Ref248330379"/>
      <w:r w:rsidRPr="00E7608D">
        <w:rPr>
          <w:rFonts w:ascii="Bookman Old Style" w:hAnsi="Bookman Old Style"/>
          <w:szCs w:val="24"/>
          <w:lang w:val="bg-BG"/>
        </w:rPr>
        <w:tab/>
        <w:t>Събития, настъпили след датата на баланса</w:t>
      </w:r>
    </w:p>
    <w:p w:rsidR="00BC05B1" w:rsidRPr="00E7608D" w:rsidRDefault="00BC05B1" w:rsidP="00BC05B1">
      <w:pPr>
        <w:ind w:firstLine="708"/>
        <w:jc w:val="both"/>
        <w:rPr>
          <w:rFonts w:ascii="Bookman Old Style" w:hAnsi="Bookman Old Style"/>
        </w:rPr>
      </w:pPr>
      <w:r w:rsidRPr="00E7608D">
        <w:rPr>
          <w:rFonts w:ascii="Bookman Old Style" w:hAnsi="Bookman Old Style"/>
        </w:rPr>
        <w:t>Няма съществени събития, след датата на баланса, които оказват влияние върху годишния финансов отчет.</w:t>
      </w:r>
    </w:p>
    <w:p w:rsidR="00A372AF" w:rsidRPr="00E7608D" w:rsidRDefault="00A372AF" w:rsidP="00A372AF">
      <w:pPr>
        <w:rPr>
          <w:lang w:val="en-US"/>
        </w:rPr>
      </w:pPr>
    </w:p>
    <w:p w:rsidR="00F55179" w:rsidRPr="00E7608D" w:rsidRDefault="00F55179" w:rsidP="00410B05">
      <w:pPr>
        <w:pStyle w:val="Heading2"/>
        <w:numPr>
          <w:ilvl w:val="0"/>
          <w:numId w:val="7"/>
        </w:numPr>
        <w:rPr>
          <w:rFonts w:ascii="Bookman Old Style" w:hAnsi="Bookman Old Style"/>
          <w:szCs w:val="24"/>
          <w:lang w:val="bg-BG"/>
        </w:rPr>
      </w:pPr>
      <w:r w:rsidRPr="00E7608D">
        <w:rPr>
          <w:rFonts w:ascii="Bookman Old Style" w:hAnsi="Bookman Old Style"/>
          <w:szCs w:val="24"/>
          <w:lang w:val="bg-BG"/>
        </w:rPr>
        <w:t>Одобрение на финансовия отчет</w:t>
      </w:r>
      <w:bookmarkEnd w:id="7"/>
    </w:p>
    <w:p w:rsidR="00D968B4" w:rsidRPr="00E7608D" w:rsidRDefault="00F71167" w:rsidP="005E1F75">
      <w:pPr>
        <w:ind w:right="-109" w:firstLine="708"/>
        <w:jc w:val="both"/>
        <w:rPr>
          <w:rFonts w:ascii="Bookman Old Style" w:hAnsi="Bookman Old Style"/>
        </w:rPr>
      </w:pPr>
      <w:r>
        <w:rPr>
          <w:rFonts w:ascii="Bookman Old Style" w:hAnsi="Bookman Old Style"/>
        </w:rPr>
        <w:t>Междиния</w:t>
      </w:r>
      <w:r w:rsidR="00D968B4" w:rsidRPr="00E7608D">
        <w:rPr>
          <w:rFonts w:ascii="Bookman Old Style" w:hAnsi="Bookman Old Style"/>
        </w:rPr>
        <w:t xml:space="preserve"> финанс</w:t>
      </w:r>
      <w:r w:rsidR="002032CC" w:rsidRPr="00E7608D">
        <w:rPr>
          <w:rFonts w:ascii="Bookman Old Style" w:hAnsi="Bookman Old Style"/>
        </w:rPr>
        <w:t xml:space="preserve">овият отчет към </w:t>
      </w:r>
      <w:r>
        <w:rPr>
          <w:rFonts w:ascii="Bookman Old Style" w:hAnsi="Bookman Old Style"/>
        </w:rPr>
        <w:t>30</w:t>
      </w:r>
      <w:r w:rsidR="002032CC" w:rsidRPr="00E7608D">
        <w:rPr>
          <w:rFonts w:ascii="Bookman Old Style" w:hAnsi="Bookman Old Style"/>
        </w:rPr>
        <w:t xml:space="preserve"> </w:t>
      </w:r>
      <w:r w:rsidR="00C81713">
        <w:rPr>
          <w:rFonts w:ascii="Bookman Old Style" w:hAnsi="Bookman Old Style"/>
        </w:rPr>
        <w:t>септември</w:t>
      </w:r>
      <w:r w:rsidR="002032CC" w:rsidRPr="00E7608D">
        <w:rPr>
          <w:rFonts w:ascii="Bookman Old Style" w:hAnsi="Bookman Old Style"/>
        </w:rPr>
        <w:t xml:space="preserve"> 201</w:t>
      </w:r>
      <w:r>
        <w:rPr>
          <w:rFonts w:ascii="Bookman Old Style" w:hAnsi="Bookman Old Style"/>
        </w:rPr>
        <w:t>6</w:t>
      </w:r>
      <w:r w:rsidR="00D968B4" w:rsidRPr="00E7608D">
        <w:rPr>
          <w:rFonts w:ascii="Bookman Old Style" w:hAnsi="Bookman Old Style"/>
        </w:rPr>
        <w:t xml:space="preserve"> г. (включително сравнителната информация) е одобрен и приет</w:t>
      </w:r>
      <w:r w:rsidR="003025E8" w:rsidRPr="00E7608D">
        <w:rPr>
          <w:rFonts w:ascii="Bookman Old Style" w:hAnsi="Bookman Old Style"/>
        </w:rPr>
        <w:t xml:space="preserve"> от Изпълнителния </w:t>
      </w:r>
      <w:r w:rsidR="003025E8" w:rsidRPr="00080478">
        <w:rPr>
          <w:rFonts w:ascii="Bookman Old Style" w:hAnsi="Bookman Old Style"/>
        </w:rPr>
        <w:t xml:space="preserve">директор на  </w:t>
      </w:r>
      <w:r w:rsidR="00C81713">
        <w:rPr>
          <w:rFonts w:ascii="Bookman Old Style" w:hAnsi="Bookman Old Style"/>
        </w:rPr>
        <w:t>20</w:t>
      </w:r>
      <w:r w:rsidR="00D968B4" w:rsidRPr="00080478">
        <w:rPr>
          <w:rFonts w:ascii="Bookman Old Style" w:hAnsi="Bookman Old Style"/>
        </w:rPr>
        <w:t>.</w:t>
      </w:r>
      <w:r w:rsidR="00C81713">
        <w:rPr>
          <w:rFonts w:ascii="Bookman Old Style" w:hAnsi="Bookman Old Style"/>
        </w:rPr>
        <w:t>10.</w:t>
      </w:r>
      <w:r w:rsidR="00D968B4" w:rsidRPr="00080478">
        <w:rPr>
          <w:rFonts w:ascii="Bookman Old Style" w:hAnsi="Bookman Old Style"/>
        </w:rPr>
        <w:t>201</w:t>
      </w:r>
      <w:r w:rsidR="003025E8" w:rsidRPr="00080478">
        <w:rPr>
          <w:rFonts w:ascii="Bookman Old Style" w:hAnsi="Bookman Old Style"/>
          <w:lang w:val="en-US"/>
        </w:rPr>
        <w:t>6</w:t>
      </w:r>
      <w:r w:rsidR="00D968B4" w:rsidRPr="00080478">
        <w:rPr>
          <w:rFonts w:ascii="Bookman Old Style" w:hAnsi="Bookman Old Style"/>
        </w:rPr>
        <w:t>г</w:t>
      </w:r>
      <w:r w:rsidR="00D968B4" w:rsidRPr="00E7608D">
        <w:rPr>
          <w:rFonts w:ascii="Bookman Old Style" w:hAnsi="Bookman Old Style"/>
        </w:rPr>
        <w:t>.</w:t>
      </w:r>
    </w:p>
    <w:p w:rsidR="00823044" w:rsidRPr="00E7608D" w:rsidRDefault="00823044" w:rsidP="00823044">
      <w:pPr>
        <w:jc w:val="both"/>
        <w:rPr>
          <w:rFonts w:ascii="Bookman Old Style" w:hAnsi="Bookman Old Style"/>
        </w:rPr>
      </w:pPr>
    </w:p>
    <w:p w:rsidR="00823044" w:rsidRPr="00E7608D" w:rsidRDefault="00823044" w:rsidP="00823044">
      <w:pPr>
        <w:jc w:val="both"/>
        <w:rPr>
          <w:rFonts w:ascii="Bookman Old Style" w:hAnsi="Bookman Old Style"/>
          <w:lang w:val="en-US"/>
        </w:rPr>
      </w:pPr>
    </w:p>
    <w:p w:rsidR="00A372AF" w:rsidRPr="00E7608D" w:rsidRDefault="00A372AF" w:rsidP="00823044">
      <w:pPr>
        <w:jc w:val="both"/>
        <w:rPr>
          <w:rFonts w:ascii="Bookman Old Style" w:hAnsi="Bookman Old Style"/>
          <w:lang w:val="en-US"/>
        </w:rPr>
      </w:pPr>
    </w:p>
    <w:p w:rsidR="00A372AF" w:rsidRPr="00E7608D" w:rsidRDefault="00A372AF" w:rsidP="00823044">
      <w:pPr>
        <w:jc w:val="both"/>
        <w:rPr>
          <w:rFonts w:ascii="Bookman Old Style" w:hAnsi="Bookman Old Style"/>
          <w:lang w:val="en-US"/>
        </w:rPr>
      </w:pPr>
    </w:p>
    <w:p w:rsidR="00A372AF" w:rsidRPr="00E7608D" w:rsidRDefault="00A372AF" w:rsidP="00823044">
      <w:pPr>
        <w:jc w:val="both"/>
        <w:rPr>
          <w:rFonts w:ascii="Bookman Old Style" w:hAnsi="Bookman Old Style"/>
          <w:lang w:val="en-US"/>
        </w:rPr>
      </w:pPr>
    </w:p>
    <w:p w:rsidR="00823044" w:rsidRPr="00E7608D" w:rsidRDefault="00823044" w:rsidP="00823044">
      <w:pPr>
        <w:jc w:val="both"/>
        <w:rPr>
          <w:rFonts w:ascii="Bookman Old Style" w:hAnsi="Bookman Old Style"/>
        </w:rPr>
      </w:pPr>
      <w:r w:rsidRPr="00E7608D">
        <w:rPr>
          <w:rFonts w:ascii="Bookman Old Style" w:hAnsi="Bookman Old Style"/>
        </w:rPr>
        <w:t xml:space="preserve">                    </w:t>
      </w:r>
    </w:p>
    <w:p w:rsidR="008F2CC6" w:rsidRPr="00E7608D" w:rsidRDefault="00C81713" w:rsidP="008F2CC6">
      <w:pPr>
        <w:jc w:val="both"/>
        <w:rPr>
          <w:rFonts w:ascii="Bookman Old Style" w:hAnsi="Bookman Old Style"/>
        </w:rPr>
      </w:pPr>
      <w:r>
        <w:rPr>
          <w:rFonts w:ascii="Bookman Old Style" w:hAnsi="Bookman Old Style"/>
        </w:rPr>
        <w:t>Главен счетоводител</w:t>
      </w:r>
      <w:r w:rsidR="00823044" w:rsidRPr="00E7608D">
        <w:rPr>
          <w:rFonts w:ascii="Bookman Old Style" w:hAnsi="Bookman Old Style"/>
        </w:rPr>
        <w:t>:</w:t>
      </w:r>
      <w:r w:rsidR="007B6C7A" w:rsidRPr="00E7608D">
        <w:rPr>
          <w:rFonts w:ascii="Bookman Old Style" w:hAnsi="Bookman Old Style"/>
        </w:rPr>
        <w:t>……</w:t>
      </w:r>
      <w:r w:rsidR="008F2CC6">
        <w:rPr>
          <w:rFonts w:ascii="Bookman Old Style" w:hAnsi="Bookman Old Style"/>
        </w:rPr>
        <w:t xml:space="preserve">..........          </w:t>
      </w:r>
      <w:r w:rsidR="00B3057E">
        <w:rPr>
          <w:rFonts w:ascii="Bookman Old Style" w:hAnsi="Bookman Old Style"/>
        </w:rPr>
        <w:t xml:space="preserve">  </w:t>
      </w:r>
      <w:r w:rsidR="008F2CC6" w:rsidRPr="00E7608D">
        <w:rPr>
          <w:rFonts w:ascii="Bookman Old Style" w:hAnsi="Bookman Old Style"/>
        </w:rPr>
        <w:t>Изпълнителен директор:.........</w:t>
      </w:r>
      <w:r w:rsidR="00025F93">
        <w:rPr>
          <w:rFonts w:ascii="Bookman Old Style" w:hAnsi="Bookman Old Style"/>
        </w:rPr>
        <w:t>.....</w:t>
      </w:r>
    </w:p>
    <w:p w:rsidR="008F2CC6" w:rsidRDefault="00B3057E" w:rsidP="00013795">
      <w:pPr>
        <w:jc w:val="both"/>
        <w:rPr>
          <w:rFonts w:ascii="Bookman Old Style" w:hAnsi="Bookman Old Style"/>
        </w:rPr>
      </w:pPr>
      <w:r>
        <w:rPr>
          <w:rFonts w:ascii="Bookman Old Style" w:hAnsi="Bookman Old Style"/>
        </w:rPr>
        <w:t xml:space="preserve">                     </w:t>
      </w:r>
      <w:r w:rsidR="00C81713">
        <w:rPr>
          <w:rFonts w:ascii="Bookman Old Style" w:hAnsi="Bookman Old Style"/>
        </w:rPr>
        <w:t xml:space="preserve">     </w:t>
      </w:r>
      <w:r>
        <w:rPr>
          <w:rFonts w:ascii="Bookman Old Style" w:hAnsi="Bookman Old Style"/>
        </w:rPr>
        <w:t xml:space="preserve">     </w:t>
      </w:r>
      <w:r w:rsidR="007B6C7A" w:rsidRPr="00E7608D">
        <w:rPr>
          <w:rFonts w:ascii="Bookman Old Style" w:hAnsi="Bookman Old Style"/>
          <w:lang w:val="en-US"/>
        </w:rPr>
        <w:t xml:space="preserve"> </w:t>
      </w:r>
    </w:p>
    <w:p w:rsidR="008F2CC6" w:rsidRPr="00C51172" w:rsidRDefault="00025F93" w:rsidP="003E0D2D">
      <w:pPr>
        <w:jc w:val="both"/>
        <w:rPr>
          <w:rFonts w:ascii="Bookman Old Style" w:hAnsi="Bookman Old Style"/>
        </w:rPr>
      </w:pPr>
      <w:r>
        <w:rPr>
          <w:rFonts w:ascii="Bookman Old Style" w:hAnsi="Bookman Old Style"/>
        </w:rPr>
        <w:t xml:space="preserve">         </w:t>
      </w:r>
      <w:r w:rsidR="003E0D2D">
        <w:rPr>
          <w:rFonts w:ascii="Bookman Old Style" w:hAnsi="Bookman Old Style"/>
        </w:rPr>
        <w:t xml:space="preserve">                </w:t>
      </w:r>
      <w:r>
        <w:rPr>
          <w:rFonts w:ascii="Bookman Old Style" w:hAnsi="Bookman Old Style"/>
        </w:rPr>
        <w:t xml:space="preserve"> </w:t>
      </w:r>
      <w:r w:rsidR="008F2CC6" w:rsidRPr="00E7608D">
        <w:rPr>
          <w:rFonts w:ascii="Bookman Old Style" w:hAnsi="Bookman Old Style"/>
        </w:rPr>
        <w:t>/</w:t>
      </w:r>
      <w:r w:rsidR="008F2CC6">
        <w:rPr>
          <w:rFonts w:ascii="Bookman Old Style" w:hAnsi="Bookman Old Style"/>
        </w:rPr>
        <w:t>М.Младенова</w:t>
      </w:r>
      <w:r w:rsidR="008F2CC6" w:rsidRPr="00C51172">
        <w:rPr>
          <w:rFonts w:ascii="Bookman Old Style" w:hAnsi="Bookman Old Style"/>
        </w:rPr>
        <w:t xml:space="preserve"> /</w:t>
      </w:r>
      <w:r w:rsidR="008F2CC6">
        <w:rPr>
          <w:rFonts w:ascii="Bookman Old Style" w:hAnsi="Bookman Old Style"/>
        </w:rPr>
        <w:t xml:space="preserve">              </w:t>
      </w:r>
      <w:r>
        <w:rPr>
          <w:rFonts w:ascii="Bookman Old Style" w:hAnsi="Bookman Old Style"/>
        </w:rPr>
        <w:t xml:space="preserve">       </w:t>
      </w:r>
      <w:r w:rsidR="008F2CC6">
        <w:rPr>
          <w:rFonts w:ascii="Bookman Old Style" w:hAnsi="Bookman Old Style"/>
        </w:rPr>
        <w:t xml:space="preserve">    </w:t>
      </w:r>
      <w:r>
        <w:rPr>
          <w:rFonts w:ascii="Bookman Old Style" w:hAnsi="Bookman Old Style"/>
        </w:rPr>
        <w:t xml:space="preserve">  </w:t>
      </w:r>
      <w:r w:rsidR="008F2CC6">
        <w:rPr>
          <w:rFonts w:ascii="Bookman Old Style" w:hAnsi="Bookman Old Style"/>
        </w:rPr>
        <w:t xml:space="preserve">   </w:t>
      </w:r>
      <w:r w:rsidR="003E0D2D">
        <w:rPr>
          <w:rFonts w:ascii="Bookman Old Style" w:hAnsi="Bookman Old Style"/>
        </w:rPr>
        <w:t xml:space="preserve">           </w:t>
      </w:r>
      <w:r w:rsidR="008F2CC6">
        <w:rPr>
          <w:rFonts w:ascii="Bookman Old Style" w:hAnsi="Bookman Old Style"/>
        </w:rPr>
        <w:t xml:space="preserve"> </w:t>
      </w:r>
      <w:r w:rsidR="008F2CC6" w:rsidRPr="00C51172">
        <w:rPr>
          <w:rFonts w:ascii="Bookman Old Style" w:hAnsi="Bookman Old Style"/>
        </w:rPr>
        <w:t>/В.Стоилов/</w:t>
      </w:r>
    </w:p>
    <w:p w:rsidR="008F2CC6" w:rsidRDefault="008F2CC6" w:rsidP="00013795">
      <w:pPr>
        <w:jc w:val="both"/>
        <w:rPr>
          <w:rFonts w:ascii="Bookman Old Style" w:hAnsi="Bookman Old Style"/>
        </w:rPr>
      </w:pPr>
    </w:p>
    <w:p w:rsidR="008F2CC6" w:rsidRDefault="008F2CC6" w:rsidP="00013795">
      <w:pPr>
        <w:jc w:val="both"/>
        <w:rPr>
          <w:rFonts w:ascii="Bookman Old Style" w:hAnsi="Bookman Old Style"/>
        </w:rPr>
      </w:pPr>
    </w:p>
    <w:p w:rsidR="008F2CC6" w:rsidRDefault="008F2CC6" w:rsidP="00013795">
      <w:pPr>
        <w:jc w:val="both"/>
        <w:rPr>
          <w:rFonts w:ascii="Bookman Old Style" w:hAnsi="Bookman Old Style"/>
        </w:rPr>
      </w:pPr>
    </w:p>
    <w:p w:rsidR="008F2CC6" w:rsidRDefault="008F2CC6" w:rsidP="00013795">
      <w:pPr>
        <w:jc w:val="both"/>
        <w:rPr>
          <w:rFonts w:ascii="Bookman Old Style" w:hAnsi="Bookman Old Style"/>
        </w:rPr>
      </w:pPr>
    </w:p>
    <w:p w:rsidR="00823044" w:rsidRPr="00E7608D" w:rsidRDefault="00823044" w:rsidP="00013795">
      <w:pPr>
        <w:jc w:val="both"/>
        <w:rPr>
          <w:rFonts w:ascii="Bookman Old Style" w:hAnsi="Bookman Old Style"/>
        </w:rPr>
      </w:pPr>
    </w:p>
    <w:p w:rsidR="008F2CC6" w:rsidRPr="00C51172" w:rsidRDefault="008F2CC6">
      <w:pPr>
        <w:jc w:val="center"/>
        <w:rPr>
          <w:rFonts w:ascii="Bookman Old Style" w:hAnsi="Bookman Old Style"/>
        </w:rPr>
      </w:pPr>
    </w:p>
    <w:sectPr w:rsidR="008F2CC6" w:rsidRPr="00C51172" w:rsidSect="00A03A17">
      <w:footnotePr>
        <w:numStart w:val="3"/>
      </w:footnotePr>
      <w:pgSz w:w="12240" w:h="15840" w:code="1"/>
      <w:pgMar w:top="1440" w:right="1797" w:bottom="1440" w:left="1622"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C39" w:rsidRDefault="00C64C39">
      <w:r>
        <w:separator/>
      </w:r>
    </w:p>
  </w:endnote>
  <w:endnote w:type="continuationSeparator" w:id="1">
    <w:p w:rsidR="00C64C39" w:rsidRDefault="00C64C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CC6" w:rsidRDefault="008F2C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2CC6" w:rsidRDefault="008F2CC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CC6" w:rsidRDefault="008F2CC6">
    <w:pPr>
      <w:pStyle w:val="Footer"/>
      <w:framePr w:wrap="around" w:vAnchor="text" w:hAnchor="margin" w:xAlign="right" w:y="1"/>
      <w:rPr>
        <w:rStyle w:val="PageNumber"/>
        <w:lang w:val="en-US"/>
      </w:rPr>
    </w:pPr>
  </w:p>
  <w:p w:rsidR="008F2CC6" w:rsidRDefault="008F2CC6">
    <w:pPr>
      <w:pStyle w:val="Footer"/>
      <w:tabs>
        <w:tab w:val="clear" w:pos="8306"/>
        <w:tab w:val="right" w:pos="8640"/>
      </w:tabs>
      <w:rPr>
        <w:rFonts w:ascii="Garamond" w:hAnsi="Garamond"/>
        <w:sz w:val="22"/>
      </w:rPr>
    </w:pPr>
    <w:r>
      <w:rPr>
        <w:rFonts w:ascii="Garamond" w:hAnsi="Garamond"/>
        <w:sz w:val="22"/>
      </w:rPr>
      <w:t>.</w:t>
    </w:r>
  </w:p>
  <w:p w:rsidR="008F2CC6" w:rsidRDefault="008F2CC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CC6" w:rsidRPr="006747A2" w:rsidRDefault="008F2CC6" w:rsidP="006747A2">
    <w:pPr>
      <w:pStyle w:val="Footer"/>
      <w:rPr>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CC6" w:rsidRDefault="008F2CC6">
    <w:pPr>
      <w:pStyle w:val="Footer"/>
      <w:tabs>
        <w:tab w:val="clear" w:pos="8306"/>
        <w:tab w:val="right" w:pos="8640"/>
      </w:tabs>
      <w:rPr>
        <w:rFonts w:ascii="Garamond" w:hAnsi="Garamond"/>
        <w:sz w:val="22"/>
      </w:rPr>
    </w:pPr>
    <w:r>
      <w:rPr>
        <w:rFonts w:ascii="Garamond" w:hAnsi="Garamond"/>
        <w:sz w:val="22"/>
      </w:rPr>
      <w:t xml:space="preserve">Поясненията към финансовия отчет на страници от </w:t>
    </w:r>
    <w:r>
      <w:rPr>
        <w:rFonts w:ascii="Garamond" w:hAnsi="Garamond"/>
        <w:sz w:val="22"/>
        <w:lang w:val="en-US"/>
      </w:rPr>
      <w:t>10</w:t>
    </w:r>
    <w:r>
      <w:rPr>
        <w:rFonts w:ascii="Garamond" w:hAnsi="Garamond"/>
        <w:sz w:val="22"/>
      </w:rPr>
      <w:t xml:space="preserve"> до 53, представляват неразделна част от него.</w:t>
    </w:r>
  </w:p>
  <w:p w:rsidR="008F2CC6" w:rsidRDefault="008F2CC6">
    <w:pPr>
      <w:pStyle w:val="Footer"/>
      <w:ind w:right="360"/>
      <w:rPr>
        <w:rFonts w:ascii="Garamond" w:hAnsi="Garamond"/>
        <w:sz w:val="22"/>
        <w:lang w:val="en-US"/>
      </w:rPr>
    </w:pPr>
  </w:p>
  <w:p w:rsidR="008F2CC6" w:rsidRDefault="008F2CC6">
    <w:pPr>
      <w:pStyle w:val="Footer"/>
      <w:rPr>
        <w:lang w:val="en-U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CC6" w:rsidRDefault="008F2CC6">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CC6" w:rsidRDefault="008F2CC6">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C39" w:rsidRDefault="00C64C39">
      <w:r>
        <w:separator/>
      </w:r>
    </w:p>
  </w:footnote>
  <w:footnote w:type="continuationSeparator" w:id="1">
    <w:p w:rsidR="00C64C39" w:rsidRDefault="00C64C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CC6" w:rsidRDefault="008F2CC6">
    <w:pPr>
      <w:pStyle w:val="Header"/>
      <w:tabs>
        <w:tab w:val="clear" w:pos="8306"/>
        <w:tab w:val="right" w:pos="8820"/>
      </w:tabs>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CC6" w:rsidRDefault="008F2CC6">
    <w:pPr>
      <w:pStyle w:val="Header"/>
      <w:tabs>
        <w:tab w:val="clear" w:pos="8306"/>
        <w:tab w:val="right" w:pos="8820"/>
      </w:tabs>
      <w:rPr>
        <w:lang w:val="ru-RU"/>
      </w:rPr>
    </w:pPr>
    <w:r>
      <w:rPr>
        <w:rStyle w:val="PageNumber"/>
        <w:lang w:val="ru-RU"/>
      </w:rPr>
      <w:tab/>
    </w:r>
    <w:r>
      <w:rPr>
        <w:rStyle w:val="PageNumber"/>
        <w:lang w:val="ru-RU"/>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CC6" w:rsidRDefault="008F2CC6">
    <w:pPr>
      <w:pStyle w:val="Header"/>
      <w:tabs>
        <w:tab w:val="clear" w:pos="8306"/>
        <w:tab w:val="right" w:pos="8820"/>
      </w:tabs>
      <w:ind w:right="360"/>
      <w:rPr>
        <w:rFonts w:ascii="Garamond" w:hAnsi="Garamond"/>
        <w:lang w:val="en-US"/>
      </w:rPr>
    </w:pPr>
    <w:r>
      <w:rPr>
        <w:rFonts w:ascii="Garamond" w:hAnsi="Garamond"/>
        <w:lang w:val="en-US"/>
      </w:rPr>
      <w:t>Име на дружеството</w:t>
    </w:r>
    <w:r>
      <w:rPr>
        <w:rFonts w:ascii="Garamond" w:hAnsi="Garamond"/>
        <w:lang w:val="en-US"/>
      </w:rPr>
      <w:tab/>
    </w:r>
    <w:r>
      <w:rPr>
        <w:rFonts w:ascii="Garamond" w:hAnsi="Garamond"/>
        <w:lang w:val="en-US"/>
      </w:rPr>
      <w:tab/>
      <w:t xml:space="preserve">  </w:t>
    </w:r>
    <w:r>
      <w:rPr>
        <w:rFonts w:ascii="Garamond" w:hAnsi="Garamond"/>
        <w:lang w:val="en-US"/>
      </w:rPr>
      <w:tab/>
    </w: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8F2CC6" w:rsidRDefault="008F2CC6">
    <w:pPr>
      <w:pStyle w:val="Header"/>
      <w:rPr>
        <w:rFonts w:ascii="Garamond" w:hAnsi="Garamond"/>
      </w:rPr>
    </w:pPr>
    <w:r>
      <w:rPr>
        <w:rFonts w:ascii="Garamond" w:hAnsi="Garamond"/>
        <w:lang w:val="en-US"/>
      </w:rPr>
      <w:t>Финансов отчет</w:t>
    </w:r>
  </w:p>
  <w:p w:rsidR="008F2CC6" w:rsidRDefault="008F2CC6">
    <w:pPr>
      <w:pStyle w:val="Header"/>
      <w:rPr>
        <w:rFonts w:ascii="Garamond" w:hAnsi="Garamond"/>
      </w:rPr>
    </w:pPr>
    <w:r>
      <w:rPr>
        <w:rFonts w:ascii="Garamond" w:hAnsi="Garamond"/>
        <w:lang w:val="en-US"/>
      </w:rPr>
      <w:t xml:space="preserve">31 декември 2007 </w:t>
    </w:r>
    <w:r>
      <w:rPr>
        <w:rFonts w:ascii="Garamond" w:hAnsi="Garamond"/>
      </w:rPr>
      <w:t>г.</w:t>
    </w:r>
  </w:p>
  <w:p w:rsidR="008F2CC6" w:rsidRDefault="008F2CC6">
    <w:pPr>
      <w:pStyle w:val="Header"/>
      <w:rPr>
        <w:rFonts w:ascii="Garamond" w:hAnsi="Garamond"/>
        <w:lang w:val="en-US"/>
      </w:rPr>
    </w:pPr>
  </w:p>
  <w:p w:rsidR="008F2CC6" w:rsidRDefault="008F2CC6">
    <w:pPr>
      <w:pStyle w:val="Header"/>
      <w:tabs>
        <w:tab w:val="clear" w:pos="8306"/>
        <w:tab w:val="right" w:pos="8820"/>
      </w:tabs>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253E"/>
    <w:multiLevelType w:val="multilevel"/>
    <w:tmpl w:val="D8C457A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0BCD5991"/>
    <w:multiLevelType w:val="multilevel"/>
    <w:tmpl w:val="37AC3D86"/>
    <w:lvl w:ilvl="0">
      <w:start w:val="2"/>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FE4528B"/>
    <w:multiLevelType w:val="hybridMultilevel"/>
    <w:tmpl w:val="92A2C5BE"/>
    <w:lvl w:ilvl="0" w:tplc="DA3E166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1D072B8"/>
    <w:multiLevelType w:val="hybridMultilevel"/>
    <w:tmpl w:val="956CE06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2D665774"/>
    <w:multiLevelType w:val="hybridMultilevel"/>
    <w:tmpl w:val="6E74E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532DF0"/>
    <w:multiLevelType w:val="hybridMultilevel"/>
    <w:tmpl w:val="31FAAC8A"/>
    <w:lvl w:ilvl="0" w:tplc="0CCEB564">
      <w:start w:val="31"/>
      <w:numFmt w:val="bullet"/>
      <w:lvlText w:val="-"/>
      <w:lvlJc w:val="left"/>
      <w:pPr>
        <w:ind w:left="720" w:hanging="360"/>
      </w:pPr>
      <w:rPr>
        <w:rFonts w:ascii="Bookman Old Style" w:eastAsia="Times New Roman" w:hAnsi="Bookman Old Style"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0A978DE"/>
    <w:multiLevelType w:val="hybridMultilevel"/>
    <w:tmpl w:val="30C41BBA"/>
    <w:lvl w:ilvl="0" w:tplc="9564BA5E">
      <w:start w:val="1"/>
      <w:numFmt w:val="bullet"/>
      <w:lvlText w:val="-"/>
      <w:lvlJc w:val="left"/>
      <w:pPr>
        <w:ind w:left="720" w:hanging="360"/>
      </w:pPr>
      <w:rPr>
        <w:rFonts w:ascii="Bookman Old Style" w:eastAsia="Times New Roman" w:hAnsi="Bookman Old Style"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AC55D7E"/>
    <w:multiLevelType w:val="hybridMultilevel"/>
    <w:tmpl w:val="0958B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264DD7"/>
    <w:multiLevelType w:val="hybridMultilevel"/>
    <w:tmpl w:val="F780A9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62A2285C"/>
    <w:multiLevelType w:val="hybridMultilevel"/>
    <w:tmpl w:val="FA3E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7B31CC5"/>
    <w:multiLevelType w:val="hybridMultilevel"/>
    <w:tmpl w:val="5D4A3C50"/>
    <w:lvl w:ilvl="0" w:tplc="096E09CE">
      <w:start w:val="31"/>
      <w:numFmt w:val="bullet"/>
      <w:lvlText w:val="-"/>
      <w:lvlJc w:val="left"/>
      <w:pPr>
        <w:ind w:left="720" w:hanging="360"/>
      </w:pPr>
      <w:rPr>
        <w:rFonts w:ascii="Bookman Old Style" w:eastAsia="Times New Roman" w:hAnsi="Bookman Old Style"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698E3D26"/>
    <w:multiLevelType w:val="hybridMultilevel"/>
    <w:tmpl w:val="5C907FF0"/>
    <w:lvl w:ilvl="0" w:tplc="1A767FF4">
      <w:start w:val="4"/>
      <w:numFmt w:val="bullet"/>
      <w:lvlText w:val="-"/>
      <w:lvlJc w:val="left"/>
      <w:pPr>
        <w:ind w:left="720" w:hanging="360"/>
      </w:pPr>
      <w:rPr>
        <w:rFonts w:ascii="Bookman Old Style" w:eastAsia="Times New Roman" w:hAnsi="Bookman Old Style" w:cs="Georgi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6C971B6B"/>
    <w:multiLevelType w:val="hybridMultilevel"/>
    <w:tmpl w:val="037CE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70B4469"/>
    <w:multiLevelType w:val="hybridMultilevel"/>
    <w:tmpl w:val="6F86C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3"/>
  </w:num>
  <w:num w:numId="3">
    <w:abstractNumId w:val="9"/>
  </w:num>
  <w:num w:numId="4">
    <w:abstractNumId w:val="12"/>
  </w:num>
  <w:num w:numId="5">
    <w:abstractNumId w:val="7"/>
  </w:num>
  <w:num w:numId="6">
    <w:abstractNumId w:val="0"/>
  </w:num>
  <w:num w:numId="7">
    <w:abstractNumId w:val="1"/>
  </w:num>
  <w:num w:numId="8">
    <w:abstractNumId w:val="2"/>
  </w:num>
  <w:num w:numId="9">
    <w:abstractNumId w:val="0"/>
    <w:lvlOverride w:ilvl="0">
      <w:startOverride w:val="5"/>
    </w:lvlOverride>
  </w:num>
  <w:num w:numId="10">
    <w:abstractNumId w:val="3"/>
  </w:num>
  <w:num w:numId="11">
    <w:abstractNumId w:val="11"/>
  </w:num>
  <w:num w:numId="12">
    <w:abstractNumId w:val="8"/>
  </w:num>
  <w:num w:numId="13">
    <w:abstractNumId w:val="10"/>
  </w:num>
  <w:num w:numId="14">
    <w:abstractNumId w:val="5"/>
  </w:num>
  <w:num w:numId="15">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hyphenationZone w:val="425"/>
  <w:noPunctuationKerning/>
  <w:characterSpacingControl w:val="doNotCompress"/>
  <w:hdrShapeDefaults>
    <o:shapedefaults v:ext="edit" spidmax="21506"/>
  </w:hdrShapeDefaults>
  <w:footnotePr>
    <w:numStart w:val="3"/>
    <w:footnote w:id="0"/>
    <w:footnote w:id="1"/>
  </w:footnotePr>
  <w:endnotePr>
    <w:endnote w:id="0"/>
    <w:endnote w:id="1"/>
  </w:endnotePr>
  <w:compat/>
  <w:rsids>
    <w:rsidRoot w:val="00444183"/>
    <w:rsid w:val="00001379"/>
    <w:rsid w:val="00005284"/>
    <w:rsid w:val="000115B5"/>
    <w:rsid w:val="000135D9"/>
    <w:rsid w:val="00013795"/>
    <w:rsid w:val="00023A54"/>
    <w:rsid w:val="00025F93"/>
    <w:rsid w:val="00026003"/>
    <w:rsid w:val="000308F0"/>
    <w:rsid w:val="0003205D"/>
    <w:rsid w:val="00041F60"/>
    <w:rsid w:val="0004457E"/>
    <w:rsid w:val="00045A84"/>
    <w:rsid w:val="000460C8"/>
    <w:rsid w:val="00046A5F"/>
    <w:rsid w:val="00051C26"/>
    <w:rsid w:val="0005282D"/>
    <w:rsid w:val="00055100"/>
    <w:rsid w:val="000616A6"/>
    <w:rsid w:val="00064E75"/>
    <w:rsid w:val="0007268B"/>
    <w:rsid w:val="00075F8D"/>
    <w:rsid w:val="00080478"/>
    <w:rsid w:val="00082967"/>
    <w:rsid w:val="00091854"/>
    <w:rsid w:val="00092C7E"/>
    <w:rsid w:val="00093A71"/>
    <w:rsid w:val="00096B11"/>
    <w:rsid w:val="000A02B9"/>
    <w:rsid w:val="000A2B80"/>
    <w:rsid w:val="000A5187"/>
    <w:rsid w:val="000B5048"/>
    <w:rsid w:val="000B7330"/>
    <w:rsid w:val="000C75E9"/>
    <w:rsid w:val="000D559A"/>
    <w:rsid w:val="000E1386"/>
    <w:rsid w:val="000E2F59"/>
    <w:rsid w:val="000E4AAB"/>
    <w:rsid w:val="000F1672"/>
    <w:rsid w:val="00114675"/>
    <w:rsid w:val="00116B53"/>
    <w:rsid w:val="00125670"/>
    <w:rsid w:val="00133763"/>
    <w:rsid w:val="001349C2"/>
    <w:rsid w:val="001375D2"/>
    <w:rsid w:val="00142575"/>
    <w:rsid w:val="00142BE7"/>
    <w:rsid w:val="001605E0"/>
    <w:rsid w:val="00177410"/>
    <w:rsid w:val="0018626E"/>
    <w:rsid w:val="00187A1E"/>
    <w:rsid w:val="00194529"/>
    <w:rsid w:val="00197D80"/>
    <w:rsid w:val="001B027D"/>
    <w:rsid w:val="001B7A95"/>
    <w:rsid w:val="001C12D9"/>
    <w:rsid w:val="001C3881"/>
    <w:rsid w:val="001D0D9C"/>
    <w:rsid w:val="001D481D"/>
    <w:rsid w:val="001D4B2F"/>
    <w:rsid w:val="001D5255"/>
    <w:rsid w:val="001E172D"/>
    <w:rsid w:val="001E1F0F"/>
    <w:rsid w:val="001E2C1C"/>
    <w:rsid w:val="0020306B"/>
    <w:rsid w:val="002032CC"/>
    <w:rsid w:val="002032E1"/>
    <w:rsid w:val="0020453D"/>
    <w:rsid w:val="00211353"/>
    <w:rsid w:val="002120A9"/>
    <w:rsid w:val="0021260C"/>
    <w:rsid w:val="00217BB5"/>
    <w:rsid w:val="0022045F"/>
    <w:rsid w:val="0022429E"/>
    <w:rsid w:val="00230650"/>
    <w:rsid w:val="002336F6"/>
    <w:rsid w:val="00233709"/>
    <w:rsid w:val="00234794"/>
    <w:rsid w:val="0024268F"/>
    <w:rsid w:val="00263156"/>
    <w:rsid w:val="0027697F"/>
    <w:rsid w:val="002852DF"/>
    <w:rsid w:val="00287553"/>
    <w:rsid w:val="002879F2"/>
    <w:rsid w:val="002904A7"/>
    <w:rsid w:val="0029227A"/>
    <w:rsid w:val="002936A8"/>
    <w:rsid w:val="002A34DB"/>
    <w:rsid w:val="002A3DC3"/>
    <w:rsid w:val="002A437E"/>
    <w:rsid w:val="002A6FA3"/>
    <w:rsid w:val="002B30A8"/>
    <w:rsid w:val="002B515C"/>
    <w:rsid w:val="002B7B3B"/>
    <w:rsid w:val="002C2376"/>
    <w:rsid w:val="002C277A"/>
    <w:rsid w:val="002C5E43"/>
    <w:rsid w:val="002D1674"/>
    <w:rsid w:val="002D3B0E"/>
    <w:rsid w:val="002F71FA"/>
    <w:rsid w:val="00301A81"/>
    <w:rsid w:val="0030245F"/>
    <w:rsid w:val="003025E8"/>
    <w:rsid w:val="0030274D"/>
    <w:rsid w:val="00307952"/>
    <w:rsid w:val="00322E72"/>
    <w:rsid w:val="00323BD1"/>
    <w:rsid w:val="00325467"/>
    <w:rsid w:val="003332AB"/>
    <w:rsid w:val="0033354A"/>
    <w:rsid w:val="00334CC7"/>
    <w:rsid w:val="00342B5F"/>
    <w:rsid w:val="00347E44"/>
    <w:rsid w:val="00350D21"/>
    <w:rsid w:val="0035632D"/>
    <w:rsid w:val="003610D0"/>
    <w:rsid w:val="00371E14"/>
    <w:rsid w:val="00372624"/>
    <w:rsid w:val="00374938"/>
    <w:rsid w:val="00375AF3"/>
    <w:rsid w:val="0038049A"/>
    <w:rsid w:val="00381DD9"/>
    <w:rsid w:val="003835C9"/>
    <w:rsid w:val="003839E1"/>
    <w:rsid w:val="0039076D"/>
    <w:rsid w:val="00395549"/>
    <w:rsid w:val="003967ED"/>
    <w:rsid w:val="003969B5"/>
    <w:rsid w:val="003B05FB"/>
    <w:rsid w:val="003B0A34"/>
    <w:rsid w:val="003B3D66"/>
    <w:rsid w:val="003C0781"/>
    <w:rsid w:val="003C1A2F"/>
    <w:rsid w:val="003C566D"/>
    <w:rsid w:val="003C57C4"/>
    <w:rsid w:val="003C6DD8"/>
    <w:rsid w:val="003D4020"/>
    <w:rsid w:val="003D4D7A"/>
    <w:rsid w:val="003E099E"/>
    <w:rsid w:val="003E0D2D"/>
    <w:rsid w:val="003E1315"/>
    <w:rsid w:val="003E66E0"/>
    <w:rsid w:val="003F5D3F"/>
    <w:rsid w:val="003F749C"/>
    <w:rsid w:val="003F7722"/>
    <w:rsid w:val="004033FE"/>
    <w:rsid w:val="00404F72"/>
    <w:rsid w:val="004107D9"/>
    <w:rsid w:val="00410B05"/>
    <w:rsid w:val="00414FA1"/>
    <w:rsid w:val="00421E90"/>
    <w:rsid w:val="00423C93"/>
    <w:rsid w:val="00425D3E"/>
    <w:rsid w:val="00427EAE"/>
    <w:rsid w:val="00433060"/>
    <w:rsid w:val="00435D13"/>
    <w:rsid w:val="004405A7"/>
    <w:rsid w:val="00444183"/>
    <w:rsid w:val="004508AB"/>
    <w:rsid w:val="00455555"/>
    <w:rsid w:val="00455CF8"/>
    <w:rsid w:val="00457392"/>
    <w:rsid w:val="00462BEB"/>
    <w:rsid w:val="00463289"/>
    <w:rsid w:val="00465B49"/>
    <w:rsid w:val="00467096"/>
    <w:rsid w:val="00470494"/>
    <w:rsid w:val="00476408"/>
    <w:rsid w:val="004804EA"/>
    <w:rsid w:val="00483E3E"/>
    <w:rsid w:val="00486860"/>
    <w:rsid w:val="00486B28"/>
    <w:rsid w:val="0049188F"/>
    <w:rsid w:val="00491F6B"/>
    <w:rsid w:val="004938CA"/>
    <w:rsid w:val="00494B98"/>
    <w:rsid w:val="004970F7"/>
    <w:rsid w:val="004B0864"/>
    <w:rsid w:val="004B50CE"/>
    <w:rsid w:val="004C67BB"/>
    <w:rsid w:val="004D51E1"/>
    <w:rsid w:val="004D659E"/>
    <w:rsid w:val="004E0013"/>
    <w:rsid w:val="00502A4C"/>
    <w:rsid w:val="00511C1A"/>
    <w:rsid w:val="00511D6A"/>
    <w:rsid w:val="0052150F"/>
    <w:rsid w:val="00521BC3"/>
    <w:rsid w:val="00521F58"/>
    <w:rsid w:val="00522862"/>
    <w:rsid w:val="00524A1F"/>
    <w:rsid w:val="00533550"/>
    <w:rsid w:val="00535C84"/>
    <w:rsid w:val="0055073C"/>
    <w:rsid w:val="0055283F"/>
    <w:rsid w:val="00561FD3"/>
    <w:rsid w:val="00563735"/>
    <w:rsid w:val="005639C5"/>
    <w:rsid w:val="00564223"/>
    <w:rsid w:val="00564B87"/>
    <w:rsid w:val="00565439"/>
    <w:rsid w:val="00565C21"/>
    <w:rsid w:val="00566EBD"/>
    <w:rsid w:val="00567686"/>
    <w:rsid w:val="00572DC6"/>
    <w:rsid w:val="00574EBF"/>
    <w:rsid w:val="00584553"/>
    <w:rsid w:val="00586AF3"/>
    <w:rsid w:val="00586FB4"/>
    <w:rsid w:val="00590139"/>
    <w:rsid w:val="005A27D6"/>
    <w:rsid w:val="005A3C77"/>
    <w:rsid w:val="005B2E81"/>
    <w:rsid w:val="005B388D"/>
    <w:rsid w:val="005C4C29"/>
    <w:rsid w:val="005C5271"/>
    <w:rsid w:val="005D21FA"/>
    <w:rsid w:val="005D3DA8"/>
    <w:rsid w:val="005D52D4"/>
    <w:rsid w:val="005E1F75"/>
    <w:rsid w:val="005E2E10"/>
    <w:rsid w:val="005E3F52"/>
    <w:rsid w:val="005E59EB"/>
    <w:rsid w:val="00602515"/>
    <w:rsid w:val="00605263"/>
    <w:rsid w:val="00615120"/>
    <w:rsid w:val="00615E24"/>
    <w:rsid w:val="0062012F"/>
    <w:rsid w:val="00623317"/>
    <w:rsid w:val="00626290"/>
    <w:rsid w:val="00630CE5"/>
    <w:rsid w:val="006357D6"/>
    <w:rsid w:val="00635B0F"/>
    <w:rsid w:val="006365D5"/>
    <w:rsid w:val="0063782A"/>
    <w:rsid w:val="00640E5B"/>
    <w:rsid w:val="006462DC"/>
    <w:rsid w:val="00652FC0"/>
    <w:rsid w:val="0065331B"/>
    <w:rsid w:val="006535B2"/>
    <w:rsid w:val="00654527"/>
    <w:rsid w:val="006621B0"/>
    <w:rsid w:val="00662B71"/>
    <w:rsid w:val="006747A2"/>
    <w:rsid w:val="006765CE"/>
    <w:rsid w:val="00680F17"/>
    <w:rsid w:val="00681603"/>
    <w:rsid w:val="00684D67"/>
    <w:rsid w:val="00687234"/>
    <w:rsid w:val="006915AD"/>
    <w:rsid w:val="0069282B"/>
    <w:rsid w:val="00693F6E"/>
    <w:rsid w:val="006A0BA0"/>
    <w:rsid w:val="006A457E"/>
    <w:rsid w:val="006A4945"/>
    <w:rsid w:val="006A6CCC"/>
    <w:rsid w:val="006B045E"/>
    <w:rsid w:val="006B4F55"/>
    <w:rsid w:val="006C64C2"/>
    <w:rsid w:val="006C6C93"/>
    <w:rsid w:val="006D220D"/>
    <w:rsid w:val="006D2E17"/>
    <w:rsid w:val="006E2342"/>
    <w:rsid w:val="006E4122"/>
    <w:rsid w:val="006E6566"/>
    <w:rsid w:val="006E6933"/>
    <w:rsid w:val="00703267"/>
    <w:rsid w:val="00720193"/>
    <w:rsid w:val="007252D3"/>
    <w:rsid w:val="007267E6"/>
    <w:rsid w:val="00740DFC"/>
    <w:rsid w:val="007414C8"/>
    <w:rsid w:val="00746754"/>
    <w:rsid w:val="007519B1"/>
    <w:rsid w:val="00752BCB"/>
    <w:rsid w:val="00753610"/>
    <w:rsid w:val="00756513"/>
    <w:rsid w:val="00762BCD"/>
    <w:rsid w:val="00766845"/>
    <w:rsid w:val="00773573"/>
    <w:rsid w:val="0077398D"/>
    <w:rsid w:val="0077529D"/>
    <w:rsid w:val="00780D8E"/>
    <w:rsid w:val="00780DDD"/>
    <w:rsid w:val="00786FA8"/>
    <w:rsid w:val="00792DCD"/>
    <w:rsid w:val="0079511C"/>
    <w:rsid w:val="00795D4E"/>
    <w:rsid w:val="007960C1"/>
    <w:rsid w:val="00797610"/>
    <w:rsid w:val="00797E2B"/>
    <w:rsid w:val="007A078E"/>
    <w:rsid w:val="007A1D9C"/>
    <w:rsid w:val="007A25B8"/>
    <w:rsid w:val="007A4861"/>
    <w:rsid w:val="007A5E50"/>
    <w:rsid w:val="007B1102"/>
    <w:rsid w:val="007B6C7A"/>
    <w:rsid w:val="007D48C6"/>
    <w:rsid w:val="007D6209"/>
    <w:rsid w:val="007E2AD2"/>
    <w:rsid w:val="007E5FEE"/>
    <w:rsid w:val="007E770D"/>
    <w:rsid w:val="007F2948"/>
    <w:rsid w:val="008052B2"/>
    <w:rsid w:val="00813F36"/>
    <w:rsid w:val="0082037A"/>
    <w:rsid w:val="00823044"/>
    <w:rsid w:val="00826659"/>
    <w:rsid w:val="00826BD8"/>
    <w:rsid w:val="00830A63"/>
    <w:rsid w:val="00833D8E"/>
    <w:rsid w:val="00835741"/>
    <w:rsid w:val="008365E1"/>
    <w:rsid w:val="008408E0"/>
    <w:rsid w:val="00843B9E"/>
    <w:rsid w:val="00844033"/>
    <w:rsid w:val="008467D0"/>
    <w:rsid w:val="00850CAF"/>
    <w:rsid w:val="00856D3F"/>
    <w:rsid w:val="00860251"/>
    <w:rsid w:val="0086541F"/>
    <w:rsid w:val="00871E21"/>
    <w:rsid w:val="00872340"/>
    <w:rsid w:val="00873420"/>
    <w:rsid w:val="00884C60"/>
    <w:rsid w:val="00894694"/>
    <w:rsid w:val="00894B9C"/>
    <w:rsid w:val="0089589C"/>
    <w:rsid w:val="008A71E7"/>
    <w:rsid w:val="008B1337"/>
    <w:rsid w:val="008B7FBA"/>
    <w:rsid w:val="008C2A95"/>
    <w:rsid w:val="008C522B"/>
    <w:rsid w:val="008D03E7"/>
    <w:rsid w:val="008D3B60"/>
    <w:rsid w:val="008D5CEC"/>
    <w:rsid w:val="008D6B78"/>
    <w:rsid w:val="008E42BC"/>
    <w:rsid w:val="008E55C7"/>
    <w:rsid w:val="008F0799"/>
    <w:rsid w:val="008F2CC6"/>
    <w:rsid w:val="008F5B12"/>
    <w:rsid w:val="008F6D06"/>
    <w:rsid w:val="009014C0"/>
    <w:rsid w:val="0090227A"/>
    <w:rsid w:val="00902B06"/>
    <w:rsid w:val="00904B3E"/>
    <w:rsid w:val="009070C7"/>
    <w:rsid w:val="00907907"/>
    <w:rsid w:val="00914AB8"/>
    <w:rsid w:val="00917F73"/>
    <w:rsid w:val="009333ED"/>
    <w:rsid w:val="0093479F"/>
    <w:rsid w:val="00934C63"/>
    <w:rsid w:val="0093687A"/>
    <w:rsid w:val="009438DC"/>
    <w:rsid w:val="0096420D"/>
    <w:rsid w:val="009652A9"/>
    <w:rsid w:val="00966111"/>
    <w:rsid w:val="009679DB"/>
    <w:rsid w:val="0098110E"/>
    <w:rsid w:val="009826D4"/>
    <w:rsid w:val="009915C0"/>
    <w:rsid w:val="00991F68"/>
    <w:rsid w:val="009A49A8"/>
    <w:rsid w:val="009A61FF"/>
    <w:rsid w:val="009A6971"/>
    <w:rsid w:val="009B6349"/>
    <w:rsid w:val="009D2888"/>
    <w:rsid w:val="009D40BE"/>
    <w:rsid w:val="009D77ED"/>
    <w:rsid w:val="009D7B27"/>
    <w:rsid w:val="009E0B22"/>
    <w:rsid w:val="009E12E3"/>
    <w:rsid w:val="009E260C"/>
    <w:rsid w:val="009E4DB4"/>
    <w:rsid w:val="009F0704"/>
    <w:rsid w:val="00A03149"/>
    <w:rsid w:val="00A038DD"/>
    <w:rsid w:val="00A03A17"/>
    <w:rsid w:val="00A03DD9"/>
    <w:rsid w:val="00A16A04"/>
    <w:rsid w:val="00A2343B"/>
    <w:rsid w:val="00A25CC7"/>
    <w:rsid w:val="00A274CD"/>
    <w:rsid w:val="00A27DC8"/>
    <w:rsid w:val="00A301B0"/>
    <w:rsid w:val="00A37001"/>
    <w:rsid w:val="00A372AF"/>
    <w:rsid w:val="00A42B56"/>
    <w:rsid w:val="00A42E54"/>
    <w:rsid w:val="00A51F6E"/>
    <w:rsid w:val="00A540F2"/>
    <w:rsid w:val="00A5792F"/>
    <w:rsid w:val="00A65926"/>
    <w:rsid w:val="00A66AFD"/>
    <w:rsid w:val="00A7052A"/>
    <w:rsid w:val="00A82C09"/>
    <w:rsid w:val="00A865CC"/>
    <w:rsid w:val="00A91C54"/>
    <w:rsid w:val="00A9243E"/>
    <w:rsid w:val="00A947D5"/>
    <w:rsid w:val="00A9706F"/>
    <w:rsid w:val="00AA194C"/>
    <w:rsid w:val="00AA7595"/>
    <w:rsid w:val="00AB3146"/>
    <w:rsid w:val="00AB32E5"/>
    <w:rsid w:val="00AB58C1"/>
    <w:rsid w:val="00AC369F"/>
    <w:rsid w:val="00AC3B53"/>
    <w:rsid w:val="00AD7348"/>
    <w:rsid w:val="00AE20E1"/>
    <w:rsid w:val="00AE22C2"/>
    <w:rsid w:val="00AE2634"/>
    <w:rsid w:val="00AE42B8"/>
    <w:rsid w:val="00AF2B6D"/>
    <w:rsid w:val="00AF3B71"/>
    <w:rsid w:val="00AF6B63"/>
    <w:rsid w:val="00AF7281"/>
    <w:rsid w:val="00AF77BE"/>
    <w:rsid w:val="00B004CA"/>
    <w:rsid w:val="00B02EAA"/>
    <w:rsid w:val="00B03675"/>
    <w:rsid w:val="00B06181"/>
    <w:rsid w:val="00B101FA"/>
    <w:rsid w:val="00B10AAA"/>
    <w:rsid w:val="00B129EC"/>
    <w:rsid w:val="00B17B59"/>
    <w:rsid w:val="00B240FD"/>
    <w:rsid w:val="00B2557F"/>
    <w:rsid w:val="00B3057E"/>
    <w:rsid w:val="00B34D1B"/>
    <w:rsid w:val="00B3798B"/>
    <w:rsid w:val="00B40975"/>
    <w:rsid w:val="00B43284"/>
    <w:rsid w:val="00B445A7"/>
    <w:rsid w:val="00B45486"/>
    <w:rsid w:val="00B45AAD"/>
    <w:rsid w:val="00B5110F"/>
    <w:rsid w:val="00B52F79"/>
    <w:rsid w:val="00B55339"/>
    <w:rsid w:val="00B564EA"/>
    <w:rsid w:val="00B56591"/>
    <w:rsid w:val="00B703DA"/>
    <w:rsid w:val="00B75F8D"/>
    <w:rsid w:val="00B82E5E"/>
    <w:rsid w:val="00B8506D"/>
    <w:rsid w:val="00B866BB"/>
    <w:rsid w:val="00B872F1"/>
    <w:rsid w:val="00B90590"/>
    <w:rsid w:val="00B93E70"/>
    <w:rsid w:val="00BA3DD7"/>
    <w:rsid w:val="00BB53BC"/>
    <w:rsid w:val="00BC05B1"/>
    <w:rsid w:val="00BC5DD2"/>
    <w:rsid w:val="00BC60CB"/>
    <w:rsid w:val="00BC789A"/>
    <w:rsid w:val="00BE6C4C"/>
    <w:rsid w:val="00BF184B"/>
    <w:rsid w:val="00BF26BB"/>
    <w:rsid w:val="00BF2D39"/>
    <w:rsid w:val="00BF4855"/>
    <w:rsid w:val="00C03AEC"/>
    <w:rsid w:val="00C04DCB"/>
    <w:rsid w:val="00C130B7"/>
    <w:rsid w:val="00C131EF"/>
    <w:rsid w:val="00C15C7D"/>
    <w:rsid w:val="00C231B2"/>
    <w:rsid w:val="00C23962"/>
    <w:rsid w:val="00C2725F"/>
    <w:rsid w:val="00C341C8"/>
    <w:rsid w:val="00C36640"/>
    <w:rsid w:val="00C368BF"/>
    <w:rsid w:val="00C37942"/>
    <w:rsid w:val="00C37A9B"/>
    <w:rsid w:val="00C40D99"/>
    <w:rsid w:val="00C4283B"/>
    <w:rsid w:val="00C50C76"/>
    <w:rsid w:val="00C51172"/>
    <w:rsid w:val="00C52580"/>
    <w:rsid w:val="00C54392"/>
    <w:rsid w:val="00C61377"/>
    <w:rsid w:val="00C636C6"/>
    <w:rsid w:val="00C64C39"/>
    <w:rsid w:val="00C659F6"/>
    <w:rsid w:val="00C704B4"/>
    <w:rsid w:val="00C71187"/>
    <w:rsid w:val="00C75A64"/>
    <w:rsid w:val="00C81713"/>
    <w:rsid w:val="00C916DE"/>
    <w:rsid w:val="00C93C63"/>
    <w:rsid w:val="00C9431A"/>
    <w:rsid w:val="00C962EC"/>
    <w:rsid w:val="00CB0A66"/>
    <w:rsid w:val="00CC24B4"/>
    <w:rsid w:val="00CC366C"/>
    <w:rsid w:val="00CD1A70"/>
    <w:rsid w:val="00CD45BC"/>
    <w:rsid w:val="00CD64A6"/>
    <w:rsid w:val="00CD6F6B"/>
    <w:rsid w:val="00CE4CA4"/>
    <w:rsid w:val="00CF26C2"/>
    <w:rsid w:val="00CF3201"/>
    <w:rsid w:val="00D039A1"/>
    <w:rsid w:val="00D03B3C"/>
    <w:rsid w:val="00D077A7"/>
    <w:rsid w:val="00D13D6F"/>
    <w:rsid w:val="00D16475"/>
    <w:rsid w:val="00D27A74"/>
    <w:rsid w:val="00D318F2"/>
    <w:rsid w:val="00D31970"/>
    <w:rsid w:val="00D31BBB"/>
    <w:rsid w:val="00D31F73"/>
    <w:rsid w:val="00D34588"/>
    <w:rsid w:val="00D34800"/>
    <w:rsid w:val="00D4237C"/>
    <w:rsid w:val="00D44C99"/>
    <w:rsid w:val="00D47027"/>
    <w:rsid w:val="00D54C63"/>
    <w:rsid w:val="00D6088B"/>
    <w:rsid w:val="00D6193A"/>
    <w:rsid w:val="00D61C42"/>
    <w:rsid w:val="00D6215C"/>
    <w:rsid w:val="00D70F36"/>
    <w:rsid w:val="00D7106B"/>
    <w:rsid w:val="00D75BF8"/>
    <w:rsid w:val="00D76EB5"/>
    <w:rsid w:val="00D83087"/>
    <w:rsid w:val="00D92E87"/>
    <w:rsid w:val="00D968B4"/>
    <w:rsid w:val="00DA3EC1"/>
    <w:rsid w:val="00DA448E"/>
    <w:rsid w:val="00DB724C"/>
    <w:rsid w:val="00DC307E"/>
    <w:rsid w:val="00DC3A99"/>
    <w:rsid w:val="00DC5D6D"/>
    <w:rsid w:val="00DD00BD"/>
    <w:rsid w:val="00DD3165"/>
    <w:rsid w:val="00DE0306"/>
    <w:rsid w:val="00DE52F6"/>
    <w:rsid w:val="00DE684F"/>
    <w:rsid w:val="00DF0AB6"/>
    <w:rsid w:val="00DF0F6F"/>
    <w:rsid w:val="00DF13ED"/>
    <w:rsid w:val="00DF335E"/>
    <w:rsid w:val="00DF46D6"/>
    <w:rsid w:val="00DF6318"/>
    <w:rsid w:val="00DF74C3"/>
    <w:rsid w:val="00E0469C"/>
    <w:rsid w:val="00E04C9D"/>
    <w:rsid w:val="00E078CA"/>
    <w:rsid w:val="00E079B2"/>
    <w:rsid w:val="00E12899"/>
    <w:rsid w:val="00E12AC1"/>
    <w:rsid w:val="00E13CC8"/>
    <w:rsid w:val="00E16C2F"/>
    <w:rsid w:val="00E22E3A"/>
    <w:rsid w:val="00E244E4"/>
    <w:rsid w:val="00E256A7"/>
    <w:rsid w:val="00E25E4C"/>
    <w:rsid w:val="00E3512E"/>
    <w:rsid w:val="00E35E0F"/>
    <w:rsid w:val="00E36C21"/>
    <w:rsid w:val="00E37BAD"/>
    <w:rsid w:val="00E414BD"/>
    <w:rsid w:val="00E44E5C"/>
    <w:rsid w:val="00E5426A"/>
    <w:rsid w:val="00E566F6"/>
    <w:rsid w:val="00E57476"/>
    <w:rsid w:val="00E61A07"/>
    <w:rsid w:val="00E61C53"/>
    <w:rsid w:val="00E63E51"/>
    <w:rsid w:val="00E67B35"/>
    <w:rsid w:val="00E73177"/>
    <w:rsid w:val="00E7608D"/>
    <w:rsid w:val="00E86E8F"/>
    <w:rsid w:val="00E87E9E"/>
    <w:rsid w:val="00E91597"/>
    <w:rsid w:val="00E91CC6"/>
    <w:rsid w:val="00E958EA"/>
    <w:rsid w:val="00EA253B"/>
    <w:rsid w:val="00EA3154"/>
    <w:rsid w:val="00EA5ABE"/>
    <w:rsid w:val="00EA7C33"/>
    <w:rsid w:val="00EB278C"/>
    <w:rsid w:val="00EB7ACB"/>
    <w:rsid w:val="00EC4A4A"/>
    <w:rsid w:val="00EC7CA9"/>
    <w:rsid w:val="00ED1584"/>
    <w:rsid w:val="00ED31FA"/>
    <w:rsid w:val="00ED36B4"/>
    <w:rsid w:val="00ED6F71"/>
    <w:rsid w:val="00ED73A0"/>
    <w:rsid w:val="00EE1C8F"/>
    <w:rsid w:val="00EE2628"/>
    <w:rsid w:val="00EE478E"/>
    <w:rsid w:val="00EF56F1"/>
    <w:rsid w:val="00EF6A51"/>
    <w:rsid w:val="00F00E1C"/>
    <w:rsid w:val="00F06E0C"/>
    <w:rsid w:val="00F15CA8"/>
    <w:rsid w:val="00F208FB"/>
    <w:rsid w:val="00F2097B"/>
    <w:rsid w:val="00F24AD2"/>
    <w:rsid w:val="00F2570C"/>
    <w:rsid w:val="00F25953"/>
    <w:rsid w:val="00F3106E"/>
    <w:rsid w:val="00F4017B"/>
    <w:rsid w:val="00F41DEA"/>
    <w:rsid w:val="00F439F4"/>
    <w:rsid w:val="00F46AE6"/>
    <w:rsid w:val="00F4797E"/>
    <w:rsid w:val="00F47DE4"/>
    <w:rsid w:val="00F533A2"/>
    <w:rsid w:val="00F53B63"/>
    <w:rsid w:val="00F55179"/>
    <w:rsid w:val="00F57EB0"/>
    <w:rsid w:val="00F62548"/>
    <w:rsid w:val="00F625B5"/>
    <w:rsid w:val="00F65569"/>
    <w:rsid w:val="00F67E66"/>
    <w:rsid w:val="00F71167"/>
    <w:rsid w:val="00F77D4B"/>
    <w:rsid w:val="00F8111F"/>
    <w:rsid w:val="00F83187"/>
    <w:rsid w:val="00F8572B"/>
    <w:rsid w:val="00F9664D"/>
    <w:rsid w:val="00FA20B7"/>
    <w:rsid w:val="00FA3473"/>
    <w:rsid w:val="00FB35DF"/>
    <w:rsid w:val="00FB3A8A"/>
    <w:rsid w:val="00FB5EC3"/>
    <w:rsid w:val="00FB6EE4"/>
    <w:rsid w:val="00FC5CE3"/>
    <w:rsid w:val="00FD041E"/>
    <w:rsid w:val="00FD0B65"/>
    <w:rsid w:val="00FD141D"/>
    <w:rsid w:val="00FD3DDA"/>
    <w:rsid w:val="00FD4D51"/>
    <w:rsid w:val="00FD7DEE"/>
    <w:rsid w:val="00FE26E6"/>
    <w:rsid w:val="00FE352C"/>
    <w:rsid w:val="00FE7723"/>
    <w:rsid w:val="00FF1611"/>
    <w:rsid w:val="00FF1E90"/>
    <w:rsid w:val="00FF22D2"/>
    <w:rsid w:val="00FF300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A17"/>
    <w:rPr>
      <w:sz w:val="24"/>
      <w:szCs w:val="24"/>
      <w:lang w:eastAsia="en-US"/>
    </w:rPr>
  </w:style>
  <w:style w:type="paragraph" w:styleId="Heading1">
    <w:name w:val="heading 1"/>
    <w:basedOn w:val="Normal"/>
    <w:next w:val="Normal"/>
    <w:qFormat/>
    <w:rsid w:val="00A03A17"/>
    <w:pPr>
      <w:keepNext/>
      <w:numPr>
        <w:numId w:val="6"/>
      </w:numPr>
      <w:autoSpaceDE w:val="0"/>
      <w:autoSpaceDN w:val="0"/>
      <w:adjustRightInd w:val="0"/>
      <w:outlineLvl w:val="0"/>
    </w:pPr>
    <w:rPr>
      <w:rFonts w:ascii="Garamond" w:hAnsi="Garamond"/>
      <w:b/>
      <w:bCs/>
      <w:color w:val="000000"/>
      <w:szCs w:val="40"/>
      <w:lang w:val="en-US"/>
    </w:rPr>
  </w:style>
  <w:style w:type="paragraph" w:styleId="Heading2">
    <w:name w:val="heading 2"/>
    <w:basedOn w:val="Normal"/>
    <w:next w:val="Normal"/>
    <w:link w:val="Heading2Char1"/>
    <w:qFormat/>
    <w:rsid w:val="00A03A17"/>
    <w:pPr>
      <w:keepNext/>
      <w:numPr>
        <w:ilvl w:val="1"/>
        <w:numId w:val="6"/>
      </w:numPr>
      <w:autoSpaceDE w:val="0"/>
      <w:autoSpaceDN w:val="0"/>
      <w:adjustRightInd w:val="0"/>
      <w:spacing w:line="360" w:lineRule="auto"/>
      <w:outlineLvl w:val="1"/>
    </w:pPr>
    <w:rPr>
      <w:rFonts w:ascii="Garamond" w:hAnsi="Garamond"/>
      <w:b/>
      <w:bCs/>
      <w:color w:val="000000"/>
      <w:szCs w:val="22"/>
      <w:lang w:val="en-US"/>
    </w:rPr>
  </w:style>
  <w:style w:type="paragraph" w:styleId="Heading3">
    <w:name w:val="heading 3"/>
    <w:basedOn w:val="Normal"/>
    <w:next w:val="Normal"/>
    <w:qFormat/>
    <w:rsid w:val="00A03A17"/>
    <w:pPr>
      <w:keepNext/>
      <w:numPr>
        <w:ilvl w:val="2"/>
        <w:numId w:val="6"/>
      </w:numPr>
      <w:autoSpaceDE w:val="0"/>
      <w:autoSpaceDN w:val="0"/>
      <w:adjustRightInd w:val="0"/>
      <w:outlineLvl w:val="2"/>
    </w:pPr>
    <w:rPr>
      <w:rFonts w:ascii="Garamond" w:hAnsi="Garamond"/>
      <w:b/>
      <w:bCs/>
      <w:color w:val="000000"/>
      <w:sz w:val="32"/>
      <w:szCs w:val="40"/>
      <w:lang w:val="en-US"/>
    </w:rPr>
  </w:style>
  <w:style w:type="paragraph" w:styleId="Heading4">
    <w:name w:val="heading 4"/>
    <w:basedOn w:val="Normal"/>
    <w:next w:val="Normal"/>
    <w:qFormat/>
    <w:rsid w:val="00A03A17"/>
    <w:pPr>
      <w:keepNext/>
      <w:numPr>
        <w:ilvl w:val="3"/>
        <w:numId w:val="6"/>
      </w:numPr>
      <w:autoSpaceDE w:val="0"/>
      <w:autoSpaceDN w:val="0"/>
      <w:adjustRightInd w:val="0"/>
      <w:jc w:val="both"/>
      <w:outlineLvl w:val="3"/>
    </w:pPr>
    <w:rPr>
      <w:rFonts w:ascii="Garamond" w:hAnsi="Garamond" w:cs="Arial"/>
      <w:b/>
      <w:bCs/>
      <w:color w:val="000000"/>
      <w:szCs w:val="19"/>
      <w:lang w:val="en-US"/>
    </w:rPr>
  </w:style>
  <w:style w:type="paragraph" w:styleId="Heading5">
    <w:name w:val="heading 5"/>
    <w:basedOn w:val="Normal"/>
    <w:next w:val="Normal"/>
    <w:qFormat/>
    <w:rsid w:val="00A03A17"/>
    <w:pPr>
      <w:keepNext/>
      <w:numPr>
        <w:ilvl w:val="4"/>
        <w:numId w:val="6"/>
      </w:numPr>
      <w:autoSpaceDE w:val="0"/>
      <w:autoSpaceDN w:val="0"/>
      <w:adjustRightInd w:val="0"/>
      <w:jc w:val="both"/>
      <w:outlineLvl w:val="4"/>
    </w:pPr>
    <w:rPr>
      <w:rFonts w:ascii="Garamond" w:hAnsi="Garamond" w:cs="Arial"/>
      <w:b/>
      <w:bCs/>
      <w:color w:val="000000"/>
      <w:szCs w:val="19"/>
      <w:u w:val="double"/>
      <w:lang w:val="en-US"/>
    </w:rPr>
  </w:style>
  <w:style w:type="paragraph" w:styleId="Heading6">
    <w:name w:val="heading 6"/>
    <w:basedOn w:val="Normal"/>
    <w:next w:val="Normal"/>
    <w:qFormat/>
    <w:rsid w:val="00A03A17"/>
    <w:pPr>
      <w:keepNext/>
      <w:numPr>
        <w:ilvl w:val="5"/>
        <w:numId w:val="6"/>
      </w:numPr>
      <w:autoSpaceDE w:val="0"/>
      <w:autoSpaceDN w:val="0"/>
      <w:adjustRightInd w:val="0"/>
      <w:jc w:val="center"/>
      <w:outlineLvl w:val="5"/>
    </w:pPr>
    <w:rPr>
      <w:rFonts w:ascii="Garamond" w:hAnsi="Garamond" w:cs="Arial"/>
      <w:b/>
      <w:bCs/>
      <w:color w:val="000000"/>
      <w:szCs w:val="19"/>
      <w:lang w:val="en-US"/>
    </w:rPr>
  </w:style>
  <w:style w:type="paragraph" w:styleId="Heading7">
    <w:name w:val="heading 7"/>
    <w:basedOn w:val="Normal"/>
    <w:next w:val="Normal"/>
    <w:qFormat/>
    <w:rsid w:val="00A03A17"/>
    <w:pPr>
      <w:keepNext/>
      <w:numPr>
        <w:ilvl w:val="6"/>
        <w:numId w:val="6"/>
      </w:numPr>
      <w:autoSpaceDE w:val="0"/>
      <w:autoSpaceDN w:val="0"/>
      <w:adjustRightInd w:val="0"/>
      <w:outlineLvl w:val="6"/>
    </w:pPr>
    <w:rPr>
      <w:rFonts w:ascii="Garamond" w:hAnsi="Garamond"/>
      <w:b/>
      <w:bCs/>
      <w:szCs w:val="19"/>
      <w:lang w:val="en-US"/>
    </w:rPr>
  </w:style>
  <w:style w:type="paragraph" w:styleId="Heading8">
    <w:name w:val="heading 8"/>
    <w:basedOn w:val="Normal"/>
    <w:next w:val="Normal"/>
    <w:qFormat/>
    <w:rsid w:val="00A03A17"/>
    <w:pPr>
      <w:keepNext/>
      <w:numPr>
        <w:ilvl w:val="7"/>
        <w:numId w:val="6"/>
      </w:numPr>
      <w:autoSpaceDE w:val="0"/>
      <w:autoSpaceDN w:val="0"/>
      <w:adjustRightInd w:val="0"/>
      <w:ind w:right="-108"/>
      <w:jc w:val="right"/>
      <w:outlineLvl w:val="7"/>
    </w:pPr>
    <w:rPr>
      <w:rFonts w:ascii="Garamond" w:hAnsi="Garamond" w:cs="Arial"/>
      <w:b/>
      <w:bCs/>
      <w:color w:val="000000"/>
      <w:sz w:val="22"/>
      <w:szCs w:val="19"/>
      <w:lang w:val="en-US"/>
    </w:rPr>
  </w:style>
  <w:style w:type="paragraph" w:styleId="Heading9">
    <w:name w:val="heading 9"/>
    <w:basedOn w:val="Normal"/>
    <w:next w:val="Normal"/>
    <w:qFormat/>
    <w:rsid w:val="00A03A17"/>
    <w:pPr>
      <w:keepNext/>
      <w:numPr>
        <w:ilvl w:val="8"/>
        <w:numId w:val="6"/>
      </w:numPr>
      <w:autoSpaceDE w:val="0"/>
      <w:autoSpaceDN w:val="0"/>
      <w:adjustRightInd w:val="0"/>
      <w:jc w:val="right"/>
      <w:outlineLvl w:val="8"/>
    </w:pPr>
    <w:rPr>
      <w:rFonts w:ascii="Garamond" w:hAnsi="Garamond"/>
      <w:b/>
      <w:bCs/>
      <w:szCs w:val="1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3A17"/>
    <w:pPr>
      <w:tabs>
        <w:tab w:val="center" w:pos="4153"/>
        <w:tab w:val="right" w:pos="8306"/>
      </w:tabs>
    </w:pPr>
  </w:style>
  <w:style w:type="paragraph" w:styleId="Footer">
    <w:name w:val="footer"/>
    <w:basedOn w:val="Normal"/>
    <w:link w:val="FooterChar"/>
    <w:uiPriority w:val="99"/>
    <w:rsid w:val="00A03A17"/>
    <w:pPr>
      <w:tabs>
        <w:tab w:val="center" w:pos="4153"/>
        <w:tab w:val="right" w:pos="8306"/>
      </w:tabs>
    </w:pPr>
  </w:style>
  <w:style w:type="character" w:styleId="PageNumber">
    <w:name w:val="page number"/>
    <w:basedOn w:val="DefaultParagraphFont"/>
    <w:rsid w:val="00A03A17"/>
  </w:style>
  <w:style w:type="paragraph" w:styleId="FootnoteText">
    <w:name w:val="footnote text"/>
    <w:basedOn w:val="Normal"/>
    <w:semiHidden/>
    <w:rsid w:val="00A03A17"/>
    <w:rPr>
      <w:sz w:val="20"/>
      <w:szCs w:val="20"/>
    </w:rPr>
  </w:style>
  <w:style w:type="character" w:styleId="FootnoteReference">
    <w:name w:val="footnote reference"/>
    <w:semiHidden/>
    <w:rsid w:val="00A03A17"/>
    <w:rPr>
      <w:vertAlign w:val="superscript"/>
    </w:rPr>
  </w:style>
  <w:style w:type="paragraph" w:styleId="BodyText">
    <w:name w:val="Body Text"/>
    <w:basedOn w:val="Normal"/>
    <w:rsid w:val="00A03A17"/>
    <w:pPr>
      <w:autoSpaceDE w:val="0"/>
      <w:autoSpaceDN w:val="0"/>
      <w:adjustRightInd w:val="0"/>
    </w:pPr>
    <w:rPr>
      <w:rFonts w:ascii="Garamond" w:hAnsi="Garamond"/>
      <w:color w:val="000000"/>
      <w:szCs w:val="22"/>
      <w:lang w:val="en-US"/>
    </w:rPr>
  </w:style>
  <w:style w:type="paragraph" w:styleId="BodyText2">
    <w:name w:val="Body Text 2"/>
    <w:basedOn w:val="Normal"/>
    <w:rsid w:val="00A03A17"/>
    <w:pPr>
      <w:autoSpaceDE w:val="0"/>
      <w:autoSpaceDN w:val="0"/>
      <w:adjustRightInd w:val="0"/>
    </w:pPr>
    <w:rPr>
      <w:rFonts w:ascii="Garamond" w:hAnsi="Garamond"/>
      <w:b/>
      <w:szCs w:val="20"/>
      <w:lang w:val="en-US"/>
    </w:rPr>
  </w:style>
  <w:style w:type="paragraph" w:styleId="BodyTextIndent2">
    <w:name w:val="Body Text Indent 2"/>
    <w:basedOn w:val="Normal"/>
    <w:rsid w:val="00A03A17"/>
    <w:pPr>
      <w:ind w:left="720"/>
      <w:jc w:val="both"/>
    </w:pPr>
    <w:rPr>
      <w:rFonts w:ascii="Garamond" w:eastAsia="MS Mincho" w:hAnsi="Garamond"/>
    </w:rPr>
  </w:style>
  <w:style w:type="paragraph" w:styleId="BodyText3">
    <w:name w:val="Body Text 3"/>
    <w:basedOn w:val="Normal"/>
    <w:rsid w:val="00A03A17"/>
    <w:pPr>
      <w:autoSpaceDE w:val="0"/>
      <w:autoSpaceDN w:val="0"/>
      <w:adjustRightInd w:val="0"/>
      <w:jc w:val="both"/>
    </w:pPr>
    <w:rPr>
      <w:rFonts w:ascii="Garamond" w:hAnsi="Garamond"/>
      <w:b/>
      <w:color w:val="000000"/>
      <w:sz w:val="32"/>
      <w:szCs w:val="22"/>
    </w:rPr>
  </w:style>
  <w:style w:type="paragraph" w:styleId="NormalWeb">
    <w:name w:val="Normal (Web)"/>
    <w:basedOn w:val="Normal"/>
    <w:rsid w:val="00A03A17"/>
    <w:pPr>
      <w:spacing w:before="100" w:after="100"/>
    </w:pPr>
    <w:rPr>
      <w:color w:val="000000"/>
      <w:szCs w:val="20"/>
      <w:lang w:val="en-US"/>
    </w:rPr>
  </w:style>
  <w:style w:type="paragraph" w:styleId="TOC1">
    <w:name w:val="toc 1"/>
    <w:basedOn w:val="Normal"/>
    <w:next w:val="Normal"/>
    <w:autoRedefine/>
    <w:semiHidden/>
    <w:rsid w:val="00A03A17"/>
  </w:style>
  <w:style w:type="paragraph" w:styleId="TOC2">
    <w:name w:val="toc 2"/>
    <w:basedOn w:val="Normal"/>
    <w:next w:val="Normal"/>
    <w:autoRedefine/>
    <w:semiHidden/>
    <w:rsid w:val="00A03A17"/>
    <w:pPr>
      <w:ind w:left="240"/>
    </w:pPr>
  </w:style>
  <w:style w:type="paragraph" w:styleId="TOC3">
    <w:name w:val="toc 3"/>
    <w:basedOn w:val="Normal"/>
    <w:next w:val="Normal"/>
    <w:autoRedefine/>
    <w:semiHidden/>
    <w:rsid w:val="00A03A17"/>
    <w:pPr>
      <w:ind w:left="480"/>
    </w:pPr>
  </w:style>
  <w:style w:type="paragraph" w:styleId="TOC4">
    <w:name w:val="toc 4"/>
    <w:basedOn w:val="Normal"/>
    <w:next w:val="Normal"/>
    <w:autoRedefine/>
    <w:semiHidden/>
    <w:rsid w:val="00A03A17"/>
    <w:pPr>
      <w:ind w:left="720"/>
    </w:pPr>
  </w:style>
  <w:style w:type="paragraph" w:styleId="TOC5">
    <w:name w:val="toc 5"/>
    <w:basedOn w:val="Normal"/>
    <w:next w:val="Normal"/>
    <w:autoRedefine/>
    <w:semiHidden/>
    <w:rsid w:val="00A03A17"/>
    <w:pPr>
      <w:ind w:left="960"/>
    </w:pPr>
  </w:style>
  <w:style w:type="paragraph" w:styleId="TOC6">
    <w:name w:val="toc 6"/>
    <w:basedOn w:val="Normal"/>
    <w:next w:val="Normal"/>
    <w:autoRedefine/>
    <w:semiHidden/>
    <w:rsid w:val="00A03A17"/>
    <w:pPr>
      <w:ind w:left="1200"/>
    </w:pPr>
  </w:style>
  <w:style w:type="paragraph" w:styleId="TOC7">
    <w:name w:val="toc 7"/>
    <w:basedOn w:val="Normal"/>
    <w:next w:val="Normal"/>
    <w:autoRedefine/>
    <w:semiHidden/>
    <w:rsid w:val="00A03A17"/>
    <w:pPr>
      <w:ind w:left="1440"/>
    </w:pPr>
  </w:style>
  <w:style w:type="paragraph" w:styleId="TOC8">
    <w:name w:val="toc 8"/>
    <w:basedOn w:val="Normal"/>
    <w:next w:val="Normal"/>
    <w:autoRedefine/>
    <w:semiHidden/>
    <w:rsid w:val="00A03A17"/>
    <w:pPr>
      <w:ind w:left="1680"/>
    </w:pPr>
  </w:style>
  <w:style w:type="paragraph" w:styleId="TOC9">
    <w:name w:val="toc 9"/>
    <w:basedOn w:val="Normal"/>
    <w:next w:val="Normal"/>
    <w:autoRedefine/>
    <w:semiHidden/>
    <w:rsid w:val="00A03A17"/>
    <w:pPr>
      <w:ind w:left="1920"/>
    </w:pPr>
  </w:style>
  <w:style w:type="character" w:styleId="Hyperlink">
    <w:name w:val="Hyperlink"/>
    <w:rsid w:val="00A03A17"/>
    <w:rPr>
      <w:color w:val="0000FF"/>
      <w:u w:val="single"/>
    </w:rPr>
  </w:style>
  <w:style w:type="character" w:styleId="FollowedHyperlink">
    <w:name w:val="FollowedHyperlink"/>
    <w:rsid w:val="00A03A17"/>
    <w:rPr>
      <w:color w:val="800080"/>
      <w:u w:val="single"/>
    </w:rPr>
  </w:style>
  <w:style w:type="table" w:styleId="TableGrid">
    <w:name w:val="Table Grid"/>
    <w:basedOn w:val="TableNormal"/>
    <w:rsid w:val="001B7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4">
    <w:name w:val="xl24"/>
    <w:basedOn w:val="Normal"/>
    <w:rsid w:val="00A03A17"/>
    <w:pPr>
      <w:spacing w:before="100" w:beforeAutospacing="1" w:after="100" w:afterAutospacing="1"/>
      <w:jc w:val="right"/>
      <w:textAlignment w:val="top"/>
    </w:pPr>
    <w:rPr>
      <w:rFonts w:ascii="Garamond" w:eastAsia="Arial Unicode MS" w:hAnsi="Garamond" w:cs="Arial Unicode MS"/>
      <w:lang w:val="en-GB"/>
    </w:rPr>
  </w:style>
  <w:style w:type="character" w:customStyle="1" w:styleId="Heading1Char">
    <w:name w:val="Heading 1 Char"/>
    <w:rsid w:val="00A03A17"/>
    <w:rPr>
      <w:rFonts w:ascii="Garamond" w:hAnsi="Garamond"/>
      <w:b/>
      <w:bCs/>
      <w:color w:val="000000"/>
      <w:sz w:val="24"/>
      <w:szCs w:val="40"/>
      <w:lang w:val="en-US" w:eastAsia="en-US" w:bidi="ar-SA"/>
    </w:rPr>
  </w:style>
  <w:style w:type="character" w:customStyle="1" w:styleId="Heading2Char">
    <w:name w:val="Heading 2 Char"/>
    <w:rsid w:val="00A03A17"/>
    <w:rPr>
      <w:rFonts w:ascii="Garamond" w:hAnsi="Garamond"/>
      <w:b/>
      <w:bCs/>
      <w:color w:val="000000"/>
      <w:sz w:val="24"/>
      <w:szCs w:val="22"/>
      <w:lang w:val="en-US" w:eastAsia="en-US" w:bidi="ar-SA"/>
    </w:rPr>
  </w:style>
  <w:style w:type="character" w:customStyle="1" w:styleId="reftext1">
    <w:name w:val="reftext1"/>
    <w:rsid w:val="00A03A17"/>
    <w:rPr>
      <w:rFonts w:ascii="Verdana" w:hAnsi="Verdana" w:hint="default"/>
      <w:color w:val="000089"/>
      <w:sz w:val="20"/>
      <w:szCs w:val="20"/>
      <w:shd w:val="clear" w:color="auto" w:fill="C1C1B8"/>
    </w:rPr>
  </w:style>
  <w:style w:type="paragraph" w:customStyle="1" w:styleId="Style">
    <w:name w:val="Style"/>
    <w:rsid w:val="00574EBF"/>
    <w:pPr>
      <w:widowControl w:val="0"/>
      <w:autoSpaceDE w:val="0"/>
      <w:autoSpaceDN w:val="0"/>
      <w:adjustRightInd w:val="0"/>
      <w:ind w:left="140" w:right="140" w:firstLine="840"/>
      <w:jc w:val="both"/>
    </w:pPr>
    <w:rPr>
      <w:sz w:val="24"/>
      <w:szCs w:val="24"/>
      <w:lang w:val="en-US" w:eastAsia="en-US"/>
    </w:rPr>
  </w:style>
  <w:style w:type="paragraph" w:styleId="BalloonText">
    <w:name w:val="Balloon Text"/>
    <w:basedOn w:val="Normal"/>
    <w:link w:val="BalloonTextChar"/>
    <w:rsid w:val="002C277A"/>
    <w:rPr>
      <w:rFonts w:ascii="Arial" w:hAnsi="Arial" w:cs="Arial"/>
      <w:sz w:val="16"/>
      <w:szCs w:val="16"/>
    </w:rPr>
  </w:style>
  <w:style w:type="character" w:customStyle="1" w:styleId="BalloonTextChar">
    <w:name w:val="Balloon Text Char"/>
    <w:link w:val="BalloonText"/>
    <w:rsid w:val="002C277A"/>
    <w:rPr>
      <w:rFonts w:ascii="Arial" w:hAnsi="Arial" w:cs="Arial"/>
      <w:sz w:val="16"/>
      <w:szCs w:val="16"/>
      <w:lang w:eastAsia="en-US"/>
    </w:rPr>
  </w:style>
  <w:style w:type="character" w:customStyle="1" w:styleId="Heading2Char1">
    <w:name w:val="Heading 2 Char1"/>
    <w:link w:val="Heading2"/>
    <w:rsid w:val="00680F17"/>
    <w:rPr>
      <w:rFonts w:ascii="Garamond" w:hAnsi="Garamond"/>
      <w:b/>
      <w:bCs/>
      <w:color w:val="000000"/>
      <w:sz w:val="24"/>
      <w:szCs w:val="22"/>
      <w:lang w:val="en-US" w:eastAsia="en-US"/>
    </w:rPr>
  </w:style>
  <w:style w:type="character" w:customStyle="1" w:styleId="FooterChar">
    <w:name w:val="Footer Char"/>
    <w:link w:val="Footer"/>
    <w:uiPriority w:val="99"/>
    <w:rsid w:val="00D31970"/>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46964-7035-476B-8E94-7B9DA21AC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7467</Words>
  <Characters>42565</Characters>
  <Application>Microsoft Office Word</Application>
  <DocSecurity>0</DocSecurity>
  <Lines>354</Lines>
  <Paragraphs>99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Template financial statements</vt:lpstr>
      <vt:lpstr>Template financial statements</vt:lpstr>
    </vt:vector>
  </TitlesOfParts>
  <Company>AA Ltd.</Company>
  <LinksUpToDate>false</LinksUpToDate>
  <CharactersWithSpaces>49933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financial statements</dc:title>
  <dc:creator>Ofelia</dc:creator>
  <cp:lastModifiedBy>ACC Zeminvest</cp:lastModifiedBy>
  <cp:revision>2</cp:revision>
  <cp:lastPrinted>2015-07-27T08:18:00Z</cp:lastPrinted>
  <dcterms:created xsi:type="dcterms:W3CDTF">2016-10-31T08:27:00Z</dcterms:created>
  <dcterms:modified xsi:type="dcterms:W3CDTF">2016-10-31T08:27:00Z</dcterms:modified>
</cp:coreProperties>
</file>