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86" w:rsidRPr="003661CB" w:rsidRDefault="000F2584" w:rsidP="00DC2286">
      <w:pPr>
        <w:pStyle w:val="PlainText"/>
        <w:ind w:left="1416" w:firstLine="708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 xml:space="preserve">                  </w:t>
      </w:r>
      <w:r w:rsidR="008332D3" w:rsidRPr="003661CB">
        <w:rPr>
          <w:rFonts w:ascii="Times New Roman" w:hAnsi="Times New Roman"/>
          <w:sz w:val="24"/>
          <w:szCs w:val="24"/>
          <w:lang w:eastAsia="bg-BG"/>
        </w:rPr>
        <w:t xml:space="preserve">П </w:t>
      </w:r>
      <w:r w:rsidR="00DC2286" w:rsidRPr="003661CB">
        <w:rPr>
          <w:rFonts w:ascii="Times New Roman" w:hAnsi="Times New Roman"/>
          <w:sz w:val="24"/>
          <w:szCs w:val="24"/>
          <w:lang w:eastAsia="bg-BG"/>
        </w:rPr>
        <w:t>Ъ Л Н О М О Щ Н О</w:t>
      </w:r>
    </w:p>
    <w:p w:rsidR="00DC2286" w:rsidRPr="003661CB" w:rsidRDefault="00DC2286" w:rsidP="00DC228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______________________________________________________________, ЕГН ______________, притежаващ лична карта N __________, изд. от _______________ на _______________, жител на _______________, живущ в гр./с./ _________________, общ./район _______________, ул. ____________, N ___, в качеството си на акционер,/представляващ юридическо лице-акционер/ притежаващ/о ______________ /________________________/ броя поименни акции с право на глас на "УЕБ МЕДИЯ ГРУП" АД гр.София, на основание чл.226 от Търговския закон във връзка с чл.115г и чл.116 от Закона за публичното предлагане на ценни книжа и Устава на дружеството, с настоящото</w:t>
      </w:r>
    </w:p>
    <w:p w:rsidR="00DC2286" w:rsidRPr="003661CB" w:rsidRDefault="00DC2286" w:rsidP="00DC228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</w:p>
    <w:p w:rsidR="00DC2286" w:rsidRPr="003661CB" w:rsidRDefault="00DC2286" w:rsidP="00DC228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  <w:t>У П Ъ Л Н О М О Щ А В А М</w:t>
      </w:r>
    </w:p>
    <w:p w:rsidR="00DC2286" w:rsidRPr="003661CB" w:rsidRDefault="00DC2286" w:rsidP="00DC228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___________________________________________________, жител на ______________, живущ в гр./с./_____________, общ./район  ________________, ул."_____________________" N ___, ЕГН _______________, притежаващ лична карта N _____________, издадена от ______________ гр. ______________ на _____________ год., за следното:</w:t>
      </w:r>
    </w:p>
    <w:p w:rsidR="00DC2286" w:rsidRPr="003661CB" w:rsidRDefault="00DC2286" w:rsidP="00DC228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</w:p>
    <w:p w:rsidR="00DC2286" w:rsidRPr="003661CB" w:rsidRDefault="00DC2286" w:rsidP="00854ACB">
      <w:pPr>
        <w:pStyle w:val="PlainText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 xml:space="preserve">Да ме представлява /да представлява юридическото лице-акционер/ на общото събрание на акционерите на "УЕБ МЕДИЯ ГРУП" АД гр. София, което ще се проведе </w:t>
      </w:r>
      <w:r w:rsidRPr="003661C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 </w:t>
      </w:r>
      <w:r w:rsidR="00C8598B"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1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5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.</w:t>
      </w:r>
      <w:r w:rsidR="00C8598B"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0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2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.20</w:t>
      </w:r>
      <w:r w:rsidR="00CF2A2F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2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4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г.</w:t>
      </w:r>
      <w:r w:rsidR="00C8598B"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/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29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.</w:t>
      </w:r>
      <w:r w:rsidR="00C8598B"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0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2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.20</w:t>
      </w:r>
      <w:r w:rsidR="00CF2A2F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2</w:t>
      </w:r>
      <w:r w:rsidR="00D60171" w:rsidRPr="003661CB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>4</w:t>
      </w:r>
      <w:r w:rsidRPr="003661CB">
        <w:rPr>
          <w:rFonts w:ascii="Times New Roman" w:hAnsi="Times New Roman"/>
          <w:b/>
          <w:color w:val="000000"/>
          <w:sz w:val="24"/>
          <w:szCs w:val="24"/>
          <w:lang w:eastAsia="bg-BG"/>
        </w:rPr>
        <w:t>г./</w:t>
      </w:r>
      <w:r w:rsidRPr="003661CB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от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D60171" w:rsidRPr="003661CB">
        <w:rPr>
          <w:rFonts w:ascii="Times New Roman" w:hAnsi="Times New Roman"/>
          <w:b/>
          <w:sz w:val="24"/>
          <w:szCs w:val="24"/>
          <w:lang w:val="en-US" w:eastAsia="bg-BG"/>
        </w:rPr>
        <w:t>11.00</w:t>
      </w:r>
      <w:r w:rsidRPr="003661CB">
        <w:rPr>
          <w:rFonts w:ascii="Times New Roman" w:hAnsi="Times New Roman"/>
          <w:b/>
          <w:sz w:val="24"/>
          <w:szCs w:val="24"/>
          <w:lang w:eastAsia="bg-BG"/>
        </w:rPr>
        <w:t xml:space="preserve"> часа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54ACB" w:rsidRPr="003661CB">
        <w:rPr>
          <w:rFonts w:ascii="Times New Roman" w:hAnsi="Times New Roman"/>
          <w:sz w:val="24"/>
          <w:szCs w:val="24"/>
          <w:lang w:eastAsia="bg-BG"/>
        </w:rPr>
        <w:t>местно време</w:t>
      </w:r>
      <w:r w:rsidR="00854ACB" w:rsidRPr="003661CB"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  <w:r w:rsidR="00854ACB" w:rsidRPr="003661CB">
        <w:rPr>
          <w:rFonts w:ascii="Times New Roman" w:hAnsi="Times New Roman"/>
          <w:sz w:val="24"/>
          <w:szCs w:val="24"/>
        </w:rPr>
        <w:t xml:space="preserve">(Централноевропейско време, </w:t>
      </w:r>
      <w:r w:rsidR="00854ACB" w:rsidRPr="003661CB">
        <w:rPr>
          <w:rFonts w:ascii="Times New Roman" w:hAnsi="Times New Roman"/>
          <w:sz w:val="24"/>
          <w:szCs w:val="24"/>
          <w:lang w:val="en-GB"/>
        </w:rPr>
        <w:t>UTC</w:t>
      </w:r>
      <w:r w:rsidR="00854ACB" w:rsidRPr="003661CB">
        <w:rPr>
          <w:rFonts w:ascii="Times New Roman" w:hAnsi="Times New Roman"/>
          <w:sz w:val="24"/>
          <w:szCs w:val="24"/>
          <w:lang w:val="ru-RU"/>
        </w:rPr>
        <w:t>+</w:t>
      </w:r>
      <w:r w:rsidR="00987D06" w:rsidRPr="003661CB">
        <w:rPr>
          <w:rFonts w:ascii="Times New Roman" w:hAnsi="Times New Roman"/>
          <w:sz w:val="24"/>
          <w:szCs w:val="24"/>
          <w:lang w:val="en-US"/>
        </w:rPr>
        <w:t>2</w:t>
      </w:r>
      <w:r w:rsidR="00854ACB" w:rsidRPr="003661CB">
        <w:rPr>
          <w:rFonts w:ascii="Times New Roman" w:hAnsi="Times New Roman"/>
          <w:sz w:val="24"/>
          <w:szCs w:val="24"/>
        </w:rPr>
        <w:t xml:space="preserve">), а в Координирано универсално време часът на събитието е </w:t>
      </w:r>
      <w:r w:rsidR="00854ACB" w:rsidRPr="003661CB">
        <w:rPr>
          <w:rFonts w:ascii="Times New Roman" w:hAnsi="Times New Roman"/>
          <w:b/>
          <w:sz w:val="24"/>
          <w:szCs w:val="24"/>
        </w:rPr>
        <w:t>0</w:t>
      </w:r>
      <w:r w:rsidR="00D60171" w:rsidRPr="003661CB">
        <w:rPr>
          <w:rFonts w:ascii="Times New Roman" w:hAnsi="Times New Roman"/>
          <w:b/>
          <w:sz w:val="24"/>
          <w:szCs w:val="24"/>
          <w:lang w:val="en-US"/>
        </w:rPr>
        <w:t>9</w:t>
      </w:r>
      <w:r w:rsidR="00854ACB" w:rsidRPr="003661CB">
        <w:rPr>
          <w:rFonts w:ascii="Times New Roman" w:hAnsi="Times New Roman"/>
          <w:b/>
          <w:sz w:val="24"/>
          <w:szCs w:val="24"/>
        </w:rPr>
        <w:t xml:space="preserve">.00 </w:t>
      </w:r>
      <w:r w:rsidR="00854ACB" w:rsidRPr="003661CB">
        <w:rPr>
          <w:rFonts w:ascii="Times New Roman" w:hAnsi="Times New Roman"/>
          <w:b/>
          <w:sz w:val="24"/>
          <w:szCs w:val="24"/>
          <w:lang w:val="en-GB"/>
        </w:rPr>
        <w:t>UTC</w:t>
      </w:r>
      <w:r w:rsidR="00854ACB"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61CB">
        <w:rPr>
          <w:rFonts w:ascii="Times New Roman" w:hAnsi="Times New Roman"/>
          <w:sz w:val="24"/>
          <w:szCs w:val="24"/>
          <w:lang w:eastAsia="bg-BG"/>
        </w:rPr>
        <w:t>в гр.София, в офиса на дружеството на ул. "Фредерик Жолио Кюри" N 20, ет.10 при следния дневен ред:</w:t>
      </w:r>
    </w:p>
    <w:p w:rsidR="00AD4BBF" w:rsidRPr="003661CB" w:rsidRDefault="00AD4BBF" w:rsidP="00854ACB">
      <w:pPr>
        <w:pStyle w:val="PlainText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8598B" w:rsidRPr="003661CB" w:rsidRDefault="00C8598B" w:rsidP="00987D06">
      <w:pPr>
        <w:numPr>
          <w:ilvl w:val="0"/>
          <w:numId w:val="2"/>
        </w:numPr>
        <w:tabs>
          <w:tab w:val="left" w:pos="851"/>
        </w:tabs>
        <w:spacing w:beforeLines="60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GB"/>
        </w:rPr>
      </w:pPr>
      <w:r w:rsidRPr="003661C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Вземане на решение за извършване на обратно изкупуване на акции на дружеството. </w:t>
      </w:r>
    </w:p>
    <w:p w:rsidR="00C8598B" w:rsidRPr="003661CB" w:rsidRDefault="00C8598B" w:rsidP="00987D06">
      <w:pPr>
        <w:tabs>
          <w:tab w:val="left" w:pos="851"/>
        </w:tabs>
        <w:spacing w:beforeLines="60"/>
        <w:ind w:left="567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</w:pPr>
      <w:r w:rsidRPr="003661CB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 xml:space="preserve">Проект за Решение -  </w:t>
      </w:r>
      <w:r w:rsidRPr="003661C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Общо събрание на акционерите </w:t>
      </w:r>
      <w:r w:rsidRPr="003661CB">
        <w:rPr>
          <w:rFonts w:ascii="Times New Roman" w:hAnsi="Times New Roman"/>
          <w:sz w:val="24"/>
          <w:szCs w:val="24"/>
          <w:lang w:eastAsia="bg-BG"/>
        </w:rPr>
        <w:t>МЕДИЯ ГРУП</w:t>
      </w:r>
      <w:r w:rsidRPr="003661CB">
        <w:rPr>
          <w:rFonts w:ascii="Times New Roman" w:hAnsi="Times New Roman"/>
          <w:bCs/>
          <w:sz w:val="24"/>
          <w:szCs w:val="24"/>
        </w:rPr>
        <w:t xml:space="preserve">” АД, приема </w:t>
      </w:r>
      <w:proofErr w:type="spellStart"/>
      <w:r w:rsidRPr="003661CB">
        <w:rPr>
          <w:rFonts w:ascii="Times New Roman" w:hAnsi="Times New Roman" w:cs="Arial Unicode MS"/>
          <w:bCs/>
          <w:i/>
          <w:sz w:val="24"/>
          <w:szCs w:val="24"/>
          <w:shd w:val="clear" w:color="auto" w:fill="FFFFFF"/>
          <w:lang w:val="en-GB"/>
        </w:rPr>
        <w:t>решение</w:t>
      </w:r>
      <w:proofErr w:type="spellEnd"/>
      <w:r w:rsidRPr="003661C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Pr="003661CB">
        <w:rPr>
          <w:rFonts w:ascii="Times New Roman" w:hAnsi="Times New Roman" w:cs="Arial Unicode MS"/>
          <w:bCs/>
          <w:i/>
          <w:sz w:val="24"/>
          <w:szCs w:val="24"/>
          <w:shd w:val="clear" w:color="auto" w:fill="FFFFFF"/>
          <w:lang w:val="en-GB"/>
        </w:rPr>
        <w:t xml:space="preserve"> </w:t>
      </w:r>
      <w:r w:rsidRPr="003661C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за извършване на обратно изкупуване на акции на дружеството със следните параметри: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en-GB"/>
        </w:rPr>
      </w:pPr>
      <w:proofErr w:type="spellStart"/>
      <w:r w:rsidRPr="003661CB">
        <w:rPr>
          <w:rFonts w:cs="Arial Unicode MS"/>
          <w:lang w:val="en-GB"/>
        </w:rPr>
        <w:t>Параметри</w:t>
      </w:r>
      <w:proofErr w:type="spellEnd"/>
      <w:r w:rsidRPr="003661CB">
        <w:rPr>
          <w:rFonts w:cs="Arial Unicode MS"/>
          <w:lang w:val="en-GB"/>
        </w:rPr>
        <w:t xml:space="preserve"> </w:t>
      </w:r>
      <w:proofErr w:type="spellStart"/>
      <w:r w:rsidRPr="003661CB">
        <w:rPr>
          <w:rFonts w:cs="Arial Unicode MS"/>
          <w:lang w:val="en-GB"/>
        </w:rPr>
        <w:t>за</w:t>
      </w:r>
      <w:proofErr w:type="spellEnd"/>
      <w:r w:rsidRPr="003661CB">
        <w:rPr>
          <w:rFonts w:cs="Arial Unicode MS"/>
          <w:lang w:val="en-GB"/>
        </w:rPr>
        <w:t xml:space="preserve"> </w:t>
      </w:r>
      <w:proofErr w:type="spellStart"/>
      <w:r w:rsidRPr="003661CB">
        <w:rPr>
          <w:rFonts w:cs="Arial Unicode MS"/>
          <w:lang w:val="en-GB"/>
        </w:rPr>
        <w:t>обратно</w:t>
      </w:r>
      <w:proofErr w:type="spellEnd"/>
      <w:r w:rsidRPr="003661CB">
        <w:rPr>
          <w:rFonts w:cs="Arial Unicode MS"/>
          <w:lang w:val="en-GB"/>
        </w:rPr>
        <w:t xml:space="preserve"> </w:t>
      </w:r>
      <w:proofErr w:type="spellStart"/>
      <w:r w:rsidRPr="003661CB">
        <w:rPr>
          <w:rFonts w:cs="Arial Unicode MS"/>
          <w:lang w:val="en-GB"/>
        </w:rPr>
        <w:t>изкупуване</w:t>
      </w:r>
      <w:proofErr w:type="spellEnd"/>
      <w:r w:rsidRPr="003661CB">
        <w:rPr>
          <w:rFonts w:cs="Arial Unicode MS"/>
          <w:lang w:val="en-GB"/>
        </w:rPr>
        <w:t xml:space="preserve"> </w:t>
      </w:r>
      <w:proofErr w:type="spellStart"/>
      <w:r w:rsidRPr="003661CB">
        <w:rPr>
          <w:rFonts w:cs="Arial Unicode MS"/>
          <w:lang w:val="en-GB"/>
        </w:rPr>
        <w:t>на</w:t>
      </w:r>
      <w:proofErr w:type="spellEnd"/>
      <w:r w:rsidRPr="003661CB">
        <w:rPr>
          <w:rFonts w:cs="Arial Unicode MS"/>
          <w:lang w:val="en-GB"/>
        </w:rPr>
        <w:t xml:space="preserve"> </w:t>
      </w:r>
      <w:proofErr w:type="spellStart"/>
      <w:r w:rsidRPr="003661CB">
        <w:rPr>
          <w:rFonts w:cs="Arial Unicode MS"/>
          <w:lang w:val="en-GB"/>
        </w:rPr>
        <w:t>акции</w:t>
      </w:r>
      <w:proofErr w:type="spellEnd"/>
      <w:r w:rsidRPr="003661CB">
        <w:rPr>
          <w:rFonts w:cs="Arial Unicode MS"/>
          <w:lang w:val="en-GB"/>
        </w:rPr>
        <w:t>: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en-GB"/>
        </w:rPr>
      </w:pP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1.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Максимален брой акции, подлежащи на обратно изкупуване – 235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000 /двеста тридесет и пет хиляди/ акции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en-GB"/>
        </w:rPr>
        <w:t> 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2.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Дати за начало и край на обратното изкупуване: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-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</w:rPr>
        <w:t xml:space="preserve">ОСА възлага на Съвета на директорите да определи срока на обратното изкупуване, началната и крайната дата на обратното изкупуване. 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en-GB"/>
        </w:rPr>
        <w:t> 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3.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Минимален и максимален размер на цената на изкупуване: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-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Минимална цена – 1.40 лв. за една акция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-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Максимална цена – 2.10 лв. за една акция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en-GB"/>
        </w:rPr>
        <w:t> 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t>4.</w:t>
      </w:r>
      <w:r w:rsidRPr="003661CB">
        <w:rPr>
          <w:rFonts w:cs="Arial Unicode MS"/>
          <w:lang w:val="en-GB"/>
        </w:rPr>
        <w:t> </w:t>
      </w:r>
      <w:r w:rsidRPr="003661CB">
        <w:rPr>
          <w:rFonts w:cs="Arial Unicode MS"/>
          <w:lang w:val="ru-RU"/>
        </w:rPr>
        <w:t>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en-GB"/>
        </w:rPr>
        <w:t> </w:t>
      </w:r>
    </w:p>
    <w:p w:rsidR="00AA63D7" w:rsidRPr="003661CB" w:rsidRDefault="00AA63D7" w:rsidP="00AA63D7">
      <w:pPr>
        <w:pStyle w:val="NormalWeb"/>
        <w:spacing w:before="0" w:beforeAutospacing="0" w:after="0" w:afterAutospacing="0" w:line="264" w:lineRule="auto"/>
        <w:jc w:val="both"/>
        <w:rPr>
          <w:rFonts w:cs="Arial Unicode MS"/>
          <w:lang w:val="ru-RU"/>
        </w:rPr>
      </w:pPr>
      <w:r w:rsidRPr="003661CB">
        <w:rPr>
          <w:rFonts w:cs="Arial Unicode MS"/>
          <w:lang w:val="ru-RU"/>
        </w:rPr>
        <w:lastRenderedPageBreak/>
        <w:t xml:space="preserve">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</w:t>
      </w:r>
      <w:r w:rsidRPr="003661CB">
        <w:rPr>
          <w:rFonts w:cs="Arial Unicode MS"/>
        </w:rPr>
        <w:t>удължава срока по обратните изкупувания, но не по дълъг от 18 месеца, съобразно чл. 18, ал. 3, т. 2 от устава на дружеството</w:t>
      </w:r>
      <w:r w:rsidRPr="003661CB">
        <w:rPr>
          <w:rFonts w:cs="Arial Unicode MS"/>
          <w:lang w:val="ru-RU"/>
        </w:rPr>
        <w:t>.</w:t>
      </w:r>
    </w:p>
    <w:p w:rsidR="00AA63D7" w:rsidRPr="003661CB" w:rsidRDefault="00AA63D7" w:rsidP="00987D06">
      <w:pPr>
        <w:tabs>
          <w:tab w:val="left" w:pos="851"/>
        </w:tabs>
        <w:spacing w:beforeLines="60"/>
        <w:ind w:left="567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  <w:lang w:val="en-US"/>
        </w:rPr>
      </w:pPr>
    </w:p>
    <w:p w:rsidR="004B7475" w:rsidRPr="003661CB" w:rsidRDefault="004B7475" w:rsidP="00987D06">
      <w:pPr>
        <w:numPr>
          <w:ilvl w:val="0"/>
          <w:numId w:val="2"/>
        </w:num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Предложение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за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вземане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на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решение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по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чл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. 114, ал.1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от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ЗППЦК,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съобразно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приложените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материали</w:t>
      </w:r>
      <w:proofErr w:type="spellEnd"/>
    </w:p>
    <w:p w:rsidR="004B7475" w:rsidRPr="003661CB" w:rsidRDefault="004B7475" w:rsidP="00987D06">
      <w:p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ab/>
      </w:r>
      <w:r w:rsidRPr="003661CB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 xml:space="preserve">Проект за решение  - </w:t>
      </w:r>
      <w:r w:rsidRPr="003661C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Общото събрание на акционерите приема решение по чл. 114, ал.1 от ЗППЦК </w:t>
      </w:r>
      <w:r w:rsidRPr="003661C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съгласно предоставени материали към поканата за свикване на </w:t>
      </w:r>
      <w:r w:rsidRPr="003661CB">
        <w:rPr>
          <w:rFonts w:ascii="Times New Roman" w:hAnsi="Times New Roman"/>
          <w:i/>
          <w:sz w:val="24"/>
          <w:szCs w:val="24"/>
        </w:rPr>
        <w:t>извънредно Общо събрание</w:t>
      </w:r>
    </w:p>
    <w:p w:rsidR="004B7475" w:rsidRPr="003661CB" w:rsidRDefault="004B7475" w:rsidP="00987D06">
      <w:pPr>
        <w:tabs>
          <w:tab w:val="left" w:pos="851"/>
        </w:tabs>
        <w:spacing w:beforeLines="60" w:after="120"/>
        <w:ind w:left="851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B7475" w:rsidRPr="003661CB" w:rsidRDefault="004B7475" w:rsidP="00987D06">
      <w:pPr>
        <w:numPr>
          <w:ilvl w:val="0"/>
          <w:numId w:val="2"/>
        </w:num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Приемане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на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промени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състава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на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СД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съобразно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приложените</w:t>
      </w:r>
      <w:proofErr w:type="spellEnd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материали</w:t>
      </w:r>
      <w:proofErr w:type="spellEnd"/>
    </w:p>
    <w:p w:rsidR="004B7475" w:rsidRPr="003661CB" w:rsidRDefault="004B7475" w:rsidP="00987D06">
      <w:p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b/>
          <w:bCs/>
          <w:i/>
          <w:sz w:val="24"/>
          <w:szCs w:val="24"/>
          <w:u w:val="single"/>
          <w:shd w:val="clear" w:color="auto" w:fill="FFFFFF"/>
        </w:rPr>
        <w:t xml:space="preserve"> Проект за решение - </w:t>
      </w:r>
      <w:r w:rsidRPr="003661C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Общото събрание на акционерите взема решение за приемане на промени в състава на СД, съгласно предоставени материали към поканата за свикване на извънредно Общо събрание.</w:t>
      </w:r>
    </w:p>
    <w:p w:rsidR="00C8598B" w:rsidRPr="003661CB" w:rsidRDefault="00C8598B" w:rsidP="00987D06">
      <w:p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bookmarkStart w:id="0" w:name="OLE_LINK53"/>
      <w:bookmarkStart w:id="1" w:name="OLE_LINK54"/>
    </w:p>
    <w:bookmarkEnd w:id="0"/>
    <w:bookmarkEnd w:id="1"/>
    <w:p w:rsidR="00C8598B" w:rsidRPr="003661CB" w:rsidRDefault="00C8598B" w:rsidP="00987D06">
      <w:pPr>
        <w:numPr>
          <w:ilvl w:val="0"/>
          <w:numId w:val="2"/>
        </w:numPr>
        <w:tabs>
          <w:tab w:val="left" w:pos="851"/>
        </w:tabs>
        <w:spacing w:beforeLines="60" w:after="120"/>
        <w:ind w:left="851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b/>
          <w:sz w:val="24"/>
          <w:szCs w:val="24"/>
          <w:shd w:val="clear" w:color="auto" w:fill="FFFFFF"/>
        </w:rPr>
        <w:t>Разни</w:t>
      </w:r>
    </w:p>
    <w:p w:rsidR="00C8598B" w:rsidRPr="003661CB" w:rsidRDefault="00C8598B" w:rsidP="00854ACB">
      <w:pPr>
        <w:pStyle w:val="PlainText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B6E56" w:rsidRPr="003661CB" w:rsidRDefault="00CB6E56" w:rsidP="00987D06">
      <w:pPr>
        <w:tabs>
          <w:tab w:val="left" w:pos="851"/>
        </w:tabs>
        <w:spacing w:beforeLines="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По</w:t>
      </w:r>
      <w:r w:rsidR="009520C4"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61CB">
        <w:rPr>
          <w:rFonts w:ascii="Times New Roman" w:hAnsi="Times New Roman"/>
          <w:sz w:val="24"/>
          <w:szCs w:val="24"/>
          <w:lang w:eastAsia="bg-BG"/>
        </w:rPr>
        <w:t>т.1</w:t>
      </w:r>
      <w:r w:rsidR="004909F0" w:rsidRPr="003661CB">
        <w:rPr>
          <w:rFonts w:ascii="Times New Roman" w:hAnsi="Times New Roman"/>
          <w:sz w:val="24"/>
          <w:szCs w:val="24"/>
          <w:lang w:eastAsia="bg-BG"/>
        </w:rPr>
        <w:t>.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- "за"/"против"/"въздържал се"/ </w:t>
      </w:r>
      <w:r w:rsidR="00C8598B" w:rsidRPr="003661CB">
        <w:rPr>
          <w:rFonts w:ascii="Times New Roman" w:hAnsi="Times New Roman"/>
          <w:b/>
          <w:sz w:val="24"/>
          <w:szCs w:val="24"/>
          <w:lang w:eastAsia="bg-BG"/>
        </w:rPr>
        <w:t>в</w:t>
      </w:r>
      <w:r w:rsidR="00C8598B" w:rsidRPr="003661CB">
        <w:rPr>
          <w:rFonts w:ascii="Times New Roman" w:hAnsi="Times New Roman"/>
          <w:b/>
          <w:sz w:val="24"/>
          <w:szCs w:val="24"/>
          <w:shd w:val="clear" w:color="auto" w:fill="FFFFFF"/>
        </w:rPr>
        <w:t>земане на решение за извършване на обратно изкупуване на акции на дружеството</w:t>
      </w:r>
      <w:r w:rsidRPr="003661CB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;</w:t>
      </w:r>
    </w:p>
    <w:p w:rsidR="005F4D0B" w:rsidRPr="003661CB" w:rsidRDefault="009520C4" w:rsidP="00987D06">
      <w:pPr>
        <w:tabs>
          <w:tab w:val="left" w:pos="851"/>
        </w:tabs>
        <w:spacing w:beforeLines="60" w:after="1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560" w:rsidRPr="003661CB">
        <w:rPr>
          <w:rFonts w:ascii="Times New Roman" w:hAnsi="Times New Roman"/>
          <w:sz w:val="24"/>
          <w:szCs w:val="24"/>
          <w:lang w:eastAsia="bg-BG"/>
        </w:rPr>
        <w:t xml:space="preserve">            </w:t>
      </w:r>
      <w:r w:rsidR="00C8598B"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560" w:rsidRPr="003661CB">
        <w:rPr>
          <w:rFonts w:ascii="Times New Roman" w:hAnsi="Times New Roman"/>
          <w:sz w:val="24"/>
          <w:szCs w:val="24"/>
          <w:lang w:eastAsia="bg-BG"/>
        </w:rPr>
        <w:t>По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560" w:rsidRPr="003661CB">
        <w:rPr>
          <w:rFonts w:ascii="Times New Roman" w:hAnsi="Times New Roman"/>
          <w:sz w:val="24"/>
          <w:szCs w:val="24"/>
          <w:lang w:eastAsia="bg-BG"/>
        </w:rPr>
        <w:t>т.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9E2560" w:rsidRPr="003661CB">
        <w:rPr>
          <w:rFonts w:ascii="Times New Roman" w:hAnsi="Times New Roman"/>
          <w:sz w:val="24"/>
          <w:szCs w:val="24"/>
          <w:lang w:eastAsia="bg-BG"/>
        </w:rPr>
        <w:t xml:space="preserve"> -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E2560" w:rsidRPr="003661CB">
        <w:rPr>
          <w:rFonts w:ascii="Times New Roman" w:hAnsi="Times New Roman"/>
          <w:sz w:val="24"/>
          <w:szCs w:val="24"/>
          <w:lang w:eastAsia="bg-BG"/>
        </w:rPr>
        <w:t xml:space="preserve"> "за"/"против"/"въздържал се"/ </w:t>
      </w:r>
      <w:r w:rsidR="00C8598B" w:rsidRPr="003661CB">
        <w:rPr>
          <w:rFonts w:ascii="Times New Roman" w:hAnsi="Times New Roman"/>
          <w:sz w:val="24"/>
          <w:szCs w:val="24"/>
          <w:lang w:eastAsia="bg-BG"/>
        </w:rPr>
        <w:t>в</w:t>
      </w:r>
      <w:r w:rsidR="00C8598B" w:rsidRPr="003661C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земане на решение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по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чл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. 114, ал.1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от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ЗППЦК,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съобразно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приложените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материали</w:t>
      </w:r>
      <w:proofErr w:type="spellEnd"/>
    </w:p>
    <w:p w:rsidR="00CB6E56" w:rsidRPr="003661CB" w:rsidRDefault="00C8598B" w:rsidP="00987D06">
      <w:pPr>
        <w:tabs>
          <w:tab w:val="left" w:pos="851"/>
        </w:tabs>
        <w:spacing w:beforeLines="6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По т.3</w:t>
      </w:r>
      <w:r w:rsidR="004909F0" w:rsidRPr="003661CB">
        <w:rPr>
          <w:rFonts w:ascii="Times New Roman" w:hAnsi="Times New Roman"/>
          <w:sz w:val="24"/>
          <w:szCs w:val="24"/>
          <w:lang w:eastAsia="bg-BG"/>
        </w:rPr>
        <w:t>.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-  "за"/"против"/"въздържал се"/ п</w:t>
      </w:r>
      <w:r w:rsidRPr="003661C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риемане на промени в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състава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на</w:t>
      </w:r>
      <w:proofErr w:type="spellEnd"/>
      <w:r w:rsidR="005F4D0B" w:rsidRPr="003661CB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СД</w:t>
      </w:r>
    </w:p>
    <w:p w:rsidR="004909F0" w:rsidRPr="003661CB" w:rsidRDefault="004909F0" w:rsidP="00987D06">
      <w:pPr>
        <w:tabs>
          <w:tab w:val="left" w:pos="851"/>
        </w:tabs>
        <w:spacing w:beforeLines="6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 xml:space="preserve">По  т.4. -  "за"/"против"/"въздържал се"/ </w:t>
      </w:r>
      <w:r w:rsidRPr="003661CB">
        <w:rPr>
          <w:rFonts w:ascii="Times New Roman" w:hAnsi="Times New Roman"/>
          <w:b/>
          <w:sz w:val="24"/>
          <w:szCs w:val="24"/>
          <w:lang w:eastAsia="bg-BG"/>
        </w:rPr>
        <w:t>разни</w:t>
      </w:r>
    </w:p>
    <w:p w:rsidR="004909F0" w:rsidRPr="003661CB" w:rsidRDefault="004909F0" w:rsidP="00987D06">
      <w:pPr>
        <w:tabs>
          <w:tab w:val="left" w:pos="851"/>
        </w:tabs>
        <w:spacing w:beforeLines="6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Упълномощаването обхваща /не обхваща/ въпроси, които са включени в дневния ред при условията на чл.231 ал.1 от ТЗ.</w:t>
      </w: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  <w:t>Упълномощеното от мен лице не може да преупълномощава с изброените по-горе права други лица.</w:t>
      </w: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</w:p>
    <w:p w:rsidR="00B174F2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val="en-US"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>____________.</w:t>
      </w:r>
      <w:r w:rsidR="00EB4308" w:rsidRPr="003661CB">
        <w:rPr>
          <w:rFonts w:ascii="Times New Roman" w:hAnsi="Times New Roman"/>
          <w:sz w:val="24"/>
          <w:szCs w:val="24"/>
          <w:lang w:eastAsia="bg-BG"/>
        </w:rPr>
        <w:t>202</w:t>
      </w:r>
      <w:r w:rsidR="0041600D" w:rsidRPr="003661CB">
        <w:rPr>
          <w:rFonts w:ascii="Times New Roman" w:hAnsi="Times New Roman"/>
          <w:sz w:val="24"/>
          <w:szCs w:val="24"/>
          <w:lang w:val="en-US" w:eastAsia="bg-BG"/>
        </w:rPr>
        <w:t>4</w:t>
      </w:r>
      <w:r w:rsidRPr="003661CB">
        <w:rPr>
          <w:rFonts w:ascii="Times New Roman" w:hAnsi="Times New Roman"/>
          <w:sz w:val="24"/>
          <w:szCs w:val="24"/>
          <w:lang w:eastAsia="bg-BG"/>
        </w:rPr>
        <w:t xml:space="preserve"> год.</w:t>
      </w: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>гр.__________</w:t>
      </w: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</w:p>
    <w:p w:rsidR="00B174F2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val="en-US"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</w:p>
    <w:p w:rsidR="00CB6E56" w:rsidRPr="003661CB" w:rsidRDefault="00B174F2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val="en-US" w:eastAsia="bg-BG"/>
        </w:rPr>
        <w:tab/>
      </w:r>
      <w:r w:rsidRPr="003661CB">
        <w:rPr>
          <w:rFonts w:ascii="Times New Roman" w:hAnsi="Times New Roman"/>
          <w:sz w:val="24"/>
          <w:szCs w:val="24"/>
          <w:lang w:val="en-US" w:eastAsia="bg-BG"/>
        </w:rPr>
        <w:tab/>
      </w:r>
      <w:r w:rsidRPr="003661CB">
        <w:rPr>
          <w:rFonts w:ascii="Times New Roman" w:hAnsi="Times New Roman"/>
          <w:sz w:val="24"/>
          <w:szCs w:val="24"/>
          <w:lang w:val="en-US" w:eastAsia="bg-BG"/>
        </w:rPr>
        <w:tab/>
      </w:r>
      <w:r w:rsidRPr="003661CB">
        <w:rPr>
          <w:rFonts w:ascii="Times New Roman" w:hAnsi="Times New Roman"/>
          <w:sz w:val="24"/>
          <w:szCs w:val="24"/>
          <w:lang w:val="en-US" w:eastAsia="bg-BG"/>
        </w:rPr>
        <w:tab/>
      </w:r>
      <w:r w:rsidR="00CB6E56" w:rsidRPr="003661CB">
        <w:rPr>
          <w:rFonts w:ascii="Times New Roman" w:hAnsi="Times New Roman"/>
          <w:sz w:val="24"/>
          <w:szCs w:val="24"/>
          <w:lang w:eastAsia="bg-BG"/>
        </w:rPr>
        <w:t>УПЪЛНОМОЩИТЕЛ:____________________</w:t>
      </w:r>
    </w:p>
    <w:p w:rsidR="00CB6E56" w:rsidRPr="003661CB" w:rsidRDefault="00CB6E56" w:rsidP="00CB6E56">
      <w:pPr>
        <w:pStyle w:val="PlainText"/>
        <w:rPr>
          <w:rFonts w:ascii="Times New Roman" w:hAnsi="Times New Roman"/>
          <w:sz w:val="24"/>
          <w:szCs w:val="24"/>
          <w:lang w:eastAsia="bg-BG"/>
        </w:rPr>
      </w:pP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Pr="003661CB">
        <w:rPr>
          <w:rFonts w:ascii="Times New Roman" w:hAnsi="Times New Roman"/>
          <w:sz w:val="24"/>
          <w:szCs w:val="24"/>
          <w:lang w:eastAsia="bg-BG"/>
        </w:rPr>
        <w:tab/>
      </w:r>
      <w:r w:rsidR="00B174F2" w:rsidRPr="003661CB">
        <w:rPr>
          <w:rFonts w:ascii="Times New Roman" w:hAnsi="Times New Roman"/>
          <w:sz w:val="24"/>
          <w:szCs w:val="24"/>
          <w:lang w:val="en-US" w:eastAsia="bg-BG"/>
        </w:rPr>
        <w:t xml:space="preserve">      </w:t>
      </w:r>
      <w:r w:rsidRPr="003661CB">
        <w:rPr>
          <w:rFonts w:ascii="Times New Roman" w:hAnsi="Times New Roman"/>
          <w:sz w:val="24"/>
          <w:szCs w:val="24"/>
          <w:lang w:eastAsia="bg-BG"/>
        </w:rPr>
        <w:t>/_________________/</w:t>
      </w:r>
    </w:p>
    <w:sectPr w:rsidR="00CB6E56" w:rsidRPr="003661CB" w:rsidSect="007D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850"/>
    <w:multiLevelType w:val="hybridMultilevel"/>
    <w:tmpl w:val="0C521D36"/>
    <w:lvl w:ilvl="0" w:tplc="0842275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A1454D"/>
    <w:multiLevelType w:val="multilevel"/>
    <w:tmpl w:val="3FC4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DB0733"/>
    <w:multiLevelType w:val="hybridMultilevel"/>
    <w:tmpl w:val="CCB24C62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286"/>
    <w:rsid w:val="0006472D"/>
    <w:rsid w:val="00080363"/>
    <w:rsid w:val="000967D8"/>
    <w:rsid w:val="000F2584"/>
    <w:rsid w:val="00125C82"/>
    <w:rsid w:val="001653A3"/>
    <w:rsid w:val="001765DA"/>
    <w:rsid w:val="001D1427"/>
    <w:rsid w:val="001D427F"/>
    <w:rsid w:val="001E11EA"/>
    <w:rsid w:val="001F257A"/>
    <w:rsid w:val="002023CE"/>
    <w:rsid w:val="00203258"/>
    <w:rsid w:val="00241D71"/>
    <w:rsid w:val="002774DE"/>
    <w:rsid w:val="00291B18"/>
    <w:rsid w:val="00293FFA"/>
    <w:rsid w:val="002C1FEC"/>
    <w:rsid w:val="00307735"/>
    <w:rsid w:val="00307D86"/>
    <w:rsid w:val="0031477A"/>
    <w:rsid w:val="0034014A"/>
    <w:rsid w:val="003661CB"/>
    <w:rsid w:val="0037440C"/>
    <w:rsid w:val="00391AC5"/>
    <w:rsid w:val="0039786E"/>
    <w:rsid w:val="003D310A"/>
    <w:rsid w:val="0040546F"/>
    <w:rsid w:val="0041600D"/>
    <w:rsid w:val="00417C54"/>
    <w:rsid w:val="00446DA7"/>
    <w:rsid w:val="00477F04"/>
    <w:rsid w:val="004909F0"/>
    <w:rsid w:val="004B173F"/>
    <w:rsid w:val="004B7475"/>
    <w:rsid w:val="005018BA"/>
    <w:rsid w:val="00555BEF"/>
    <w:rsid w:val="00571AD5"/>
    <w:rsid w:val="00574C05"/>
    <w:rsid w:val="005A20B8"/>
    <w:rsid w:val="005B295C"/>
    <w:rsid w:val="005E2C15"/>
    <w:rsid w:val="005F4D0B"/>
    <w:rsid w:val="006660AB"/>
    <w:rsid w:val="00671843"/>
    <w:rsid w:val="00674D60"/>
    <w:rsid w:val="006C6D44"/>
    <w:rsid w:val="007506E4"/>
    <w:rsid w:val="007812E2"/>
    <w:rsid w:val="007C2EEC"/>
    <w:rsid w:val="007D43F3"/>
    <w:rsid w:val="0081019E"/>
    <w:rsid w:val="00813FB2"/>
    <w:rsid w:val="008332D3"/>
    <w:rsid w:val="00853610"/>
    <w:rsid w:val="00854ACB"/>
    <w:rsid w:val="00867E57"/>
    <w:rsid w:val="008C4271"/>
    <w:rsid w:val="008D1916"/>
    <w:rsid w:val="009122D6"/>
    <w:rsid w:val="009520C4"/>
    <w:rsid w:val="00985176"/>
    <w:rsid w:val="00987D06"/>
    <w:rsid w:val="00995D6C"/>
    <w:rsid w:val="009A5ED7"/>
    <w:rsid w:val="009E2560"/>
    <w:rsid w:val="00A06240"/>
    <w:rsid w:val="00A52FCD"/>
    <w:rsid w:val="00A83286"/>
    <w:rsid w:val="00A91B3A"/>
    <w:rsid w:val="00AA63D7"/>
    <w:rsid w:val="00AB7F75"/>
    <w:rsid w:val="00AD4BBF"/>
    <w:rsid w:val="00B0605B"/>
    <w:rsid w:val="00B174F2"/>
    <w:rsid w:val="00B771EB"/>
    <w:rsid w:val="00B94435"/>
    <w:rsid w:val="00BA76C0"/>
    <w:rsid w:val="00C03CE6"/>
    <w:rsid w:val="00C8598B"/>
    <w:rsid w:val="00C928A3"/>
    <w:rsid w:val="00CA5B87"/>
    <w:rsid w:val="00CB1091"/>
    <w:rsid w:val="00CB6E56"/>
    <w:rsid w:val="00CC1F23"/>
    <w:rsid w:val="00CD269F"/>
    <w:rsid w:val="00CD6EE6"/>
    <w:rsid w:val="00CE2FD4"/>
    <w:rsid w:val="00CE4EB4"/>
    <w:rsid w:val="00CF13C3"/>
    <w:rsid w:val="00CF2A2F"/>
    <w:rsid w:val="00D13D19"/>
    <w:rsid w:val="00D4477E"/>
    <w:rsid w:val="00D57497"/>
    <w:rsid w:val="00D60171"/>
    <w:rsid w:val="00DA4E59"/>
    <w:rsid w:val="00DC2286"/>
    <w:rsid w:val="00E035C1"/>
    <w:rsid w:val="00E13980"/>
    <w:rsid w:val="00E256FF"/>
    <w:rsid w:val="00E86CCB"/>
    <w:rsid w:val="00EB4308"/>
    <w:rsid w:val="00EC1EBD"/>
    <w:rsid w:val="00F435AC"/>
    <w:rsid w:val="00F560FB"/>
    <w:rsid w:val="00F65180"/>
    <w:rsid w:val="00F93802"/>
    <w:rsid w:val="00FC283C"/>
    <w:rsid w:val="00FD42AA"/>
    <w:rsid w:val="00FE1EB7"/>
    <w:rsid w:val="00FE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22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2286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81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E2"/>
    <w:rPr>
      <w:rFonts w:ascii="Tahoma" w:hAnsi="Tahoma" w:cs="Tahoma"/>
      <w:sz w:val="16"/>
      <w:szCs w:val="16"/>
    </w:rPr>
  </w:style>
  <w:style w:type="character" w:customStyle="1" w:styleId="Bodytext4">
    <w:name w:val="Body text (4)_"/>
    <w:link w:val="Bodytext40"/>
    <w:uiPriority w:val="99"/>
    <w:rsid w:val="00FD42AA"/>
    <w:rPr>
      <w:rFonts w:ascii="Times New Roman" w:hAnsi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D42AA"/>
    <w:pPr>
      <w:widowControl w:val="0"/>
      <w:shd w:val="clear" w:color="auto" w:fill="FFFFFF"/>
      <w:spacing w:before="300" w:after="240" w:line="274" w:lineRule="exact"/>
      <w:ind w:firstLine="760"/>
      <w:jc w:val="both"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WMG-5</dc:creator>
  <cp:lastModifiedBy>HP</cp:lastModifiedBy>
  <cp:revision>11</cp:revision>
  <cp:lastPrinted>2018-05-28T10:28:00Z</cp:lastPrinted>
  <dcterms:created xsi:type="dcterms:W3CDTF">2024-01-12T14:26:00Z</dcterms:created>
  <dcterms:modified xsi:type="dcterms:W3CDTF">2024-01-15T15:04:00Z</dcterms:modified>
</cp:coreProperties>
</file>