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E40A" w14:textId="77777777" w:rsidR="00557005" w:rsidRPr="00EA3676" w:rsidRDefault="00557005" w:rsidP="00801B8D">
      <w:pPr>
        <w:jc w:val="center"/>
        <w:rPr>
          <w:rFonts w:ascii="Arial" w:hAnsi="Arial" w:cs="Arial"/>
          <w:b/>
          <w:bCs/>
          <w:sz w:val="22"/>
          <w:szCs w:val="22"/>
        </w:rPr>
      </w:pPr>
    </w:p>
    <w:p w14:paraId="1A401041" w14:textId="77777777" w:rsidR="000703EA" w:rsidRPr="00E07FF7" w:rsidRDefault="000703EA" w:rsidP="000703EA">
      <w:pPr>
        <w:pStyle w:val="Heading1"/>
        <w:rPr>
          <w:rFonts w:ascii="Calibri" w:hAnsi="Calibri" w:cs="Calibri"/>
          <w:sz w:val="40"/>
          <w:szCs w:val="40"/>
          <w:lang w:val="ru-RU"/>
        </w:rPr>
      </w:pPr>
      <w:bookmarkStart w:id="0" w:name="OLE_LINK62"/>
      <w:bookmarkStart w:id="1" w:name="OLE_LINK63"/>
      <w:r w:rsidRPr="00E07FF7">
        <w:rPr>
          <w:rFonts w:ascii="Calibri" w:hAnsi="Calibri" w:cs="Calibri"/>
          <w:sz w:val="40"/>
          <w:szCs w:val="40"/>
          <w:lang w:val="bg-BG"/>
        </w:rPr>
        <w:t>Отчет за финансовото състояние</w:t>
      </w:r>
    </w:p>
    <w:p w14:paraId="26BC3F11" w14:textId="77777777" w:rsidR="00987970" w:rsidRPr="00E07FF7" w:rsidRDefault="00987970" w:rsidP="00987970">
      <w:pPr>
        <w:autoSpaceDE w:val="0"/>
        <w:autoSpaceDN w:val="0"/>
        <w:adjustRightInd w:val="0"/>
        <w:rPr>
          <w:rFonts w:ascii="Calibri" w:hAnsi="Calibri" w:cs="Calibri"/>
          <w:b/>
          <w:bCs/>
          <w:sz w:val="32"/>
          <w:szCs w:val="32"/>
          <w:lang w:val="ru-RU"/>
        </w:rPr>
      </w:pPr>
      <w:proofErr w:type="spellStart"/>
      <w:r w:rsidRPr="00E07FF7">
        <w:rPr>
          <w:rFonts w:ascii="Calibri" w:hAnsi="Calibri" w:cs="Calibri"/>
          <w:b/>
          <w:bCs/>
          <w:sz w:val="32"/>
          <w:szCs w:val="32"/>
          <w:lang w:val="ru-RU"/>
        </w:rPr>
        <w:t>към</w:t>
      </w:r>
      <w:proofErr w:type="spellEnd"/>
      <w:r w:rsidRPr="00E07FF7">
        <w:rPr>
          <w:rFonts w:ascii="Calibri" w:hAnsi="Calibri" w:cs="Calibri"/>
          <w:b/>
          <w:bCs/>
          <w:sz w:val="32"/>
          <w:szCs w:val="32"/>
          <w:lang w:val="ru-RU"/>
        </w:rPr>
        <w:t xml:space="preserve"> </w:t>
      </w:r>
      <w:r w:rsidR="009B0457" w:rsidRPr="00E07FF7">
        <w:rPr>
          <w:rFonts w:ascii="Calibri" w:hAnsi="Calibri" w:cs="Calibri"/>
          <w:b/>
          <w:bCs/>
          <w:sz w:val="32"/>
          <w:szCs w:val="32"/>
          <w:lang w:val="ru-RU"/>
        </w:rPr>
        <w:t xml:space="preserve">31 март </w:t>
      </w:r>
      <w:r w:rsidRPr="00E07FF7">
        <w:rPr>
          <w:rFonts w:ascii="Calibri" w:hAnsi="Calibri" w:cs="Calibri"/>
          <w:b/>
          <w:bCs/>
          <w:sz w:val="32"/>
          <w:szCs w:val="32"/>
          <w:lang w:val="ru-RU"/>
        </w:rPr>
        <w:t>20</w:t>
      </w:r>
      <w:r w:rsidR="0090386B" w:rsidRPr="00E07FF7">
        <w:rPr>
          <w:rFonts w:ascii="Calibri" w:hAnsi="Calibri" w:cs="Calibri"/>
          <w:b/>
          <w:bCs/>
          <w:sz w:val="32"/>
          <w:szCs w:val="32"/>
          <w:lang w:val="bg-BG"/>
        </w:rPr>
        <w:t>2</w:t>
      </w:r>
      <w:r w:rsidR="004128C8">
        <w:rPr>
          <w:rFonts w:ascii="Calibri" w:hAnsi="Calibri" w:cs="Calibri"/>
          <w:b/>
          <w:bCs/>
          <w:sz w:val="32"/>
          <w:szCs w:val="32"/>
          <w:lang w:val="bg-BG"/>
        </w:rPr>
        <w:t>6</w:t>
      </w:r>
      <w:r w:rsidRPr="00E07FF7">
        <w:rPr>
          <w:rFonts w:ascii="Calibri" w:hAnsi="Calibri" w:cs="Calibri"/>
          <w:b/>
          <w:bCs/>
          <w:sz w:val="32"/>
          <w:szCs w:val="32"/>
          <w:lang w:val="ru-RU"/>
        </w:rPr>
        <w:t>г</w:t>
      </w:r>
      <w:r w:rsidR="009B0457" w:rsidRPr="00E07FF7">
        <w:rPr>
          <w:rFonts w:ascii="Calibri" w:hAnsi="Calibri" w:cs="Calibri"/>
          <w:b/>
          <w:bCs/>
          <w:sz w:val="32"/>
          <w:szCs w:val="32"/>
          <w:lang w:val="ru-RU"/>
        </w:rPr>
        <w:t>.</w:t>
      </w:r>
    </w:p>
    <w:p w14:paraId="1ECC4485" w14:textId="77777777" w:rsidR="000703EA" w:rsidRPr="00E07FF7" w:rsidRDefault="000703EA" w:rsidP="000703EA">
      <w:pPr>
        <w:autoSpaceDE w:val="0"/>
        <w:autoSpaceDN w:val="0"/>
        <w:adjustRightInd w:val="0"/>
        <w:rPr>
          <w:rFonts w:ascii="Calibri" w:hAnsi="Calibri" w:cs="Calibri"/>
          <w:b/>
          <w:bCs/>
          <w:lang w:val="ru-RU"/>
        </w:rPr>
      </w:pPr>
    </w:p>
    <w:tbl>
      <w:tblPr>
        <w:tblW w:w="8749" w:type="dxa"/>
        <w:tblLayout w:type="fixed"/>
        <w:tblLook w:val="0000" w:firstRow="0" w:lastRow="0" w:firstColumn="0" w:lastColumn="0" w:noHBand="0" w:noVBand="0"/>
      </w:tblPr>
      <w:tblGrid>
        <w:gridCol w:w="4434"/>
        <w:gridCol w:w="1344"/>
        <w:gridCol w:w="1598"/>
        <w:gridCol w:w="1373"/>
      </w:tblGrid>
      <w:tr w:rsidR="00F20E14" w:rsidRPr="006762F1" w14:paraId="12DACF53" w14:textId="77777777" w:rsidTr="004D2AD6">
        <w:trPr>
          <w:trHeight w:val="291"/>
        </w:trPr>
        <w:tc>
          <w:tcPr>
            <w:tcW w:w="4434" w:type="dxa"/>
            <w:shd w:val="clear" w:color="auto" w:fill="FFFFFF"/>
          </w:tcPr>
          <w:p w14:paraId="1D6D77E3" w14:textId="77777777" w:rsidR="00F20E14" w:rsidRPr="006762F1" w:rsidRDefault="00F20E14" w:rsidP="00F20E14">
            <w:pPr>
              <w:autoSpaceDE w:val="0"/>
              <w:autoSpaceDN w:val="0"/>
              <w:adjustRightInd w:val="0"/>
              <w:jc w:val="both"/>
              <w:rPr>
                <w:rFonts w:asciiTheme="minorHAnsi" w:hAnsiTheme="minorHAnsi" w:cstheme="minorHAnsi"/>
                <w:b/>
                <w:bCs/>
                <w:sz w:val="22"/>
                <w:szCs w:val="22"/>
                <w:lang w:val="ru-RU"/>
              </w:rPr>
            </w:pPr>
          </w:p>
        </w:tc>
        <w:tc>
          <w:tcPr>
            <w:tcW w:w="1344" w:type="dxa"/>
            <w:shd w:val="clear" w:color="auto" w:fill="FFFFFF"/>
          </w:tcPr>
          <w:p w14:paraId="0B9D0394" w14:textId="77777777" w:rsidR="00F20E14" w:rsidRPr="006762F1" w:rsidRDefault="00F20E14" w:rsidP="00F20E14">
            <w:pPr>
              <w:autoSpaceDE w:val="0"/>
              <w:autoSpaceDN w:val="0"/>
              <w:adjustRightInd w:val="0"/>
              <w:jc w:val="center"/>
              <w:rPr>
                <w:rFonts w:asciiTheme="minorHAnsi" w:hAnsiTheme="minorHAnsi" w:cstheme="minorHAnsi"/>
                <w:b/>
                <w:bCs/>
                <w:sz w:val="22"/>
                <w:szCs w:val="22"/>
              </w:rPr>
            </w:pPr>
            <w:proofErr w:type="spellStart"/>
            <w:r w:rsidRPr="006762F1">
              <w:rPr>
                <w:rFonts w:asciiTheme="minorHAnsi" w:hAnsiTheme="minorHAnsi" w:cstheme="minorHAnsi"/>
                <w:b/>
                <w:bCs/>
                <w:sz w:val="22"/>
                <w:szCs w:val="22"/>
              </w:rPr>
              <w:t>Пояснения</w:t>
            </w:r>
            <w:proofErr w:type="spellEnd"/>
          </w:p>
        </w:tc>
        <w:tc>
          <w:tcPr>
            <w:tcW w:w="1598" w:type="dxa"/>
            <w:shd w:val="clear" w:color="auto" w:fill="FFFFFF"/>
          </w:tcPr>
          <w:p w14:paraId="219EFC84" w14:textId="77777777" w:rsidR="00F20E14" w:rsidRPr="006762F1" w:rsidRDefault="00F20E14" w:rsidP="00324491">
            <w:pPr>
              <w:autoSpaceDE w:val="0"/>
              <w:autoSpaceDN w:val="0"/>
              <w:adjustRightInd w:val="0"/>
              <w:jc w:val="right"/>
              <w:rPr>
                <w:rFonts w:asciiTheme="minorHAnsi" w:hAnsiTheme="minorHAnsi" w:cstheme="minorHAnsi"/>
                <w:b/>
                <w:bCs/>
                <w:sz w:val="22"/>
                <w:szCs w:val="22"/>
                <w:lang w:val="bg-BG"/>
              </w:rPr>
            </w:pPr>
            <w:r w:rsidRPr="006762F1">
              <w:rPr>
                <w:rFonts w:asciiTheme="minorHAnsi" w:hAnsiTheme="minorHAnsi" w:cstheme="minorHAnsi"/>
                <w:b/>
                <w:bCs/>
                <w:sz w:val="22"/>
                <w:szCs w:val="22"/>
              </w:rPr>
              <w:t>3</w:t>
            </w:r>
            <w:r w:rsidRPr="006762F1">
              <w:rPr>
                <w:rFonts w:asciiTheme="minorHAnsi" w:hAnsiTheme="minorHAnsi" w:cstheme="minorHAnsi"/>
                <w:b/>
                <w:bCs/>
                <w:sz w:val="22"/>
                <w:szCs w:val="22"/>
                <w:lang w:val="bg-BG"/>
              </w:rPr>
              <w:t>1</w:t>
            </w:r>
            <w:r w:rsidRPr="006762F1">
              <w:rPr>
                <w:rFonts w:asciiTheme="minorHAnsi" w:hAnsiTheme="minorHAnsi" w:cstheme="minorHAnsi"/>
                <w:b/>
                <w:bCs/>
                <w:sz w:val="22"/>
                <w:szCs w:val="22"/>
              </w:rPr>
              <w:t>.</w:t>
            </w:r>
            <w:r w:rsidR="00CD0352" w:rsidRPr="006762F1">
              <w:rPr>
                <w:rFonts w:asciiTheme="minorHAnsi" w:hAnsiTheme="minorHAnsi" w:cstheme="minorHAnsi"/>
                <w:b/>
                <w:bCs/>
                <w:sz w:val="22"/>
                <w:szCs w:val="22"/>
                <w:lang w:val="bg-BG"/>
              </w:rPr>
              <w:t>03</w:t>
            </w:r>
            <w:r w:rsidRPr="006762F1">
              <w:rPr>
                <w:rFonts w:asciiTheme="minorHAnsi" w:hAnsiTheme="minorHAnsi" w:cstheme="minorHAnsi"/>
                <w:b/>
                <w:bCs/>
                <w:sz w:val="22"/>
                <w:szCs w:val="22"/>
              </w:rPr>
              <w:t>.20</w:t>
            </w:r>
            <w:r w:rsidRPr="006762F1">
              <w:rPr>
                <w:rFonts w:asciiTheme="minorHAnsi" w:hAnsiTheme="minorHAnsi" w:cstheme="minorHAnsi"/>
                <w:b/>
                <w:bCs/>
                <w:sz w:val="22"/>
                <w:szCs w:val="22"/>
                <w:lang w:val="bg-BG"/>
              </w:rPr>
              <w:t>2</w:t>
            </w:r>
            <w:r w:rsidR="00324491" w:rsidRPr="006762F1">
              <w:rPr>
                <w:rFonts w:asciiTheme="minorHAnsi" w:hAnsiTheme="minorHAnsi" w:cstheme="minorHAnsi"/>
                <w:b/>
                <w:bCs/>
                <w:sz w:val="22"/>
                <w:szCs w:val="22"/>
                <w:lang w:val="bg-BG"/>
              </w:rPr>
              <w:t>6</w:t>
            </w:r>
          </w:p>
        </w:tc>
        <w:tc>
          <w:tcPr>
            <w:tcW w:w="1373" w:type="dxa"/>
            <w:shd w:val="clear" w:color="auto" w:fill="FFFFFF"/>
          </w:tcPr>
          <w:p w14:paraId="6B4A0CD2" w14:textId="77777777" w:rsidR="00F20E14" w:rsidRPr="006762F1" w:rsidRDefault="00F20E14" w:rsidP="00324491">
            <w:pPr>
              <w:autoSpaceDE w:val="0"/>
              <w:autoSpaceDN w:val="0"/>
              <w:adjustRightInd w:val="0"/>
              <w:jc w:val="right"/>
              <w:rPr>
                <w:rFonts w:asciiTheme="minorHAnsi" w:hAnsiTheme="minorHAnsi" w:cstheme="minorHAnsi"/>
                <w:b/>
                <w:bCs/>
                <w:sz w:val="22"/>
                <w:szCs w:val="22"/>
                <w:lang w:val="bg-BG"/>
              </w:rPr>
            </w:pPr>
            <w:r w:rsidRPr="006762F1">
              <w:rPr>
                <w:rFonts w:asciiTheme="minorHAnsi" w:hAnsiTheme="minorHAnsi" w:cstheme="minorHAnsi"/>
                <w:b/>
                <w:bCs/>
                <w:sz w:val="22"/>
                <w:szCs w:val="22"/>
              </w:rPr>
              <w:t>31.12.20</w:t>
            </w:r>
            <w:r w:rsidRPr="006762F1">
              <w:rPr>
                <w:rFonts w:asciiTheme="minorHAnsi" w:hAnsiTheme="minorHAnsi" w:cstheme="minorHAnsi"/>
                <w:b/>
                <w:bCs/>
                <w:sz w:val="22"/>
                <w:szCs w:val="22"/>
                <w:lang w:val="bg-BG"/>
              </w:rPr>
              <w:t>2</w:t>
            </w:r>
            <w:r w:rsidR="00324491" w:rsidRPr="006762F1">
              <w:rPr>
                <w:rFonts w:asciiTheme="minorHAnsi" w:hAnsiTheme="minorHAnsi" w:cstheme="minorHAnsi"/>
                <w:b/>
                <w:bCs/>
                <w:sz w:val="22"/>
                <w:szCs w:val="22"/>
                <w:lang w:val="bg-BG"/>
              </w:rPr>
              <w:t>5</w:t>
            </w:r>
          </w:p>
        </w:tc>
      </w:tr>
      <w:tr w:rsidR="00F20E14" w:rsidRPr="006762F1" w14:paraId="57E48F7F" w14:textId="77777777" w:rsidTr="004D2AD6">
        <w:trPr>
          <w:trHeight w:val="275"/>
        </w:trPr>
        <w:tc>
          <w:tcPr>
            <w:tcW w:w="4434" w:type="dxa"/>
            <w:shd w:val="clear" w:color="auto" w:fill="FFFFFF"/>
          </w:tcPr>
          <w:p w14:paraId="6F506084" w14:textId="77777777" w:rsidR="00F20E14" w:rsidRPr="006762F1" w:rsidRDefault="00F20E14" w:rsidP="00F20E14">
            <w:pPr>
              <w:autoSpaceDE w:val="0"/>
              <w:autoSpaceDN w:val="0"/>
              <w:adjustRightInd w:val="0"/>
              <w:jc w:val="both"/>
              <w:rPr>
                <w:rFonts w:asciiTheme="minorHAnsi" w:hAnsiTheme="minorHAnsi" w:cstheme="minorHAnsi"/>
                <w:b/>
                <w:bCs/>
                <w:sz w:val="22"/>
                <w:szCs w:val="22"/>
              </w:rPr>
            </w:pPr>
          </w:p>
        </w:tc>
        <w:tc>
          <w:tcPr>
            <w:tcW w:w="1344" w:type="dxa"/>
            <w:shd w:val="clear" w:color="auto" w:fill="FFFFFF"/>
          </w:tcPr>
          <w:p w14:paraId="79939F16" w14:textId="77777777" w:rsidR="00F20E14" w:rsidRPr="006762F1" w:rsidRDefault="00F20E14" w:rsidP="00F20E14">
            <w:pPr>
              <w:autoSpaceDE w:val="0"/>
              <w:autoSpaceDN w:val="0"/>
              <w:adjustRightInd w:val="0"/>
              <w:jc w:val="center"/>
              <w:rPr>
                <w:rFonts w:asciiTheme="minorHAnsi" w:hAnsiTheme="minorHAnsi" w:cstheme="minorHAnsi"/>
                <w:b/>
                <w:bCs/>
                <w:sz w:val="22"/>
                <w:szCs w:val="22"/>
              </w:rPr>
            </w:pPr>
          </w:p>
        </w:tc>
        <w:tc>
          <w:tcPr>
            <w:tcW w:w="1598" w:type="dxa"/>
            <w:shd w:val="clear" w:color="auto" w:fill="FFFFFF"/>
          </w:tcPr>
          <w:p w14:paraId="2F4B0801" w14:textId="77777777" w:rsidR="00F20E14" w:rsidRPr="006762F1" w:rsidRDefault="00F20E14" w:rsidP="002F0F04">
            <w:pPr>
              <w:autoSpaceDE w:val="0"/>
              <w:autoSpaceDN w:val="0"/>
              <w:adjustRightInd w:val="0"/>
              <w:jc w:val="right"/>
              <w:rPr>
                <w:rFonts w:asciiTheme="minorHAnsi" w:hAnsiTheme="minorHAnsi" w:cstheme="minorHAnsi"/>
                <w:b/>
                <w:bCs/>
                <w:sz w:val="22"/>
                <w:szCs w:val="22"/>
              </w:rPr>
            </w:pPr>
            <w:r w:rsidRPr="006762F1">
              <w:rPr>
                <w:rFonts w:asciiTheme="minorHAnsi" w:hAnsiTheme="minorHAnsi" w:cstheme="minorHAnsi"/>
                <w:b/>
                <w:bCs/>
                <w:sz w:val="22"/>
                <w:szCs w:val="22"/>
              </w:rPr>
              <w:t xml:space="preserve">’000 </w:t>
            </w:r>
            <w:r w:rsidR="002F0F04">
              <w:rPr>
                <w:rFonts w:asciiTheme="minorHAnsi" w:hAnsiTheme="minorHAnsi" w:cstheme="minorHAnsi"/>
                <w:b/>
                <w:bCs/>
                <w:sz w:val="22"/>
                <w:szCs w:val="22"/>
                <w:lang w:val="bg-BG"/>
              </w:rPr>
              <w:t>евро</w:t>
            </w:r>
          </w:p>
        </w:tc>
        <w:tc>
          <w:tcPr>
            <w:tcW w:w="1373" w:type="dxa"/>
            <w:shd w:val="clear" w:color="auto" w:fill="FFFFFF"/>
          </w:tcPr>
          <w:p w14:paraId="6C7ECF53" w14:textId="77777777" w:rsidR="00F20E14" w:rsidRPr="002F0F04" w:rsidRDefault="00F20E14" w:rsidP="002F0F04">
            <w:pPr>
              <w:autoSpaceDE w:val="0"/>
              <w:autoSpaceDN w:val="0"/>
              <w:adjustRightInd w:val="0"/>
              <w:jc w:val="right"/>
              <w:rPr>
                <w:rFonts w:asciiTheme="minorHAnsi" w:hAnsiTheme="minorHAnsi" w:cstheme="minorHAnsi"/>
                <w:b/>
                <w:bCs/>
                <w:sz w:val="22"/>
                <w:szCs w:val="22"/>
                <w:lang w:val="bg-BG"/>
              </w:rPr>
            </w:pPr>
            <w:r w:rsidRPr="006762F1">
              <w:rPr>
                <w:rFonts w:asciiTheme="minorHAnsi" w:hAnsiTheme="minorHAnsi" w:cstheme="minorHAnsi"/>
                <w:b/>
                <w:bCs/>
                <w:sz w:val="22"/>
                <w:szCs w:val="22"/>
              </w:rPr>
              <w:t xml:space="preserve">’000 </w:t>
            </w:r>
            <w:r w:rsidR="002F0F04">
              <w:rPr>
                <w:rFonts w:asciiTheme="minorHAnsi" w:hAnsiTheme="minorHAnsi" w:cstheme="minorHAnsi"/>
                <w:b/>
                <w:bCs/>
                <w:sz w:val="22"/>
                <w:szCs w:val="22"/>
                <w:lang w:val="bg-BG"/>
              </w:rPr>
              <w:t>евро</w:t>
            </w:r>
          </w:p>
        </w:tc>
      </w:tr>
      <w:tr w:rsidR="00F20E14" w:rsidRPr="006762F1" w14:paraId="3ECB4490" w14:textId="77777777" w:rsidTr="004D2AD6">
        <w:trPr>
          <w:trHeight w:val="291"/>
        </w:trPr>
        <w:tc>
          <w:tcPr>
            <w:tcW w:w="4434" w:type="dxa"/>
          </w:tcPr>
          <w:p w14:paraId="7661EE26" w14:textId="77777777" w:rsidR="00F20E14" w:rsidRPr="006762F1" w:rsidRDefault="00F20E14" w:rsidP="00F20E14">
            <w:pPr>
              <w:autoSpaceDE w:val="0"/>
              <w:autoSpaceDN w:val="0"/>
              <w:adjustRightInd w:val="0"/>
              <w:rPr>
                <w:rFonts w:asciiTheme="minorHAnsi" w:hAnsiTheme="minorHAnsi" w:cstheme="minorHAnsi"/>
                <w:b/>
                <w:bCs/>
                <w:sz w:val="22"/>
                <w:szCs w:val="22"/>
              </w:rPr>
            </w:pPr>
          </w:p>
        </w:tc>
        <w:tc>
          <w:tcPr>
            <w:tcW w:w="1344" w:type="dxa"/>
          </w:tcPr>
          <w:p w14:paraId="25FA210A" w14:textId="77777777" w:rsidR="00F20E14" w:rsidRPr="006762F1" w:rsidRDefault="00F20E14" w:rsidP="00F20E14">
            <w:pPr>
              <w:autoSpaceDE w:val="0"/>
              <w:autoSpaceDN w:val="0"/>
              <w:adjustRightInd w:val="0"/>
              <w:jc w:val="center"/>
              <w:rPr>
                <w:rFonts w:asciiTheme="minorHAnsi" w:hAnsiTheme="minorHAnsi" w:cstheme="minorHAnsi"/>
                <w:b/>
                <w:bCs/>
                <w:sz w:val="22"/>
                <w:szCs w:val="22"/>
              </w:rPr>
            </w:pPr>
          </w:p>
        </w:tc>
        <w:tc>
          <w:tcPr>
            <w:tcW w:w="1598" w:type="dxa"/>
          </w:tcPr>
          <w:p w14:paraId="07D25294" w14:textId="77777777" w:rsidR="00F20E14" w:rsidRPr="006762F1" w:rsidRDefault="00F20E14" w:rsidP="00F20E14">
            <w:pPr>
              <w:autoSpaceDE w:val="0"/>
              <w:autoSpaceDN w:val="0"/>
              <w:adjustRightInd w:val="0"/>
              <w:jc w:val="right"/>
              <w:rPr>
                <w:rFonts w:asciiTheme="minorHAnsi" w:hAnsiTheme="minorHAnsi" w:cstheme="minorHAnsi"/>
                <w:b/>
                <w:bCs/>
                <w:sz w:val="22"/>
                <w:szCs w:val="22"/>
              </w:rPr>
            </w:pPr>
          </w:p>
        </w:tc>
        <w:tc>
          <w:tcPr>
            <w:tcW w:w="1373" w:type="dxa"/>
          </w:tcPr>
          <w:p w14:paraId="2AB6B85B" w14:textId="77777777" w:rsidR="00F20E14" w:rsidRPr="006762F1" w:rsidRDefault="00F20E14" w:rsidP="00F20E14">
            <w:pPr>
              <w:autoSpaceDE w:val="0"/>
              <w:autoSpaceDN w:val="0"/>
              <w:adjustRightInd w:val="0"/>
              <w:jc w:val="right"/>
              <w:rPr>
                <w:rFonts w:asciiTheme="minorHAnsi" w:hAnsiTheme="minorHAnsi" w:cstheme="minorHAnsi"/>
                <w:b/>
                <w:bCs/>
                <w:sz w:val="22"/>
                <w:szCs w:val="22"/>
              </w:rPr>
            </w:pPr>
          </w:p>
        </w:tc>
      </w:tr>
      <w:tr w:rsidR="00F20E14" w:rsidRPr="006762F1" w14:paraId="45317C55" w14:textId="77777777" w:rsidTr="004D2AD6">
        <w:trPr>
          <w:trHeight w:val="275"/>
        </w:trPr>
        <w:tc>
          <w:tcPr>
            <w:tcW w:w="4434" w:type="dxa"/>
          </w:tcPr>
          <w:p w14:paraId="1712296C" w14:textId="77777777" w:rsidR="00F20E14" w:rsidRPr="006762F1" w:rsidRDefault="00F20E14" w:rsidP="00F20E14">
            <w:pPr>
              <w:autoSpaceDE w:val="0"/>
              <w:autoSpaceDN w:val="0"/>
              <w:adjustRightInd w:val="0"/>
              <w:rPr>
                <w:rFonts w:asciiTheme="minorHAnsi" w:hAnsiTheme="minorHAnsi" w:cstheme="minorHAnsi"/>
                <w:b/>
                <w:sz w:val="22"/>
                <w:szCs w:val="22"/>
                <w:lang w:val="bg-BG"/>
              </w:rPr>
            </w:pPr>
            <w:r w:rsidRPr="006762F1">
              <w:rPr>
                <w:rFonts w:asciiTheme="minorHAnsi" w:hAnsiTheme="minorHAnsi" w:cstheme="minorHAnsi"/>
                <w:b/>
                <w:sz w:val="22"/>
                <w:szCs w:val="22"/>
                <w:lang w:val="bg-BG"/>
              </w:rPr>
              <w:t>Активи</w:t>
            </w:r>
          </w:p>
        </w:tc>
        <w:tc>
          <w:tcPr>
            <w:tcW w:w="1344" w:type="dxa"/>
          </w:tcPr>
          <w:p w14:paraId="2ECBD74C" w14:textId="77777777" w:rsidR="00F20E14" w:rsidRPr="006762F1" w:rsidRDefault="00F20E14" w:rsidP="00F20E14">
            <w:pPr>
              <w:autoSpaceDE w:val="0"/>
              <w:autoSpaceDN w:val="0"/>
              <w:adjustRightInd w:val="0"/>
              <w:jc w:val="center"/>
              <w:rPr>
                <w:rFonts w:asciiTheme="minorHAnsi" w:hAnsiTheme="minorHAnsi" w:cstheme="minorHAnsi"/>
                <w:bCs/>
                <w:sz w:val="22"/>
                <w:szCs w:val="22"/>
                <w:lang w:val="bg-BG"/>
              </w:rPr>
            </w:pPr>
          </w:p>
        </w:tc>
        <w:tc>
          <w:tcPr>
            <w:tcW w:w="1598" w:type="dxa"/>
          </w:tcPr>
          <w:p w14:paraId="5D0F47E3" w14:textId="77777777" w:rsidR="00F20E14" w:rsidRPr="006762F1" w:rsidRDefault="00F20E14" w:rsidP="00F20E14">
            <w:pPr>
              <w:autoSpaceDE w:val="0"/>
              <w:autoSpaceDN w:val="0"/>
              <w:adjustRightInd w:val="0"/>
              <w:rPr>
                <w:rFonts w:asciiTheme="minorHAnsi" w:hAnsiTheme="minorHAnsi" w:cstheme="minorHAnsi"/>
                <w:bCs/>
                <w:sz w:val="22"/>
                <w:szCs w:val="22"/>
                <w:lang w:val="bg-BG"/>
              </w:rPr>
            </w:pPr>
          </w:p>
        </w:tc>
        <w:tc>
          <w:tcPr>
            <w:tcW w:w="1373" w:type="dxa"/>
          </w:tcPr>
          <w:p w14:paraId="2E45C208" w14:textId="77777777" w:rsidR="00F20E14" w:rsidRPr="006762F1" w:rsidRDefault="00F20E14" w:rsidP="00F20E14">
            <w:pPr>
              <w:autoSpaceDE w:val="0"/>
              <w:autoSpaceDN w:val="0"/>
              <w:adjustRightInd w:val="0"/>
              <w:rPr>
                <w:rFonts w:asciiTheme="minorHAnsi" w:hAnsiTheme="minorHAnsi" w:cstheme="minorHAnsi"/>
                <w:bCs/>
                <w:sz w:val="22"/>
                <w:szCs w:val="22"/>
                <w:lang w:val="bg-BG"/>
              </w:rPr>
            </w:pPr>
          </w:p>
        </w:tc>
      </w:tr>
      <w:tr w:rsidR="00F20E14" w:rsidRPr="006762F1" w14:paraId="1075A3D6" w14:textId="77777777" w:rsidTr="004D2AD6">
        <w:trPr>
          <w:trHeight w:val="275"/>
        </w:trPr>
        <w:tc>
          <w:tcPr>
            <w:tcW w:w="4434" w:type="dxa"/>
          </w:tcPr>
          <w:p w14:paraId="167B910A" w14:textId="77777777" w:rsidR="00F20E14" w:rsidRPr="006762F1" w:rsidRDefault="00F20E14" w:rsidP="00F20E14">
            <w:pPr>
              <w:autoSpaceDE w:val="0"/>
              <w:autoSpaceDN w:val="0"/>
              <w:adjustRightInd w:val="0"/>
              <w:rPr>
                <w:rFonts w:asciiTheme="minorHAnsi" w:hAnsiTheme="minorHAnsi" w:cstheme="minorHAnsi"/>
                <w:b/>
                <w:sz w:val="22"/>
                <w:szCs w:val="22"/>
                <w:lang w:val="bg-BG"/>
              </w:rPr>
            </w:pPr>
            <w:r w:rsidRPr="006762F1">
              <w:rPr>
                <w:rFonts w:asciiTheme="minorHAnsi" w:hAnsiTheme="minorHAnsi" w:cstheme="minorHAnsi"/>
                <w:b/>
                <w:sz w:val="22"/>
                <w:szCs w:val="22"/>
                <w:lang w:val="bg-BG"/>
              </w:rPr>
              <w:t>Нетекущи активи</w:t>
            </w:r>
          </w:p>
        </w:tc>
        <w:tc>
          <w:tcPr>
            <w:tcW w:w="1344" w:type="dxa"/>
          </w:tcPr>
          <w:p w14:paraId="1D77DD0A" w14:textId="77777777" w:rsidR="00F20E14" w:rsidRPr="006762F1" w:rsidRDefault="00F20E14" w:rsidP="00F20E14">
            <w:pPr>
              <w:autoSpaceDE w:val="0"/>
              <w:autoSpaceDN w:val="0"/>
              <w:adjustRightInd w:val="0"/>
              <w:jc w:val="center"/>
              <w:rPr>
                <w:rFonts w:asciiTheme="minorHAnsi" w:hAnsiTheme="minorHAnsi" w:cstheme="minorHAnsi"/>
                <w:bCs/>
                <w:sz w:val="22"/>
                <w:szCs w:val="22"/>
                <w:lang w:val="bg-BG"/>
              </w:rPr>
            </w:pPr>
          </w:p>
        </w:tc>
        <w:tc>
          <w:tcPr>
            <w:tcW w:w="1598" w:type="dxa"/>
          </w:tcPr>
          <w:p w14:paraId="1A678926" w14:textId="77777777" w:rsidR="00F20E14" w:rsidRPr="006762F1" w:rsidRDefault="00F20E14" w:rsidP="00046F65">
            <w:pPr>
              <w:autoSpaceDE w:val="0"/>
              <w:autoSpaceDN w:val="0"/>
              <w:adjustRightInd w:val="0"/>
              <w:jc w:val="right"/>
              <w:rPr>
                <w:rFonts w:asciiTheme="minorHAnsi" w:hAnsiTheme="minorHAnsi" w:cstheme="minorHAnsi"/>
                <w:bCs/>
                <w:sz w:val="22"/>
                <w:szCs w:val="22"/>
                <w:lang w:val="bg-BG"/>
              </w:rPr>
            </w:pPr>
          </w:p>
        </w:tc>
        <w:tc>
          <w:tcPr>
            <w:tcW w:w="1373" w:type="dxa"/>
          </w:tcPr>
          <w:p w14:paraId="11053958" w14:textId="77777777" w:rsidR="00F20E14" w:rsidRPr="006762F1" w:rsidRDefault="00F20E14" w:rsidP="00046F65">
            <w:pPr>
              <w:autoSpaceDE w:val="0"/>
              <w:autoSpaceDN w:val="0"/>
              <w:adjustRightInd w:val="0"/>
              <w:jc w:val="right"/>
              <w:rPr>
                <w:rFonts w:asciiTheme="minorHAnsi" w:hAnsiTheme="minorHAnsi" w:cstheme="minorHAnsi"/>
                <w:bCs/>
                <w:sz w:val="22"/>
                <w:szCs w:val="22"/>
                <w:lang w:val="bg-BG"/>
              </w:rPr>
            </w:pPr>
          </w:p>
        </w:tc>
      </w:tr>
      <w:tr w:rsidR="00046F65" w:rsidRPr="006762F1" w14:paraId="02618867" w14:textId="77777777" w:rsidTr="004D2AD6">
        <w:trPr>
          <w:trHeight w:val="275"/>
        </w:trPr>
        <w:tc>
          <w:tcPr>
            <w:tcW w:w="4434" w:type="dxa"/>
          </w:tcPr>
          <w:p w14:paraId="0C1B0B6F" w14:textId="77777777" w:rsidR="00046F65" w:rsidRPr="006762F1" w:rsidRDefault="00046F65" w:rsidP="00F20E14">
            <w:pPr>
              <w:autoSpaceDE w:val="0"/>
              <w:autoSpaceDN w:val="0"/>
              <w:adjustRightInd w:val="0"/>
              <w:rPr>
                <w:rFonts w:asciiTheme="minorHAnsi" w:hAnsiTheme="minorHAnsi" w:cstheme="minorHAnsi"/>
                <w:b/>
                <w:sz w:val="22"/>
                <w:szCs w:val="22"/>
                <w:lang w:val="bg-BG"/>
              </w:rPr>
            </w:pPr>
            <w:r w:rsidRPr="006762F1">
              <w:rPr>
                <w:rFonts w:asciiTheme="minorHAnsi" w:eastAsia="Calibri" w:hAnsiTheme="minorHAnsi" w:cstheme="minorHAnsi"/>
                <w:sz w:val="22"/>
                <w:szCs w:val="22"/>
                <w:lang w:val="bg-BG"/>
              </w:rPr>
              <w:t>Машини и оборудване</w:t>
            </w:r>
          </w:p>
        </w:tc>
        <w:tc>
          <w:tcPr>
            <w:tcW w:w="1344" w:type="dxa"/>
          </w:tcPr>
          <w:p w14:paraId="049247C4" w14:textId="77777777" w:rsidR="00046F65" w:rsidRPr="006762F1" w:rsidRDefault="009D556D" w:rsidP="00F20E14">
            <w:pPr>
              <w:autoSpaceDE w:val="0"/>
              <w:autoSpaceDN w:val="0"/>
              <w:adjustRightInd w:val="0"/>
              <w:jc w:val="center"/>
              <w:rPr>
                <w:rFonts w:asciiTheme="minorHAnsi" w:hAnsiTheme="minorHAnsi" w:cstheme="minorHAnsi"/>
                <w:bCs/>
                <w:sz w:val="22"/>
                <w:szCs w:val="22"/>
              </w:rPr>
            </w:pPr>
            <w:r w:rsidRPr="006762F1">
              <w:rPr>
                <w:rFonts w:asciiTheme="minorHAnsi" w:hAnsiTheme="minorHAnsi" w:cstheme="minorHAnsi"/>
                <w:bCs/>
                <w:sz w:val="22"/>
                <w:szCs w:val="22"/>
              </w:rPr>
              <w:t>6</w:t>
            </w:r>
          </w:p>
        </w:tc>
        <w:tc>
          <w:tcPr>
            <w:tcW w:w="1598" w:type="dxa"/>
          </w:tcPr>
          <w:p w14:paraId="7AD7E4A5" w14:textId="77777777" w:rsidR="00046F65" w:rsidRPr="004F6FBC" w:rsidRDefault="00152877" w:rsidP="00046F65">
            <w:pPr>
              <w:autoSpaceDE w:val="0"/>
              <w:autoSpaceDN w:val="0"/>
              <w:adjustRightInd w:val="0"/>
              <w:jc w:val="right"/>
              <w:rPr>
                <w:rFonts w:asciiTheme="minorHAnsi" w:hAnsiTheme="minorHAnsi" w:cstheme="minorHAnsi"/>
                <w:bCs/>
                <w:sz w:val="22"/>
                <w:szCs w:val="22"/>
                <w:lang w:val="bg-BG"/>
              </w:rPr>
            </w:pPr>
            <w:r w:rsidRPr="004F6FBC">
              <w:rPr>
                <w:rFonts w:asciiTheme="minorHAnsi" w:hAnsiTheme="minorHAnsi" w:cstheme="minorHAnsi"/>
                <w:bCs/>
                <w:sz w:val="22"/>
                <w:szCs w:val="22"/>
                <w:lang w:val="bg-BG"/>
              </w:rPr>
              <w:t>1</w:t>
            </w:r>
          </w:p>
        </w:tc>
        <w:tc>
          <w:tcPr>
            <w:tcW w:w="1373" w:type="dxa"/>
          </w:tcPr>
          <w:p w14:paraId="476B81DB" w14:textId="77777777" w:rsidR="00046F65" w:rsidRPr="006762F1" w:rsidRDefault="002250C9" w:rsidP="00046F65">
            <w:pPr>
              <w:autoSpaceDE w:val="0"/>
              <w:autoSpaceDN w:val="0"/>
              <w:adjustRightInd w:val="0"/>
              <w:jc w:val="right"/>
              <w:rPr>
                <w:rFonts w:asciiTheme="minorHAnsi" w:hAnsiTheme="minorHAnsi" w:cstheme="minorHAnsi"/>
                <w:bCs/>
                <w:sz w:val="22"/>
                <w:szCs w:val="22"/>
                <w:lang w:val="bg-BG"/>
              </w:rPr>
            </w:pPr>
            <w:r w:rsidRPr="006762F1">
              <w:rPr>
                <w:rFonts w:asciiTheme="minorHAnsi" w:hAnsiTheme="minorHAnsi" w:cstheme="minorHAnsi"/>
                <w:bCs/>
                <w:sz w:val="22"/>
                <w:szCs w:val="22"/>
                <w:lang w:val="bg-BG"/>
              </w:rPr>
              <w:t>1</w:t>
            </w:r>
          </w:p>
        </w:tc>
      </w:tr>
      <w:tr w:rsidR="00E127DE" w:rsidRPr="006762F1" w14:paraId="0B99FFBE" w14:textId="77777777" w:rsidTr="004D2AD6">
        <w:trPr>
          <w:trHeight w:val="275"/>
        </w:trPr>
        <w:tc>
          <w:tcPr>
            <w:tcW w:w="4434" w:type="dxa"/>
          </w:tcPr>
          <w:p w14:paraId="72BA82B9" w14:textId="77777777" w:rsidR="00E127DE" w:rsidRPr="006762F1" w:rsidRDefault="00E127DE" w:rsidP="00E127DE">
            <w:pPr>
              <w:autoSpaceDE w:val="0"/>
              <w:autoSpaceDN w:val="0"/>
              <w:adjustRightInd w:val="0"/>
              <w:rPr>
                <w:rFonts w:asciiTheme="minorHAnsi" w:hAnsiTheme="minorHAnsi" w:cstheme="minorHAnsi"/>
                <w:sz w:val="22"/>
                <w:szCs w:val="22"/>
                <w:lang w:val="bg-BG"/>
              </w:rPr>
            </w:pPr>
            <w:r w:rsidRPr="006762F1">
              <w:rPr>
                <w:rFonts w:asciiTheme="minorHAnsi" w:hAnsiTheme="minorHAnsi" w:cstheme="minorHAnsi"/>
                <w:sz w:val="22"/>
                <w:szCs w:val="22"/>
                <w:lang w:val="bg-BG"/>
              </w:rPr>
              <w:t>Инвестиционни имоти</w:t>
            </w:r>
          </w:p>
        </w:tc>
        <w:tc>
          <w:tcPr>
            <w:tcW w:w="1344" w:type="dxa"/>
          </w:tcPr>
          <w:p w14:paraId="7835F2F6" w14:textId="77777777" w:rsidR="00E127DE" w:rsidRPr="006762F1" w:rsidRDefault="00E127DE" w:rsidP="00E127DE">
            <w:pPr>
              <w:autoSpaceDE w:val="0"/>
              <w:autoSpaceDN w:val="0"/>
              <w:adjustRightInd w:val="0"/>
              <w:jc w:val="center"/>
              <w:rPr>
                <w:rFonts w:asciiTheme="minorHAnsi" w:hAnsiTheme="minorHAnsi" w:cstheme="minorHAnsi"/>
                <w:sz w:val="22"/>
                <w:szCs w:val="22"/>
                <w:lang w:val="bg-BG"/>
              </w:rPr>
            </w:pPr>
            <w:r w:rsidRPr="006762F1">
              <w:rPr>
                <w:rFonts w:asciiTheme="minorHAnsi" w:hAnsiTheme="minorHAnsi" w:cstheme="minorHAnsi"/>
                <w:sz w:val="22"/>
                <w:szCs w:val="22"/>
                <w:lang w:val="bg-BG"/>
              </w:rPr>
              <w:t>7</w:t>
            </w:r>
          </w:p>
        </w:tc>
        <w:tc>
          <w:tcPr>
            <w:tcW w:w="1598" w:type="dxa"/>
          </w:tcPr>
          <w:p w14:paraId="48B6AC98" w14:textId="77777777" w:rsidR="00E127DE" w:rsidRPr="004F6FBC" w:rsidRDefault="004F6FBC" w:rsidP="000004B2">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6 370</w:t>
            </w:r>
          </w:p>
        </w:tc>
        <w:tc>
          <w:tcPr>
            <w:tcW w:w="1373" w:type="dxa"/>
          </w:tcPr>
          <w:p w14:paraId="23082C58" w14:textId="77777777" w:rsidR="00AC517D" w:rsidRPr="004F6FBC" w:rsidRDefault="004F6FBC" w:rsidP="002250C9">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6 397</w:t>
            </w:r>
          </w:p>
        </w:tc>
      </w:tr>
      <w:tr w:rsidR="00F20E14" w:rsidRPr="006762F1" w14:paraId="508E2E38" w14:textId="77777777" w:rsidTr="004D2AD6">
        <w:trPr>
          <w:trHeight w:val="275"/>
        </w:trPr>
        <w:tc>
          <w:tcPr>
            <w:tcW w:w="4434" w:type="dxa"/>
          </w:tcPr>
          <w:p w14:paraId="2DF4D259" w14:textId="77777777" w:rsidR="00F20E14" w:rsidRPr="006762F1" w:rsidRDefault="00F20E14" w:rsidP="00F20E14">
            <w:pPr>
              <w:autoSpaceDE w:val="0"/>
              <w:autoSpaceDN w:val="0"/>
              <w:adjustRightInd w:val="0"/>
              <w:rPr>
                <w:rFonts w:asciiTheme="minorHAnsi" w:hAnsiTheme="minorHAnsi" w:cstheme="minorHAnsi"/>
                <w:b/>
                <w:sz w:val="22"/>
                <w:szCs w:val="22"/>
              </w:rPr>
            </w:pPr>
            <w:proofErr w:type="spellStart"/>
            <w:r w:rsidRPr="006762F1">
              <w:rPr>
                <w:rFonts w:asciiTheme="minorHAnsi" w:hAnsiTheme="minorHAnsi" w:cstheme="minorHAnsi"/>
                <w:b/>
                <w:sz w:val="22"/>
                <w:szCs w:val="22"/>
              </w:rPr>
              <w:t>Нетекущи</w:t>
            </w:r>
            <w:proofErr w:type="spellEnd"/>
            <w:r w:rsidRPr="006762F1">
              <w:rPr>
                <w:rFonts w:asciiTheme="minorHAnsi" w:hAnsiTheme="minorHAnsi" w:cstheme="minorHAnsi"/>
                <w:b/>
                <w:sz w:val="22"/>
                <w:szCs w:val="22"/>
              </w:rPr>
              <w:t xml:space="preserve"> </w:t>
            </w:r>
            <w:proofErr w:type="spellStart"/>
            <w:r w:rsidRPr="006762F1">
              <w:rPr>
                <w:rFonts w:asciiTheme="minorHAnsi" w:hAnsiTheme="minorHAnsi" w:cstheme="minorHAnsi"/>
                <w:b/>
                <w:sz w:val="22"/>
                <w:szCs w:val="22"/>
              </w:rPr>
              <w:t>активи</w:t>
            </w:r>
            <w:proofErr w:type="spellEnd"/>
          </w:p>
        </w:tc>
        <w:tc>
          <w:tcPr>
            <w:tcW w:w="1344" w:type="dxa"/>
          </w:tcPr>
          <w:p w14:paraId="24366E42" w14:textId="77777777" w:rsidR="00F20E14" w:rsidRPr="006762F1" w:rsidRDefault="00F20E14" w:rsidP="00F20E14">
            <w:pPr>
              <w:autoSpaceDE w:val="0"/>
              <w:autoSpaceDN w:val="0"/>
              <w:adjustRightInd w:val="0"/>
              <w:jc w:val="center"/>
              <w:rPr>
                <w:rFonts w:asciiTheme="minorHAnsi" w:hAnsiTheme="minorHAnsi" w:cstheme="minorHAnsi"/>
                <w:sz w:val="22"/>
                <w:szCs w:val="22"/>
              </w:rPr>
            </w:pPr>
          </w:p>
        </w:tc>
        <w:tc>
          <w:tcPr>
            <w:tcW w:w="1598" w:type="dxa"/>
            <w:tcBorders>
              <w:top w:val="single" w:sz="4" w:space="0" w:color="auto"/>
              <w:bottom w:val="single" w:sz="4" w:space="0" w:color="auto"/>
            </w:tcBorders>
          </w:tcPr>
          <w:p w14:paraId="5730B038" w14:textId="77777777" w:rsidR="00F20E14" w:rsidRPr="004F6FBC" w:rsidRDefault="004F6FBC" w:rsidP="004C0A5E">
            <w:pPr>
              <w:autoSpaceDE w:val="0"/>
              <w:autoSpaceDN w:val="0"/>
              <w:adjustRightInd w:val="0"/>
              <w:jc w:val="right"/>
              <w:rPr>
                <w:rFonts w:asciiTheme="minorHAnsi" w:hAnsiTheme="minorHAnsi" w:cstheme="minorHAnsi"/>
                <w:b/>
                <w:bCs/>
                <w:sz w:val="22"/>
                <w:szCs w:val="22"/>
                <w:lang w:val="bg-BG"/>
              </w:rPr>
            </w:pPr>
            <w:r>
              <w:rPr>
                <w:rFonts w:asciiTheme="minorHAnsi" w:hAnsiTheme="minorHAnsi" w:cstheme="minorHAnsi"/>
                <w:b/>
                <w:bCs/>
                <w:sz w:val="22"/>
                <w:szCs w:val="22"/>
                <w:lang w:val="bg-BG"/>
              </w:rPr>
              <w:t>6 371</w:t>
            </w:r>
          </w:p>
        </w:tc>
        <w:tc>
          <w:tcPr>
            <w:tcW w:w="1373" w:type="dxa"/>
            <w:tcBorders>
              <w:top w:val="single" w:sz="4" w:space="0" w:color="auto"/>
              <w:bottom w:val="single" w:sz="4" w:space="0" w:color="auto"/>
            </w:tcBorders>
          </w:tcPr>
          <w:p w14:paraId="01E530CF" w14:textId="77777777" w:rsidR="00F20E14" w:rsidRPr="004F6FBC" w:rsidRDefault="004F6FBC" w:rsidP="002250C9">
            <w:pPr>
              <w:autoSpaceDE w:val="0"/>
              <w:autoSpaceDN w:val="0"/>
              <w:adjustRightInd w:val="0"/>
              <w:jc w:val="right"/>
              <w:rPr>
                <w:rFonts w:asciiTheme="minorHAnsi" w:hAnsiTheme="minorHAnsi" w:cstheme="minorHAnsi"/>
                <w:b/>
                <w:bCs/>
                <w:sz w:val="22"/>
                <w:szCs w:val="22"/>
                <w:lang w:val="bg-BG"/>
              </w:rPr>
            </w:pPr>
            <w:r>
              <w:rPr>
                <w:rFonts w:asciiTheme="minorHAnsi" w:hAnsiTheme="minorHAnsi" w:cstheme="minorHAnsi"/>
                <w:b/>
                <w:bCs/>
                <w:sz w:val="22"/>
                <w:szCs w:val="22"/>
                <w:lang w:val="bg-BG"/>
              </w:rPr>
              <w:t>6 398</w:t>
            </w:r>
          </w:p>
        </w:tc>
      </w:tr>
      <w:tr w:rsidR="00F20E14" w:rsidRPr="006762F1" w14:paraId="280D0246" w14:textId="77777777" w:rsidTr="004D2AD6">
        <w:trPr>
          <w:trHeight w:val="275"/>
        </w:trPr>
        <w:tc>
          <w:tcPr>
            <w:tcW w:w="4434" w:type="dxa"/>
          </w:tcPr>
          <w:p w14:paraId="798FFCF3" w14:textId="77777777" w:rsidR="00F20E14" w:rsidRPr="006762F1" w:rsidRDefault="00F20E14" w:rsidP="00F20E14">
            <w:pPr>
              <w:autoSpaceDE w:val="0"/>
              <w:autoSpaceDN w:val="0"/>
              <w:adjustRightInd w:val="0"/>
              <w:rPr>
                <w:rFonts w:asciiTheme="minorHAnsi" w:hAnsiTheme="minorHAnsi" w:cstheme="minorHAnsi"/>
                <w:sz w:val="22"/>
                <w:szCs w:val="22"/>
              </w:rPr>
            </w:pPr>
          </w:p>
        </w:tc>
        <w:tc>
          <w:tcPr>
            <w:tcW w:w="1344" w:type="dxa"/>
          </w:tcPr>
          <w:p w14:paraId="23E7E89F" w14:textId="77777777" w:rsidR="00F20E14" w:rsidRPr="006762F1" w:rsidRDefault="00F20E14" w:rsidP="00F20E14">
            <w:pPr>
              <w:autoSpaceDE w:val="0"/>
              <w:autoSpaceDN w:val="0"/>
              <w:adjustRightInd w:val="0"/>
              <w:jc w:val="center"/>
              <w:rPr>
                <w:rFonts w:asciiTheme="minorHAnsi" w:hAnsiTheme="minorHAnsi" w:cstheme="minorHAnsi"/>
                <w:sz w:val="22"/>
                <w:szCs w:val="22"/>
              </w:rPr>
            </w:pPr>
          </w:p>
        </w:tc>
        <w:tc>
          <w:tcPr>
            <w:tcW w:w="1598" w:type="dxa"/>
            <w:tcBorders>
              <w:top w:val="single" w:sz="4" w:space="0" w:color="auto"/>
            </w:tcBorders>
          </w:tcPr>
          <w:p w14:paraId="12D3D66F" w14:textId="77777777" w:rsidR="00F20E14" w:rsidRPr="004F6FBC" w:rsidRDefault="00F20E14" w:rsidP="00F20E14">
            <w:pPr>
              <w:autoSpaceDE w:val="0"/>
              <w:autoSpaceDN w:val="0"/>
              <w:adjustRightInd w:val="0"/>
              <w:jc w:val="right"/>
              <w:rPr>
                <w:rFonts w:asciiTheme="minorHAnsi" w:hAnsiTheme="minorHAnsi" w:cstheme="minorHAnsi"/>
                <w:sz w:val="22"/>
                <w:szCs w:val="22"/>
              </w:rPr>
            </w:pPr>
          </w:p>
        </w:tc>
        <w:tc>
          <w:tcPr>
            <w:tcW w:w="1373" w:type="dxa"/>
            <w:tcBorders>
              <w:top w:val="single" w:sz="4" w:space="0" w:color="auto"/>
            </w:tcBorders>
          </w:tcPr>
          <w:p w14:paraId="63D61C6A" w14:textId="77777777" w:rsidR="00F20E14" w:rsidRPr="006762F1" w:rsidRDefault="00F20E14" w:rsidP="00F20E14">
            <w:pPr>
              <w:autoSpaceDE w:val="0"/>
              <w:autoSpaceDN w:val="0"/>
              <w:adjustRightInd w:val="0"/>
              <w:jc w:val="right"/>
              <w:rPr>
                <w:rFonts w:asciiTheme="minorHAnsi" w:hAnsiTheme="minorHAnsi" w:cstheme="minorHAnsi"/>
                <w:sz w:val="22"/>
                <w:szCs w:val="22"/>
              </w:rPr>
            </w:pPr>
          </w:p>
        </w:tc>
      </w:tr>
      <w:tr w:rsidR="00F20E14" w:rsidRPr="006762F1" w14:paraId="4BAA98C5" w14:textId="77777777" w:rsidTr="004D2AD6">
        <w:trPr>
          <w:trHeight w:val="291"/>
        </w:trPr>
        <w:tc>
          <w:tcPr>
            <w:tcW w:w="4434" w:type="dxa"/>
          </w:tcPr>
          <w:p w14:paraId="161D0343" w14:textId="77777777" w:rsidR="00F20E14" w:rsidRPr="006762F1" w:rsidRDefault="00F20E14" w:rsidP="00F20E14">
            <w:pPr>
              <w:autoSpaceDE w:val="0"/>
              <w:autoSpaceDN w:val="0"/>
              <w:adjustRightInd w:val="0"/>
              <w:rPr>
                <w:rFonts w:asciiTheme="minorHAnsi" w:hAnsiTheme="minorHAnsi" w:cstheme="minorHAnsi"/>
                <w:b/>
                <w:sz w:val="22"/>
                <w:szCs w:val="22"/>
              </w:rPr>
            </w:pPr>
            <w:proofErr w:type="spellStart"/>
            <w:r w:rsidRPr="006762F1">
              <w:rPr>
                <w:rFonts w:asciiTheme="minorHAnsi" w:hAnsiTheme="minorHAnsi" w:cstheme="minorHAnsi"/>
                <w:b/>
                <w:sz w:val="22"/>
                <w:szCs w:val="22"/>
              </w:rPr>
              <w:t>Текущи</w:t>
            </w:r>
            <w:proofErr w:type="spellEnd"/>
            <w:r w:rsidRPr="006762F1">
              <w:rPr>
                <w:rFonts w:asciiTheme="minorHAnsi" w:hAnsiTheme="minorHAnsi" w:cstheme="minorHAnsi"/>
                <w:b/>
                <w:sz w:val="22"/>
                <w:szCs w:val="22"/>
              </w:rPr>
              <w:t xml:space="preserve"> </w:t>
            </w:r>
            <w:proofErr w:type="spellStart"/>
            <w:r w:rsidRPr="006762F1">
              <w:rPr>
                <w:rFonts w:asciiTheme="minorHAnsi" w:hAnsiTheme="minorHAnsi" w:cstheme="minorHAnsi"/>
                <w:b/>
                <w:sz w:val="22"/>
                <w:szCs w:val="22"/>
              </w:rPr>
              <w:t>активи</w:t>
            </w:r>
            <w:proofErr w:type="spellEnd"/>
          </w:p>
        </w:tc>
        <w:tc>
          <w:tcPr>
            <w:tcW w:w="1344" w:type="dxa"/>
          </w:tcPr>
          <w:p w14:paraId="7212CDEB" w14:textId="77777777" w:rsidR="00F20E14" w:rsidRPr="002955C0" w:rsidRDefault="00F20E14" w:rsidP="00F20E14">
            <w:pPr>
              <w:autoSpaceDE w:val="0"/>
              <w:autoSpaceDN w:val="0"/>
              <w:adjustRightInd w:val="0"/>
              <w:jc w:val="center"/>
              <w:rPr>
                <w:rFonts w:asciiTheme="minorHAnsi" w:hAnsiTheme="minorHAnsi" w:cstheme="minorHAnsi"/>
                <w:sz w:val="22"/>
                <w:szCs w:val="22"/>
                <w:lang w:val="bg-BG"/>
              </w:rPr>
            </w:pPr>
          </w:p>
        </w:tc>
        <w:tc>
          <w:tcPr>
            <w:tcW w:w="1598" w:type="dxa"/>
          </w:tcPr>
          <w:p w14:paraId="5672B37F" w14:textId="77777777" w:rsidR="00F20E14" w:rsidRPr="004F6FBC" w:rsidRDefault="00F20E14" w:rsidP="00F20E14">
            <w:pPr>
              <w:autoSpaceDE w:val="0"/>
              <w:autoSpaceDN w:val="0"/>
              <w:adjustRightInd w:val="0"/>
              <w:jc w:val="right"/>
              <w:rPr>
                <w:rFonts w:asciiTheme="minorHAnsi" w:hAnsiTheme="minorHAnsi" w:cstheme="minorHAnsi"/>
                <w:sz w:val="22"/>
                <w:szCs w:val="22"/>
              </w:rPr>
            </w:pPr>
          </w:p>
        </w:tc>
        <w:tc>
          <w:tcPr>
            <w:tcW w:w="1373" w:type="dxa"/>
          </w:tcPr>
          <w:p w14:paraId="095CE42F" w14:textId="77777777" w:rsidR="00F20E14" w:rsidRPr="006762F1" w:rsidRDefault="00F20E14" w:rsidP="00F20E14">
            <w:pPr>
              <w:autoSpaceDE w:val="0"/>
              <w:autoSpaceDN w:val="0"/>
              <w:adjustRightInd w:val="0"/>
              <w:jc w:val="right"/>
              <w:rPr>
                <w:rFonts w:asciiTheme="minorHAnsi" w:hAnsiTheme="minorHAnsi" w:cstheme="minorHAnsi"/>
                <w:sz w:val="22"/>
                <w:szCs w:val="22"/>
              </w:rPr>
            </w:pPr>
          </w:p>
        </w:tc>
      </w:tr>
      <w:tr w:rsidR="001B4445" w:rsidRPr="006762F1" w14:paraId="0FE2DEC7" w14:textId="77777777" w:rsidTr="004D2AD6">
        <w:trPr>
          <w:trHeight w:val="291"/>
        </w:trPr>
        <w:tc>
          <w:tcPr>
            <w:tcW w:w="4434" w:type="dxa"/>
          </w:tcPr>
          <w:p w14:paraId="6AB39228" w14:textId="77777777" w:rsidR="001B4445" w:rsidRPr="00687A49" w:rsidRDefault="001B4445" w:rsidP="00F20E14">
            <w:pPr>
              <w:autoSpaceDE w:val="0"/>
              <w:autoSpaceDN w:val="0"/>
              <w:adjustRightInd w:val="0"/>
              <w:rPr>
                <w:rFonts w:asciiTheme="minorHAnsi" w:hAnsiTheme="minorHAnsi" w:cstheme="minorHAnsi"/>
                <w:b/>
                <w:sz w:val="22"/>
                <w:szCs w:val="22"/>
                <w:lang w:val="ru-RU"/>
              </w:rPr>
            </w:pPr>
            <w:r w:rsidRPr="006762F1">
              <w:rPr>
                <w:rFonts w:asciiTheme="minorHAnsi" w:hAnsiTheme="minorHAnsi" w:cstheme="minorHAnsi"/>
                <w:sz w:val="22"/>
                <w:szCs w:val="22"/>
                <w:lang w:val="bg-BG"/>
              </w:rPr>
              <w:t>Финансови активи по справедлива стойност</w:t>
            </w:r>
          </w:p>
        </w:tc>
        <w:tc>
          <w:tcPr>
            <w:tcW w:w="1344" w:type="dxa"/>
          </w:tcPr>
          <w:p w14:paraId="05FB0B83" w14:textId="77777777" w:rsidR="001B4445" w:rsidRPr="00B86092" w:rsidRDefault="00B86092" w:rsidP="00F20E14">
            <w:pPr>
              <w:autoSpaceDE w:val="0"/>
              <w:autoSpaceDN w:val="0"/>
              <w:adjustRightInd w:val="0"/>
              <w:jc w:val="center"/>
              <w:rPr>
                <w:rFonts w:asciiTheme="minorHAnsi" w:hAnsiTheme="minorHAnsi" w:cstheme="minorHAnsi"/>
                <w:sz w:val="22"/>
                <w:szCs w:val="22"/>
                <w:lang w:val="bg-BG"/>
              </w:rPr>
            </w:pPr>
            <w:r>
              <w:rPr>
                <w:rFonts w:asciiTheme="minorHAnsi" w:hAnsiTheme="minorHAnsi" w:cstheme="minorHAnsi"/>
                <w:sz w:val="22"/>
                <w:szCs w:val="22"/>
                <w:lang w:val="bg-BG"/>
              </w:rPr>
              <w:t>8</w:t>
            </w:r>
          </w:p>
        </w:tc>
        <w:tc>
          <w:tcPr>
            <w:tcW w:w="1598" w:type="dxa"/>
          </w:tcPr>
          <w:p w14:paraId="0AF54130" w14:textId="77777777" w:rsidR="001B4445" w:rsidRPr="00273D68" w:rsidRDefault="00273D68" w:rsidP="00F20E14">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1 438</w:t>
            </w:r>
          </w:p>
        </w:tc>
        <w:tc>
          <w:tcPr>
            <w:tcW w:w="1373" w:type="dxa"/>
          </w:tcPr>
          <w:p w14:paraId="7DD2826F" w14:textId="77777777" w:rsidR="001B4445" w:rsidRPr="00E62450" w:rsidRDefault="00B92AFF" w:rsidP="00F20E14">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923</w:t>
            </w:r>
          </w:p>
        </w:tc>
      </w:tr>
      <w:tr w:rsidR="00F20E14" w:rsidRPr="006762F1" w14:paraId="59B3F08C" w14:textId="77777777" w:rsidTr="004D2AD6">
        <w:trPr>
          <w:trHeight w:val="291"/>
        </w:trPr>
        <w:tc>
          <w:tcPr>
            <w:tcW w:w="4434" w:type="dxa"/>
          </w:tcPr>
          <w:p w14:paraId="0D8934EA" w14:textId="77777777" w:rsidR="00F20E14" w:rsidRPr="006762F1" w:rsidRDefault="00F20E14" w:rsidP="00F20E14">
            <w:pPr>
              <w:autoSpaceDE w:val="0"/>
              <w:autoSpaceDN w:val="0"/>
              <w:adjustRightInd w:val="0"/>
              <w:rPr>
                <w:rFonts w:asciiTheme="minorHAnsi" w:hAnsiTheme="minorHAnsi" w:cstheme="minorHAnsi"/>
                <w:sz w:val="22"/>
                <w:szCs w:val="22"/>
                <w:lang w:val="bg-BG"/>
              </w:rPr>
            </w:pPr>
            <w:r w:rsidRPr="006762F1">
              <w:rPr>
                <w:rFonts w:asciiTheme="minorHAnsi" w:hAnsiTheme="minorHAnsi" w:cstheme="minorHAnsi"/>
                <w:sz w:val="22"/>
                <w:szCs w:val="22"/>
                <w:lang w:val="bg-BG"/>
              </w:rPr>
              <w:t>Търговски и други вземания</w:t>
            </w:r>
          </w:p>
        </w:tc>
        <w:tc>
          <w:tcPr>
            <w:tcW w:w="1344" w:type="dxa"/>
          </w:tcPr>
          <w:p w14:paraId="63BFA675" w14:textId="77777777" w:rsidR="00F20E14" w:rsidRPr="00B86092" w:rsidRDefault="00B86092" w:rsidP="00F20E14">
            <w:pPr>
              <w:autoSpaceDE w:val="0"/>
              <w:autoSpaceDN w:val="0"/>
              <w:adjustRightInd w:val="0"/>
              <w:jc w:val="center"/>
              <w:rPr>
                <w:rFonts w:asciiTheme="minorHAnsi" w:hAnsiTheme="minorHAnsi" w:cstheme="minorHAnsi"/>
                <w:sz w:val="22"/>
                <w:szCs w:val="22"/>
                <w:lang w:val="bg-BG"/>
              </w:rPr>
            </w:pPr>
            <w:r>
              <w:rPr>
                <w:rFonts w:asciiTheme="minorHAnsi" w:hAnsiTheme="minorHAnsi" w:cstheme="minorHAnsi"/>
                <w:sz w:val="22"/>
                <w:szCs w:val="22"/>
                <w:lang w:val="bg-BG"/>
              </w:rPr>
              <w:t>9</w:t>
            </w:r>
          </w:p>
        </w:tc>
        <w:tc>
          <w:tcPr>
            <w:tcW w:w="1598" w:type="dxa"/>
          </w:tcPr>
          <w:p w14:paraId="4A61D236" w14:textId="77777777" w:rsidR="00F20E14" w:rsidRPr="004F6FBC" w:rsidRDefault="006260D8" w:rsidP="00273D68">
            <w:pPr>
              <w:autoSpaceDE w:val="0"/>
              <w:autoSpaceDN w:val="0"/>
              <w:adjustRightInd w:val="0"/>
              <w:jc w:val="right"/>
              <w:rPr>
                <w:rFonts w:asciiTheme="minorHAnsi" w:hAnsiTheme="minorHAnsi" w:cstheme="minorHAnsi"/>
                <w:sz w:val="22"/>
                <w:szCs w:val="22"/>
                <w:lang w:val="bg-BG"/>
              </w:rPr>
            </w:pPr>
            <w:r w:rsidRPr="004F6FBC">
              <w:rPr>
                <w:rFonts w:asciiTheme="minorHAnsi" w:hAnsiTheme="minorHAnsi" w:cstheme="minorHAnsi"/>
                <w:sz w:val="22"/>
                <w:szCs w:val="22"/>
                <w:lang w:val="bg-BG"/>
              </w:rPr>
              <w:t>2</w:t>
            </w:r>
            <w:r w:rsidR="00273D68">
              <w:rPr>
                <w:rFonts w:asciiTheme="minorHAnsi" w:hAnsiTheme="minorHAnsi" w:cstheme="minorHAnsi"/>
                <w:sz w:val="22"/>
                <w:szCs w:val="22"/>
                <w:lang w:val="bg-BG"/>
              </w:rPr>
              <w:t>2</w:t>
            </w:r>
          </w:p>
        </w:tc>
        <w:tc>
          <w:tcPr>
            <w:tcW w:w="1373" w:type="dxa"/>
          </w:tcPr>
          <w:p w14:paraId="25CA3730" w14:textId="77777777" w:rsidR="00F20E14" w:rsidRPr="00E62450" w:rsidRDefault="00B92AFF" w:rsidP="00F20E14">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20</w:t>
            </w:r>
          </w:p>
        </w:tc>
      </w:tr>
      <w:tr w:rsidR="00F20E14" w:rsidRPr="006762F1" w14:paraId="650C1DF1" w14:textId="77777777" w:rsidTr="004D2AD6">
        <w:trPr>
          <w:trHeight w:val="275"/>
        </w:trPr>
        <w:tc>
          <w:tcPr>
            <w:tcW w:w="4434" w:type="dxa"/>
          </w:tcPr>
          <w:p w14:paraId="672008F8" w14:textId="77777777" w:rsidR="00F20E14" w:rsidRPr="006762F1" w:rsidRDefault="00F20E14" w:rsidP="00F20E14">
            <w:pPr>
              <w:autoSpaceDE w:val="0"/>
              <w:autoSpaceDN w:val="0"/>
              <w:adjustRightInd w:val="0"/>
              <w:rPr>
                <w:rFonts w:asciiTheme="minorHAnsi" w:hAnsiTheme="minorHAnsi" w:cstheme="minorHAnsi"/>
                <w:sz w:val="22"/>
                <w:szCs w:val="22"/>
              </w:rPr>
            </w:pPr>
            <w:proofErr w:type="spellStart"/>
            <w:r w:rsidRPr="006762F1">
              <w:rPr>
                <w:rFonts w:asciiTheme="minorHAnsi" w:hAnsiTheme="minorHAnsi" w:cstheme="minorHAnsi"/>
                <w:sz w:val="22"/>
                <w:szCs w:val="22"/>
              </w:rPr>
              <w:t>Пари</w:t>
            </w:r>
            <w:proofErr w:type="spellEnd"/>
            <w:r w:rsidRPr="006762F1">
              <w:rPr>
                <w:rFonts w:asciiTheme="minorHAnsi" w:hAnsiTheme="minorHAnsi" w:cstheme="minorHAnsi"/>
                <w:sz w:val="22"/>
                <w:szCs w:val="22"/>
              </w:rPr>
              <w:t xml:space="preserve"> и </w:t>
            </w:r>
            <w:proofErr w:type="spellStart"/>
            <w:r w:rsidRPr="006762F1">
              <w:rPr>
                <w:rFonts w:asciiTheme="minorHAnsi" w:hAnsiTheme="minorHAnsi" w:cstheme="minorHAnsi"/>
                <w:sz w:val="22"/>
                <w:szCs w:val="22"/>
              </w:rPr>
              <w:t>парични</w:t>
            </w:r>
            <w:proofErr w:type="spellEnd"/>
            <w:r w:rsidRPr="006762F1">
              <w:rPr>
                <w:rFonts w:asciiTheme="minorHAnsi" w:hAnsiTheme="minorHAnsi" w:cstheme="minorHAnsi"/>
                <w:sz w:val="22"/>
                <w:szCs w:val="22"/>
              </w:rPr>
              <w:t xml:space="preserve"> </w:t>
            </w:r>
            <w:proofErr w:type="spellStart"/>
            <w:r w:rsidRPr="006762F1">
              <w:rPr>
                <w:rFonts w:asciiTheme="minorHAnsi" w:hAnsiTheme="minorHAnsi" w:cstheme="minorHAnsi"/>
                <w:sz w:val="22"/>
                <w:szCs w:val="22"/>
              </w:rPr>
              <w:t>еквиваленти</w:t>
            </w:r>
            <w:proofErr w:type="spellEnd"/>
          </w:p>
        </w:tc>
        <w:tc>
          <w:tcPr>
            <w:tcW w:w="1344" w:type="dxa"/>
          </w:tcPr>
          <w:p w14:paraId="5304F154" w14:textId="77777777" w:rsidR="00F20E14" w:rsidRPr="00B86092" w:rsidRDefault="00B86092" w:rsidP="00F20E14">
            <w:pPr>
              <w:autoSpaceDE w:val="0"/>
              <w:autoSpaceDN w:val="0"/>
              <w:adjustRightInd w:val="0"/>
              <w:jc w:val="center"/>
              <w:rPr>
                <w:rFonts w:asciiTheme="minorHAnsi" w:hAnsiTheme="minorHAnsi" w:cstheme="minorHAnsi"/>
                <w:sz w:val="22"/>
                <w:szCs w:val="22"/>
                <w:lang w:val="bg-BG"/>
              </w:rPr>
            </w:pPr>
            <w:r>
              <w:rPr>
                <w:rFonts w:asciiTheme="minorHAnsi" w:hAnsiTheme="minorHAnsi" w:cstheme="minorHAnsi"/>
                <w:sz w:val="22"/>
                <w:szCs w:val="22"/>
                <w:lang w:val="bg-BG"/>
              </w:rPr>
              <w:t>10</w:t>
            </w:r>
          </w:p>
        </w:tc>
        <w:tc>
          <w:tcPr>
            <w:tcW w:w="1598" w:type="dxa"/>
            <w:tcBorders>
              <w:bottom w:val="single" w:sz="4" w:space="0" w:color="auto"/>
            </w:tcBorders>
          </w:tcPr>
          <w:p w14:paraId="7FAAF82E" w14:textId="77777777" w:rsidR="00F20E14" w:rsidRPr="004F6FBC" w:rsidRDefault="00273D68" w:rsidP="009F0FE0">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52</w:t>
            </w:r>
          </w:p>
        </w:tc>
        <w:tc>
          <w:tcPr>
            <w:tcW w:w="1373" w:type="dxa"/>
            <w:tcBorders>
              <w:bottom w:val="single" w:sz="4" w:space="0" w:color="auto"/>
            </w:tcBorders>
          </w:tcPr>
          <w:p w14:paraId="5D0006A7" w14:textId="77777777" w:rsidR="00F20E14" w:rsidRPr="00E62450" w:rsidRDefault="00B92AFF" w:rsidP="00F20E14">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595</w:t>
            </w:r>
          </w:p>
        </w:tc>
      </w:tr>
      <w:tr w:rsidR="00F20E14" w:rsidRPr="006762F1" w14:paraId="64D2B228" w14:textId="77777777" w:rsidTr="004D2AD6">
        <w:trPr>
          <w:trHeight w:val="275"/>
        </w:trPr>
        <w:tc>
          <w:tcPr>
            <w:tcW w:w="4434" w:type="dxa"/>
          </w:tcPr>
          <w:p w14:paraId="1CE58842" w14:textId="77777777" w:rsidR="00F20E14" w:rsidRPr="006762F1" w:rsidRDefault="00F20E14" w:rsidP="00F20E14">
            <w:pPr>
              <w:autoSpaceDE w:val="0"/>
              <w:autoSpaceDN w:val="0"/>
              <w:adjustRightInd w:val="0"/>
              <w:rPr>
                <w:rFonts w:asciiTheme="minorHAnsi" w:hAnsiTheme="minorHAnsi" w:cstheme="minorHAnsi"/>
                <w:b/>
                <w:sz w:val="22"/>
                <w:szCs w:val="22"/>
              </w:rPr>
            </w:pPr>
            <w:proofErr w:type="spellStart"/>
            <w:r w:rsidRPr="006762F1">
              <w:rPr>
                <w:rFonts w:asciiTheme="minorHAnsi" w:hAnsiTheme="minorHAnsi" w:cstheme="minorHAnsi"/>
                <w:b/>
                <w:sz w:val="22"/>
                <w:szCs w:val="22"/>
              </w:rPr>
              <w:t>Текущи</w:t>
            </w:r>
            <w:proofErr w:type="spellEnd"/>
            <w:r w:rsidRPr="006762F1">
              <w:rPr>
                <w:rFonts w:asciiTheme="minorHAnsi" w:hAnsiTheme="minorHAnsi" w:cstheme="minorHAnsi"/>
                <w:b/>
                <w:sz w:val="22"/>
                <w:szCs w:val="22"/>
              </w:rPr>
              <w:t xml:space="preserve"> </w:t>
            </w:r>
            <w:proofErr w:type="spellStart"/>
            <w:r w:rsidRPr="006762F1">
              <w:rPr>
                <w:rFonts w:asciiTheme="minorHAnsi" w:hAnsiTheme="minorHAnsi" w:cstheme="minorHAnsi"/>
                <w:b/>
                <w:sz w:val="22"/>
                <w:szCs w:val="22"/>
              </w:rPr>
              <w:t>активи</w:t>
            </w:r>
            <w:proofErr w:type="spellEnd"/>
          </w:p>
        </w:tc>
        <w:tc>
          <w:tcPr>
            <w:tcW w:w="1344" w:type="dxa"/>
          </w:tcPr>
          <w:p w14:paraId="2CA9206C" w14:textId="77777777" w:rsidR="00F20E14" w:rsidRPr="006762F1" w:rsidRDefault="00F20E14" w:rsidP="00F20E14">
            <w:pPr>
              <w:autoSpaceDE w:val="0"/>
              <w:autoSpaceDN w:val="0"/>
              <w:adjustRightInd w:val="0"/>
              <w:jc w:val="center"/>
              <w:rPr>
                <w:rFonts w:asciiTheme="minorHAnsi" w:hAnsiTheme="minorHAnsi" w:cstheme="minorHAnsi"/>
                <w:sz w:val="22"/>
                <w:szCs w:val="22"/>
              </w:rPr>
            </w:pPr>
          </w:p>
        </w:tc>
        <w:tc>
          <w:tcPr>
            <w:tcW w:w="1598" w:type="dxa"/>
            <w:tcBorders>
              <w:top w:val="single" w:sz="4" w:space="0" w:color="auto"/>
              <w:bottom w:val="single" w:sz="4" w:space="0" w:color="auto"/>
            </w:tcBorders>
          </w:tcPr>
          <w:p w14:paraId="6F4D9DE8" w14:textId="77777777" w:rsidR="00F20E14" w:rsidRPr="004F6FBC" w:rsidRDefault="00273D68" w:rsidP="00E67F30">
            <w:pPr>
              <w:autoSpaceDE w:val="0"/>
              <w:autoSpaceDN w:val="0"/>
              <w:adjustRightInd w:val="0"/>
              <w:jc w:val="right"/>
              <w:rPr>
                <w:rFonts w:asciiTheme="minorHAnsi" w:hAnsiTheme="minorHAnsi" w:cstheme="minorHAnsi"/>
                <w:b/>
                <w:sz w:val="22"/>
                <w:szCs w:val="22"/>
                <w:lang w:val="bg-BG"/>
              </w:rPr>
            </w:pPr>
            <w:r>
              <w:rPr>
                <w:rFonts w:asciiTheme="minorHAnsi" w:hAnsiTheme="minorHAnsi" w:cstheme="minorHAnsi"/>
                <w:b/>
                <w:sz w:val="22"/>
                <w:szCs w:val="22"/>
                <w:lang w:val="bg-BG"/>
              </w:rPr>
              <w:t>1 512</w:t>
            </w:r>
          </w:p>
        </w:tc>
        <w:tc>
          <w:tcPr>
            <w:tcW w:w="1373" w:type="dxa"/>
            <w:tcBorders>
              <w:top w:val="single" w:sz="4" w:space="0" w:color="auto"/>
              <w:bottom w:val="single" w:sz="4" w:space="0" w:color="auto"/>
            </w:tcBorders>
          </w:tcPr>
          <w:p w14:paraId="0FAFC2D9" w14:textId="77777777" w:rsidR="00F20E14" w:rsidRPr="00E62450" w:rsidRDefault="00B92AFF" w:rsidP="00F20E14">
            <w:pPr>
              <w:autoSpaceDE w:val="0"/>
              <w:autoSpaceDN w:val="0"/>
              <w:adjustRightInd w:val="0"/>
              <w:jc w:val="right"/>
              <w:rPr>
                <w:rFonts w:asciiTheme="minorHAnsi" w:hAnsiTheme="minorHAnsi" w:cstheme="minorHAnsi"/>
                <w:b/>
                <w:sz w:val="22"/>
                <w:szCs w:val="22"/>
                <w:lang w:val="bg-BG"/>
              </w:rPr>
            </w:pPr>
            <w:r>
              <w:rPr>
                <w:rFonts w:asciiTheme="minorHAnsi" w:hAnsiTheme="minorHAnsi" w:cstheme="minorHAnsi"/>
                <w:b/>
                <w:sz w:val="22"/>
                <w:szCs w:val="22"/>
                <w:lang w:val="bg-BG"/>
              </w:rPr>
              <w:t>1 538</w:t>
            </w:r>
          </w:p>
        </w:tc>
      </w:tr>
      <w:tr w:rsidR="00F20E14" w:rsidRPr="006762F1" w14:paraId="22B4FEA1" w14:textId="77777777" w:rsidTr="004D2AD6">
        <w:trPr>
          <w:trHeight w:val="275"/>
        </w:trPr>
        <w:tc>
          <w:tcPr>
            <w:tcW w:w="4434" w:type="dxa"/>
          </w:tcPr>
          <w:p w14:paraId="020992A2" w14:textId="77777777" w:rsidR="00F20E14" w:rsidRPr="006762F1" w:rsidRDefault="00F20E14" w:rsidP="00F20E14">
            <w:pPr>
              <w:autoSpaceDE w:val="0"/>
              <w:autoSpaceDN w:val="0"/>
              <w:adjustRightInd w:val="0"/>
              <w:rPr>
                <w:rFonts w:asciiTheme="minorHAnsi" w:hAnsiTheme="minorHAnsi" w:cstheme="minorHAnsi"/>
                <w:b/>
                <w:sz w:val="22"/>
                <w:szCs w:val="22"/>
                <w:lang w:val="bg-BG"/>
              </w:rPr>
            </w:pPr>
            <w:r w:rsidRPr="006762F1">
              <w:rPr>
                <w:rFonts w:asciiTheme="minorHAnsi" w:hAnsiTheme="minorHAnsi" w:cstheme="minorHAnsi"/>
                <w:b/>
                <w:sz w:val="22"/>
                <w:szCs w:val="22"/>
                <w:lang w:val="bg-BG"/>
              </w:rPr>
              <w:t>Общо активи</w:t>
            </w:r>
          </w:p>
        </w:tc>
        <w:tc>
          <w:tcPr>
            <w:tcW w:w="1344" w:type="dxa"/>
          </w:tcPr>
          <w:p w14:paraId="444B0C1F" w14:textId="77777777" w:rsidR="00F20E14" w:rsidRPr="006762F1" w:rsidRDefault="00F20E14" w:rsidP="00F20E14">
            <w:pPr>
              <w:autoSpaceDE w:val="0"/>
              <w:autoSpaceDN w:val="0"/>
              <w:adjustRightInd w:val="0"/>
              <w:jc w:val="center"/>
              <w:rPr>
                <w:rFonts w:asciiTheme="minorHAnsi" w:hAnsiTheme="minorHAnsi" w:cstheme="minorHAnsi"/>
                <w:b/>
                <w:sz w:val="22"/>
                <w:szCs w:val="22"/>
                <w:u w:val="double"/>
                <w:lang w:val="bg-BG"/>
              </w:rPr>
            </w:pPr>
          </w:p>
        </w:tc>
        <w:tc>
          <w:tcPr>
            <w:tcW w:w="1598" w:type="dxa"/>
            <w:tcBorders>
              <w:top w:val="single" w:sz="4" w:space="0" w:color="auto"/>
              <w:bottom w:val="double" w:sz="4" w:space="0" w:color="auto"/>
            </w:tcBorders>
          </w:tcPr>
          <w:p w14:paraId="0E1CCEBE" w14:textId="77777777" w:rsidR="00F20E14" w:rsidRPr="004F6FBC" w:rsidRDefault="00273D68" w:rsidP="0076458B">
            <w:pPr>
              <w:autoSpaceDE w:val="0"/>
              <w:autoSpaceDN w:val="0"/>
              <w:adjustRightInd w:val="0"/>
              <w:jc w:val="right"/>
              <w:rPr>
                <w:rFonts w:asciiTheme="minorHAnsi" w:hAnsiTheme="minorHAnsi" w:cstheme="minorHAnsi"/>
                <w:b/>
                <w:sz w:val="22"/>
                <w:szCs w:val="22"/>
                <w:lang w:val="bg-BG"/>
              </w:rPr>
            </w:pPr>
            <w:r>
              <w:rPr>
                <w:rFonts w:asciiTheme="minorHAnsi" w:hAnsiTheme="minorHAnsi" w:cstheme="minorHAnsi"/>
                <w:b/>
                <w:sz w:val="22"/>
                <w:szCs w:val="22"/>
                <w:lang w:val="bg-BG"/>
              </w:rPr>
              <w:t>7 883</w:t>
            </w:r>
          </w:p>
        </w:tc>
        <w:tc>
          <w:tcPr>
            <w:tcW w:w="1373" w:type="dxa"/>
            <w:tcBorders>
              <w:top w:val="single" w:sz="4" w:space="0" w:color="auto"/>
              <w:bottom w:val="double" w:sz="4" w:space="0" w:color="auto"/>
            </w:tcBorders>
          </w:tcPr>
          <w:p w14:paraId="02341277" w14:textId="77777777" w:rsidR="00F20E14" w:rsidRPr="00573169" w:rsidRDefault="00B92AFF" w:rsidP="00E127DE">
            <w:pPr>
              <w:autoSpaceDE w:val="0"/>
              <w:autoSpaceDN w:val="0"/>
              <w:adjustRightInd w:val="0"/>
              <w:jc w:val="right"/>
              <w:rPr>
                <w:rFonts w:asciiTheme="minorHAnsi" w:hAnsiTheme="minorHAnsi" w:cstheme="minorHAnsi"/>
                <w:b/>
                <w:sz w:val="22"/>
                <w:szCs w:val="22"/>
                <w:lang w:val="bg-BG"/>
              </w:rPr>
            </w:pPr>
            <w:r>
              <w:rPr>
                <w:rFonts w:asciiTheme="minorHAnsi" w:hAnsiTheme="minorHAnsi" w:cstheme="minorHAnsi"/>
                <w:b/>
                <w:sz w:val="22"/>
                <w:szCs w:val="22"/>
                <w:lang w:val="bg-BG"/>
              </w:rPr>
              <w:t>7 936</w:t>
            </w:r>
          </w:p>
        </w:tc>
      </w:tr>
    </w:tbl>
    <w:p w14:paraId="14991E17" w14:textId="77777777" w:rsidR="00F20E14" w:rsidRPr="00324491" w:rsidRDefault="00F20E14" w:rsidP="00F20E14">
      <w:pPr>
        <w:rPr>
          <w:rFonts w:asciiTheme="minorHAnsi" w:hAnsiTheme="minorHAnsi" w:cstheme="minorHAnsi"/>
          <w:lang w:val="bg-BG"/>
        </w:rPr>
      </w:pPr>
    </w:p>
    <w:p w14:paraId="51241A4B" w14:textId="77777777" w:rsidR="00F20E14" w:rsidRPr="00324491" w:rsidRDefault="00F20E14" w:rsidP="00F20E14">
      <w:pPr>
        <w:rPr>
          <w:rFonts w:asciiTheme="minorHAnsi" w:hAnsiTheme="minorHAnsi" w:cstheme="minorHAnsi"/>
          <w:lang w:val="bg-BG"/>
        </w:rPr>
      </w:pPr>
    </w:p>
    <w:tbl>
      <w:tblPr>
        <w:tblW w:w="8990" w:type="dxa"/>
        <w:tblLayout w:type="fixed"/>
        <w:tblLook w:val="0020" w:firstRow="1" w:lastRow="0" w:firstColumn="0" w:lastColumn="0" w:noHBand="0" w:noVBand="0"/>
      </w:tblPr>
      <w:tblGrid>
        <w:gridCol w:w="4219"/>
        <w:gridCol w:w="1843"/>
        <w:gridCol w:w="106"/>
        <w:gridCol w:w="1170"/>
        <w:gridCol w:w="241"/>
        <w:gridCol w:w="1176"/>
        <w:gridCol w:w="235"/>
      </w:tblGrid>
      <w:tr w:rsidR="002801C0" w:rsidRPr="006762F1" w14:paraId="05D699ED" w14:textId="77777777" w:rsidTr="002801C0">
        <w:trPr>
          <w:trHeight w:val="281"/>
        </w:trPr>
        <w:tc>
          <w:tcPr>
            <w:tcW w:w="4219" w:type="dxa"/>
          </w:tcPr>
          <w:p w14:paraId="71118317" w14:textId="77777777" w:rsidR="00F20E14" w:rsidRPr="006762F1" w:rsidRDefault="00F20E14" w:rsidP="00F20E14">
            <w:pPr>
              <w:autoSpaceDE w:val="0"/>
              <w:autoSpaceDN w:val="0"/>
              <w:adjustRightInd w:val="0"/>
              <w:rPr>
                <w:rFonts w:asciiTheme="minorHAnsi" w:hAnsiTheme="minorHAnsi" w:cstheme="minorHAnsi"/>
                <w:b/>
                <w:sz w:val="22"/>
                <w:szCs w:val="22"/>
                <w:lang w:val="bg-BG"/>
              </w:rPr>
            </w:pPr>
            <w:r w:rsidRPr="006762F1">
              <w:rPr>
                <w:rFonts w:asciiTheme="minorHAnsi" w:hAnsiTheme="minorHAnsi" w:cstheme="minorHAnsi"/>
                <w:b/>
                <w:sz w:val="22"/>
                <w:szCs w:val="22"/>
                <w:lang w:val="bg-BG"/>
              </w:rPr>
              <w:t>Собствен капитал</w:t>
            </w:r>
          </w:p>
        </w:tc>
        <w:tc>
          <w:tcPr>
            <w:tcW w:w="1949" w:type="dxa"/>
            <w:gridSpan w:val="2"/>
          </w:tcPr>
          <w:p w14:paraId="47DEED03" w14:textId="77777777" w:rsidR="00F20E14" w:rsidRPr="006762F1" w:rsidRDefault="00F20E14" w:rsidP="00F20E14">
            <w:pPr>
              <w:autoSpaceDE w:val="0"/>
              <w:autoSpaceDN w:val="0"/>
              <w:adjustRightInd w:val="0"/>
              <w:jc w:val="center"/>
              <w:rPr>
                <w:rFonts w:asciiTheme="minorHAnsi" w:hAnsiTheme="minorHAnsi" w:cstheme="minorHAnsi"/>
                <w:bCs/>
                <w:sz w:val="22"/>
                <w:szCs w:val="22"/>
                <w:lang w:val="bg-BG"/>
              </w:rPr>
            </w:pPr>
          </w:p>
        </w:tc>
        <w:tc>
          <w:tcPr>
            <w:tcW w:w="1411" w:type="dxa"/>
            <w:gridSpan w:val="2"/>
          </w:tcPr>
          <w:p w14:paraId="4E37560B" w14:textId="77777777" w:rsidR="00F20E14" w:rsidRPr="006762F1" w:rsidRDefault="00F20E14" w:rsidP="00F20E14">
            <w:pPr>
              <w:autoSpaceDE w:val="0"/>
              <w:autoSpaceDN w:val="0"/>
              <w:adjustRightInd w:val="0"/>
              <w:rPr>
                <w:rFonts w:asciiTheme="minorHAnsi" w:hAnsiTheme="minorHAnsi" w:cstheme="minorHAnsi"/>
                <w:bCs/>
                <w:sz w:val="22"/>
                <w:szCs w:val="22"/>
                <w:lang w:val="bg-BG"/>
              </w:rPr>
            </w:pPr>
          </w:p>
        </w:tc>
        <w:tc>
          <w:tcPr>
            <w:tcW w:w="1411" w:type="dxa"/>
            <w:gridSpan w:val="2"/>
          </w:tcPr>
          <w:p w14:paraId="3BECC88D" w14:textId="77777777" w:rsidR="00F20E14" w:rsidRPr="006762F1" w:rsidRDefault="00F20E14" w:rsidP="00F20E14">
            <w:pPr>
              <w:autoSpaceDE w:val="0"/>
              <w:autoSpaceDN w:val="0"/>
              <w:adjustRightInd w:val="0"/>
              <w:rPr>
                <w:rFonts w:asciiTheme="minorHAnsi" w:hAnsiTheme="minorHAnsi" w:cstheme="minorHAnsi"/>
                <w:bCs/>
                <w:sz w:val="22"/>
                <w:szCs w:val="22"/>
                <w:lang w:val="bg-BG"/>
              </w:rPr>
            </w:pPr>
          </w:p>
        </w:tc>
      </w:tr>
      <w:tr w:rsidR="002801C0" w:rsidRPr="006762F1" w14:paraId="48F4C83B" w14:textId="77777777" w:rsidTr="002801C0">
        <w:trPr>
          <w:gridAfter w:val="1"/>
          <w:wAfter w:w="235" w:type="dxa"/>
          <w:trHeight w:val="297"/>
        </w:trPr>
        <w:tc>
          <w:tcPr>
            <w:tcW w:w="4219" w:type="dxa"/>
          </w:tcPr>
          <w:p w14:paraId="14DBBE44" w14:textId="77777777" w:rsidR="00F20E14" w:rsidRPr="006762F1" w:rsidRDefault="00F20E14" w:rsidP="00F20E14">
            <w:pPr>
              <w:autoSpaceDE w:val="0"/>
              <w:autoSpaceDN w:val="0"/>
              <w:adjustRightInd w:val="0"/>
              <w:jc w:val="both"/>
              <w:rPr>
                <w:rFonts w:asciiTheme="minorHAnsi" w:hAnsiTheme="minorHAnsi" w:cstheme="minorHAnsi"/>
                <w:sz w:val="22"/>
                <w:szCs w:val="22"/>
              </w:rPr>
            </w:pPr>
            <w:proofErr w:type="spellStart"/>
            <w:r w:rsidRPr="006762F1">
              <w:rPr>
                <w:rFonts w:asciiTheme="minorHAnsi" w:hAnsiTheme="minorHAnsi" w:cstheme="minorHAnsi"/>
                <w:sz w:val="22"/>
                <w:szCs w:val="22"/>
              </w:rPr>
              <w:t>Акционерен</w:t>
            </w:r>
            <w:proofErr w:type="spellEnd"/>
            <w:r w:rsidRPr="006762F1">
              <w:rPr>
                <w:rFonts w:asciiTheme="minorHAnsi" w:hAnsiTheme="minorHAnsi" w:cstheme="minorHAnsi"/>
                <w:sz w:val="22"/>
                <w:szCs w:val="22"/>
              </w:rPr>
              <w:t xml:space="preserve"> </w:t>
            </w:r>
            <w:proofErr w:type="spellStart"/>
            <w:r w:rsidRPr="006762F1">
              <w:rPr>
                <w:rFonts w:asciiTheme="minorHAnsi" w:hAnsiTheme="minorHAnsi" w:cstheme="minorHAnsi"/>
                <w:sz w:val="22"/>
                <w:szCs w:val="22"/>
              </w:rPr>
              <w:t>капитал</w:t>
            </w:r>
            <w:proofErr w:type="spellEnd"/>
          </w:p>
        </w:tc>
        <w:tc>
          <w:tcPr>
            <w:tcW w:w="1843" w:type="dxa"/>
          </w:tcPr>
          <w:p w14:paraId="4D1EEDC6" w14:textId="77777777" w:rsidR="00F20E14" w:rsidRPr="006762F1" w:rsidRDefault="00F20E14" w:rsidP="00B86092">
            <w:pPr>
              <w:autoSpaceDE w:val="0"/>
              <w:autoSpaceDN w:val="0"/>
              <w:adjustRightInd w:val="0"/>
              <w:jc w:val="center"/>
              <w:rPr>
                <w:rFonts w:asciiTheme="minorHAnsi" w:hAnsiTheme="minorHAnsi" w:cstheme="minorHAnsi"/>
                <w:sz w:val="22"/>
                <w:szCs w:val="22"/>
              </w:rPr>
            </w:pPr>
            <w:r w:rsidRPr="006762F1">
              <w:rPr>
                <w:rFonts w:asciiTheme="minorHAnsi" w:hAnsiTheme="minorHAnsi" w:cstheme="minorHAnsi"/>
                <w:sz w:val="22"/>
                <w:szCs w:val="22"/>
                <w:lang w:val="bg-BG"/>
              </w:rPr>
              <w:t>1</w:t>
            </w:r>
            <w:r w:rsidR="00B86092">
              <w:rPr>
                <w:rFonts w:asciiTheme="minorHAnsi" w:hAnsiTheme="minorHAnsi" w:cstheme="minorHAnsi"/>
                <w:sz w:val="22"/>
                <w:szCs w:val="22"/>
                <w:lang w:val="bg-BG"/>
              </w:rPr>
              <w:t>1.1</w:t>
            </w:r>
          </w:p>
        </w:tc>
        <w:tc>
          <w:tcPr>
            <w:tcW w:w="1276" w:type="dxa"/>
            <w:gridSpan w:val="2"/>
          </w:tcPr>
          <w:p w14:paraId="3694B22D" w14:textId="77777777" w:rsidR="00F20E14" w:rsidRPr="00820F67" w:rsidRDefault="00705196" w:rsidP="009A0B6F">
            <w:pPr>
              <w:autoSpaceDE w:val="0"/>
              <w:autoSpaceDN w:val="0"/>
              <w:adjustRightInd w:val="0"/>
              <w:jc w:val="right"/>
              <w:rPr>
                <w:rFonts w:asciiTheme="minorHAnsi" w:hAnsiTheme="minorHAnsi" w:cstheme="minorHAnsi"/>
                <w:sz w:val="22"/>
                <w:szCs w:val="22"/>
                <w:lang w:val="bg-BG"/>
              </w:rPr>
            </w:pPr>
            <w:r w:rsidRPr="000B32EF">
              <w:rPr>
                <w:rFonts w:asciiTheme="minorHAnsi" w:hAnsiTheme="minorHAnsi" w:cstheme="minorHAnsi"/>
                <w:sz w:val="22"/>
                <w:szCs w:val="22"/>
                <w:lang w:val="bg-BG"/>
              </w:rPr>
              <w:t>5 1</w:t>
            </w:r>
            <w:r w:rsidR="009A0B6F" w:rsidRPr="000B32EF">
              <w:rPr>
                <w:rFonts w:asciiTheme="minorHAnsi" w:hAnsiTheme="minorHAnsi" w:cstheme="minorHAnsi"/>
                <w:sz w:val="22"/>
                <w:szCs w:val="22"/>
                <w:lang w:val="bg-BG"/>
              </w:rPr>
              <w:t>70</w:t>
            </w:r>
          </w:p>
        </w:tc>
        <w:tc>
          <w:tcPr>
            <w:tcW w:w="1417" w:type="dxa"/>
            <w:gridSpan w:val="2"/>
          </w:tcPr>
          <w:p w14:paraId="01843BBF" w14:textId="77777777" w:rsidR="00F20E14" w:rsidRPr="006762F1" w:rsidRDefault="00705196" w:rsidP="00151EBC">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5 183</w:t>
            </w:r>
          </w:p>
        </w:tc>
      </w:tr>
      <w:tr w:rsidR="002801C0" w:rsidRPr="006762F1" w14:paraId="785E4A90" w14:textId="77777777" w:rsidTr="002801C0">
        <w:trPr>
          <w:gridAfter w:val="1"/>
          <w:wAfter w:w="235" w:type="dxa"/>
          <w:trHeight w:val="281"/>
        </w:trPr>
        <w:tc>
          <w:tcPr>
            <w:tcW w:w="4219" w:type="dxa"/>
          </w:tcPr>
          <w:p w14:paraId="71B261F6" w14:textId="77777777" w:rsidR="00347394" w:rsidRPr="006762F1" w:rsidRDefault="00347394" w:rsidP="00347394">
            <w:pPr>
              <w:autoSpaceDE w:val="0"/>
              <w:autoSpaceDN w:val="0"/>
              <w:adjustRightInd w:val="0"/>
              <w:jc w:val="both"/>
              <w:rPr>
                <w:rFonts w:asciiTheme="minorHAnsi" w:hAnsiTheme="minorHAnsi" w:cstheme="minorHAnsi"/>
                <w:sz w:val="22"/>
                <w:szCs w:val="22"/>
              </w:rPr>
            </w:pPr>
            <w:proofErr w:type="spellStart"/>
            <w:r w:rsidRPr="006762F1">
              <w:rPr>
                <w:rFonts w:asciiTheme="minorHAnsi" w:hAnsiTheme="minorHAnsi" w:cstheme="minorHAnsi"/>
                <w:sz w:val="22"/>
                <w:szCs w:val="22"/>
              </w:rPr>
              <w:t>Премиен</w:t>
            </w:r>
            <w:proofErr w:type="spellEnd"/>
            <w:r w:rsidRPr="006762F1">
              <w:rPr>
                <w:rFonts w:asciiTheme="minorHAnsi" w:hAnsiTheme="minorHAnsi" w:cstheme="minorHAnsi"/>
                <w:sz w:val="22"/>
                <w:szCs w:val="22"/>
              </w:rPr>
              <w:t xml:space="preserve"> </w:t>
            </w:r>
            <w:proofErr w:type="spellStart"/>
            <w:r w:rsidRPr="006762F1">
              <w:rPr>
                <w:rFonts w:asciiTheme="minorHAnsi" w:hAnsiTheme="minorHAnsi" w:cstheme="minorHAnsi"/>
                <w:sz w:val="22"/>
                <w:szCs w:val="22"/>
              </w:rPr>
              <w:t>резерв</w:t>
            </w:r>
            <w:proofErr w:type="spellEnd"/>
          </w:p>
        </w:tc>
        <w:tc>
          <w:tcPr>
            <w:tcW w:w="1843" w:type="dxa"/>
          </w:tcPr>
          <w:p w14:paraId="63652090" w14:textId="77777777" w:rsidR="00347394" w:rsidRPr="00B86092" w:rsidRDefault="00F355DA" w:rsidP="00B86092">
            <w:pPr>
              <w:autoSpaceDE w:val="0"/>
              <w:autoSpaceDN w:val="0"/>
              <w:adjustRightInd w:val="0"/>
              <w:jc w:val="center"/>
              <w:rPr>
                <w:rFonts w:asciiTheme="minorHAnsi" w:hAnsiTheme="minorHAnsi" w:cstheme="minorHAnsi"/>
                <w:sz w:val="22"/>
                <w:szCs w:val="22"/>
                <w:lang w:val="bg-BG"/>
              </w:rPr>
            </w:pPr>
            <w:r w:rsidRPr="006762F1">
              <w:rPr>
                <w:rFonts w:asciiTheme="minorHAnsi" w:hAnsiTheme="minorHAnsi" w:cstheme="minorHAnsi"/>
                <w:sz w:val="22"/>
                <w:szCs w:val="22"/>
              </w:rPr>
              <w:t>1</w:t>
            </w:r>
            <w:r w:rsidR="00B86092">
              <w:rPr>
                <w:rFonts w:asciiTheme="minorHAnsi" w:hAnsiTheme="minorHAnsi" w:cstheme="minorHAnsi"/>
                <w:sz w:val="22"/>
                <w:szCs w:val="22"/>
                <w:lang w:val="bg-BG"/>
              </w:rPr>
              <w:t>1</w:t>
            </w:r>
            <w:r w:rsidRPr="006762F1">
              <w:rPr>
                <w:rFonts w:asciiTheme="minorHAnsi" w:hAnsiTheme="minorHAnsi" w:cstheme="minorHAnsi"/>
                <w:sz w:val="22"/>
                <w:szCs w:val="22"/>
              </w:rPr>
              <w:t>.</w:t>
            </w:r>
            <w:r w:rsidR="00B86092">
              <w:rPr>
                <w:rFonts w:asciiTheme="minorHAnsi" w:hAnsiTheme="minorHAnsi" w:cstheme="minorHAnsi"/>
                <w:sz w:val="22"/>
                <w:szCs w:val="22"/>
                <w:lang w:val="bg-BG"/>
              </w:rPr>
              <w:t>2</w:t>
            </w:r>
          </w:p>
        </w:tc>
        <w:tc>
          <w:tcPr>
            <w:tcW w:w="1276" w:type="dxa"/>
            <w:gridSpan w:val="2"/>
          </w:tcPr>
          <w:p w14:paraId="399F1A71" w14:textId="77777777" w:rsidR="00347394" w:rsidRPr="00820F67" w:rsidRDefault="00705196" w:rsidP="00D60ECF">
            <w:pPr>
              <w:autoSpaceDE w:val="0"/>
              <w:autoSpaceDN w:val="0"/>
              <w:adjustRightInd w:val="0"/>
              <w:jc w:val="right"/>
              <w:rPr>
                <w:rFonts w:asciiTheme="minorHAnsi" w:hAnsiTheme="minorHAnsi" w:cstheme="minorHAnsi"/>
                <w:sz w:val="22"/>
                <w:szCs w:val="22"/>
                <w:lang w:val="bg-BG"/>
              </w:rPr>
            </w:pPr>
            <w:r w:rsidRPr="00820F67">
              <w:rPr>
                <w:rFonts w:asciiTheme="minorHAnsi" w:hAnsiTheme="minorHAnsi" w:cstheme="minorHAnsi"/>
                <w:sz w:val="22"/>
                <w:szCs w:val="22"/>
                <w:lang w:val="bg-BG"/>
              </w:rPr>
              <w:t>525</w:t>
            </w:r>
          </w:p>
        </w:tc>
        <w:tc>
          <w:tcPr>
            <w:tcW w:w="1417" w:type="dxa"/>
            <w:gridSpan w:val="2"/>
          </w:tcPr>
          <w:p w14:paraId="27C62AA2" w14:textId="77777777" w:rsidR="00347394" w:rsidRPr="006762F1" w:rsidRDefault="00705196" w:rsidP="00E127DE">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525</w:t>
            </w:r>
          </w:p>
        </w:tc>
      </w:tr>
      <w:tr w:rsidR="00851E49" w:rsidRPr="006762F1" w14:paraId="11E52712" w14:textId="77777777" w:rsidTr="002801C0">
        <w:trPr>
          <w:gridAfter w:val="1"/>
          <w:wAfter w:w="235" w:type="dxa"/>
          <w:trHeight w:val="281"/>
        </w:trPr>
        <w:tc>
          <w:tcPr>
            <w:tcW w:w="4219" w:type="dxa"/>
          </w:tcPr>
          <w:p w14:paraId="545F5B9D" w14:textId="77777777" w:rsidR="00851E49" w:rsidRPr="006762F1" w:rsidRDefault="00851E49" w:rsidP="00347394">
            <w:pPr>
              <w:autoSpaceDE w:val="0"/>
              <w:autoSpaceDN w:val="0"/>
              <w:adjustRightInd w:val="0"/>
              <w:rPr>
                <w:rFonts w:asciiTheme="minorHAnsi" w:hAnsiTheme="minorHAnsi" w:cstheme="minorHAnsi"/>
                <w:sz w:val="22"/>
                <w:szCs w:val="22"/>
                <w:lang w:val="bg-BG"/>
              </w:rPr>
            </w:pPr>
            <w:r w:rsidRPr="006762F1">
              <w:rPr>
                <w:rFonts w:asciiTheme="minorHAnsi" w:hAnsiTheme="minorHAnsi" w:cstheme="minorHAnsi"/>
                <w:sz w:val="22"/>
                <w:szCs w:val="22"/>
                <w:lang w:val="bg-BG"/>
              </w:rPr>
              <w:t>Фонд Резервен</w:t>
            </w:r>
          </w:p>
        </w:tc>
        <w:tc>
          <w:tcPr>
            <w:tcW w:w="1843" w:type="dxa"/>
          </w:tcPr>
          <w:p w14:paraId="694A860D" w14:textId="77777777" w:rsidR="00851E49" w:rsidRPr="00B86092" w:rsidRDefault="00F355DA" w:rsidP="00B86092">
            <w:pPr>
              <w:autoSpaceDE w:val="0"/>
              <w:autoSpaceDN w:val="0"/>
              <w:adjustRightInd w:val="0"/>
              <w:jc w:val="center"/>
              <w:rPr>
                <w:rFonts w:asciiTheme="minorHAnsi" w:hAnsiTheme="minorHAnsi" w:cstheme="minorHAnsi"/>
                <w:sz w:val="22"/>
                <w:szCs w:val="22"/>
                <w:lang w:val="bg-BG"/>
              </w:rPr>
            </w:pPr>
            <w:r w:rsidRPr="006762F1">
              <w:rPr>
                <w:rFonts w:asciiTheme="minorHAnsi" w:hAnsiTheme="minorHAnsi" w:cstheme="minorHAnsi"/>
                <w:sz w:val="22"/>
                <w:szCs w:val="22"/>
              </w:rPr>
              <w:t>1</w:t>
            </w:r>
            <w:r w:rsidR="00B86092">
              <w:rPr>
                <w:rFonts w:asciiTheme="minorHAnsi" w:hAnsiTheme="minorHAnsi" w:cstheme="minorHAnsi"/>
                <w:sz w:val="22"/>
                <w:szCs w:val="22"/>
                <w:lang w:val="bg-BG"/>
              </w:rPr>
              <w:t>1</w:t>
            </w:r>
            <w:r w:rsidRPr="006762F1">
              <w:rPr>
                <w:rFonts w:asciiTheme="minorHAnsi" w:hAnsiTheme="minorHAnsi" w:cstheme="minorHAnsi"/>
                <w:sz w:val="22"/>
                <w:szCs w:val="22"/>
              </w:rPr>
              <w:t>.</w:t>
            </w:r>
            <w:r w:rsidR="00B86092">
              <w:rPr>
                <w:rFonts w:asciiTheme="minorHAnsi" w:hAnsiTheme="minorHAnsi" w:cstheme="minorHAnsi"/>
                <w:sz w:val="22"/>
                <w:szCs w:val="22"/>
                <w:lang w:val="bg-BG"/>
              </w:rPr>
              <w:t>3</w:t>
            </w:r>
          </w:p>
        </w:tc>
        <w:tc>
          <w:tcPr>
            <w:tcW w:w="1276" w:type="dxa"/>
            <w:gridSpan w:val="2"/>
          </w:tcPr>
          <w:p w14:paraId="6B058FC4" w14:textId="77777777" w:rsidR="00851E49" w:rsidRPr="00820F67" w:rsidRDefault="00705196" w:rsidP="00347394">
            <w:pPr>
              <w:autoSpaceDE w:val="0"/>
              <w:autoSpaceDN w:val="0"/>
              <w:adjustRightInd w:val="0"/>
              <w:jc w:val="right"/>
              <w:rPr>
                <w:rFonts w:asciiTheme="minorHAnsi" w:hAnsiTheme="minorHAnsi" w:cstheme="minorHAnsi"/>
                <w:sz w:val="22"/>
                <w:szCs w:val="22"/>
                <w:lang w:val="bg-BG"/>
              </w:rPr>
            </w:pPr>
            <w:r w:rsidRPr="00820F67">
              <w:rPr>
                <w:rFonts w:asciiTheme="minorHAnsi" w:hAnsiTheme="minorHAnsi" w:cstheme="minorHAnsi"/>
                <w:sz w:val="22"/>
                <w:szCs w:val="22"/>
                <w:lang w:val="bg-BG"/>
              </w:rPr>
              <w:t>120</w:t>
            </w:r>
          </w:p>
        </w:tc>
        <w:tc>
          <w:tcPr>
            <w:tcW w:w="1417" w:type="dxa"/>
            <w:gridSpan w:val="2"/>
          </w:tcPr>
          <w:p w14:paraId="4F693362" w14:textId="77777777" w:rsidR="00851E49" w:rsidRPr="006762F1" w:rsidRDefault="00705196" w:rsidP="005E4974">
            <w:pPr>
              <w:autoSpaceDE w:val="0"/>
              <w:autoSpaceDN w:val="0"/>
              <w:adjustRightInd w:val="0"/>
              <w:jc w:val="right"/>
              <w:rPr>
                <w:rFonts w:asciiTheme="minorHAnsi" w:hAnsiTheme="minorHAnsi" w:cstheme="minorHAnsi"/>
                <w:sz w:val="22"/>
                <w:szCs w:val="22"/>
              </w:rPr>
            </w:pPr>
            <w:r>
              <w:rPr>
                <w:rFonts w:asciiTheme="minorHAnsi" w:hAnsiTheme="minorHAnsi" w:cstheme="minorHAnsi"/>
                <w:sz w:val="22"/>
                <w:szCs w:val="22"/>
                <w:lang w:val="bg-BG"/>
              </w:rPr>
              <w:t>120</w:t>
            </w:r>
          </w:p>
        </w:tc>
      </w:tr>
      <w:tr w:rsidR="00471A2F" w:rsidRPr="006762F1" w14:paraId="6CF0175C" w14:textId="77777777" w:rsidTr="002801C0">
        <w:trPr>
          <w:gridAfter w:val="1"/>
          <w:wAfter w:w="235" w:type="dxa"/>
          <w:trHeight w:val="281"/>
        </w:trPr>
        <w:tc>
          <w:tcPr>
            <w:tcW w:w="4219" w:type="dxa"/>
          </w:tcPr>
          <w:p w14:paraId="1F18A9AB" w14:textId="77777777" w:rsidR="00471A2F" w:rsidRPr="006762F1" w:rsidRDefault="00471A2F" w:rsidP="00F20E14">
            <w:pPr>
              <w:autoSpaceDE w:val="0"/>
              <w:autoSpaceDN w:val="0"/>
              <w:adjustRightInd w:val="0"/>
              <w:rPr>
                <w:rFonts w:asciiTheme="minorHAnsi" w:hAnsiTheme="minorHAnsi" w:cstheme="minorHAnsi"/>
                <w:sz w:val="22"/>
                <w:szCs w:val="22"/>
                <w:lang w:val="bg-BG"/>
              </w:rPr>
            </w:pPr>
            <w:r w:rsidRPr="006762F1">
              <w:rPr>
                <w:rFonts w:asciiTheme="minorHAnsi" w:hAnsiTheme="minorHAnsi" w:cstheme="minorHAnsi"/>
                <w:sz w:val="22"/>
                <w:szCs w:val="22"/>
                <w:lang w:val="bg-BG"/>
              </w:rPr>
              <w:t>Неразпределена печалба</w:t>
            </w:r>
          </w:p>
        </w:tc>
        <w:tc>
          <w:tcPr>
            <w:tcW w:w="1843" w:type="dxa"/>
          </w:tcPr>
          <w:p w14:paraId="1031CD94" w14:textId="77777777" w:rsidR="00471A2F" w:rsidRPr="006762F1" w:rsidRDefault="00471A2F" w:rsidP="00F20E14">
            <w:pPr>
              <w:autoSpaceDE w:val="0"/>
              <w:autoSpaceDN w:val="0"/>
              <w:adjustRightInd w:val="0"/>
              <w:jc w:val="center"/>
              <w:rPr>
                <w:rFonts w:asciiTheme="minorHAnsi" w:hAnsiTheme="minorHAnsi" w:cstheme="minorHAnsi"/>
                <w:sz w:val="22"/>
                <w:szCs w:val="22"/>
              </w:rPr>
            </w:pPr>
          </w:p>
        </w:tc>
        <w:tc>
          <w:tcPr>
            <w:tcW w:w="1276" w:type="dxa"/>
            <w:gridSpan w:val="2"/>
          </w:tcPr>
          <w:p w14:paraId="61A8730A" w14:textId="77777777" w:rsidR="00471A2F" w:rsidRPr="00250557" w:rsidRDefault="00250557" w:rsidP="005E1292">
            <w:pPr>
              <w:autoSpaceDE w:val="0"/>
              <w:autoSpaceDN w:val="0"/>
              <w:adjustRightInd w:val="0"/>
              <w:jc w:val="right"/>
              <w:rPr>
                <w:rFonts w:asciiTheme="minorHAnsi" w:hAnsiTheme="minorHAnsi" w:cstheme="minorHAnsi"/>
                <w:sz w:val="22"/>
                <w:szCs w:val="22"/>
              </w:rPr>
            </w:pPr>
            <w:r>
              <w:rPr>
                <w:rFonts w:asciiTheme="minorHAnsi" w:hAnsiTheme="minorHAnsi" w:cstheme="minorHAnsi"/>
                <w:sz w:val="22"/>
                <w:szCs w:val="22"/>
              </w:rPr>
              <w:t>888</w:t>
            </w:r>
          </w:p>
        </w:tc>
        <w:tc>
          <w:tcPr>
            <w:tcW w:w="1417" w:type="dxa"/>
            <w:gridSpan w:val="2"/>
          </w:tcPr>
          <w:p w14:paraId="16524364" w14:textId="77777777" w:rsidR="00471A2F" w:rsidRPr="00605DFE" w:rsidRDefault="00705196" w:rsidP="00E127DE">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693</w:t>
            </w:r>
          </w:p>
        </w:tc>
      </w:tr>
      <w:tr w:rsidR="002801C0" w:rsidRPr="006762F1" w14:paraId="6E299C3D" w14:textId="77777777" w:rsidTr="002801C0">
        <w:trPr>
          <w:gridAfter w:val="1"/>
          <w:wAfter w:w="235" w:type="dxa"/>
          <w:trHeight w:val="281"/>
        </w:trPr>
        <w:tc>
          <w:tcPr>
            <w:tcW w:w="4219" w:type="dxa"/>
          </w:tcPr>
          <w:p w14:paraId="51BD21ED" w14:textId="77777777" w:rsidR="00F20E14" w:rsidRPr="006762F1" w:rsidRDefault="00347394" w:rsidP="00F20E14">
            <w:pPr>
              <w:autoSpaceDE w:val="0"/>
              <w:autoSpaceDN w:val="0"/>
              <w:adjustRightInd w:val="0"/>
              <w:rPr>
                <w:rFonts w:asciiTheme="minorHAnsi" w:hAnsiTheme="minorHAnsi" w:cstheme="minorHAnsi"/>
                <w:sz w:val="22"/>
                <w:szCs w:val="22"/>
                <w:lang w:val="bg-BG"/>
              </w:rPr>
            </w:pPr>
            <w:r w:rsidRPr="006762F1">
              <w:rPr>
                <w:rFonts w:asciiTheme="minorHAnsi" w:hAnsiTheme="minorHAnsi" w:cstheme="minorHAnsi"/>
                <w:sz w:val="22"/>
                <w:szCs w:val="22"/>
                <w:lang w:val="bg-BG"/>
              </w:rPr>
              <w:t>Резултат за периода</w:t>
            </w:r>
          </w:p>
        </w:tc>
        <w:tc>
          <w:tcPr>
            <w:tcW w:w="1843" w:type="dxa"/>
          </w:tcPr>
          <w:p w14:paraId="5FCB6487" w14:textId="77777777" w:rsidR="00F20E14" w:rsidRPr="006762F1" w:rsidRDefault="00F20E14" w:rsidP="00F20E14">
            <w:pPr>
              <w:autoSpaceDE w:val="0"/>
              <w:autoSpaceDN w:val="0"/>
              <w:adjustRightInd w:val="0"/>
              <w:jc w:val="center"/>
              <w:rPr>
                <w:rFonts w:asciiTheme="minorHAnsi" w:hAnsiTheme="minorHAnsi" w:cstheme="minorHAnsi"/>
                <w:sz w:val="22"/>
                <w:szCs w:val="22"/>
              </w:rPr>
            </w:pPr>
          </w:p>
        </w:tc>
        <w:tc>
          <w:tcPr>
            <w:tcW w:w="1276" w:type="dxa"/>
            <w:gridSpan w:val="2"/>
          </w:tcPr>
          <w:p w14:paraId="18DC6A4F" w14:textId="77777777" w:rsidR="00F20E14" w:rsidRPr="00820F67" w:rsidRDefault="00D60ECF" w:rsidP="003934B0">
            <w:pPr>
              <w:autoSpaceDE w:val="0"/>
              <w:autoSpaceDN w:val="0"/>
              <w:adjustRightInd w:val="0"/>
              <w:jc w:val="right"/>
              <w:rPr>
                <w:rFonts w:asciiTheme="minorHAnsi" w:hAnsiTheme="minorHAnsi" w:cstheme="minorHAnsi"/>
                <w:sz w:val="22"/>
                <w:szCs w:val="22"/>
                <w:lang w:val="en-CA"/>
              </w:rPr>
            </w:pPr>
            <w:r w:rsidRPr="00820F67">
              <w:rPr>
                <w:rFonts w:asciiTheme="minorHAnsi" w:hAnsiTheme="minorHAnsi" w:cstheme="minorHAnsi"/>
                <w:sz w:val="22"/>
                <w:szCs w:val="22"/>
                <w:lang w:val="bg-BG"/>
              </w:rPr>
              <w:t xml:space="preserve"> </w:t>
            </w:r>
            <w:r w:rsidR="00F20E14" w:rsidRPr="00820F67">
              <w:rPr>
                <w:rFonts w:asciiTheme="minorHAnsi" w:hAnsiTheme="minorHAnsi" w:cstheme="minorHAnsi"/>
                <w:sz w:val="22"/>
                <w:szCs w:val="22"/>
                <w:lang w:val="en-CA"/>
              </w:rPr>
              <w:t>(</w:t>
            </w:r>
            <w:r w:rsidR="003934B0" w:rsidRPr="00820F67">
              <w:rPr>
                <w:rFonts w:asciiTheme="minorHAnsi" w:hAnsiTheme="minorHAnsi" w:cstheme="minorHAnsi"/>
                <w:sz w:val="22"/>
                <w:szCs w:val="22"/>
                <w:lang w:val="bg-BG"/>
              </w:rPr>
              <w:t>1</w:t>
            </w:r>
            <w:r w:rsidR="00F20E14" w:rsidRPr="00820F67">
              <w:rPr>
                <w:rFonts w:asciiTheme="minorHAnsi" w:hAnsiTheme="minorHAnsi" w:cstheme="minorHAnsi"/>
                <w:sz w:val="22"/>
                <w:szCs w:val="22"/>
                <w:lang w:val="en-CA"/>
              </w:rPr>
              <w:t>)</w:t>
            </w:r>
          </w:p>
        </w:tc>
        <w:tc>
          <w:tcPr>
            <w:tcW w:w="1417" w:type="dxa"/>
            <w:gridSpan w:val="2"/>
          </w:tcPr>
          <w:p w14:paraId="5AE71551" w14:textId="77777777" w:rsidR="00F20E14" w:rsidRPr="00605DFE" w:rsidRDefault="00705196" w:rsidP="00E127DE">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182</w:t>
            </w:r>
          </w:p>
        </w:tc>
      </w:tr>
      <w:tr w:rsidR="002801C0" w:rsidRPr="006762F1" w14:paraId="20D8ABB0" w14:textId="77777777" w:rsidTr="002801C0">
        <w:trPr>
          <w:gridAfter w:val="1"/>
          <w:wAfter w:w="235" w:type="dxa"/>
          <w:trHeight w:val="281"/>
        </w:trPr>
        <w:tc>
          <w:tcPr>
            <w:tcW w:w="4219" w:type="dxa"/>
          </w:tcPr>
          <w:p w14:paraId="4D5BCBDE" w14:textId="77777777" w:rsidR="00F20E14" w:rsidRPr="006762F1" w:rsidRDefault="00F20E14" w:rsidP="00F20E14">
            <w:pPr>
              <w:autoSpaceDE w:val="0"/>
              <w:autoSpaceDN w:val="0"/>
              <w:adjustRightInd w:val="0"/>
              <w:rPr>
                <w:rFonts w:asciiTheme="minorHAnsi" w:hAnsiTheme="minorHAnsi" w:cstheme="minorHAnsi"/>
                <w:b/>
                <w:sz w:val="22"/>
                <w:szCs w:val="22"/>
                <w:lang w:val="bg-BG"/>
              </w:rPr>
            </w:pPr>
            <w:r w:rsidRPr="006762F1">
              <w:rPr>
                <w:rFonts w:asciiTheme="minorHAnsi" w:hAnsiTheme="minorHAnsi" w:cstheme="minorHAnsi"/>
                <w:b/>
                <w:sz w:val="22"/>
                <w:szCs w:val="22"/>
                <w:lang w:val="bg-BG"/>
              </w:rPr>
              <w:t>Общо собствен капитал</w:t>
            </w:r>
          </w:p>
        </w:tc>
        <w:tc>
          <w:tcPr>
            <w:tcW w:w="1843" w:type="dxa"/>
          </w:tcPr>
          <w:p w14:paraId="55A8D94A" w14:textId="77777777" w:rsidR="00F20E14" w:rsidRPr="006762F1" w:rsidRDefault="00F20E14" w:rsidP="00F20E14">
            <w:pPr>
              <w:autoSpaceDE w:val="0"/>
              <w:autoSpaceDN w:val="0"/>
              <w:adjustRightInd w:val="0"/>
              <w:jc w:val="center"/>
              <w:rPr>
                <w:rFonts w:asciiTheme="minorHAnsi" w:hAnsiTheme="minorHAnsi" w:cstheme="minorHAnsi"/>
                <w:bCs/>
                <w:sz w:val="22"/>
                <w:szCs w:val="22"/>
                <w:lang w:val="bg-BG"/>
              </w:rPr>
            </w:pPr>
          </w:p>
        </w:tc>
        <w:tc>
          <w:tcPr>
            <w:tcW w:w="1276" w:type="dxa"/>
            <w:gridSpan w:val="2"/>
            <w:tcBorders>
              <w:top w:val="single" w:sz="4" w:space="0" w:color="auto"/>
              <w:bottom w:val="single" w:sz="4" w:space="0" w:color="auto"/>
            </w:tcBorders>
          </w:tcPr>
          <w:p w14:paraId="49A4DD53" w14:textId="77777777" w:rsidR="00F20E14" w:rsidRPr="00820F67" w:rsidRDefault="003934B0" w:rsidP="00041ED2">
            <w:pPr>
              <w:autoSpaceDE w:val="0"/>
              <w:autoSpaceDN w:val="0"/>
              <w:adjustRightInd w:val="0"/>
              <w:jc w:val="right"/>
              <w:rPr>
                <w:rFonts w:asciiTheme="minorHAnsi" w:hAnsiTheme="minorHAnsi" w:cstheme="minorHAnsi"/>
                <w:b/>
                <w:sz w:val="22"/>
                <w:szCs w:val="22"/>
                <w:lang w:val="bg-BG"/>
              </w:rPr>
            </w:pPr>
            <w:r w:rsidRPr="00820F67">
              <w:rPr>
                <w:rFonts w:asciiTheme="minorHAnsi" w:hAnsiTheme="minorHAnsi" w:cstheme="minorHAnsi"/>
                <w:b/>
                <w:sz w:val="22"/>
                <w:szCs w:val="22"/>
                <w:lang w:val="bg-BG"/>
              </w:rPr>
              <w:t>6 702</w:t>
            </w:r>
          </w:p>
        </w:tc>
        <w:tc>
          <w:tcPr>
            <w:tcW w:w="1417" w:type="dxa"/>
            <w:gridSpan w:val="2"/>
            <w:tcBorders>
              <w:top w:val="single" w:sz="4" w:space="0" w:color="auto"/>
              <w:bottom w:val="single" w:sz="4" w:space="0" w:color="auto"/>
            </w:tcBorders>
          </w:tcPr>
          <w:p w14:paraId="54CB9324" w14:textId="77777777" w:rsidR="00F20E14" w:rsidRPr="006762F1" w:rsidRDefault="00705196" w:rsidP="00F36804">
            <w:pPr>
              <w:autoSpaceDE w:val="0"/>
              <w:autoSpaceDN w:val="0"/>
              <w:adjustRightInd w:val="0"/>
              <w:jc w:val="right"/>
              <w:rPr>
                <w:rFonts w:asciiTheme="minorHAnsi" w:hAnsiTheme="minorHAnsi" w:cstheme="minorHAnsi"/>
                <w:b/>
                <w:sz w:val="22"/>
                <w:szCs w:val="22"/>
              </w:rPr>
            </w:pPr>
            <w:r>
              <w:rPr>
                <w:rFonts w:asciiTheme="minorHAnsi" w:hAnsiTheme="minorHAnsi" w:cstheme="minorHAnsi"/>
                <w:b/>
                <w:sz w:val="22"/>
                <w:szCs w:val="22"/>
                <w:lang w:val="bg-BG"/>
              </w:rPr>
              <w:t>6 703</w:t>
            </w:r>
          </w:p>
        </w:tc>
      </w:tr>
      <w:tr w:rsidR="002801C0" w:rsidRPr="006762F1" w14:paraId="1742435D" w14:textId="77777777" w:rsidTr="0099268D">
        <w:trPr>
          <w:gridAfter w:val="1"/>
          <w:wAfter w:w="235" w:type="dxa"/>
          <w:trHeight w:val="281"/>
        </w:trPr>
        <w:tc>
          <w:tcPr>
            <w:tcW w:w="4219" w:type="dxa"/>
          </w:tcPr>
          <w:p w14:paraId="333F5016" w14:textId="77777777" w:rsidR="00F20E14" w:rsidRPr="006762F1" w:rsidRDefault="00F20E14" w:rsidP="00F20E14">
            <w:pPr>
              <w:autoSpaceDE w:val="0"/>
              <w:autoSpaceDN w:val="0"/>
              <w:adjustRightInd w:val="0"/>
              <w:jc w:val="both"/>
              <w:rPr>
                <w:rFonts w:asciiTheme="minorHAnsi" w:hAnsiTheme="minorHAnsi" w:cstheme="minorHAnsi"/>
                <w:sz w:val="22"/>
                <w:szCs w:val="22"/>
              </w:rPr>
            </w:pPr>
          </w:p>
        </w:tc>
        <w:tc>
          <w:tcPr>
            <w:tcW w:w="1843" w:type="dxa"/>
          </w:tcPr>
          <w:p w14:paraId="1EF02AF8" w14:textId="77777777" w:rsidR="00F20E14" w:rsidRPr="006762F1" w:rsidRDefault="00F20E14" w:rsidP="00F20E14">
            <w:pPr>
              <w:autoSpaceDE w:val="0"/>
              <w:autoSpaceDN w:val="0"/>
              <w:adjustRightInd w:val="0"/>
              <w:jc w:val="center"/>
              <w:rPr>
                <w:rFonts w:asciiTheme="minorHAnsi" w:hAnsiTheme="minorHAnsi" w:cstheme="minorHAnsi"/>
                <w:sz w:val="22"/>
                <w:szCs w:val="22"/>
              </w:rPr>
            </w:pPr>
          </w:p>
        </w:tc>
        <w:tc>
          <w:tcPr>
            <w:tcW w:w="1276" w:type="dxa"/>
            <w:gridSpan w:val="2"/>
            <w:tcBorders>
              <w:top w:val="single" w:sz="4" w:space="0" w:color="auto"/>
            </w:tcBorders>
          </w:tcPr>
          <w:p w14:paraId="7EAD30CD" w14:textId="77777777" w:rsidR="00F20E14" w:rsidRPr="00E7260B" w:rsidRDefault="00F20E14" w:rsidP="00F20E14">
            <w:pPr>
              <w:autoSpaceDE w:val="0"/>
              <w:autoSpaceDN w:val="0"/>
              <w:adjustRightInd w:val="0"/>
              <w:jc w:val="right"/>
              <w:rPr>
                <w:rFonts w:asciiTheme="minorHAnsi" w:hAnsiTheme="minorHAnsi" w:cstheme="minorHAnsi"/>
                <w:b/>
                <w:bCs/>
                <w:color w:val="FF0000"/>
                <w:sz w:val="22"/>
                <w:szCs w:val="22"/>
              </w:rPr>
            </w:pPr>
          </w:p>
        </w:tc>
        <w:tc>
          <w:tcPr>
            <w:tcW w:w="1417" w:type="dxa"/>
            <w:gridSpan w:val="2"/>
          </w:tcPr>
          <w:p w14:paraId="553617F7" w14:textId="77777777" w:rsidR="00F20E14" w:rsidRPr="006762F1" w:rsidRDefault="00F20E14" w:rsidP="00F20E14">
            <w:pPr>
              <w:autoSpaceDE w:val="0"/>
              <w:autoSpaceDN w:val="0"/>
              <w:adjustRightInd w:val="0"/>
              <w:jc w:val="right"/>
              <w:rPr>
                <w:rFonts w:asciiTheme="minorHAnsi" w:hAnsiTheme="minorHAnsi" w:cstheme="minorHAnsi"/>
                <w:b/>
                <w:bCs/>
                <w:sz w:val="22"/>
                <w:szCs w:val="22"/>
              </w:rPr>
            </w:pPr>
          </w:p>
        </w:tc>
      </w:tr>
      <w:tr w:rsidR="0099268D" w:rsidRPr="006762F1" w14:paraId="45F72EB2" w14:textId="77777777" w:rsidTr="00036C0C">
        <w:trPr>
          <w:gridAfter w:val="1"/>
          <w:wAfter w:w="235" w:type="dxa"/>
          <w:trHeight w:val="281"/>
        </w:trPr>
        <w:tc>
          <w:tcPr>
            <w:tcW w:w="4219" w:type="dxa"/>
          </w:tcPr>
          <w:p w14:paraId="641EF816" w14:textId="77777777" w:rsidR="0099268D" w:rsidRPr="006762F1" w:rsidRDefault="0099268D" w:rsidP="0099268D">
            <w:pPr>
              <w:autoSpaceDE w:val="0"/>
              <w:autoSpaceDN w:val="0"/>
              <w:adjustRightInd w:val="0"/>
              <w:rPr>
                <w:rFonts w:asciiTheme="minorHAnsi" w:hAnsiTheme="minorHAnsi" w:cstheme="minorHAnsi"/>
                <w:sz w:val="22"/>
                <w:szCs w:val="22"/>
              </w:rPr>
            </w:pPr>
            <w:r w:rsidRPr="006762F1">
              <w:rPr>
                <w:rFonts w:asciiTheme="minorHAnsi" w:hAnsiTheme="minorHAnsi" w:cstheme="minorHAnsi"/>
                <w:b/>
                <w:sz w:val="22"/>
                <w:szCs w:val="22"/>
                <w:lang w:val="bg-BG"/>
              </w:rPr>
              <w:t>Нетекущи пасиви</w:t>
            </w:r>
          </w:p>
        </w:tc>
        <w:tc>
          <w:tcPr>
            <w:tcW w:w="1843" w:type="dxa"/>
          </w:tcPr>
          <w:p w14:paraId="132051C4" w14:textId="77777777" w:rsidR="0099268D" w:rsidRPr="006762F1" w:rsidRDefault="0099268D" w:rsidP="00F20E14">
            <w:pPr>
              <w:autoSpaceDE w:val="0"/>
              <w:autoSpaceDN w:val="0"/>
              <w:adjustRightInd w:val="0"/>
              <w:jc w:val="center"/>
              <w:rPr>
                <w:rFonts w:asciiTheme="minorHAnsi" w:hAnsiTheme="minorHAnsi" w:cstheme="minorHAnsi"/>
                <w:sz w:val="22"/>
                <w:szCs w:val="22"/>
              </w:rPr>
            </w:pPr>
          </w:p>
        </w:tc>
        <w:tc>
          <w:tcPr>
            <w:tcW w:w="1276" w:type="dxa"/>
            <w:gridSpan w:val="2"/>
          </w:tcPr>
          <w:p w14:paraId="59ED83A6" w14:textId="77777777" w:rsidR="0099268D" w:rsidRPr="00E7260B" w:rsidRDefault="0099268D" w:rsidP="00F20E14">
            <w:pPr>
              <w:autoSpaceDE w:val="0"/>
              <w:autoSpaceDN w:val="0"/>
              <w:adjustRightInd w:val="0"/>
              <w:jc w:val="right"/>
              <w:rPr>
                <w:rFonts w:asciiTheme="minorHAnsi" w:hAnsiTheme="minorHAnsi" w:cstheme="minorHAnsi"/>
                <w:b/>
                <w:bCs/>
                <w:color w:val="FF0000"/>
                <w:sz w:val="22"/>
                <w:szCs w:val="22"/>
              </w:rPr>
            </w:pPr>
          </w:p>
        </w:tc>
        <w:tc>
          <w:tcPr>
            <w:tcW w:w="1417" w:type="dxa"/>
            <w:gridSpan w:val="2"/>
          </w:tcPr>
          <w:p w14:paraId="07E06108" w14:textId="77777777" w:rsidR="0099268D" w:rsidRPr="006762F1" w:rsidRDefault="0099268D" w:rsidP="00F20E14">
            <w:pPr>
              <w:autoSpaceDE w:val="0"/>
              <w:autoSpaceDN w:val="0"/>
              <w:adjustRightInd w:val="0"/>
              <w:jc w:val="right"/>
              <w:rPr>
                <w:rFonts w:asciiTheme="minorHAnsi" w:hAnsiTheme="minorHAnsi" w:cstheme="minorHAnsi"/>
                <w:b/>
                <w:bCs/>
                <w:sz w:val="22"/>
                <w:szCs w:val="22"/>
                <w:lang w:val="bg-BG"/>
              </w:rPr>
            </w:pPr>
          </w:p>
        </w:tc>
      </w:tr>
      <w:tr w:rsidR="0099268D" w:rsidRPr="006762F1" w14:paraId="441125C1" w14:textId="77777777" w:rsidTr="00036C0C">
        <w:trPr>
          <w:gridAfter w:val="1"/>
          <w:wAfter w:w="235" w:type="dxa"/>
          <w:trHeight w:val="281"/>
        </w:trPr>
        <w:tc>
          <w:tcPr>
            <w:tcW w:w="4219" w:type="dxa"/>
          </w:tcPr>
          <w:p w14:paraId="36C744BF" w14:textId="77777777" w:rsidR="0099268D" w:rsidRPr="006762F1" w:rsidRDefault="0099268D" w:rsidP="00F20E14">
            <w:pPr>
              <w:autoSpaceDE w:val="0"/>
              <w:autoSpaceDN w:val="0"/>
              <w:adjustRightInd w:val="0"/>
              <w:jc w:val="both"/>
              <w:rPr>
                <w:rFonts w:asciiTheme="minorHAnsi" w:hAnsiTheme="minorHAnsi" w:cstheme="minorHAnsi"/>
                <w:sz w:val="22"/>
                <w:szCs w:val="22"/>
              </w:rPr>
            </w:pPr>
            <w:proofErr w:type="spellStart"/>
            <w:r w:rsidRPr="006762F1">
              <w:rPr>
                <w:rFonts w:asciiTheme="minorHAnsi" w:hAnsiTheme="minorHAnsi" w:cstheme="minorHAnsi"/>
                <w:sz w:val="22"/>
                <w:szCs w:val="22"/>
              </w:rPr>
              <w:t>Дългосрочни</w:t>
            </w:r>
            <w:proofErr w:type="spellEnd"/>
            <w:r w:rsidRPr="006762F1">
              <w:rPr>
                <w:rFonts w:asciiTheme="minorHAnsi" w:hAnsiTheme="minorHAnsi" w:cstheme="minorHAnsi"/>
                <w:sz w:val="22"/>
                <w:szCs w:val="22"/>
              </w:rPr>
              <w:t xml:space="preserve"> </w:t>
            </w:r>
            <w:proofErr w:type="spellStart"/>
            <w:r w:rsidRPr="006762F1">
              <w:rPr>
                <w:rFonts w:asciiTheme="minorHAnsi" w:hAnsiTheme="minorHAnsi" w:cstheme="minorHAnsi"/>
                <w:sz w:val="22"/>
                <w:szCs w:val="22"/>
              </w:rPr>
              <w:t>заеми</w:t>
            </w:r>
            <w:proofErr w:type="spellEnd"/>
          </w:p>
        </w:tc>
        <w:tc>
          <w:tcPr>
            <w:tcW w:w="1843" w:type="dxa"/>
          </w:tcPr>
          <w:p w14:paraId="15A52450" w14:textId="77777777" w:rsidR="0099268D" w:rsidRPr="0021589B" w:rsidRDefault="007B3ED4" w:rsidP="0021589B">
            <w:pPr>
              <w:autoSpaceDE w:val="0"/>
              <w:autoSpaceDN w:val="0"/>
              <w:adjustRightInd w:val="0"/>
              <w:jc w:val="center"/>
              <w:rPr>
                <w:rFonts w:asciiTheme="minorHAnsi" w:hAnsiTheme="minorHAnsi" w:cstheme="minorHAnsi"/>
                <w:sz w:val="22"/>
                <w:szCs w:val="22"/>
                <w:lang w:val="bg-BG"/>
              </w:rPr>
            </w:pPr>
            <w:r w:rsidRPr="006762F1">
              <w:rPr>
                <w:rFonts w:asciiTheme="minorHAnsi" w:hAnsiTheme="minorHAnsi" w:cstheme="minorHAnsi"/>
                <w:sz w:val="22"/>
                <w:szCs w:val="22"/>
              </w:rPr>
              <w:t>1</w:t>
            </w:r>
            <w:r w:rsidR="0021589B">
              <w:rPr>
                <w:rFonts w:asciiTheme="minorHAnsi" w:hAnsiTheme="minorHAnsi" w:cstheme="minorHAnsi"/>
                <w:sz w:val="22"/>
                <w:szCs w:val="22"/>
                <w:lang w:val="bg-BG"/>
              </w:rPr>
              <w:t>2</w:t>
            </w:r>
          </w:p>
        </w:tc>
        <w:tc>
          <w:tcPr>
            <w:tcW w:w="1276" w:type="dxa"/>
            <w:gridSpan w:val="2"/>
            <w:tcBorders>
              <w:bottom w:val="single" w:sz="4" w:space="0" w:color="auto"/>
            </w:tcBorders>
          </w:tcPr>
          <w:p w14:paraId="7B6ECB21" w14:textId="77777777" w:rsidR="0099268D" w:rsidRPr="00327692" w:rsidRDefault="00940F57" w:rsidP="00F20E14">
            <w:pPr>
              <w:autoSpaceDE w:val="0"/>
              <w:autoSpaceDN w:val="0"/>
              <w:adjustRightInd w:val="0"/>
              <w:jc w:val="right"/>
              <w:rPr>
                <w:rFonts w:asciiTheme="minorHAnsi" w:hAnsiTheme="minorHAnsi" w:cstheme="minorHAnsi"/>
                <w:bCs/>
                <w:sz w:val="22"/>
                <w:szCs w:val="22"/>
                <w:lang w:val="bg-BG"/>
              </w:rPr>
            </w:pPr>
            <w:r w:rsidRPr="00327692">
              <w:rPr>
                <w:rFonts w:asciiTheme="minorHAnsi" w:hAnsiTheme="minorHAnsi" w:cstheme="minorHAnsi"/>
                <w:bCs/>
                <w:sz w:val="22"/>
                <w:szCs w:val="22"/>
                <w:lang w:val="bg-BG"/>
              </w:rPr>
              <w:t>1 023</w:t>
            </w:r>
          </w:p>
        </w:tc>
        <w:tc>
          <w:tcPr>
            <w:tcW w:w="1417" w:type="dxa"/>
            <w:gridSpan w:val="2"/>
            <w:tcBorders>
              <w:bottom w:val="single" w:sz="4" w:space="0" w:color="auto"/>
            </w:tcBorders>
          </w:tcPr>
          <w:p w14:paraId="6473A86C" w14:textId="77777777" w:rsidR="0099268D" w:rsidRPr="006762F1" w:rsidRDefault="00940F57" w:rsidP="00F20E14">
            <w:pPr>
              <w:autoSpaceDE w:val="0"/>
              <w:autoSpaceDN w:val="0"/>
              <w:adjustRightInd w:val="0"/>
              <w:jc w:val="right"/>
              <w:rPr>
                <w:rFonts w:asciiTheme="minorHAnsi" w:hAnsiTheme="minorHAnsi" w:cstheme="minorHAnsi"/>
                <w:bCs/>
                <w:sz w:val="22"/>
                <w:szCs w:val="22"/>
                <w:lang w:val="bg-BG"/>
              </w:rPr>
            </w:pPr>
            <w:r>
              <w:rPr>
                <w:rFonts w:asciiTheme="minorHAnsi" w:hAnsiTheme="minorHAnsi" w:cstheme="minorHAnsi"/>
                <w:bCs/>
                <w:sz w:val="22"/>
                <w:szCs w:val="22"/>
                <w:lang w:val="bg-BG"/>
              </w:rPr>
              <w:t>1 023</w:t>
            </w:r>
          </w:p>
        </w:tc>
      </w:tr>
      <w:tr w:rsidR="0099268D" w:rsidRPr="006762F1" w14:paraId="65DCD9C5" w14:textId="77777777" w:rsidTr="00036C0C">
        <w:trPr>
          <w:gridAfter w:val="1"/>
          <w:wAfter w:w="235" w:type="dxa"/>
          <w:trHeight w:val="281"/>
        </w:trPr>
        <w:tc>
          <w:tcPr>
            <w:tcW w:w="4219" w:type="dxa"/>
          </w:tcPr>
          <w:p w14:paraId="60E233E1" w14:textId="77777777" w:rsidR="0099268D" w:rsidRPr="006762F1" w:rsidRDefault="0099268D" w:rsidP="00F20E14">
            <w:pPr>
              <w:autoSpaceDE w:val="0"/>
              <w:autoSpaceDN w:val="0"/>
              <w:adjustRightInd w:val="0"/>
              <w:jc w:val="both"/>
              <w:rPr>
                <w:rFonts w:asciiTheme="minorHAnsi" w:hAnsiTheme="minorHAnsi" w:cstheme="minorHAnsi"/>
                <w:b/>
                <w:sz w:val="22"/>
                <w:szCs w:val="22"/>
                <w:lang w:val="bg-BG"/>
              </w:rPr>
            </w:pPr>
            <w:r w:rsidRPr="006762F1">
              <w:rPr>
                <w:rFonts w:asciiTheme="minorHAnsi" w:hAnsiTheme="minorHAnsi" w:cstheme="minorHAnsi"/>
                <w:b/>
                <w:sz w:val="22"/>
                <w:szCs w:val="22"/>
                <w:lang w:val="bg-BG"/>
              </w:rPr>
              <w:t>Общо нетекущи пасиви</w:t>
            </w:r>
          </w:p>
        </w:tc>
        <w:tc>
          <w:tcPr>
            <w:tcW w:w="1843" w:type="dxa"/>
          </w:tcPr>
          <w:p w14:paraId="60ED259D" w14:textId="77777777" w:rsidR="0099268D" w:rsidRPr="006762F1" w:rsidRDefault="0099268D" w:rsidP="00F20E14">
            <w:pPr>
              <w:autoSpaceDE w:val="0"/>
              <w:autoSpaceDN w:val="0"/>
              <w:adjustRightInd w:val="0"/>
              <w:jc w:val="center"/>
              <w:rPr>
                <w:rFonts w:asciiTheme="minorHAnsi" w:hAnsiTheme="minorHAnsi" w:cstheme="minorHAnsi"/>
                <w:sz w:val="22"/>
                <w:szCs w:val="22"/>
              </w:rPr>
            </w:pPr>
          </w:p>
        </w:tc>
        <w:tc>
          <w:tcPr>
            <w:tcW w:w="1276" w:type="dxa"/>
            <w:gridSpan w:val="2"/>
            <w:tcBorders>
              <w:top w:val="single" w:sz="4" w:space="0" w:color="auto"/>
              <w:bottom w:val="single" w:sz="4" w:space="0" w:color="auto"/>
            </w:tcBorders>
          </w:tcPr>
          <w:p w14:paraId="04C8E0F0" w14:textId="77777777" w:rsidR="0099268D" w:rsidRPr="00327692" w:rsidRDefault="00940F57" w:rsidP="00F20E14">
            <w:pPr>
              <w:autoSpaceDE w:val="0"/>
              <w:autoSpaceDN w:val="0"/>
              <w:adjustRightInd w:val="0"/>
              <w:jc w:val="right"/>
              <w:rPr>
                <w:rFonts w:asciiTheme="minorHAnsi" w:hAnsiTheme="minorHAnsi" w:cstheme="minorHAnsi"/>
                <w:b/>
                <w:bCs/>
                <w:sz w:val="22"/>
                <w:szCs w:val="22"/>
                <w:lang w:val="bg-BG"/>
              </w:rPr>
            </w:pPr>
            <w:r w:rsidRPr="00327692">
              <w:rPr>
                <w:rFonts w:asciiTheme="minorHAnsi" w:hAnsiTheme="minorHAnsi" w:cstheme="minorHAnsi"/>
                <w:b/>
                <w:bCs/>
                <w:sz w:val="22"/>
                <w:szCs w:val="22"/>
                <w:lang w:val="bg-BG"/>
              </w:rPr>
              <w:t>1 023</w:t>
            </w:r>
          </w:p>
        </w:tc>
        <w:tc>
          <w:tcPr>
            <w:tcW w:w="1417" w:type="dxa"/>
            <w:gridSpan w:val="2"/>
            <w:tcBorders>
              <w:top w:val="single" w:sz="4" w:space="0" w:color="auto"/>
              <w:bottom w:val="single" w:sz="4" w:space="0" w:color="auto"/>
            </w:tcBorders>
          </w:tcPr>
          <w:p w14:paraId="296A160E" w14:textId="77777777" w:rsidR="0099268D" w:rsidRPr="006762F1" w:rsidRDefault="00940F57" w:rsidP="00F20E14">
            <w:pPr>
              <w:autoSpaceDE w:val="0"/>
              <w:autoSpaceDN w:val="0"/>
              <w:adjustRightInd w:val="0"/>
              <w:jc w:val="right"/>
              <w:rPr>
                <w:rFonts w:asciiTheme="minorHAnsi" w:hAnsiTheme="minorHAnsi" w:cstheme="minorHAnsi"/>
                <w:b/>
                <w:bCs/>
                <w:sz w:val="22"/>
                <w:szCs w:val="22"/>
                <w:lang w:val="bg-BG"/>
              </w:rPr>
            </w:pPr>
            <w:r>
              <w:rPr>
                <w:rFonts w:asciiTheme="minorHAnsi" w:hAnsiTheme="minorHAnsi" w:cstheme="minorHAnsi"/>
                <w:b/>
                <w:bCs/>
                <w:sz w:val="22"/>
                <w:szCs w:val="22"/>
                <w:lang w:val="bg-BG"/>
              </w:rPr>
              <w:t>1 023</w:t>
            </w:r>
          </w:p>
        </w:tc>
      </w:tr>
      <w:tr w:rsidR="0099268D" w:rsidRPr="006762F1" w14:paraId="767C4A52" w14:textId="77777777" w:rsidTr="00036C0C">
        <w:trPr>
          <w:gridAfter w:val="1"/>
          <w:wAfter w:w="235" w:type="dxa"/>
          <w:trHeight w:val="281"/>
        </w:trPr>
        <w:tc>
          <w:tcPr>
            <w:tcW w:w="4219" w:type="dxa"/>
          </w:tcPr>
          <w:p w14:paraId="649B4DBB" w14:textId="77777777" w:rsidR="0099268D" w:rsidRPr="006762F1" w:rsidRDefault="0099268D" w:rsidP="00F20E14">
            <w:pPr>
              <w:autoSpaceDE w:val="0"/>
              <w:autoSpaceDN w:val="0"/>
              <w:adjustRightInd w:val="0"/>
              <w:jc w:val="both"/>
              <w:rPr>
                <w:rFonts w:asciiTheme="minorHAnsi" w:hAnsiTheme="minorHAnsi" w:cstheme="minorHAnsi"/>
                <w:sz w:val="22"/>
                <w:szCs w:val="22"/>
              </w:rPr>
            </w:pPr>
          </w:p>
        </w:tc>
        <w:tc>
          <w:tcPr>
            <w:tcW w:w="1843" w:type="dxa"/>
          </w:tcPr>
          <w:p w14:paraId="3501DFBE" w14:textId="77777777" w:rsidR="0099268D" w:rsidRPr="006762F1" w:rsidRDefault="0099268D" w:rsidP="00F20E14">
            <w:pPr>
              <w:autoSpaceDE w:val="0"/>
              <w:autoSpaceDN w:val="0"/>
              <w:adjustRightInd w:val="0"/>
              <w:jc w:val="center"/>
              <w:rPr>
                <w:rFonts w:asciiTheme="minorHAnsi" w:hAnsiTheme="minorHAnsi" w:cstheme="minorHAnsi"/>
                <w:sz w:val="22"/>
                <w:szCs w:val="22"/>
              </w:rPr>
            </w:pPr>
          </w:p>
        </w:tc>
        <w:tc>
          <w:tcPr>
            <w:tcW w:w="1276" w:type="dxa"/>
            <w:gridSpan w:val="2"/>
            <w:tcBorders>
              <w:top w:val="single" w:sz="4" w:space="0" w:color="auto"/>
            </w:tcBorders>
          </w:tcPr>
          <w:p w14:paraId="23F14994" w14:textId="77777777" w:rsidR="0099268D" w:rsidRPr="00E7260B" w:rsidRDefault="0099268D" w:rsidP="00F20E14">
            <w:pPr>
              <w:autoSpaceDE w:val="0"/>
              <w:autoSpaceDN w:val="0"/>
              <w:adjustRightInd w:val="0"/>
              <w:jc w:val="right"/>
              <w:rPr>
                <w:rFonts w:asciiTheme="minorHAnsi" w:hAnsiTheme="minorHAnsi" w:cstheme="minorHAnsi"/>
                <w:b/>
                <w:bCs/>
                <w:color w:val="FF0000"/>
                <w:sz w:val="22"/>
                <w:szCs w:val="22"/>
              </w:rPr>
            </w:pPr>
          </w:p>
        </w:tc>
        <w:tc>
          <w:tcPr>
            <w:tcW w:w="1417" w:type="dxa"/>
            <w:gridSpan w:val="2"/>
            <w:tcBorders>
              <w:top w:val="single" w:sz="4" w:space="0" w:color="auto"/>
            </w:tcBorders>
          </w:tcPr>
          <w:p w14:paraId="7AA0662A" w14:textId="77777777" w:rsidR="0099268D" w:rsidRPr="006762F1" w:rsidRDefault="0099268D" w:rsidP="00F20E14">
            <w:pPr>
              <w:autoSpaceDE w:val="0"/>
              <w:autoSpaceDN w:val="0"/>
              <w:adjustRightInd w:val="0"/>
              <w:jc w:val="right"/>
              <w:rPr>
                <w:rFonts w:asciiTheme="minorHAnsi" w:hAnsiTheme="minorHAnsi" w:cstheme="minorHAnsi"/>
                <w:b/>
                <w:bCs/>
                <w:sz w:val="22"/>
                <w:szCs w:val="22"/>
              </w:rPr>
            </w:pPr>
          </w:p>
        </w:tc>
      </w:tr>
      <w:tr w:rsidR="002801C0" w:rsidRPr="006762F1" w14:paraId="0D9DCBB9" w14:textId="77777777" w:rsidTr="002801C0">
        <w:trPr>
          <w:gridAfter w:val="1"/>
          <w:wAfter w:w="235" w:type="dxa"/>
          <w:trHeight w:val="297"/>
        </w:trPr>
        <w:tc>
          <w:tcPr>
            <w:tcW w:w="4219" w:type="dxa"/>
          </w:tcPr>
          <w:p w14:paraId="193C2FBE" w14:textId="77777777" w:rsidR="00F20E14" w:rsidRPr="006762F1" w:rsidRDefault="003E1E6C" w:rsidP="003E1E6C">
            <w:pPr>
              <w:autoSpaceDE w:val="0"/>
              <w:autoSpaceDN w:val="0"/>
              <w:adjustRightInd w:val="0"/>
              <w:rPr>
                <w:rFonts w:asciiTheme="minorHAnsi" w:hAnsiTheme="minorHAnsi" w:cstheme="minorHAnsi"/>
                <w:b/>
                <w:sz w:val="22"/>
                <w:szCs w:val="22"/>
                <w:lang w:val="bg-BG"/>
              </w:rPr>
            </w:pPr>
            <w:r w:rsidRPr="006762F1">
              <w:rPr>
                <w:rFonts w:asciiTheme="minorHAnsi" w:hAnsiTheme="minorHAnsi" w:cstheme="minorHAnsi"/>
                <w:b/>
                <w:sz w:val="22"/>
                <w:szCs w:val="22"/>
                <w:lang w:val="bg-BG"/>
              </w:rPr>
              <w:t>Текущи п</w:t>
            </w:r>
            <w:r w:rsidR="00F20E14" w:rsidRPr="006762F1">
              <w:rPr>
                <w:rFonts w:asciiTheme="minorHAnsi" w:hAnsiTheme="minorHAnsi" w:cstheme="minorHAnsi"/>
                <w:b/>
                <w:sz w:val="22"/>
                <w:szCs w:val="22"/>
                <w:lang w:val="bg-BG"/>
              </w:rPr>
              <w:t>асиви</w:t>
            </w:r>
          </w:p>
        </w:tc>
        <w:tc>
          <w:tcPr>
            <w:tcW w:w="1843" w:type="dxa"/>
          </w:tcPr>
          <w:p w14:paraId="35003A8E" w14:textId="77777777" w:rsidR="00F20E14" w:rsidRPr="006762F1" w:rsidRDefault="00F20E14" w:rsidP="00F20E14">
            <w:pPr>
              <w:autoSpaceDE w:val="0"/>
              <w:autoSpaceDN w:val="0"/>
              <w:adjustRightInd w:val="0"/>
              <w:jc w:val="center"/>
              <w:rPr>
                <w:rFonts w:asciiTheme="minorHAnsi" w:hAnsiTheme="minorHAnsi" w:cstheme="minorHAnsi"/>
                <w:b/>
                <w:sz w:val="22"/>
                <w:szCs w:val="22"/>
                <w:lang w:val="bg-BG"/>
              </w:rPr>
            </w:pPr>
          </w:p>
        </w:tc>
        <w:tc>
          <w:tcPr>
            <w:tcW w:w="1276" w:type="dxa"/>
            <w:gridSpan w:val="2"/>
          </w:tcPr>
          <w:p w14:paraId="64D32BB5" w14:textId="77777777" w:rsidR="00F20E14" w:rsidRPr="00E7260B" w:rsidRDefault="00F20E14" w:rsidP="00F20E14">
            <w:pPr>
              <w:autoSpaceDE w:val="0"/>
              <w:autoSpaceDN w:val="0"/>
              <w:adjustRightInd w:val="0"/>
              <w:rPr>
                <w:rFonts w:asciiTheme="minorHAnsi" w:hAnsiTheme="minorHAnsi" w:cstheme="minorHAnsi"/>
                <w:bCs/>
                <w:color w:val="FF0000"/>
                <w:sz w:val="22"/>
                <w:szCs w:val="22"/>
                <w:lang w:val="bg-BG"/>
              </w:rPr>
            </w:pPr>
          </w:p>
        </w:tc>
        <w:tc>
          <w:tcPr>
            <w:tcW w:w="1417" w:type="dxa"/>
            <w:gridSpan w:val="2"/>
          </w:tcPr>
          <w:p w14:paraId="14409B98" w14:textId="77777777" w:rsidR="00F20E14" w:rsidRPr="006762F1" w:rsidRDefault="00F20E14" w:rsidP="00F20E14">
            <w:pPr>
              <w:autoSpaceDE w:val="0"/>
              <w:autoSpaceDN w:val="0"/>
              <w:adjustRightInd w:val="0"/>
              <w:rPr>
                <w:rFonts w:asciiTheme="minorHAnsi" w:hAnsiTheme="minorHAnsi" w:cstheme="minorHAnsi"/>
                <w:bCs/>
                <w:sz w:val="22"/>
                <w:szCs w:val="22"/>
                <w:lang w:val="bg-BG"/>
              </w:rPr>
            </w:pPr>
          </w:p>
        </w:tc>
      </w:tr>
      <w:tr w:rsidR="003A39C6" w:rsidRPr="006762F1" w14:paraId="44537545" w14:textId="77777777" w:rsidTr="002801C0">
        <w:trPr>
          <w:gridAfter w:val="1"/>
          <w:wAfter w:w="235" w:type="dxa"/>
          <w:trHeight w:val="297"/>
        </w:trPr>
        <w:tc>
          <w:tcPr>
            <w:tcW w:w="4219" w:type="dxa"/>
          </w:tcPr>
          <w:p w14:paraId="799D1FD7" w14:textId="77777777" w:rsidR="003A39C6" w:rsidRPr="006762F1" w:rsidRDefault="003A39C6" w:rsidP="003E1E6C">
            <w:pPr>
              <w:autoSpaceDE w:val="0"/>
              <w:autoSpaceDN w:val="0"/>
              <w:adjustRightInd w:val="0"/>
              <w:rPr>
                <w:rFonts w:asciiTheme="minorHAnsi" w:hAnsiTheme="minorHAnsi" w:cstheme="minorHAnsi"/>
                <w:sz w:val="22"/>
                <w:szCs w:val="22"/>
                <w:lang w:val="bg-BG"/>
              </w:rPr>
            </w:pPr>
            <w:r w:rsidRPr="006762F1">
              <w:rPr>
                <w:rFonts w:asciiTheme="minorHAnsi" w:hAnsiTheme="minorHAnsi" w:cstheme="minorHAnsi"/>
                <w:sz w:val="22"/>
                <w:szCs w:val="22"/>
                <w:lang w:val="bg-BG"/>
              </w:rPr>
              <w:t>Текуща част на дългосрочни заеми</w:t>
            </w:r>
          </w:p>
        </w:tc>
        <w:tc>
          <w:tcPr>
            <w:tcW w:w="1843" w:type="dxa"/>
          </w:tcPr>
          <w:p w14:paraId="1BDB7EAF" w14:textId="77777777" w:rsidR="003A39C6" w:rsidRPr="0021589B" w:rsidRDefault="007B3ED4" w:rsidP="0021589B">
            <w:pPr>
              <w:autoSpaceDE w:val="0"/>
              <w:autoSpaceDN w:val="0"/>
              <w:adjustRightInd w:val="0"/>
              <w:jc w:val="center"/>
              <w:rPr>
                <w:rFonts w:asciiTheme="minorHAnsi" w:hAnsiTheme="minorHAnsi" w:cstheme="minorHAnsi"/>
                <w:sz w:val="22"/>
                <w:szCs w:val="22"/>
                <w:lang w:val="bg-BG"/>
              </w:rPr>
            </w:pPr>
            <w:r w:rsidRPr="006762F1">
              <w:rPr>
                <w:rFonts w:asciiTheme="minorHAnsi" w:hAnsiTheme="minorHAnsi" w:cstheme="minorHAnsi"/>
                <w:sz w:val="22"/>
                <w:szCs w:val="22"/>
              </w:rPr>
              <w:t>1</w:t>
            </w:r>
            <w:r w:rsidR="0021589B">
              <w:rPr>
                <w:rFonts w:asciiTheme="minorHAnsi" w:hAnsiTheme="minorHAnsi" w:cstheme="minorHAnsi"/>
                <w:sz w:val="22"/>
                <w:szCs w:val="22"/>
                <w:lang w:val="bg-BG"/>
              </w:rPr>
              <w:t>2</w:t>
            </w:r>
          </w:p>
        </w:tc>
        <w:tc>
          <w:tcPr>
            <w:tcW w:w="1276" w:type="dxa"/>
            <w:gridSpan w:val="2"/>
          </w:tcPr>
          <w:p w14:paraId="4E97B18D" w14:textId="77777777" w:rsidR="003A39C6" w:rsidRPr="00E92AF7" w:rsidRDefault="00327692" w:rsidP="00D9434B">
            <w:pPr>
              <w:autoSpaceDE w:val="0"/>
              <w:autoSpaceDN w:val="0"/>
              <w:adjustRightInd w:val="0"/>
              <w:jc w:val="right"/>
              <w:rPr>
                <w:rFonts w:asciiTheme="minorHAnsi" w:hAnsiTheme="minorHAnsi" w:cstheme="minorHAnsi"/>
                <w:bCs/>
                <w:sz w:val="22"/>
                <w:szCs w:val="22"/>
              </w:rPr>
            </w:pPr>
            <w:r w:rsidRPr="00E92AF7">
              <w:rPr>
                <w:rFonts w:asciiTheme="minorHAnsi" w:hAnsiTheme="minorHAnsi" w:cstheme="minorHAnsi"/>
                <w:bCs/>
                <w:sz w:val="22"/>
                <w:szCs w:val="22"/>
              </w:rPr>
              <w:t>12</w:t>
            </w:r>
          </w:p>
        </w:tc>
        <w:tc>
          <w:tcPr>
            <w:tcW w:w="1417" w:type="dxa"/>
            <w:gridSpan w:val="2"/>
          </w:tcPr>
          <w:p w14:paraId="2C834DFC" w14:textId="77777777" w:rsidR="003A39C6" w:rsidRPr="006762F1" w:rsidRDefault="00301050" w:rsidP="003A39C6">
            <w:pPr>
              <w:autoSpaceDE w:val="0"/>
              <w:autoSpaceDN w:val="0"/>
              <w:adjustRightInd w:val="0"/>
              <w:jc w:val="right"/>
              <w:rPr>
                <w:rFonts w:asciiTheme="minorHAnsi" w:hAnsiTheme="minorHAnsi" w:cstheme="minorHAnsi"/>
                <w:bCs/>
                <w:sz w:val="22"/>
                <w:szCs w:val="22"/>
                <w:lang w:val="bg-BG"/>
              </w:rPr>
            </w:pPr>
            <w:r>
              <w:rPr>
                <w:rFonts w:asciiTheme="minorHAnsi" w:hAnsiTheme="minorHAnsi" w:cstheme="minorHAnsi"/>
                <w:bCs/>
                <w:sz w:val="22"/>
                <w:szCs w:val="22"/>
                <w:lang w:val="bg-BG"/>
              </w:rPr>
              <w:t>3</w:t>
            </w:r>
          </w:p>
        </w:tc>
      </w:tr>
      <w:tr w:rsidR="002801C0" w:rsidRPr="006762F1" w14:paraId="5AEF1DC0" w14:textId="77777777" w:rsidTr="002801C0">
        <w:trPr>
          <w:gridAfter w:val="1"/>
          <w:wAfter w:w="235" w:type="dxa"/>
          <w:trHeight w:val="297"/>
        </w:trPr>
        <w:tc>
          <w:tcPr>
            <w:tcW w:w="4219" w:type="dxa"/>
          </w:tcPr>
          <w:p w14:paraId="50C69ECC" w14:textId="77777777" w:rsidR="00F20E14" w:rsidRPr="006762F1" w:rsidRDefault="00F20E14" w:rsidP="00F20E14">
            <w:pPr>
              <w:rPr>
                <w:rFonts w:asciiTheme="minorHAnsi" w:hAnsiTheme="minorHAnsi" w:cstheme="minorHAnsi"/>
                <w:sz w:val="22"/>
                <w:szCs w:val="22"/>
                <w:lang w:val="bg-BG"/>
              </w:rPr>
            </w:pPr>
            <w:r w:rsidRPr="006762F1">
              <w:rPr>
                <w:rFonts w:asciiTheme="minorHAnsi" w:hAnsiTheme="minorHAnsi" w:cstheme="minorHAnsi"/>
                <w:sz w:val="22"/>
                <w:szCs w:val="22"/>
                <w:lang w:val="bg-BG"/>
              </w:rPr>
              <w:t>Търговски и други задължения</w:t>
            </w:r>
          </w:p>
        </w:tc>
        <w:tc>
          <w:tcPr>
            <w:tcW w:w="1843" w:type="dxa"/>
          </w:tcPr>
          <w:p w14:paraId="6EC6E3EE" w14:textId="77777777" w:rsidR="00F20E14" w:rsidRPr="006762F1" w:rsidRDefault="00F20E14" w:rsidP="003378C0">
            <w:pPr>
              <w:jc w:val="center"/>
              <w:rPr>
                <w:rFonts w:asciiTheme="minorHAnsi" w:hAnsiTheme="minorHAnsi" w:cstheme="minorHAnsi"/>
                <w:sz w:val="22"/>
                <w:szCs w:val="22"/>
                <w:lang w:val="bg-BG"/>
              </w:rPr>
            </w:pPr>
            <w:r w:rsidRPr="006762F1">
              <w:rPr>
                <w:rFonts w:asciiTheme="minorHAnsi" w:hAnsiTheme="minorHAnsi" w:cstheme="minorHAnsi"/>
                <w:sz w:val="22"/>
                <w:szCs w:val="22"/>
                <w:lang w:val="bg-BG"/>
              </w:rPr>
              <w:t>1</w:t>
            </w:r>
            <w:r w:rsidR="003378C0">
              <w:rPr>
                <w:rFonts w:asciiTheme="minorHAnsi" w:hAnsiTheme="minorHAnsi" w:cstheme="minorHAnsi"/>
                <w:sz w:val="22"/>
                <w:szCs w:val="22"/>
                <w:lang w:val="bg-BG"/>
              </w:rPr>
              <w:t>3</w:t>
            </w:r>
          </w:p>
        </w:tc>
        <w:tc>
          <w:tcPr>
            <w:tcW w:w="1276" w:type="dxa"/>
            <w:gridSpan w:val="2"/>
          </w:tcPr>
          <w:p w14:paraId="5F2309E9" w14:textId="77777777" w:rsidR="00F20E14" w:rsidRPr="00E92AF7" w:rsidRDefault="00327692" w:rsidP="00D9434B">
            <w:pPr>
              <w:autoSpaceDE w:val="0"/>
              <w:autoSpaceDN w:val="0"/>
              <w:adjustRightInd w:val="0"/>
              <w:jc w:val="right"/>
              <w:rPr>
                <w:rFonts w:asciiTheme="minorHAnsi" w:hAnsiTheme="minorHAnsi" w:cstheme="minorHAnsi"/>
                <w:sz w:val="22"/>
                <w:szCs w:val="22"/>
                <w:lang w:val="bg-BG"/>
              </w:rPr>
            </w:pPr>
            <w:r w:rsidRPr="00E92AF7">
              <w:rPr>
                <w:rFonts w:asciiTheme="minorHAnsi" w:hAnsiTheme="minorHAnsi" w:cstheme="minorHAnsi"/>
                <w:sz w:val="22"/>
                <w:szCs w:val="22"/>
              </w:rPr>
              <w:t>146</w:t>
            </w:r>
          </w:p>
        </w:tc>
        <w:tc>
          <w:tcPr>
            <w:tcW w:w="1417" w:type="dxa"/>
            <w:gridSpan w:val="2"/>
          </w:tcPr>
          <w:p w14:paraId="5E401193" w14:textId="77777777" w:rsidR="00F20E14" w:rsidRPr="003E4AA4" w:rsidRDefault="00301050" w:rsidP="003E4AA4">
            <w:pPr>
              <w:autoSpaceDE w:val="0"/>
              <w:autoSpaceDN w:val="0"/>
              <w:adjustRightInd w:val="0"/>
              <w:jc w:val="right"/>
              <w:rPr>
                <w:rFonts w:asciiTheme="minorHAnsi" w:hAnsiTheme="minorHAnsi" w:cstheme="minorHAnsi"/>
                <w:sz w:val="22"/>
                <w:szCs w:val="22"/>
                <w:lang w:val="bg-BG"/>
              </w:rPr>
            </w:pPr>
            <w:r>
              <w:rPr>
                <w:rFonts w:asciiTheme="minorHAnsi" w:hAnsiTheme="minorHAnsi" w:cstheme="minorHAnsi"/>
                <w:sz w:val="22"/>
                <w:szCs w:val="22"/>
                <w:lang w:val="bg-BG"/>
              </w:rPr>
              <w:t>20</w:t>
            </w:r>
            <w:r w:rsidR="003E4AA4">
              <w:rPr>
                <w:rFonts w:asciiTheme="minorHAnsi" w:hAnsiTheme="minorHAnsi" w:cstheme="minorHAnsi"/>
                <w:sz w:val="22"/>
                <w:szCs w:val="22"/>
                <w:lang w:val="bg-BG"/>
              </w:rPr>
              <w:t>7</w:t>
            </w:r>
          </w:p>
        </w:tc>
      </w:tr>
      <w:tr w:rsidR="00F20E14" w:rsidRPr="006762F1" w14:paraId="11F5C60A" w14:textId="77777777" w:rsidTr="002801C0">
        <w:trPr>
          <w:gridAfter w:val="1"/>
          <w:wAfter w:w="235" w:type="dxa"/>
          <w:trHeight w:val="281"/>
        </w:trPr>
        <w:tc>
          <w:tcPr>
            <w:tcW w:w="4219" w:type="dxa"/>
          </w:tcPr>
          <w:p w14:paraId="2255376D" w14:textId="77777777" w:rsidR="00F20E14" w:rsidRPr="006762F1" w:rsidRDefault="00F20E14" w:rsidP="00F20E14">
            <w:pPr>
              <w:autoSpaceDE w:val="0"/>
              <w:autoSpaceDN w:val="0"/>
              <w:adjustRightInd w:val="0"/>
              <w:rPr>
                <w:rFonts w:asciiTheme="minorHAnsi" w:hAnsiTheme="minorHAnsi" w:cstheme="minorHAnsi"/>
                <w:b/>
                <w:sz w:val="22"/>
                <w:szCs w:val="22"/>
                <w:lang w:val="bg-BG"/>
              </w:rPr>
            </w:pPr>
            <w:r w:rsidRPr="006762F1">
              <w:rPr>
                <w:rFonts w:asciiTheme="minorHAnsi" w:hAnsiTheme="minorHAnsi" w:cstheme="minorHAnsi"/>
                <w:b/>
                <w:sz w:val="22"/>
                <w:szCs w:val="22"/>
                <w:lang w:val="bg-BG"/>
              </w:rPr>
              <w:t xml:space="preserve">Общо </w:t>
            </w:r>
            <w:r w:rsidR="0099268D" w:rsidRPr="006762F1">
              <w:rPr>
                <w:rFonts w:asciiTheme="minorHAnsi" w:hAnsiTheme="minorHAnsi" w:cstheme="minorHAnsi"/>
                <w:b/>
                <w:sz w:val="22"/>
                <w:szCs w:val="22"/>
                <w:lang w:val="bg-BG"/>
              </w:rPr>
              <w:t xml:space="preserve">текущи </w:t>
            </w:r>
            <w:r w:rsidRPr="006762F1">
              <w:rPr>
                <w:rFonts w:asciiTheme="minorHAnsi" w:hAnsiTheme="minorHAnsi" w:cstheme="minorHAnsi"/>
                <w:b/>
                <w:sz w:val="22"/>
                <w:szCs w:val="22"/>
                <w:lang w:val="bg-BG"/>
              </w:rPr>
              <w:t>пасиви</w:t>
            </w:r>
          </w:p>
        </w:tc>
        <w:tc>
          <w:tcPr>
            <w:tcW w:w="1843" w:type="dxa"/>
          </w:tcPr>
          <w:p w14:paraId="3A3C20EC" w14:textId="77777777" w:rsidR="00F20E14" w:rsidRPr="006762F1" w:rsidRDefault="00F20E14" w:rsidP="00F20E14">
            <w:pPr>
              <w:jc w:val="center"/>
              <w:rPr>
                <w:rFonts w:asciiTheme="minorHAnsi" w:hAnsiTheme="minorHAnsi" w:cstheme="minorHAnsi"/>
                <w:sz w:val="22"/>
                <w:szCs w:val="22"/>
              </w:rPr>
            </w:pPr>
          </w:p>
        </w:tc>
        <w:tc>
          <w:tcPr>
            <w:tcW w:w="1276" w:type="dxa"/>
            <w:gridSpan w:val="2"/>
            <w:tcBorders>
              <w:top w:val="single" w:sz="4" w:space="0" w:color="auto"/>
              <w:bottom w:val="single" w:sz="4" w:space="0" w:color="auto"/>
            </w:tcBorders>
          </w:tcPr>
          <w:p w14:paraId="2FC7CCC9" w14:textId="77777777" w:rsidR="00F20E14" w:rsidRPr="00E92AF7" w:rsidRDefault="00327692" w:rsidP="00D9434B">
            <w:pPr>
              <w:autoSpaceDE w:val="0"/>
              <w:autoSpaceDN w:val="0"/>
              <w:adjustRightInd w:val="0"/>
              <w:jc w:val="right"/>
              <w:rPr>
                <w:rFonts w:asciiTheme="minorHAnsi" w:hAnsiTheme="minorHAnsi" w:cstheme="minorHAnsi"/>
                <w:b/>
                <w:sz w:val="22"/>
                <w:szCs w:val="22"/>
                <w:lang w:val="bg-BG"/>
              </w:rPr>
            </w:pPr>
            <w:r w:rsidRPr="00E92AF7">
              <w:rPr>
                <w:rFonts w:asciiTheme="minorHAnsi" w:hAnsiTheme="minorHAnsi" w:cstheme="minorHAnsi"/>
                <w:b/>
                <w:sz w:val="22"/>
                <w:szCs w:val="22"/>
              </w:rPr>
              <w:t>158</w:t>
            </w:r>
          </w:p>
        </w:tc>
        <w:tc>
          <w:tcPr>
            <w:tcW w:w="1417" w:type="dxa"/>
            <w:gridSpan w:val="2"/>
            <w:tcBorders>
              <w:top w:val="single" w:sz="4" w:space="0" w:color="auto"/>
              <w:bottom w:val="single" w:sz="4" w:space="0" w:color="auto"/>
            </w:tcBorders>
          </w:tcPr>
          <w:p w14:paraId="1F0806B3" w14:textId="77777777" w:rsidR="00F20E14" w:rsidRPr="006271CE" w:rsidRDefault="00301050" w:rsidP="003E4AA4">
            <w:pPr>
              <w:autoSpaceDE w:val="0"/>
              <w:autoSpaceDN w:val="0"/>
              <w:adjustRightInd w:val="0"/>
              <w:jc w:val="right"/>
              <w:rPr>
                <w:rFonts w:asciiTheme="minorHAnsi" w:hAnsiTheme="minorHAnsi" w:cstheme="minorHAnsi"/>
                <w:b/>
                <w:sz w:val="22"/>
                <w:szCs w:val="22"/>
              </w:rPr>
            </w:pPr>
            <w:r>
              <w:rPr>
                <w:rFonts w:asciiTheme="minorHAnsi" w:hAnsiTheme="minorHAnsi" w:cstheme="minorHAnsi"/>
                <w:b/>
                <w:sz w:val="22"/>
                <w:szCs w:val="22"/>
                <w:lang w:val="bg-BG"/>
              </w:rPr>
              <w:t>2</w:t>
            </w:r>
            <w:r w:rsidR="003E4AA4">
              <w:rPr>
                <w:rFonts w:asciiTheme="minorHAnsi" w:hAnsiTheme="minorHAnsi" w:cstheme="minorHAnsi"/>
                <w:b/>
                <w:sz w:val="22"/>
                <w:szCs w:val="22"/>
                <w:lang w:val="bg-BG"/>
              </w:rPr>
              <w:t>10</w:t>
            </w:r>
          </w:p>
        </w:tc>
      </w:tr>
      <w:tr w:rsidR="00F20E14" w:rsidRPr="006762F1" w14:paraId="0C89F49E" w14:textId="77777777" w:rsidTr="002801C0">
        <w:trPr>
          <w:gridAfter w:val="1"/>
          <w:wAfter w:w="235" w:type="dxa"/>
          <w:trHeight w:val="281"/>
        </w:trPr>
        <w:tc>
          <w:tcPr>
            <w:tcW w:w="4219" w:type="dxa"/>
          </w:tcPr>
          <w:p w14:paraId="1CBB2C46" w14:textId="77777777" w:rsidR="00F20E14" w:rsidRPr="006762F1" w:rsidRDefault="00A6672B" w:rsidP="00F20E14">
            <w:pPr>
              <w:autoSpaceDE w:val="0"/>
              <w:autoSpaceDN w:val="0"/>
              <w:adjustRightInd w:val="0"/>
              <w:jc w:val="both"/>
              <w:rPr>
                <w:rFonts w:asciiTheme="minorHAnsi" w:hAnsiTheme="minorHAnsi" w:cstheme="minorHAnsi"/>
                <w:b/>
                <w:sz w:val="22"/>
                <w:szCs w:val="22"/>
                <w:lang w:val="bg-BG"/>
              </w:rPr>
            </w:pPr>
            <w:r w:rsidRPr="006762F1">
              <w:rPr>
                <w:rFonts w:asciiTheme="minorHAnsi" w:hAnsiTheme="minorHAnsi" w:cstheme="minorHAnsi"/>
                <w:b/>
                <w:sz w:val="22"/>
                <w:szCs w:val="22"/>
                <w:lang w:val="bg-BG"/>
              </w:rPr>
              <w:t>Общо пасиви</w:t>
            </w:r>
          </w:p>
        </w:tc>
        <w:tc>
          <w:tcPr>
            <w:tcW w:w="1843" w:type="dxa"/>
          </w:tcPr>
          <w:p w14:paraId="539E4D93" w14:textId="77777777" w:rsidR="00F20E14" w:rsidRPr="006762F1" w:rsidRDefault="00F20E14" w:rsidP="00F20E14">
            <w:pPr>
              <w:autoSpaceDE w:val="0"/>
              <w:autoSpaceDN w:val="0"/>
              <w:adjustRightInd w:val="0"/>
              <w:jc w:val="center"/>
              <w:rPr>
                <w:rFonts w:asciiTheme="minorHAnsi" w:hAnsiTheme="minorHAnsi" w:cstheme="minorHAnsi"/>
                <w:sz w:val="22"/>
                <w:szCs w:val="22"/>
              </w:rPr>
            </w:pPr>
          </w:p>
        </w:tc>
        <w:tc>
          <w:tcPr>
            <w:tcW w:w="1276" w:type="dxa"/>
            <w:gridSpan w:val="2"/>
            <w:tcBorders>
              <w:top w:val="single" w:sz="4" w:space="0" w:color="auto"/>
              <w:bottom w:val="single" w:sz="4" w:space="0" w:color="auto"/>
            </w:tcBorders>
          </w:tcPr>
          <w:p w14:paraId="7B12D990" w14:textId="77777777" w:rsidR="00F20E14" w:rsidRPr="00E92AF7" w:rsidRDefault="00927B1B" w:rsidP="00F20E14">
            <w:pPr>
              <w:autoSpaceDE w:val="0"/>
              <w:autoSpaceDN w:val="0"/>
              <w:adjustRightInd w:val="0"/>
              <w:jc w:val="right"/>
              <w:rPr>
                <w:rFonts w:asciiTheme="minorHAnsi" w:hAnsiTheme="minorHAnsi" w:cstheme="minorHAnsi"/>
                <w:b/>
                <w:sz w:val="22"/>
                <w:szCs w:val="22"/>
              </w:rPr>
            </w:pPr>
            <w:r w:rsidRPr="00E92AF7">
              <w:rPr>
                <w:rFonts w:asciiTheme="minorHAnsi" w:hAnsiTheme="minorHAnsi" w:cstheme="minorHAnsi"/>
                <w:b/>
                <w:sz w:val="22"/>
                <w:szCs w:val="22"/>
              </w:rPr>
              <w:t>1 181</w:t>
            </w:r>
          </w:p>
        </w:tc>
        <w:tc>
          <w:tcPr>
            <w:tcW w:w="1417" w:type="dxa"/>
            <w:gridSpan w:val="2"/>
            <w:tcBorders>
              <w:top w:val="single" w:sz="4" w:space="0" w:color="auto"/>
              <w:bottom w:val="single" w:sz="4" w:space="0" w:color="auto"/>
            </w:tcBorders>
          </w:tcPr>
          <w:p w14:paraId="1D316F5D" w14:textId="77777777" w:rsidR="00F20E14" w:rsidRPr="00927B1B" w:rsidRDefault="00927B1B" w:rsidP="006D2C2B">
            <w:pPr>
              <w:autoSpaceDE w:val="0"/>
              <w:autoSpaceDN w:val="0"/>
              <w:adjustRightInd w:val="0"/>
              <w:jc w:val="right"/>
              <w:rPr>
                <w:rFonts w:asciiTheme="minorHAnsi" w:hAnsiTheme="minorHAnsi" w:cstheme="minorHAnsi"/>
                <w:b/>
                <w:sz w:val="22"/>
                <w:szCs w:val="22"/>
              </w:rPr>
            </w:pPr>
            <w:r>
              <w:rPr>
                <w:rFonts w:asciiTheme="minorHAnsi" w:hAnsiTheme="minorHAnsi" w:cstheme="minorHAnsi"/>
                <w:b/>
                <w:sz w:val="22"/>
                <w:szCs w:val="22"/>
              </w:rPr>
              <w:t>1 233</w:t>
            </w:r>
          </w:p>
        </w:tc>
      </w:tr>
      <w:tr w:rsidR="00F20E14" w:rsidRPr="006762F1" w14:paraId="75AE6516" w14:textId="77777777" w:rsidTr="002801C0">
        <w:trPr>
          <w:gridAfter w:val="1"/>
          <w:wAfter w:w="235" w:type="dxa"/>
          <w:trHeight w:val="281"/>
        </w:trPr>
        <w:tc>
          <w:tcPr>
            <w:tcW w:w="4219" w:type="dxa"/>
          </w:tcPr>
          <w:p w14:paraId="2379FCDC" w14:textId="77777777" w:rsidR="00F20E14" w:rsidRPr="006762F1" w:rsidRDefault="00F20E14" w:rsidP="00F20E14">
            <w:pPr>
              <w:autoSpaceDE w:val="0"/>
              <w:autoSpaceDN w:val="0"/>
              <w:adjustRightInd w:val="0"/>
              <w:rPr>
                <w:rFonts w:asciiTheme="minorHAnsi" w:hAnsiTheme="minorHAnsi" w:cstheme="minorHAnsi"/>
                <w:b/>
                <w:sz w:val="22"/>
                <w:szCs w:val="22"/>
                <w:lang w:val="bg-BG"/>
              </w:rPr>
            </w:pPr>
            <w:r w:rsidRPr="006762F1">
              <w:rPr>
                <w:rFonts w:asciiTheme="minorHAnsi" w:hAnsiTheme="minorHAnsi" w:cstheme="minorHAnsi"/>
                <w:b/>
                <w:sz w:val="22"/>
                <w:szCs w:val="22"/>
                <w:lang w:val="bg-BG"/>
              </w:rPr>
              <w:t>Общо собствен капитал и пасиви</w:t>
            </w:r>
          </w:p>
        </w:tc>
        <w:tc>
          <w:tcPr>
            <w:tcW w:w="1843" w:type="dxa"/>
          </w:tcPr>
          <w:p w14:paraId="19E644E3" w14:textId="77777777" w:rsidR="00F20E14" w:rsidRPr="006762F1" w:rsidRDefault="00F20E14" w:rsidP="00F20E14">
            <w:pPr>
              <w:autoSpaceDE w:val="0"/>
              <w:autoSpaceDN w:val="0"/>
              <w:adjustRightInd w:val="0"/>
              <w:jc w:val="center"/>
              <w:rPr>
                <w:rFonts w:asciiTheme="minorHAnsi" w:hAnsiTheme="minorHAnsi" w:cstheme="minorHAnsi"/>
                <w:b/>
                <w:sz w:val="22"/>
                <w:szCs w:val="22"/>
                <w:u w:val="double"/>
                <w:lang w:val="bg-BG"/>
              </w:rPr>
            </w:pPr>
          </w:p>
        </w:tc>
        <w:tc>
          <w:tcPr>
            <w:tcW w:w="1276" w:type="dxa"/>
            <w:gridSpan w:val="2"/>
            <w:tcBorders>
              <w:top w:val="single" w:sz="4" w:space="0" w:color="auto"/>
              <w:bottom w:val="double" w:sz="4" w:space="0" w:color="auto"/>
            </w:tcBorders>
          </w:tcPr>
          <w:p w14:paraId="31ED7E73" w14:textId="77777777" w:rsidR="00F20E14" w:rsidRPr="00E92AF7" w:rsidRDefault="00327692" w:rsidP="00023002">
            <w:pPr>
              <w:autoSpaceDE w:val="0"/>
              <w:autoSpaceDN w:val="0"/>
              <w:adjustRightInd w:val="0"/>
              <w:jc w:val="right"/>
              <w:rPr>
                <w:rFonts w:asciiTheme="minorHAnsi" w:hAnsiTheme="minorHAnsi" w:cstheme="minorHAnsi"/>
                <w:b/>
                <w:sz w:val="22"/>
                <w:szCs w:val="22"/>
                <w:lang w:val="bg-BG"/>
              </w:rPr>
            </w:pPr>
            <w:r w:rsidRPr="00E92AF7">
              <w:rPr>
                <w:rFonts w:asciiTheme="minorHAnsi" w:hAnsiTheme="minorHAnsi" w:cstheme="minorHAnsi"/>
                <w:b/>
                <w:sz w:val="22"/>
                <w:szCs w:val="22"/>
              </w:rPr>
              <w:t>7 883</w:t>
            </w:r>
          </w:p>
        </w:tc>
        <w:tc>
          <w:tcPr>
            <w:tcW w:w="1417" w:type="dxa"/>
            <w:gridSpan w:val="2"/>
            <w:tcBorders>
              <w:top w:val="single" w:sz="4" w:space="0" w:color="auto"/>
              <w:bottom w:val="double" w:sz="4" w:space="0" w:color="auto"/>
            </w:tcBorders>
          </w:tcPr>
          <w:p w14:paraId="7F18CE47" w14:textId="77777777" w:rsidR="00F20E14" w:rsidRPr="006271CE" w:rsidRDefault="006271CE" w:rsidP="00772F1F">
            <w:pPr>
              <w:autoSpaceDE w:val="0"/>
              <w:autoSpaceDN w:val="0"/>
              <w:adjustRightInd w:val="0"/>
              <w:jc w:val="right"/>
              <w:rPr>
                <w:rFonts w:asciiTheme="minorHAnsi" w:hAnsiTheme="minorHAnsi" w:cstheme="minorHAnsi"/>
                <w:b/>
                <w:sz w:val="22"/>
                <w:szCs w:val="22"/>
              </w:rPr>
            </w:pPr>
            <w:r>
              <w:rPr>
                <w:rFonts w:asciiTheme="minorHAnsi" w:hAnsiTheme="minorHAnsi" w:cstheme="minorHAnsi"/>
                <w:b/>
                <w:sz w:val="22"/>
                <w:szCs w:val="22"/>
              </w:rPr>
              <w:t>7 936</w:t>
            </w:r>
          </w:p>
        </w:tc>
      </w:tr>
    </w:tbl>
    <w:p w14:paraId="3E690164" w14:textId="77777777" w:rsidR="00F20E14" w:rsidRPr="006762F1" w:rsidRDefault="00F20E14" w:rsidP="000703EA">
      <w:pPr>
        <w:autoSpaceDE w:val="0"/>
        <w:autoSpaceDN w:val="0"/>
        <w:adjustRightInd w:val="0"/>
        <w:rPr>
          <w:rFonts w:asciiTheme="minorHAnsi" w:hAnsiTheme="minorHAnsi" w:cstheme="minorHAnsi"/>
          <w:b/>
          <w:bCs/>
          <w:sz w:val="22"/>
          <w:szCs w:val="22"/>
        </w:rPr>
      </w:pPr>
    </w:p>
    <w:p w14:paraId="5D6731AB" w14:textId="77777777" w:rsidR="002D28A5" w:rsidRDefault="002D28A5" w:rsidP="002D2794">
      <w:pPr>
        <w:rPr>
          <w:rFonts w:asciiTheme="minorHAnsi" w:hAnsiTheme="minorHAnsi" w:cstheme="minorHAnsi"/>
          <w:sz w:val="22"/>
          <w:szCs w:val="22"/>
          <w:lang w:val="bg-BG"/>
        </w:rPr>
      </w:pPr>
    </w:p>
    <w:p w14:paraId="5AE94CE1" w14:textId="77777777" w:rsidR="00533600" w:rsidRPr="006762F1" w:rsidRDefault="00533600" w:rsidP="002D2794">
      <w:pPr>
        <w:rPr>
          <w:rFonts w:asciiTheme="minorHAnsi" w:hAnsiTheme="minorHAnsi" w:cstheme="minorHAnsi"/>
          <w:sz w:val="22"/>
          <w:szCs w:val="22"/>
          <w:lang w:val="bg-BG"/>
        </w:rPr>
      </w:pPr>
    </w:p>
    <w:tbl>
      <w:tblPr>
        <w:tblW w:w="9060" w:type="dxa"/>
        <w:tblInd w:w="93" w:type="dxa"/>
        <w:tblLook w:val="04A0" w:firstRow="1" w:lastRow="0" w:firstColumn="1" w:lastColumn="0" w:noHBand="0" w:noVBand="1"/>
      </w:tblPr>
      <w:tblGrid>
        <w:gridCol w:w="4320"/>
        <w:gridCol w:w="1400"/>
        <w:gridCol w:w="3340"/>
      </w:tblGrid>
      <w:tr w:rsidR="005C09F3" w:rsidRPr="006762F1" w14:paraId="657A8E6C" w14:textId="77777777" w:rsidTr="0041541E">
        <w:trPr>
          <w:trHeight w:val="255"/>
        </w:trPr>
        <w:tc>
          <w:tcPr>
            <w:tcW w:w="4320" w:type="dxa"/>
            <w:tcBorders>
              <w:top w:val="nil"/>
              <w:left w:val="nil"/>
              <w:bottom w:val="nil"/>
              <w:right w:val="nil"/>
            </w:tcBorders>
            <w:noWrap/>
            <w:vAlign w:val="bottom"/>
            <w:hideMark/>
          </w:tcPr>
          <w:p w14:paraId="433732D3" w14:textId="77777777" w:rsidR="005C09F3" w:rsidRPr="006762F1" w:rsidRDefault="005C09F3" w:rsidP="0041541E">
            <w:pPr>
              <w:rPr>
                <w:rFonts w:asciiTheme="minorHAnsi" w:hAnsiTheme="minorHAnsi" w:cstheme="minorHAnsi"/>
                <w:b/>
                <w:sz w:val="22"/>
                <w:szCs w:val="22"/>
                <w:u w:val="single"/>
              </w:rPr>
            </w:pPr>
            <w:proofErr w:type="spellStart"/>
            <w:r w:rsidRPr="006762F1">
              <w:rPr>
                <w:rFonts w:asciiTheme="minorHAnsi" w:hAnsiTheme="minorHAnsi" w:cstheme="minorHAnsi"/>
                <w:b/>
                <w:sz w:val="22"/>
                <w:szCs w:val="22"/>
              </w:rPr>
              <w:t>Съставител</w:t>
            </w:r>
            <w:proofErr w:type="spellEnd"/>
            <w:r w:rsidRPr="006762F1">
              <w:rPr>
                <w:rFonts w:asciiTheme="minorHAnsi" w:hAnsiTheme="minorHAnsi" w:cstheme="minorHAnsi"/>
                <w:b/>
                <w:sz w:val="22"/>
                <w:szCs w:val="22"/>
              </w:rPr>
              <w:t>:</w:t>
            </w:r>
            <w:r w:rsidRPr="006762F1">
              <w:rPr>
                <w:rFonts w:asciiTheme="minorHAnsi" w:hAnsiTheme="minorHAnsi" w:cstheme="minorHAnsi"/>
                <w:b/>
                <w:sz w:val="22"/>
                <w:szCs w:val="22"/>
              </w:rPr>
              <w:softHyphen/>
            </w:r>
            <w:r w:rsidRPr="006762F1">
              <w:rPr>
                <w:rFonts w:asciiTheme="minorHAnsi" w:hAnsiTheme="minorHAnsi" w:cstheme="minorHAnsi"/>
                <w:b/>
                <w:sz w:val="22"/>
                <w:szCs w:val="22"/>
              </w:rPr>
              <w:softHyphen/>
            </w:r>
            <w:r w:rsidRPr="006762F1">
              <w:rPr>
                <w:rFonts w:asciiTheme="minorHAnsi" w:hAnsiTheme="minorHAnsi" w:cstheme="minorHAnsi"/>
                <w:b/>
                <w:sz w:val="22"/>
                <w:szCs w:val="22"/>
              </w:rPr>
              <w:softHyphen/>
            </w:r>
            <w:r w:rsidRPr="006762F1">
              <w:rPr>
                <w:rFonts w:asciiTheme="minorHAnsi" w:hAnsiTheme="minorHAnsi" w:cstheme="minorHAnsi"/>
                <w:b/>
                <w:sz w:val="22"/>
                <w:szCs w:val="22"/>
              </w:rPr>
              <w:softHyphen/>
              <w:t>_________________</w:t>
            </w:r>
          </w:p>
        </w:tc>
        <w:tc>
          <w:tcPr>
            <w:tcW w:w="4740" w:type="dxa"/>
            <w:gridSpan w:val="2"/>
            <w:tcBorders>
              <w:top w:val="nil"/>
              <w:left w:val="nil"/>
              <w:bottom w:val="nil"/>
            </w:tcBorders>
            <w:noWrap/>
            <w:vAlign w:val="bottom"/>
            <w:hideMark/>
          </w:tcPr>
          <w:p w14:paraId="37A58F63" w14:textId="77777777" w:rsidR="005C09F3" w:rsidRPr="006762F1" w:rsidRDefault="005C09F3" w:rsidP="0041541E">
            <w:pPr>
              <w:rPr>
                <w:rFonts w:asciiTheme="minorHAnsi" w:hAnsiTheme="minorHAnsi" w:cstheme="minorHAnsi"/>
                <w:b/>
                <w:sz w:val="22"/>
                <w:szCs w:val="22"/>
                <w:lang w:val="bg-BG"/>
              </w:rPr>
            </w:pPr>
            <w:r w:rsidRPr="006762F1">
              <w:rPr>
                <w:rFonts w:asciiTheme="minorHAnsi" w:hAnsiTheme="minorHAnsi" w:cstheme="minorHAnsi"/>
                <w:b/>
                <w:sz w:val="22"/>
                <w:szCs w:val="22"/>
              </w:rPr>
              <w:t xml:space="preserve"> </w:t>
            </w:r>
            <w:proofErr w:type="spellStart"/>
            <w:r w:rsidRPr="006762F1">
              <w:rPr>
                <w:rFonts w:asciiTheme="minorHAnsi" w:hAnsiTheme="minorHAnsi" w:cstheme="minorHAnsi"/>
                <w:b/>
                <w:sz w:val="22"/>
                <w:szCs w:val="22"/>
              </w:rPr>
              <w:t>Изпълнителен</w:t>
            </w:r>
            <w:proofErr w:type="spellEnd"/>
            <w:r w:rsidRPr="006762F1">
              <w:rPr>
                <w:rFonts w:asciiTheme="minorHAnsi" w:hAnsiTheme="minorHAnsi" w:cstheme="minorHAnsi"/>
                <w:b/>
                <w:sz w:val="22"/>
                <w:szCs w:val="22"/>
              </w:rPr>
              <w:t xml:space="preserve"> </w:t>
            </w:r>
            <w:proofErr w:type="spellStart"/>
            <w:r w:rsidRPr="006762F1">
              <w:rPr>
                <w:rFonts w:asciiTheme="minorHAnsi" w:hAnsiTheme="minorHAnsi" w:cstheme="minorHAnsi"/>
                <w:b/>
                <w:sz w:val="22"/>
                <w:szCs w:val="22"/>
              </w:rPr>
              <w:t>директор</w:t>
            </w:r>
            <w:proofErr w:type="spellEnd"/>
            <w:r w:rsidRPr="006762F1">
              <w:rPr>
                <w:rFonts w:asciiTheme="minorHAnsi" w:hAnsiTheme="minorHAnsi" w:cstheme="minorHAnsi"/>
                <w:b/>
                <w:sz w:val="22"/>
                <w:szCs w:val="22"/>
                <w:lang w:val="bg-BG"/>
              </w:rPr>
              <w:t xml:space="preserve">: </w:t>
            </w:r>
            <w:r w:rsidRPr="006762F1">
              <w:rPr>
                <w:rFonts w:asciiTheme="minorHAnsi" w:hAnsiTheme="minorHAnsi" w:cstheme="minorHAnsi"/>
                <w:b/>
                <w:sz w:val="22"/>
                <w:szCs w:val="22"/>
              </w:rPr>
              <w:t>_____________</w:t>
            </w:r>
          </w:p>
        </w:tc>
      </w:tr>
      <w:tr w:rsidR="005C09F3" w:rsidRPr="006762F1" w14:paraId="56CF4682" w14:textId="77777777" w:rsidTr="0041541E">
        <w:trPr>
          <w:trHeight w:val="255"/>
        </w:trPr>
        <w:tc>
          <w:tcPr>
            <w:tcW w:w="4320" w:type="dxa"/>
            <w:tcBorders>
              <w:top w:val="nil"/>
              <w:left w:val="nil"/>
              <w:bottom w:val="nil"/>
              <w:right w:val="nil"/>
            </w:tcBorders>
            <w:noWrap/>
            <w:vAlign w:val="bottom"/>
            <w:hideMark/>
          </w:tcPr>
          <w:p w14:paraId="29B6ADB0" w14:textId="77777777" w:rsidR="005C09F3" w:rsidRPr="006762F1" w:rsidRDefault="005C09F3" w:rsidP="0041541E">
            <w:pPr>
              <w:rPr>
                <w:rFonts w:asciiTheme="minorHAnsi" w:hAnsiTheme="minorHAnsi" w:cstheme="minorHAnsi"/>
                <w:b/>
                <w:sz w:val="22"/>
                <w:szCs w:val="22"/>
              </w:rPr>
            </w:pPr>
            <w:r w:rsidRPr="006762F1">
              <w:rPr>
                <w:rFonts w:asciiTheme="minorHAnsi" w:hAnsiTheme="minorHAnsi" w:cstheme="minorHAnsi"/>
                <w:b/>
                <w:sz w:val="22"/>
                <w:szCs w:val="22"/>
              </w:rPr>
              <w:t xml:space="preserve">                       Мария Николова</w:t>
            </w:r>
          </w:p>
        </w:tc>
        <w:tc>
          <w:tcPr>
            <w:tcW w:w="1400" w:type="dxa"/>
            <w:tcBorders>
              <w:top w:val="nil"/>
              <w:left w:val="nil"/>
              <w:bottom w:val="nil"/>
              <w:right w:val="nil"/>
            </w:tcBorders>
            <w:noWrap/>
            <w:vAlign w:val="bottom"/>
            <w:hideMark/>
          </w:tcPr>
          <w:p w14:paraId="6031F45B" w14:textId="77777777" w:rsidR="005C09F3" w:rsidRPr="006762F1" w:rsidRDefault="005C09F3" w:rsidP="0041541E">
            <w:pPr>
              <w:rPr>
                <w:rFonts w:asciiTheme="minorHAnsi" w:hAnsiTheme="minorHAnsi" w:cstheme="minorHAnsi"/>
                <w:b/>
                <w:sz w:val="22"/>
                <w:szCs w:val="22"/>
              </w:rPr>
            </w:pPr>
          </w:p>
        </w:tc>
        <w:tc>
          <w:tcPr>
            <w:tcW w:w="3340" w:type="dxa"/>
            <w:tcBorders>
              <w:top w:val="nil"/>
              <w:left w:val="nil"/>
              <w:bottom w:val="nil"/>
              <w:right w:val="nil"/>
            </w:tcBorders>
            <w:noWrap/>
            <w:vAlign w:val="bottom"/>
            <w:hideMark/>
          </w:tcPr>
          <w:p w14:paraId="77782278" w14:textId="77777777" w:rsidR="005C09F3" w:rsidRPr="006762F1" w:rsidRDefault="005C09F3" w:rsidP="0054288E">
            <w:pPr>
              <w:rPr>
                <w:rFonts w:asciiTheme="minorHAnsi" w:hAnsiTheme="minorHAnsi" w:cstheme="minorHAnsi"/>
                <w:b/>
                <w:sz w:val="22"/>
                <w:szCs w:val="22"/>
                <w:lang w:val="bg-BG"/>
              </w:rPr>
            </w:pPr>
            <w:r w:rsidRPr="006762F1">
              <w:rPr>
                <w:rFonts w:asciiTheme="minorHAnsi" w:hAnsiTheme="minorHAnsi" w:cstheme="minorHAnsi"/>
                <w:b/>
                <w:sz w:val="22"/>
                <w:szCs w:val="22"/>
              </w:rPr>
              <w:t xml:space="preserve">       </w:t>
            </w:r>
            <w:r w:rsidRPr="006762F1">
              <w:rPr>
                <w:rFonts w:asciiTheme="minorHAnsi" w:hAnsiTheme="minorHAnsi" w:cstheme="minorHAnsi"/>
                <w:b/>
                <w:sz w:val="22"/>
                <w:szCs w:val="22"/>
                <w:lang w:val="bg-BG"/>
              </w:rPr>
              <w:t xml:space="preserve">   </w:t>
            </w:r>
            <w:r w:rsidRPr="006762F1">
              <w:rPr>
                <w:rFonts w:asciiTheme="minorHAnsi" w:hAnsiTheme="minorHAnsi" w:cstheme="minorHAnsi"/>
                <w:b/>
                <w:sz w:val="22"/>
                <w:szCs w:val="22"/>
              </w:rPr>
              <w:t xml:space="preserve">      </w:t>
            </w:r>
            <w:r w:rsidR="0054288E" w:rsidRPr="006762F1">
              <w:rPr>
                <w:rFonts w:asciiTheme="minorHAnsi" w:hAnsiTheme="minorHAnsi" w:cstheme="minorHAnsi"/>
                <w:b/>
                <w:sz w:val="22"/>
                <w:szCs w:val="22"/>
                <w:lang w:val="bg-BG"/>
              </w:rPr>
              <w:t>Валентин Стоилов</w:t>
            </w:r>
          </w:p>
        </w:tc>
      </w:tr>
    </w:tbl>
    <w:p w14:paraId="68D0DF3D" w14:textId="77777777" w:rsidR="005C09F3" w:rsidRDefault="005C09F3" w:rsidP="005C09F3">
      <w:pPr>
        <w:rPr>
          <w:rFonts w:asciiTheme="minorHAnsi" w:hAnsiTheme="minorHAnsi" w:cstheme="minorHAnsi"/>
          <w:sz w:val="22"/>
          <w:szCs w:val="22"/>
          <w:lang w:val="bg-BG"/>
        </w:rPr>
      </w:pPr>
    </w:p>
    <w:p w14:paraId="30110439" w14:textId="77777777" w:rsidR="008D4819" w:rsidRPr="006762F1" w:rsidRDefault="008D4819" w:rsidP="005C09F3">
      <w:pPr>
        <w:rPr>
          <w:rFonts w:asciiTheme="minorHAnsi" w:hAnsiTheme="minorHAnsi" w:cstheme="minorHAnsi"/>
          <w:sz w:val="22"/>
          <w:szCs w:val="22"/>
          <w:lang w:val="bg-BG"/>
        </w:rPr>
      </w:pPr>
    </w:p>
    <w:tbl>
      <w:tblPr>
        <w:tblW w:w="10340" w:type="dxa"/>
        <w:tblLook w:val="0020" w:firstRow="1" w:lastRow="0" w:firstColumn="0" w:lastColumn="0" w:noHBand="0" w:noVBand="0"/>
      </w:tblPr>
      <w:tblGrid>
        <w:gridCol w:w="5344"/>
        <w:gridCol w:w="4996"/>
      </w:tblGrid>
      <w:tr w:rsidR="005C09F3" w:rsidRPr="006762F1" w14:paraId="701BB951" w14:textId="77777777" w:rsidTr="00C57381">
        <w:trPr>
          <w:trHeight w:val="273"/>
        </w:trPr>
        <w:tc>
          <w:tcPr>
            <w:tcW w:w="5344" w:type="dxa"/>
          </w:tcPr>
          <w:p w14:paraId="17DBC91D" w14:textId="6501B135" w:rsidR="005C09F3" w:rsidRPr="006762F1" w:rsidRDefault="005C09F3" w:rsidP="00863980">
            <w:pPr>
              <w:autoSpaceDE w:val="0"/>
              <w:autoSpaceDN w:val="0"/>
              <w:adjustRightInd w:val="0"/>
              <w:rPr>
                <w:rFonts w:asciiTheme="minorHAnsi" w:hAnsiTheme="minorHAnsi" w:cstheme="minorHAnsi"/>
                <w:b/>
                <w:bCs/>
                <w:color w:val="000000"/>
                <w:sz w:val="22"/>
                <w:szCs w:val="22"/>
              </w:rPr>
            </w:pPr>
            <w:r w:rsidRPr="006762F1">
              <w:rPr>
                <w:rFonts w:asciiTheme="minorHAnsi" w:hAnsiTheme="minorHAnsi" w:cstheme="minorHAnsi"/>
                <w:b/>
                <w:bCs/>
                <w:color w:val="000000"/>
                <w:sz w:val="22"/>
                <w:szCs w:val="22"/>
              </w:rPr>
              <w:t xml:space="preserve"> </w:t>
            </w:r>
            <w:proofErr w:type="spellStart"/>
            <w:r w:rsidRPr="006762F1">
              <w:rPr>
                <w:rFonts w:asciiTheme="minorHAnsi" w:hAnsiTheme="minorHAnsi" w:cstheme="minorHAnsi"/>
                <w:b/>
                <w:bCs/>
                <w:color w:val="000000"/>
                <w:sz w:val="22"/>
                <w:szCs w:val="22"/>
              </w:rPr>
              <w:t>Дата</w:t>
            </w:r>
            <w:proofErr w:type="spellEnd"/>
            <w:r w:rsidRPr="006762F1">
              <w:rPr>
                <w:rFonts w:asciiTheme="minorHAnsi" w:hAnsiTheme="minorHAnsi" w:cstheme="minorHAnsi"/>
                <w:b/>
                <w:bCs/>
                <w:color w:val="000000"/>
                <w:sz w:val="22"/>
                <w:szCs w:val="22"/>
              </w:rPr>
              <w:t xml:space="preserve">: </w:t>
            </w:r>
            <w:r w:rsidR="00F25420" w:rsidRPr="006762F1">
              <w:rPr>
                <w:rFonts w:asciiTheme="minorHAnsi" w:hAnsiTheme="minorHAnsi" w:cstheme="minorHAnsi"/>
                <w:b/>
                <w:color w:val="000000"/>
                <w:sz w:val="22"/>
                <w:szCs w:val="22"/>
                <w:lang w:val="bg-BG"/>
              </w:rPr>
              <w:t>2</w:t>
            </w:r>
            <w:r w:rsidR="00863980">
              <w:rPr>
                <w:rFonts w:asciiTheme="minorHAnsi" w:hAnsiTheme="minorHAnsi" w:cstheme="minorHAnsi"/>
                <w:b/>
                <w:color w:val="000000"/>
                <w:sz w:val="22"/>
                <w:szCs w:val="22"/>
                <w:lang w:val="bg-BG"/>
              </w:rPr>
              <w:t>8</w:t>
            </w:r>
            <w:r w:rsidRPr="006762F1">
              <w:rPr>
                <w:rFonts w:asciiTheme="minorHAnsi" w:hAnsiTheme="minorHAnsi" w:cstheme="minorHAnsi"/>
                <w:b/>
                <w:color w:val="000000"/>
                <w:sz w:val="22"/>
                <w:szCs w:val="22"/>
              </w:rPr>
              <w:t xml:space="preserve"> </w:t>
            </w:r>
            <w:r w:rsidRPr="006762F1">
              <w:rPr>
                <w:rFonts w:asciiTheme="minorHAnsi" w:hAnsiTheme="minorHAnsi" w:cstheme="minorHAnsi"/>
                <w:b/>
                <w:color w:val="000000"/>
                <w:sz w:val="22"/>
                <w:szCs w:val="22"/>
                <w:lang w:val="bg-BG"/>
              </w:rPr>
              <w:t>април</w:t>
            </w:r>
            <w:r w:rsidRPr="006762F1">
              <w:rPr>
                <w:rFonts w:asciiTheme="minorHAnsi" w:hAnsiTheme="minorHAnsi" w:cstheme="minorHAnsi"/>
                <w:b/>
                <w:color w:val="000000"/>
                <w:sz w:val="22"/>
                <w:szCs w:val="22"/>
              </w:rPr>
              <w:t xml:space="preserve"> 20</w:t>
            </w:r>
            <w:r w:rsidR="00962AD6" w:rsidRPr="006762F1">
              <w:rPr>
                <w:rFonts w:asciiTheme="minorHAnsi" w:hAnsiTheme="minorHAnsi" w:cstheme="minorHAnsi"/>
                <w:b/>
                <w:color w:val="000000"/>
                <w:sz w:val="22"/>
                <w:szCs w:val="22"/>
                <w:lang w:val="bg-BG"/>
              </w:rPr>
              <w:t>2</w:t>
            </w:r>
            <w:r w:rsidR="00550FC5">
              <w:rPr>
                <w:rFonts w:asciiTheme="minorHAnsi" w:hAnsiTheme="minorHAnsi" w:cstheme="minorHAnsi"/>
                <w:b/>
                <w:color w:val="000000"/>
                <w:sz w:val="22"/>
                <w:szCs w:val="22"/>
                <w:lang w:val="bg-BG"/>
              </w:rPr>
              <w:t>6</w:t>
            </w:r>
            <w:r w:rsidRPr="006762F1">
              <w:rPr>
                <w:rFonts w:asciiTheme="minorHAnsi" w:hAnsiTheme="minorHAnsi" w:cstheme="minorHAnsi"/>
                <w:b/>
                <w:color w:val="000000"/>
                <w:sz w:val="22"/>
                <w:szCs w:val="22"/>
              </w:rPr>
              <w:t>г.</w:t>
            </w:r>
          </w:p>
        </w:tc>
        <w:tc>
          <w:tcPr>
            <w:tcW w:w="4996" w:type="dxa"/>
          </w:tcPr>
          <w:p w14:paraId="65BF1F2C" w14:textId="77777777" w:rsidR="005C09F3" w:rsidRPr="006762F1" w:rsidRDefault="005C09F3" w:rsidP="0041541E">
            <w:pPr>
              <w:autoSpaceDE w:val="0"/>
              <w:autoSpaceDN w:val="0"/>
              <w:adjustRightInd w:val="0"/>
              <w:rPr>
                <w:rFonts w:asciiTheme="minorHAnsi" w:hAnsiTheme="minorHAnsi" w:cstheme="minorHAnsi"/>
                <w:b/>
                <w:bCs/>
                <w:color w:val="000000"/>
                <w:sz w:val="22"/>
                <w:szCs w:val="22"/>
              </w:rPr>
            </w:pPr>
          </w:p>
        </w:tc>
      </w:tr>
    </w:tbl>
    <w:p w14:paraId="72A14C90" w14:textId="77777777" w:rsidR="00965222" w:rsidRPr="00324491" w:rsidRDefault="00965222" w:rsidP="002D2794">
      <w:pPr>
        <w:rPr>
          <w:rFonts w:asciiTheme="minorHAnsi" w:hAnsiTheme="minorHAnsi" w:cstheme="minorHAnsi"/>
          <w:sz w:val="22"/>
          <w:szCs w:val="22"/>
          <w:lang w:val="bg-BG"/>
        </w:rPr>
      </w:pPr>
    </w:p>
    <w:tbl>
      <w:tblPr>
        <w:tblW w:w="10778" w:type="dxa"/>
        <w:tblLook w:val="0000" w:firstRow="0" w:lastRow="0" w:firstColumn="0" w:lastColumn="0" w:noHBand="0" w:noVBand="0"/>
      </w:tblPr>
      <w:tblGrid>
        <w:gridCol w:w="251"/>
        <w:gridCol w:w="8677"/>
        <w:gridCol w:w="1850"/>
      </w:tblGrid>
      <w:tr w:rsidR="00E1570F" w:rsidRPr="00E07FF7" w14:paraId="5FCE27B4" w14:textId="77777777" w:rsidTr="00FB44A4">
        <w:trPr>
          <w:gridBefore w:val="1"/>
          <w:wBefore w:w="251" w:type="dxa"/>
          <w:trHeight w:val="282"/>
        </w:trPr>
        <w:tc>
          <w:tcPr>
            <w:tcW w:w="10527" w:type="dxa"/>
            <w:gridSpan w:val="2"/>
          </w:tcPr>
          <w:p w14:paraId="31031F22" w14:textId="77777777" w:rsidR="00E1570F" w:rsidRPr="00E07FF7" w:rsidRDefault="00E1570F" w:rsidP="00E1570F">
            <w:pPr>
              <w:autoSpaceDE w:val="0"/>
              <w:autoSpaceDN w:val="0"/>
              <w:adjustRightInd w:val="0"/>
              <w:rPr>
                <w:rFonts w:ascii="Calibri" w:hAnsi="Calibri" w:cs="Calibri"/>
                <w:b/>
                <w:bCs/>
                <w:color w:val="000000"/>
                <w:sz w:val="22"/>
                <w:szCs w:val="22"/>
              </w:rPr>
            </w:pPr>
          </w:p>
        </w:tc>
      </w:tr>
      <w:tr w:rsidR="00991127" w:rsidRPr="00E07FF7" w14:paraId="322C9C82" w14:textId="77777777" w:rsidTr="00991127">
        <w:tblPrEx>
          <w:tblLook w:val="04A0" w:firstRow="1" w:lastRow="0" w:firstColumn="1" w:lastColumn="0" w:noHBand="0" w:noVBand="1"/>
        </w:tblPrEx>
        <w:trPr>
          <w:gridAfter w:val="1"/>
          <w:wAfter w:w="1850" w:type="dxa"/>
        </w:trPr>
        <w:tc>
          <w:tcPr>
            <w:tcW w:w="8928" w:type="dxa"/>
            <w:gridSpan w:val="2"/>
          </w:tcPr>
          <w:p w14:paraId="02D601C1" w14:textId="77777777" w:rsidR="00991127" w:rsidRPr="004E1158" w:rsidRDefault="00991127" w:rsidP="00337C55">
            <w:pPr>
              <w:pStyle w:val="BodyText3"/>
              <w:rPr>
                <w:rFonts w:ascii="Calibri" w:hAnsi="Calibri" w:cs="Calibri"/>
                <w:color w:val="auto"/>
                <w:szCs w:val="32"/>
                <w:lang w:val="ru-RU"/>
              </w:rPr>
            </w:pPr>
            <w:proofErr w:type="spellStart"/>
            <w:r w:rsidRPr="004E1158">
              <w:rPr>
                <w:rFonts w:ascii="Calibri" w:hAnsi="Calibri" w:cs="Calibri"/>
                <w:color w:val="auto"/>
                <w:szCs w:val="32"/>
              </w:rPr>
              <w:t>Отчет</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за</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печалбата</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или</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загубата</w:t>
            </w:r>
            <w:proofErr w:type="spellEnd"/>
            <w:r w:rsidRPr="004E1158">
              <w:rPr>
                <w:rFonts w:ascii="Calibri" w:hAnsi="Calibri" w:cs="Calibri"/>
                <w:color w:val="auto"/>
                <w:szCs w:val="32"/>
              </w:rPr>
              <w:t xml:space="preserve"> </w:t>
            </w:r>
          </w:p>
          <w:p w14:paraId="670E0906" w14:textId="77777777" w:rsidR="00991127" w:rsidRPr="004E1158" w:rsidRDefault="00991127" w:rsidP="00337C55">
            <w:pPr>
              <w:pStyle w:val="BodyText3"/>
              <w:rPr>
                <w:rFonts w:ascii="Calibri" w:hAnsi="Calibri" w:cs="Calibri"/>
                <w:color w:val="auto"/>
                <w:szCs w:val="32"/>
                <w:lang w:val="ru-RU"/>
              </w:rPr>
            </w:pPr>
            <w:r w:rsidRPr="004E1158">
              <w:rPr>
                <w:rFonts w:ascii="Calibri" w:hAnsi="Calibri" w:cs="Calibri"/>
                <w:color w:val="auto"/>
                <w:szCs w:val="32"/>
              </w:rPr>
              <w:t xml:space="preserve">и </w:t>
            </w:r>
            <w:proofErr w:type="spellStart"/>
            <w:r w:rsidRPr="004E1158">
              <w:rPr>
                <w:rFonts w:ascii="Calibri" w:hAnsi="Calibri" w:cs="Calibri"/>
                <w:color w:val="auto"/>
                <w:szCs w:val="32"/>
              </w:rPr>
              <w:t>другия</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всеобхватен</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доход</w:t>
            </w:r>
            <w:proofErr w:type="spellEnd"/>
          </w:p>
          <w:p w14:paraId="207D2910" w14:textId="77777777" w:rsidR="009B0457" w:rsidRPr="004E1158" w:rsidRDefault="009B0457" w:rsidP="00337C55">
            <w:pPr>
              <w:pStyle w:val="BodyText3"/>
              <w:rPr>
                <w:rFonts w:ascii="Calibri" w:hAnsi="Calibri" w:cs="Calibri"/>
                <w:color w:val="auto"/>
                <w:szCs w:val="32"/>
                <w:lang w:val="en-CA"/>
              </w:rPr>
            </w:pPr>
            <w:proofErr w:type="spellStart"/>
            <w:r w:rsidRPr="004E1158">
              <w:rPr>
                <w:rFonts w:ascii="Calibri" w:hAnsi="Calibri" w:cs="Calibri"/>
                <w:bCs/>
                <w:szCs w:val="32"/>
              </w:rPr>
              <w:t>к</w:t>
            </w:r>
            <w:r w:rsidRPr="004E1158">
              <w:rPr>
                <w:rFonts w:ascii="Calibri" w:hAnsi="Calibri" w:cs="Calibri"/>
                <w:bCs/>
                <w:szCs w:val="32"/>
                <w:lang w:val="en-US"/>
              </w:rPr>
              <w:t>ъм</w:t>
            </w:r>
            <w:proofErr w:type="spellEnd"/>
            <w:r w:rsidRPr="004E1158">
              <w:rPr>
                <w:rFonts w:ascii="Calibri" w:hAnsi="Calibri" w:cs="Calibri"/>
                <w:bCs/>
                <w:szCs w:val="32"/>
                <w:lang w:val="en-US"/>
              </w:rPr>
              <w:t xml:space="preserve"> </w:t>
            </w:r>
            <w:r w:rsidRPr="004E1158">
              <w:rPr>
                <w:rFonts w:ascii="Calibri" w:hAnsi="Calibri" w:cs="Calibri"/>
                <w:bCs/>
                <w:szCs w:val="32"/>
              </w:rPr>
              <w:t xml:space="preserve">31 </w:t>
            </w:r>
            <w:proofErr w:type="spellStart"/>
            <w:r w:rsidRPr="004E1158">
              <w:rPr>
                <w:rFonts w:ascii="Calibri" w:hAnsi="Calibri" w:cs="Calibri"/>
                <w:bCs/>
                <w:szCs w:val="32"/>
              </w:rPr>
              <w:t>март</w:t>
            </w:r>
            <w:proofErr w:type="spellEnd"/>
            <w:r w:rsidRPr="004E1158">
              <w:rPr>
                <w:rFonts w:ascii="Calibri" w:hAnsi="Calibri" w:cs="Calibri"/>
                <w:bCs/>
                <w:szCs w:val="32"/>
              </w:rPr>
              <w:t xml:space="preserve"> </w:t>
            </w:r>
            <w:r w:rsidRPr="004E1158">
              <w:rPr>
                <w:rFonts w:ascii="Calibri" w:hAnsi="Calibri" w:cs="Calibri"/>
                <w:bCs/>
                <w:szCs w:val="32"/>
                <w:lang w:val="en-US"/>
              </w:rPr>
              <w:t>20</w:t>
            </w:r>
            <w:r w:rsidR="00095509" w:rsidRPr="004E1158">
              <w:rPr>
                <w:rFonts w:ascii="Calibri" w:hAnsi="Calibri" w:cs="Calibri"/>
                <w:bCs/>
                <w:szCs w:val="32"/>
                <w:lang w:val="bg-BG"/>
              </w:rPr>
              <w:t>2</w:t>
            </w:r>
            <w:r w:rsidR="00AE718F">
              <w:rPr>
                <w:rFonts w:ascii="Calibri" w:hAnsi="Calibri" w:cs="Calibri"/>
                <w:bCs/>
                <w:szCs w:val="32"/>
                <w:lang w:val="en-US"/>
              </w:rPr>
              <w:t>6</w:t>
            </w:r>
            <w:r w:rsidRPr="004E1158">
              <w:rPr>
                <w:rFonts w:ascii="Calibri" w:hAnsi="Calibri" w:cs="Calibri"/>
                <w:bCs/>
                <w:szCs w:val="32"/>
                <w:lang w:val="en-US"/>
              </w:rPr>
              <w:t>г</w:t>
            </w:r>
            <w:r w:rsidRPr="004E1158">
              <w:rPr>
                <w:rFonts w:ascii="Calibri" w:hAnsi="Calibri" w:cs="Calibri"/>
                <w:bCs/>
                <w:szCs w:val="32"/>
              </w:rPr>
              <w:t>.</w:t>
            </w:r>
          </w:p>
          <w:p w14:paraId="7C9D1B48" w14:textId="77777777" w:rsidR="009B0457" w:rsidRPr="00E07FF7" w:rsidRDefault="009B0457" w:rsidP="00337C55">
            <w:pPr>
              <w:pStyle w:val="BodyText3"/>
              <w:rPr>
                <w:rFonts w:ascii="Calibri" w:hAnsi="Calibri" w:cs="Calibri"/>
                <w:b w:val="0"/>
                <w:color w:val="auto"/>
                <w:sz w:val="22"/>
                <w:lang w:val="en-CA"/>
              </w:rPr>
            </w:pPr>
          </w:p>
        </w:tc>
      </w:tr>
    </w:tbl>
    <w:p w14:paraId="747CEABC" w14:textId="77777777" w:rsidR="00991127" w:rsidRPr="00E0302C" w:rsidRDefault="00991127" w:rsidP="00991127">
      <w:pPr>
        <w:pStyle w:val="BodyText3"/>
        <w:rPr>
          <w:rFonts w:asciiTheme="minorHAnsi" w:hAnsiTheme="minorHAnsi" w:cstheme="minorHAnsi"/>
          <w:color w:val="auto"/>
          <w:sz w:val="22"/>
        </w:rPr>
      </w:pPr>
      <w:r w:rsidRPr="00E07FF7">
        <w:rPr>
          <w:rFonts w:ascii="Calibri" w:hAnsi="Calibri" w:cs="Calibri"/>
          <w:b w:val="0"/>
          <w:color w:val="auto"/>
          <w:sz w:val="22"/>
        </w:rPr>
        <w:t xml:space="preserve"> </w:t>
      </w:r>
    </w:p>
    <w:tbl>
      <w:tblPr>
        <w:tblW w:w="9288" w:type="dxa"/>
        <w:shd w:val="clear" w:color="auto" w:fill="FFFFFF"/>
        <w:tblLook w:val="0000" w:firstRow="0" w:lastRow="0" w:firstColumn="0" w:lastColumn="0" w:noHBand="0" w:noVBand="0"/>
      </w:tblPr>
      <w:tblGrid>
        <w:gridCol w:w="4968"/>
        <w:gridCol w:w="11"/>
        <w:gridCol w:w="1415"/>
        <w:gridCol w:w="14"/>
        <w:gridCol w:w="1399"/>
        <w:gridCol w:w="41"/>
        <w:gridCol w:w="1373"/>
        <w:gridCol w:w="67"/>
      </w:tblGrid>
      <w:tr w:rsidR="00991127" w:rsidRPr="00E0302C" w14:paraId="33A8F584" w14:textId="77777777" w:rsidTr="00E831BF">
        <w:trPr>
          <w:trHeight w:val="113"/>
        </w:trPr>
        <w:tc>
          <w:tcPr>
            <w:tcW w:w="4968" w:type="dxa"/>
            <w:shd w:val="clear" w:color="auto" w:fill="FFFFFF"/>
          </w:tcPr>
          <w:p w14:paraId="77462162" w14:textId="77777777" w:rsidR="00991127" w:rsidRPr="00E0302C" w:rsidRDefault="00991127" w:rsidP="00337C55">
            <w:pPr>
              <w:autoSpaceDE w:val="0"/>
              <w:autoSpaceDN w:val="0"/>
              <w:adjustRightInd w:val="0"/>
              <w:rPr>
                <w:rFonts w:asciiTheme="minorHAnsi" w:hAnsiTheme="minorHAnsi" w:cstheme="minorHAnsi"/>
                <w:b/>
                <w:bCs/>
              </w:rPr>
            </w:pPr>
          </w:p>
        </w:tc>
        <w:tc>
          <w:tcPr>
            <w:tcW w:w="1440" w:type="dxa"/>
            <w:gridSpan w:val="3"/>
            <w:shd w:val="clear" w:color="auto" w:fill="FFFFFF"/>
          </w:tcPr>
          <w:p w14:paraId="587BACCD" w14:textId="77777777" w:rsidR="00991127" w:rsidRPr="00E0302C" w:rsidRDefault="00991127" w:rsidP="00337C55">
            <w:pPr>
              <w:autoSpaceDE w:val="0"/>
              <w:autoSpaceDN w:val="0"/>
              <w:adjustRightInd w:val="0"/>
              <w:jc w:val="center"/>
              <w:rPr>
                <w:rFonts w:asciiTheme="minorHAnsi" w:hAnsiTheme="minorHAnsi" w:cstheme="minorHAnsi"/>
                <w:b/>
                <w:bCs/>
              </w:rPr>
            </w:pPr>
            <w:proofErr w:type="spellStart"/>
            <w:r w:rsidRPr="00E0302C">
              <w:rPr>
                <w:rFonts w:asciiTheme="minorHAnsi" w:hAnsiTheme="minorHAnsi" w:cstheme="minorHAnsi"/>
                <w:b/>
                <w:bCs/>
              </w:rPr>
              <w:t>Пояснения</w:t>
            </w:r>
            <w:proofErr w:type="spellEnd"/>
          </w:p>
        </w:tc>
        <w:tc>
          <w:tcPr>
            <w:tcW w:w="1440" w:type="dxa"/>
            <w:gridSpan w:val="2"/>
            <w:shd w:val="clear" w:color="auto" w:fill="FFFFFF"/>
          </w:tcPr>
          <w:p w14:paraId="1BA12C96" w14:textId="77777777" w:rsidR="00991127" w:rsidRPr="00966179" w:rsidRDefault="00C00F26" w:rsidP="000D6904">
            <w:pPr>
              <w:autoSpaceDE w:val="0"/>
              <w:autoSpaceDN w:val="0"/>
              <w:adjustRightInd w:val="0"/>
              <w:jc w:val="right"/>
              <w:rPr>
                <w:rFonts w:asciiTheme="minorHAnsi" w:hAnsiTheme="minorHAnsi" w:cstheme="minorHAnsi"/>
                <w:b/>
                <w:bCs/>
                <w:lang w:val="bg-BG"/>
              </w:rPr>
            </w:pPr>
            <w:r w:rsidRPr="00966179">
              <w:rPr>
                <w:rFonts w:asciiTheme="minorHAnsi" w:hAnsiTheme="minorHAnsi" w:cstheme="minorHAnsi"/>
                <w:b/>
                <w:bCs/>
              </w:rPr>
              <w:t>31.03.20</w:t>
            </w:r>
            <w:r w:rsidR="00D51938" w:rsidRPr="00966179">
              <w:rPr>
                <w:rFonts w:asciiTheme="minorHAnsi" w:hAnsiTheme="minorHAnsi" w:cstheme="minorHAnsi"/>
                <w:b/>
                <w:bCs/>
                <w:lang w:val="bg-BG"/>
              </w:rPr>
              <w:t>2</w:t>
            </w:r>
            <w:r w:rsidR="000D6904" w:rsidRPr="00966179">
              <w:rPr>
                <w:rFonts w:asciiTheme="minorHAnsi" w:hAnsiTheme="minorHAnsi" w:cstheme="minorHAnsi"/>
                <w:b/>
                <w:bCs/>
                <w:lang w:val="bg-BG"/>
              </w:rPr>
              <w:t>6</w:t>
            </w:r>
          </w:p>
        </w:tc>
        <w:tc>
          <w:tcPr>
            <w:tcW w:w="1440" w:type="dxa"/>
            <w:gridSpan w:val="2"/>
            <w:shd w:val="clear" w:color="auto" w:fill="FFFFFF"/>
          </w:tcPr>
          <w:p w14:paraId="1138307D" w14:textId="77777777" w:rsidR="00991127" w:rsidRPr="00E0302C" w:rsidRDefault="00C00F26" w:rsidP="000D6904">
            <w:pPr>
              <w:autoSpaceDE w:val="0"/>
              <w:autoSpaceDN w:val="0"/>
              <w:adjustRightInd w:val="0"/>
              <w:jc w:val="right"/>
              <w:rPr>
                <w:rFonts w:asciiTheme="minorHAnsi" w:hAnsiTheme="minorHAnsi" w:cstheme="minorHAnsi"/>
                <w:b/>
                <w:bCs/>
                <w:lang w:val="bg-BG"/>
              </w:rPr>
            </w:pPr>
            <w:r w:rsidRPr="00E0302C">
              <w:rPr>
                <w:rFonts w:asciiTheme="minorHAnsi" w:hAnsiTheme="minorHAnsi" w:cstheme="minorHAnsi"/>
                <w:b/>
                <w:bCs/>
              </w:rPr>
              <w:t>31.03.20</w:t>
            </w:r>
            <w:r w:rsidR="00E86A1E" w:rsidRPr="00E0302C">
              <w:rPr>
                <w:rFonts w:asciiTheme="minorHAnsi" w:hAnsiTheme="minorHAnsi" w:cstheme="minorHAnsi"/>
                <w:b/>
                <w:bCs/>
                <w:lang w:val="bg-BG"/>
              </w:rPr>
              <w:t>2</w:t>
            </w:r>
            <w:r w:rsidR="000D6904">
              <w:rPr>
                <w:rFonts w:asciiTheme="minorHAnsi" w:hAnsiTheme="minorHAnsi" w:cstheme="minorHAnsi"/>
                <w:b/>
                <w:bCs/>
                <w:lang w:val="bg-BG"/>
              </w:rPr>
              <w:t>5</w:t>
            </w:r>
          </w:p>
        </w:tc>
      </w:tr>
      <w:tr w:rsidR="00991127" w:rsidRPr="00E0302C" w14:paraId="2C9458CB" w14:textId="77777777" w:rsidTr="00E831BF">
        <w:trPr>
          <w:trHeight w:val="113"/>
        </w:trPr>
        <w:tc>
          <w:tcPr>
            <w:tcW w:w="4968" w:type="dxa"/>
            <w:shd w:val="clear" w:color="auto" w:fill="FFFFFF"/>
          </w:tcPr>
          <w:p w14:paraId="73DF9514" w14:textId="77777777" w:rsidR="00991127" w:rsidRPr="00E0302C" w:rsidRDefault="00991127" w:rsidP="00337C55">
            <w:pPr>
              <w:autoSpaceDE w:val="0"/>
              <w:autoSpaceDN w:val="0"/>
              <w:adjustRightInd w:val="0"/>
              <w:rPr>
                <w:rFonts w:asciiTheme="minorHAnsi" w:hAnsiTheme="minorHAnsi" w:cstheme="minorHAnsi"/>
                <w:b/>
                <w:bCs/>
              </w:rPr>
            </w:pPr>
          </w:p>
        </w:tc>
        <w:tc>
          <w:tcPr>
            <w:tcW w:w="1440" w:type="dxa"/>
            <w:gridSpan w:val="3"/>
            <w:shd w:val="clear" w:color="auto" w:fill="FFFFFF"/>
          </w:tcPr>
          <w:p w14:paraId="63670F15" w14:textId="77777777" w:rsidR="00991127" w:rsidRPr="00E0302C" w:rsidRDefault="00991127" w:rsidP="00337C55">
            <w:pPr>
              <w:autoSpaceDE w:val="0"/>
              <w:autoSpaceDN w:val="0"/>
              <w:adjustRightInd w:val="0"/>
              <w:jc w:val="center"/>
              <w:rPr>
                <w:rFonts w:asciiTheme="minorHAnsi" w:hAnsiTheme="minorHAnsi" w:cstheme="minorHAnsi"/>
                <w:b/>
                <w:bCs/>
              </w:rPr>
            </w:pPr>
          </w:p>
        </w:tc>
        <w:tc>
          <w:tcPr>
            <w:tcW w:w="1440" w:type="dxa"/>
            <w:gridSpan w:val="2"/>
            <w:shd w:val="clear" w:color="auto" w:fill="FFFFFF"/>
          </w:tcPr>
          <w:p w14:paraId="03BA8B59" w14:textId="77777777" w:rsidR="00991127" w:rsidRPr="00966179" w:rsidRDefault="00991127" w:rsidP="00845B80">
            <w:pPr>
              <w:autoSpaceDE w:val="0"/>
              <w:autoSpaceDN w:val="0"/>
              <w:adjustRightInd w:val="0"/>
              <w:jc w:val="right"/>
              <w:rPr>
                <w:rFonts w:asciiTheme="minorHAnsi" w:hAnsiTheme="minorHAnsi" w:cstheme="minorHAnsi"/>
                <w:b/>
                <w:bCs/>
                <w:lang w:val="bg-BG"/>
              </w:rPr>
            </w:pPr>
            <w:r w:rsidRPr="00966179">
              <w:rPr>
                <w:rFonts w:asciiTheme="minorHAnsi" w:hAnsiTheme="minorHAnsi" w:cstheme="minorHAnsi"/>
                <w:b/>
                <w:bCs/>
              </w:rPr>
              <w:t xml:space="preserve">’000 </w:t>
            </w:r>
            <w:r w:rsidR="00845B80" w:rsidRPr="00966179">
              <w:rPr>
                <w:rFonts w:asciiTheme="minorHAnsi" w:hAnsiTheme="minorHAnsi" w:cstheme="minorHAnsi"/>
                <w:b/>
                <w:bCs/>
                <w:lang w:val="bg-BG"/>
              </w:rPr>
              <w:t>евро</w:t>
            </w:r>
          </w:p>
        </w:tc>
        <w:tc>
          <w:tcPr>
            <w:tcW w:w="1440" w:type="dxa"/>
            <w:gridSpan w:val="2"/>
            <w:shd w:val="clear" w:color="auto" w:fill="FFFFFF"/>
          </w:tcPr>
          <w:p w14:paraId="26808C55" w14:textId="77777777" w:rsidR="00991127" w:rsidRPr="00845B80" w:rsidRDefault="00991127" w:rsidP="00845B80">
            <w:pPr>
              <w:autoSpaceDE w:val="0"/>
              <w:autoSpaceDN w:val="0"/>
              <w:adjustRightInd w:val="0"/>
              <w:jc w:val="right"/>
              <w:rPr>
                <w:rFonts w:asciiTheme="minorHAnsi" w:hAnsiTheme="minorHAnsi" w:cstheme="minorHAnsi"/>
                <w:b/>
                <w:bCs/>
                <w:lang w:val="bg-BG"/>
              </w:rPr>
            </w:pPr>
            <w:r w:rsidRPr="00E0302C">
              <w:rPr>
                <w:rFonts w:asciiTheme="minorHAnsi" w:hAnsiTheme="minorHAnsi" w:cstheme="minorHAnsi"/>
                <w:b/>
                <w:bCs/>
              </w:rPr>
              <w:t xml:space="preserve">’000 </w:t>
            </w:r>
            <w:r w:rsidR="00845B80">
              <w:rPr>
                <w:rFonts w:asciiTheme="minorHAnsi" w:hAnsiTheme="minorHAnsi" w:cstheme="minorHAnsi"/>
                <w:b/>
                <w:bCs/>
                <w:lang w:val="bg-BG"/>
              </w:rPr>
              <w:t>евро</w:t>
            </w:r>
          </w:p>
        </w:tc>
      </w:tr>
      <w:tr w:rsidR="00991127" w:rsidRPr="00E0302C" w14:paraId="7DE2DBB7" w14:textId="77777777" w:rsidTr="00E831BF">
        <w:trPr>
          <w:trHeight w:val="113"/>
        </w:trPr>
        <w:tc>
          <w:tcPr>
            <w:tcW w:w="4968" w:type="dxa"/>
            <w:shd w:val="clear" w:color="auto" w:fill="FFFFFF"/>
          </w:tcPr>
          <w:p w14:paraId="521F3B43" w14:textId="77777777" w:rsidR="00991127" w:rsidRPr="00E0302C" w:rsidRDefault="00991127" w:rsidP="00337C55">
            <w:pPr>
              <w:autoSpaceDE w:val="0"/>
              <w:autoSpaceDN w:val="0"/>
              <w:adjustRightInd w:val="0"/>
              <w:rPr>
                <w:rFonts w:asciiTheme="minorHAnsi" w:hAnsiTheme="minorHAnsi" w:cstheme="minorHAnsi"/>
                <w:b/>
                <w:bCs/>
              </w:rPr>
            </w:pPr>
          </w:p>
        </w:tc>
        <w:tc>
          <w:tcPr>
            <w:tcW w:w="1440" w:type="dxa"/>
            <w:gridSpan w:val="3"/>
            <w:shd w:val="clear" w:color="auto" w:fill="FFFFFF"/>
          </w:tcPr>
          <w:p w14:paraId="1331592D" w14:textId="77777777" w:rsidR="00991127" w:rsidRPr="00E0302C" w:rsidRDefault="00991127" w:rsidP="00337C55">
            <w:pPr>
              <w:autoSpaceDE w:val="0"/>
              <w:autoSpaceDN w:val="0"/>
              <w:adjustRightInd w:val="0"/>
              <w:jc w:val="center"/>
              <w:rPr>
                <w:rFonts w:asciiTheme="minorHAnsi" w:hAnsiTheme="minorHAnsi" w:cstheme="minorHAnsi"/>
              </w:rPr>
            </w:pPr>
          </w:p>
        </w:tc>
        <w:tc>
          <w:tcPr>
            <w:tcW w:w="1440" w:type="dxa"/>
            <w:gridSpan w:val="2"/>
            <w:shd w:val="clear" w:color="auto" w:fill="FFFFFF"/>
          </w:tcPr>
          <w:p w14:paraId="6736D309" w14:textId="77777777" w:rsidR="00991127" w:rsidRPr="00966179" w:rsidRDefault="00991127" w:rsidP="00337C55">
            <w:pPr>
              <w:autoSpaceDE w:val="0"/>
              <w:autoSpaceDN w:val="0"/>
              <w:adjustRightInd w:val="0"/>
              <w:jc w:val="right"/>
              <w:rPr>
                <w:rFonts w:asciiTheme="minorHAnsi" w:hAnsiTheme="minorHAnsi" w:cstheme="minorHAnsi"/>
                <w:b/>
                <w:bCs/>
              </w:rPr>
            </w:pPr>
          </w:p>
        </w:tc>
        <w:tc>
          <w:tcPr>
            <w:tcW w:w="1440" w:type="dxa"/>
            <w:gridSpan w:val="2"/>
            <w:shd w:val="clear" w:color="auto" w:fill="FFFFFF"/>
          </w:tcPr>
          <w:p w14:paraId="3D4AE93F" w14:textId="77777777" w:rsidR="00991127" w:rsidRPr="00E0302C" w:rsidRDefault="00991127" w:rsidP="00337C55">
            <w:pPr>
              <w:autoSpaceDE w:val="0"/>
              <w:autoSpaceDN w:val="0"/>
              <w:adjustRightInd w:val="0"/>
              <w:jc w:val="right"/>
              <w:rPr>
                <w:rFonts w:asciiTheme="minorHAnsi" w:hAnsiTheme="minorHAnsi" w:cstheme="minorHAnsi"/>
                <w:b/>
                <w:bCs/>
              </w:rPr>
            </w:pPr>
          </w:p>
        </w:tc>
      </w:tr>
      <w:tr w:rsidR="00991127" w:rsidRPr="00E0302C" w14:paraId="3F037CAE" w14:textId="77777777" w:rsidTr="00E831BF">
        <w:trPr>
          <w:trHeight w:val="113"/>
        </w:trPr>
        <w:tc>
          <w:tcPr>
            <w:tcW w:w="4968" w:type="dxa"/>
            <w:shd w:val="clear" w:color="auto" w:fill="FFFFFF"/>
            <w:vAlign w:val="bottom"/>
          </w:tcPr>
          <w:p w14:paraId="031406C7" w14:textId="77777777" w:rsidR="00991127" w:rsidRPr="00E0302C" w:rsidRDefault="00991127" w:rsidP="00337C55">
            <w:pPr>
              <w:autoSpaceDE w:val="0"/>
              <w:autoSpaceDN w:val="0"/>
              <w:adjustRightInd w:val="0"/>
              <w:rPr>
                <w:rFonts w:asciiTheme="minorHAnsi" w:hAnsiTheme="minorHAnsi" w:cstheme="minorHAnsi"/>
                <w:b/>
                <w:bCs/>
                <w:lang w:val="bg-BG"/>
              </w:rPr>
            </w:pPr>
            <w:proofErr w:type="spellStart"/>
            <w:r w:rsidRPr="00E0302C">
              <w:rPr>
                <w:rFonts w:asciiTheme="minorHAnsi" w:hAnsiTheme="minorHAnsi" w:cstheme="minorHAnsi"/>
                <w:bCs/>
                <w:color w:val="000000"/>
              </w:rPr>
              <w:t>Приходи</w:t>
            </w:r>
            <w:proofErr w:type="spellEnd"/>
            <w:r w:rsidRPr="00E0302C">
              <w:rPr>
                <w:rFonts w:asciiTheme="minorHAnsi" w:hAnsiTheme="minorHAnsi" w:cstheme="minorHAnsi"/>
                <w:bCs/>
                <w:color w:val="000000"/>
              </w:rPr>
              <w:t xml:space="preserve"> от </w:t>
            </w:r>
            <w:r w:rsidRPr="00E0302C">
              <w:rPr>
                <w:rFonts w:asciiTheme="minorHAnsi" w:hAnsiTheme="minorHAnsi" w:cstheme="minorHAnsi"/>
                <w:bCs/>
                <w:color w:val="000000"/>
                <w:lang w:val="bg-BG"/>
              </w:rPr>
              <w:t>услуги</w:t>
            </w:r>
          </w:p>
        </w:tc>
        <w:tc>
          <w:tcPr>
            <w:tcW w:w="1440" w:type="dxa"/>
            <w:gridSpan w:val="3"/>
            <w:shd w:val="clear" w:color="auto" w:fill="FFFFFF"/>
          </w:tcPr>
          <w:p w14:paraId="3254A72F" w14:textId="77777777" w:rsidR="00991127" w:rsidRPr="00E0302C" w:rsidRDefault="00523204" w:rsidP="0032609F">
            <w:pPr>
              <w:autoSpaceDE w:val="0"/>
              <w:autoSpaceDN w:val="0"/>
              <w:adjustRightInd w:val="0"/>
              <w:jc w:val="center"/>
              <w:rPr>
                <w:rFonts w:asciiTheme="minorHAnsi" w:hAnsiTheme="minorHAnsi" w:cstheme="minorHAnsi"/>
                <w:lang w:val="bg-BG"/>
              </w:rPr>
            </w:pPr>
            <w:r w:rsidRPr="00E0302C">
              <w:rPr>
                <w:rFonts w:asciiTheme="minorHAnsi" w:hAnsiTheme="minorHAnsi" w:cstheme="minorHAnsi"/>
                <w:lang w:val="bg-BG"/>
              </w:rPr>
              <w:t>1</w:t>
            </w:r>
            <w:r w:rsidR="0032609F">
              <w:rPr>
                <w:rFonts w:asciiTheme="minorHAnsi" w:hAnsiTheme="minorHAnsi" w:cstheme="minorHAnsi"/>
                <w:lang w:val="bg-BG"/>
              </w:rPr>
              <w:t>4</w:t>
            </w:r>
          </w:p>
        </w:tc>
        <w:tc>
          <w:tcPr>
            <w:tcW w:w="1440" w:type="dxa"/>
            <w:gridSpan w:val="2"/>
            <w:shd w:val="clear" w:color="auto" w:fill="FFFFFF"/>
            <w:vAlign w:val="bottom"/>
          </w:tcPr>
          <w:p w14:paraId="749E73F7" w14:textId="77777777" w:rsidR="00991127" w:rsidRPr="00966179" w:rsidRDefault="00527A10" w:rsidP="00991127">
            <w:pPr>
              <w:autoSpaceDE w:val="0"/>
              <w:autoSpaceDN w:val="0"/>
              <w:adjustRightInd w:val="0"/>
              <w:jc w:val="right"/>
              <w:rPr>
                <w:rFonts w:asciiTheme="minorHAnsi" w:hAnsiTheme="minorHAnsi" w:cstheme="minorHAnsi"/>
                <w:bCs/>
                <w:lang w:val="bg-BG"/>
              </w:rPr>
            </w:pPr>
            <w:r w:rsidRPr="00966179">
              <w:rPr>
                <w:rFonts w:asciiTheme="minorHAnsi" w:hAnsiTheme="minorHAnsi" w:cstheme="minorHAnsi"/>
                <w:bCs/>
                <w:lang w:val="bg-BG"/>
              </w:rPr>
              <w:t>2</w:t>
            </w:r>
          </w:p>
        </w:tc>
        <w:tc>
          <w:tcPr>
            <w:tcW w:w="1440" w:type="dxa"/>
            <w:gridSpan w:val="2"/>
            <w:shd w:val="clear" w:color="auto" w:fill="FFFFFF"/>
            <w:vAlign w:val="bottom"/>
          </w:tcPr>
          <w:p w14:paraId="7DD3BCEB" w14:textId="77777777" w:rsidR="00991127" w:rsidRPr="00E92AF7" w:rsidRDefault="00E92AF7" w:rsidP="00991127">
            <w:pPr>
              <w:autoSpaceDE w:val="0"/>
              <w:autoSpaceDN w:val="0"/>
              <w:adjustRightInd w:val="0"/>
              <w:jc w:val="right"/>
              <w:rPr>
                <w:rFonts w:asciiTheme="minorHAnsi" w:hAnsiTheme="minorHAnsi" w:cstheme="minorHAnsi"/>
                <w:bCs/>
              </w:rPr>
            </w:pPr>
            <w:r>
              <w:rPr>
                <w:rFonts w:asciiTheme="minorHAnsi" w:hAnsiTheme="minorHAnsi" w:cstheme="minorHAnsi"/>
                <w:bCs/>
              </w:rPr>
              <w:t>1</w:t>
            </w:r>
          </w:p>
        </w:tc>
      </w:tr>
      <w:tr w:rsidR="000863F6" w:rsidRPr="00E0302C" w14:paraId="0B078413" w14:textId="77777777" w:rsidTr="00E831BF">
        <w:trPr>
          <w:trHeight w:val="113"/>
        </w:trPr>
        <w:tc>
          <w:tcPr>
            <w:tcW w:w="4968" w:type="dxa"/>
            <w:shd w:val="clear" w:color="auto" w:fill="FFFFFF"/>
          </w:tcPr>
          <w:p w14:paraId="03D2FC0D" w14:textId="77777777" w:rsidR="000863F6" w:rsidRPr="00E0302C" w:rsidRDefault="000863F6" w:rsidP="00876E75">
            <w:pPr>
              <w:autoSpaceDE w:val="0"/>
              <w:autoSpaceDN w:val="0"/>
              <w:adjustRightInd w:val="0"/>
              <w:rPr>
                <w:rFonts w:asciiTheme="minorHAnsi" w:hAnsiTheme="minorHAnsi" w:cstheme="minorHAnsi"/>
              </w:rPr>
            </w:pPr>
          </w:p>
        </w:tc>
        <w:tc>
          <w:tcPr>
            <w:tcW w:w="1440" w:type="dxa"/>
            <w:gridSpan w:val="3"/>
            <w:shd w:val="clear" w:color="auto" w:fill="FFFFFF"/>
          </w:tcPr>
          <w:p w14:paraId="501C3439" w14:textId="77777777" w:rsidR="000863F6" w:rsidRPr="00E0302C" w:rsidRDefault="000863F6" w:rsidP="00BD1396">
            <w:pPr>
              <w:autoSpaceDE w:val="0"/>
              <w:autoSpaceDN w:val="0"/>
              <w:adjustRightInd w:val="0"/>
              <w:jc w:val="center"/>
              <w:rPr>
                <w:rFonts w:asciiTheme="minorHAnsi" w:hAnsiTheme="minorHAnsi" w:cstheme="minorHAnsi"/>
                <w:lang w:val="bg-BG"/>
              </w:rPr>
            </w:pPr>
          </w:p>
        </w:tc>
        <w:tc>
          <w:tcPr>
            <w:tcW w:w="1440" w:type="dxa"/>
            <w:gridSpan w:val="2"/>
            <w:shd w:val="clear" w:color="auto" w:fill="FFFFFF"/>
            <w:vAlign w:val="bottom"/>
          </w:tcPr>
          <w:p w14:paraId="650C3CB5" w14:textId="77777777" w:rsidR="000863F6" w:rsidRPr="00966179" w:rsidRDefault="000863F6" w:rsidP="00876E75">
            <w:pPr>
              <w:autoSpaceDE w:val="0"/>
              <w:autoSpaceDN w:val="0"/>
              <w:adjustRightInd w:val="0"/>
              <w:jc w:val="right"/>
              <w:rPr>
                <w:rFonts w:asciiTheme="minorHAnsi" w:hAnsiTheme="minorHAnsi" w:cstheme="minorHAnsi"/>
              </w:rPr>
            </w:pPr>
          </w:p>
        </w:tc>
        <w:tc>
          <w:tcPr>
            <w:tcW w:w="1440" w:type="dxa"/>
            <w:gridSpan w:val="2"/>
            <w:shd w:val="clear" w:color="auto" w:fill="FFFFFF"/>
            <w:vAlign w:val="bottom"/>
          </w:tcPr>
          <w:p w14:paraId="2181C8F8" w14:textId="77777777" w:rsidR="000863F6" w:rsidRPr="00E0302C" w:rsidRDefault="000863F6" w:rsidP="00925A27">
            <w:pPr>
              <w:autoSpaceDE w:val="0"/>
              <w:autoSpaceDN w:val="0"/>
              <w:adjustRightInd w:val="0"/>
              <w:jc w:val="right"/>
              <w:rPr>
                <w:rFonts w:asciiTheme="minorHAnsi" w:hAnsiTheme="minorHAnsi" w:cstheme="minorHAnsi"/>
              </w:rPr>
            </w:pPr>
          </w:p>
        </w:tc>
      </w:tr>
      <w:tr w:rsidR="00991127" w:rsidRPr="00E0302C" w14:paraId="4CA89B0A" w14:textId="77777777" w:rsidTr="00E831BF">
        <w:trPr>
          <w:trHeight w:val="113"/>
        </w:trPr>
        <w:tc>
          <w:tcPr>
            <w:tcW w:w="4968" w:type="dxa"/>
            <w:shd w:val="clear" w:color="auto" w:fill="FFFFFF"/>
          </w:tcPr>
          <w:p w14:paraId="3A62864C" w14:textId="77777777" w:rsidR="00991127" w:rsidRPr="00E0302C" w:rsidRDefault="00991127" w:rsidP="00876E75">
            <w:pPr>
              <w:autoSpaceDE w:val="0"/>
              <w:autoSpaceDN w:val="0"/>
              <w:adjustRightInd w:val="0"/>
              <w:rPr>
                <w:rFonts w:asciiTheme="minorHAnsi" w:hAnsiTheme="minorHAnsi" w:cstheme="minorHAnsi"/>
              </w:rPr>
            </w:pPr>
            <w:proofErr w:type="spellStart"/>
            <w:r w:rsidRPr="00E0302C">
              <w:rPr>
                <w:rFonts w:asciiTheme="minorHAnsi" w:hAnsiTheme="minorHAnsi" w:cstheme="minorHAnsi"/>
              </w:rPr>
              <w:t>Разходи</w:t>
            </w:r>
            <w:proofErr w:type="spellEnd"/>
            <w:r w:rsidRPr="00E0302C">
              <w:rPr>
                <w:rFonts w:asciiTheme="minorHAnsi" w:hAnsiTheme="minorHAnsi" w:cstheme="minorHAnsi"/>
              </w:rPr>
              <w:t xml:space="preserve"> за </w:t>
            </w:r>
            <w:proofErr w:type="spellStart"/>
            <w:r w:rsidRPr="00E0302C">
              <w:rPr>
                <w:rFonts w:asciiTheme="minorHAnsi" w:hAnsiTheme="minorHAnsi" w:cstheme="minorHAnsi"/>
              </w:rPr>
              <w:t>външни</w:t>
            </w:r>
            <w:proofErr w:type="spellEnd"/>
            <w:r w:rsidRPr="00E0302C">
              <w:rPr>
                <w:rFonts w:asciiTheme="minorHAnsi" w:hAnsiTheme="minorHAnsi" w:cstheme="minorHAnsi"/>
              </w:rPr>
              <w:t xml:space="preserve"> </w:t>
            </w:r>
            <w:proofErr w:type="spellStart"/>
            <w:r w:rsidRPr="00E0302C">
              <w:rPr>
                <w:rFonts w:asciiTheme="minorHAnsi" w:hAnsiTheme="minorHAnsi" w:cstheme="minorHAnsi"/>
              </w:rPr>
              <w:t>услуги</w:t>
            </w:r>
            <w:proofErr w:type="spellEnd"/>
          </w:p>
        </w:tc>
        <w:tc>
          <w:tcPr>
            <w:tcW w:w="1440" w:type="dxa"/>
            <w:gridSpan w:val="3"/>
            <w:shd w:val="clear" w:color="auto" w:fill="FFFFFF"/>
          </w:tcPr>
          <w:p w14:paraId="70C6F0B1" w14:textId="77777777" w:rsidR="00991127" w:rsidRPr="0032609F" w:rsidRDefault="00523204" w:rsidP="0032609F">
            <w:pPr>
              <w:autoSpaceDE w:val="0"/>
              <w:autoSpaceDN w:val="0"/>
              <w:adjustRightInd w:val="0"/>
              <w:jc w:val="center"/>
              <w:rPr>
                <w:rFonts w:asciiTheme="minorHAnsi" w:hAnsiTheme="minorHAnsi" w:cstheme="minorHAnsi"/>
                <w:lang w:val="bg-BG"/>
              </w:rPr>
            </w:pPr>
            <w:r w:rsidRPr="00E0302C">
              <w:rPr>
                <w:rFonts w:asciiTheme="minorHAnsi" w:hAnsiTheme="minorHAnsi" w:cstheme="minorHAnsi"/>
                <w:lang w:val="bg-BG"/>
              </w:rPr>
              <w:t>1</w:t>
            </w:r>
            <w:r w:rsidR="0032609F">
              <w:rPr>
                <w:rFonts w:asciiTheme="minorHAnsi" w:hAnsiTheme="minorHAnsi" w:cstheme="minorHAnsi"/>
                <w:lang w:val="bg-BG"/>
              </w:rPr>
              <w:t>5</w:t>
            </w:r>
          </w:p>
        </w:tc>
        <w:tc>
          <w:tcPr>
            <w:tcW w:w="1440" w:type="dxa"/>
            <w:gridSpan w:val="2"/>
            <w:shd w:val="clear" w:color="auto" w:fill="FFFFFF"/>
            <w:vAlign w:val="bottom"/>
          </w:tcPr>
          <w:p w14:paraId="1B0CA366" w14:textId="77777777" w:rsidR="00991127" w:rsidRPr="00966179" w:rsidRDefault="00991127" w:rsidP="00527A10">
            <w:pPr>
              <w:autoSpaceDE w:val="0"/>
              <w:autoSpaceDN w:val="0"/>
              <w:adjustRightInd w:val="0"/>
              <w:jc w:val="right"/>
              <w:rPr>
                <w:rFonts w:asciiTheme="minorHAnsi" w:hAnsiTheme="minorHAnsi" w:cstheme="minorHAnsi"/>
              </w:rPr>
            </w:pPr>
            <w:r w:rsidRPr="00966179">
              <w:rPr>
                <w:rFonts w:asciiTheme="minorHAnsi" w:hAnsiTheme="minorHAnsi" w:cstheme="minorHAnsi"/>
              </w:rPr>
              <w:t>(</w:t>
            </w:r>
            <w:r w:rsidR="00527A10" w:rsidRPr="00966179">
              <w:rPr>
                <w:rFonts w:asciiTheme="minorHAnsi" w:hAnsiTheme="minorHAnsi" w:cstheme="minorHAnsi"/>
                <w:lang w:val="bg-BG"/>
              </w:rPr>
              <w:t>10</w:t>
            </w:r>
            <w:r w:rsidRPr="00966179">
              <w:rPr>
                <w:rFonts w:asciiTheme="minorHAnsi" w:hAnsiTheme="minorHAnsi" w:cstheme="minorHAnsi"/>
              </w:rPr>
              <w:t>)</w:t>
            </w:r>
          </w:p>
        </w:tc>
        <w:tc>
          <w:tcPr>
            <w:tcW w:w="1440" w:type="dxa"/>
            <w:gridSpan w:val="2"/>
            <w:shd w:val="clear" w:color="auto" w:fill="FFFFFF"/>
            <w:vAlign w:val="bottom"/>
          </w:tcPr>
          <w:p w14:paraId="4EE54583" w14:textId="77777777" w:rsidR="00991127" w:rsidRPr="00E0302C" w:rsidRDefault="00B916CD" w:rsidP="00E92AF7">
            <w:pPr>
              <w:autoSpaceDE w:val="0"/>
              <w:autoSpaceDN w:val="0"/>
              <w:adjustRightInd w:val="0"/>
              <w:jc w:val="right"/>
              <w:rPr>
                <w:rFonts w:asciiTheme="minorHAnsi" w:hAnsiTheme="minorHAnsi" w:cstheme="minorHAnsi"/>
              </w:rPr>
            </w:pPr>
            <w:r w:rsidRPr="00E0302C">
              <w:rPr>
                <w:rFonts w:asciiTheme="minorHAnsi" w:hAnsiTheme="minorHAnsi" w:cstheme="minorHAnsi"/>
                <w:lang w:val="bg-BG"/>
              </w:rPr>
              <w:t xml:space="preserve"> </w:t>
            </w:r>
            <w:r w:rsidR="00043308" w:rsidRPr="00E0302C">
              <w:rPr>
                <w:rFonts w:asciiTheme="minorHAnsi" w:hAnsiTheme="minorHAnsi" w:cstheme="minorHAnsi"/>
              </w:rPr>
              <w:t>(</w:t>
            </w:r>
            <w:r w:rsidR="00E92AF7">
              <w:rPr>
                <w:rFonts w:asciiTheme="minorHAnsi" w:hAnsiTheme="minorHAnsi" w:cstheme="minorHAnsi"/>
              </w:rPr>
              <w:t>11</w:t>
            </w:r>
            <w:r w:rsidR="00991127" w:rsidRPr="00E0302C">
              <w:rPr>
                <w:rFonts w:asciiTheme="minorHAnsi" w:hAnsiTheme="minorHAnsi" w:cstheme="minorHAnsi"/>
              </w:rPr>
              <w:t>)</w:t>
            </w:r>
          </w:p>
        </w:tc>
      </w:tr>
      <w:tr w:rsidR="00991127" w:rsidRPr="00E0302C" w14:paraId="232FB5C0" w14:textId="77777777" w:rsidTr="00E831BF">
        <w:trPr>
          <w:trHeight w:val="113"/>
        </w:trPr>
        <w:tc>
          <w:tcPr>
            <w:tcW w:w="4968" w:type="dxa"/>
            <w:shd w:val="clear" w:color="auto" w:fill="FFFFFF"/>
          </w:tcPr>
          <w:p w14:paraId="7B50B069" w14:textId="77777777" w:rsidR="00991127" w:rsidRPr="00E0302C" w:rsidRDefault="00991127" w:rsidP="00337C55">
            <w:pPr>
              <w:autoSpaceDE w:val="0"/>
              <w:autoSpaceDN w:val="0"/>
              <w:adjustRightInd w:val="0"/>
              <w:rPr>
                <w:rFonts w:asciiTheme="minorHAnsi" w:hAnsiTheme="minorHAnsi" w:cstheme="minorHAnsi"/>
              </w:rPr>
            </w:pPr>
            <w:proofErr w:type="spellStart"/>
            <w:r w:rsidRPr="00E0302C">
              <w:rPr>
                <w:rFonts w:asciiTheme="minorHAnsi" w:hAnsiTheme="minorHAnsi" w:cstheme="minorHAnsi"/>
              </w:rPr>
              <w:t>Разходи</w:t>
            </w:r>
            <w:proofErr w:type="spellEnd"/>
            <w:r w:rsidRPr="00E0302C">
              <w:rPr>
                <w:rFonts w:asciiTheme="minorHAnsi" w:hAnsiTheme="minorHAnsi" w:cstheme="minorHAnsi"/>
              </w:rPr>
              <w:t xml:space="preserve"> </w:t>
            </w:r>
            <w:proofErr w:type="spellStart"/>
            <w:r w:rsidRPr="00E0302C">
              <w:rPr>
                <w:rFonts w:asciiTheme="minorHAnsi" w:hAnsiTheme="minorHAnsi" w:cstheme="minorHAnsi"/>
              </w:rPr>
              <w:t>за</w:t>
            </w:r>
            <w:proofErr w:type="spellEnd"/>
            <w:r w:rsidRPr="00E0302C">
              <w:rPr>
                <w:rFonts w:asciiTheme="minorHAnsi" w:hAnsiTheme="minorHAnsi" w:cstheme="minorHAnsi"/>
              </w:rPr>
              <w:t xml:space="preserve"> </w:t>
            </w:r>
            <w:proofErr w:type="spellStart"/>
            <w:r w:rsidRPr="00E0302C">
              <w:rPr>
                <w:rFonts w:asciiTheme="minorHAnsi" w:hAnsiTheme="minorHAnsi" w:cstheme="minorHAnsi"/>
              </w:rPr>
              <w:t>персонала</w:t>
            </w:r>
            <w:proofErr w:type="spellEnd"/>
          </w:p>
        </w:tc>
        <w:tc>
          <w:tcPr>
            <w:tcW w:w="1440" w:type="dxa"/>
            <w:gridSpan w:val="3"/>
            <w:shd w:val="clear" w:color="auto" w:fill="FFFFFF"/>
          </w:tcPr>
          <w:p w14:paraId="618CADEB" w14:textId="77777777" w:rsidR="00991127" w:rsidRPr="0032609F" w:rsidRDefault="00523204" w:rsidP="0032609F">
            <w:pPr>
              <w:autoSpaceDE w:val="0"/>
              <w:autoSpaceDN w:val="0"/>
              <w:adjustRightInd w:val="0"/>
              <w:jc w:val="center"/>
              <w:rPr>
                <w:rFonts w:asciiTheme="minorHAnsi" w:hAnsiTheme="minorHAnsi" w:cstheme="minorHAnsi"/>
                <w:lang w:val="bg-BG"/>
              </w:rPr>
            </w:pPr>
            <w:r w:rsidRPr="00E0302C">
              <w:rPr>
                <w:rFonts w:asciiTheme="minorHAnsi" w:hAnsiTheme="minorHAnsi" w:cstheme="minorHAnsi"/>
                <w:lang w:val="bg-BG"/>
              </w:rPr>
              <w:t>1</w:t>
            </w:r>
            <w:r w:rsidR="0032609F">
              <w:rPr>
                <w:rFonts w:asciiTheme="minorHAnsi" w:hAnsiTheme="minorHAnsi" w:cstheme="minorHAnsi"/>
                <w:lang w:val="bg-BG"/>
              </w:rPr>
              <w:t>6</w:t>
            </w:r>
          </w:p>
        </w:tc>
        <w:tc>
          <w:tcPr>
            <w:tcW w:w="1440" w:type="dxa"/>
            <w:gridSpan w:val="2"/>
            <w:shd w:val="clear" w:color="auto" w:fill="FFFFFF"/>
            <w:vAlign w:val="bottom"/>
          </w:tcPr>
          <w:p w14:paraId="6CF90149" w14:textId="77777777" w:rsidR="00991127" w:rsidRPr="00966179" w:rsidRDefault="00991127" w:rsidP="00527A10">
            <w:pPr>
              <w:autoSpaceDE w:val="0"/>
              <w:autoSpaceDN w:val="0"/>
              <w:adjustRightInd w:val="0"/>
              <w:jc w:val="right"/>
              <w:rPr>
                <w:rFonts w:asciiTheme="minorHAnsi" w:hAnsiTheme="minorHAnsi" w:cstheme="minorHAnsi"/>
              </w:rPr>
            </w:pPr>
            <w:r w:rsidRPr="00966179">
              <w:rPr>
                <w:rFonts w:asciiTheme="minorHAnsi" w:hAnsiTheme="minorHAnsi" w:cstheme="minorHAnsi"/>
              </w:rPr>
              <w:t>(</w:t>
            </w:r>
            <w:r w:rsidR="00527A10" w:rsidRPr="00966179">
              <w:rPr>
                <w:rFonts w:asciiTheme="minorHAnsi" w:hAnsiTheme="minorHAnsi" w:cstheme="minorHAnsi"/>
                <w:lang w:val="bg-BG"/>
              </w:rPr>
              <w:t>16</w:t>
            </w:r>
            <w:r w:rsidRPr="00966179">
              <w:rPr>
                <w:rFonts w:asciiTheme="minorHAnsi" w:hAnsiTheme="minorHAnsi" w:cstheme="minorHAnsi"/>
              </w:rPr>
              <w:t>)</w:t>
            </w:r>
          </w:p>
        </w:tc>
        <w:tc>
          <w:tcPr>
            <w:tcW w:w="1440" w:type="dxa"/>
            <w:gridSpan w:val="2"/>
            <w:shd w:val="clear" w:color="auto" w:fill="FFFFFF"/>
            <w:vAlign w:val="bottom"/>
          </w:tcPr>
          <w:p w14:paraId="27B34375" w14:textId="77777777" w:rsidR="00991127" w:rsidRPr="00E0302C" w:rsidRDefault="00991127" w:rsidP="00E92AF7">
            <w:pPr>
              <w:autoSpaceDE w:val="0"/>
              <w:autoSpaceDN w:val="0"/>
              <w:adjustRightInd w:val="0"/>
              <w:jc w:val="right"/>
              <w:rPr>
                <w:rFonts w:asciiTheme="minorHAnsi" w:hAnsiTheme="minorHAnsi" w:cstheme="minorHAnsi"/>
              </w:rPr>
            </w:pPr>
            <w:r w:rsidRPr="00E0302C">
              <w:rPr>
                <w:rFonts w:asciiTheme="minorHAnsi" w:hAnsiTheme="minorHAnsi" w:cstheme="minorHAnsi"/>
              </w:rPr>
              <w:t>(</w:t>
            </w:r>
            <w:r w:rsidR="00E92AF7">
              <w:rPr>
                <w:rFonts w:asciiTheme="minorHAnsi" w:hAnsiTheme="minorHAnsi" w:cstheme="minorHAnsi"/>
              </w:rPr>
              <w:t>17</w:t>
            </w:r>
            <w:r w:rsidRPr="00E0302C">
              <w:rPr>
                <w:rFonts w:asciiTheme="minorHAnsi" w:hAnsiTheme="minorHAnsi" w:cstheme="minorHAnsi"/>
              </w:rPr>
              <w:t>)</w:t>
            </w:r>
          </w:p>
        </w:tc>
      </w:tr>
      <w:tr w:rsidR="00043308" w:rsidRPr="00E0302C" w14:paraId="299109DB" w14:textId="77777777" w:rsidTr="001E46E8">
        <w:trPr>
          <w:trHeight w:val="113"/>
        </w:trPr>
        <w:tc>
          <w:tcPr>
            <w:tcW w:w="4968" w:type="dxa"/>
          </w:tcPr>
          <w:p w14:paraId="785C3CD8" w14:textId="77777777" w:rsidR="00043308" w:rsidRPr="00E0302C" w:rsidRDefault="00043308" w:rsidP="00043308">
            <w:pPr>
              <w:autoSpaceDE w:val="0"/>
              <w:autoSpaceDN w:val="0"/>
              <w:adjustRightInd w:val="0"/>
              <w:rPr>
                <w:rFonts w:asciiTheme="minorHAnsi" w:hAnsiTheme="minorHAnsi" w:cstheme="minorHAnsi"/>
              </w:rPr>
            </w:pPr>
            <w:proofErr w:type="spellStart"/>
            <w:r w:rsidRPr="00E0302C">
              <w:rPr>
                <w:rFonts w:asciiTheme="minorHAnsi" w:hAnsiTheme="minorHAnsi" w:cstheme="minorHAnsi"/>
              </w:rPr>
              <w:t>Други</w:t>
            </w:r>
            <w:proofErr w:type="spellEnd"/>
            <w:r w:rsidRPr="00E0302C">
              <w:rPr>
                <w:rFonts w:asciiTheme="minorHAnsi" w:hAnsiTheme="minorHAnsi" w:cstheme="minorHAnsi"/>
              </w:rPr>
              <w:t xml:space="preserve"> </w:t>
            </w:r>
            <w:proofErr w:type="spellStart"/>
            <w:r w:rsidRPr="00E0302C">
              <w:rPr>
                <w:rFonts w:asciiTheme="minorHAnsi" w:hAnsiTheme="minorHAnsi" w:cstheme="minorHAnsi"/>
              </w:rPr>
              <w:t>разходи</w:t>
            </w:r>
            <w:proofErr w:type="spellEnd"/>
          </w:p>
        </w:tc>
        <w:tc>
          <w:tcPr>
            <w:tcW w:w="1440" w:type="dxa"/>
            <w:gridSpan w:val="3"/>
          </w:tcPr>
          <w:p w14:paraId="05973038" w14:textId="77777777" w:rsidR="00043308" w:rsidRPr="0032609F" w:rsidRDefault="00523204" w:rsidP="0032609F">
            <w:pPr>
              <w:autoSpaceDE w:val="0"/>
              <w:autoSpaceDN w:val="0"/>
              <w:adjustRightInd w:val="0"/>
              <w:jc w:val="center"/>
              <w:rPr>
                <w:rFonts w:asciiTheme="minorHAnsi" w:hAnsiTheme="minorHAnsi" w:cstheme="minorHAnsi"/>
                <w:lang w:val="bg-BG"/>
              </w:rPr>
            </w:pPr>
            <w:r w:rsidRPr="00E0302C">
              <w:rPr>
                <w:rFonts w:asciiTheme="minorHAnsi" w:hAnsiTheme="minorHAnsi" w:cstheme="minorHAnsi"/>
                <w:lang w:val="bg-BG"/>
              </w:rPr>
              <w:t>1</w:t>
            </w:r>
            <w:r w:rsidR="0032609F">
              <w:rPr>
                <w:rFonts w:asciiTheme="minorHAnsi" w:hAnsiTheme="minorHAnsi" w:cstheme="minorHAnsi"/>
                <w:lang w:val="bg-BG"/>
              </w:rPr>
              <w:t>7</w:t>
            </w:r>
          </w:p>
        </w:tc>
        <w:tc>
          <w:tcPr>
            <w:tcW w:w="1440" w:type="dxa"/>
            <w:gridSpan w:val="2"/>
            <w:vAlign w:val="bottom"/>
          </w:tcPr>
          <w:p w14:paraId="142190AA" w14:textId="77777777" w:rsidR="00043308" w:rsidRPr="00966179" w:rsidRDefault="00043308" w:rsidP="00527A10">
            <w:pPr>
              <w:autoSpaceDE w:val="0"/>
              <w:autoSpaceDN w:val="0"/>
              <w:adjustRightInd w:val="0"/>
              <w:jc w:val="right"/>
              <w:rPr>
                <w:rFonts w:asciiTheme="minorHAnsi" w:hAnsiTheme="minorHAnsi" w:cstheme="minorHAnsi"/>
              </w:rPr>
            </w:pPr>
            <w:r w:rsidRPr="00966179">
              <w:rPr>
                <w:rFonts w:asciiTheme="minorHAnsi" w:hAnsiTheme="minorHAnsi" w:cstheme="minorHAnsi"/>
              </w:rPr>
              <w:t>(</w:t>
            </w:r>
            <w:r w:rsidR="00527A10" w:rsidRPr="00966179">
              <w:rPr>
                <w:rFonts w:asciiTheme="minorHAnsi" w:hAnsiTheme="minorHAnsi" w:cstheme="minorHAnsi"/>
                <w:lang w:val="bg-BG"/>
              </w:rPr>
              <w:t>2</w:t>
            </w:r>
            <w:r w:rsidRPr="00966179">
              <w:rPr>
                <w:rFonts w:asciiTheme="minorHAnsi" w:hAnsiTheme="minorHAnsi" w:cstheme="minorHAnsi"/>
              </w:rPr>
              <w:t>)</w:t>
            </w:r>
          </w:p>
        </w:tc>
        <w:tc>
          <w:tcPr>
            <w:tcW w:w="1440" w:type="dxa"/>
            <w:gridSpan w:val="2"/>
            <w:shd w:val="clear" w:color="auto" w:fill="FFFFFF"/>
            <w:vAlign w:val="bottom"/>
          </w:tcPr>
          <w:p w14:paraId="66B785B3" w14:textId="77777777" w:rsidR="00043308" w:rsidRPr="00E0302C" w:rsidRDefault="00484F49" w:rsidP="00FD4BC6">
            <w:pPr>
              <w:autoSpaceDE w:val="0"/>
              <w:autoSpaceDN w:val="0"/>
              <w:adjustRightInd w:val="0"/>
              <w:jc w:val="right"/>
              <w:rPr>
                <w:rFonts w:asciiTheme="minorHAnsi" w:hAnsiTheme="minorHAnsi" w:cstheme="minorHAnsi"/>
                <w:lang w:val="bg-BG"/>
              </w:rPr>
            </w:pPr>
            <w:r w:rsidRPr="00E0302C">
              <w:rPr>
                <w:rFonts w:asciiTheme="minorHAnsi" w:hAnsiTheme="minorHAnsi" w:cstheme="minorHAnsi"/>
              </w:rPr>
              <w:t>(</w:t>
            </w:r>
            <w:r w:rsidR="00FD4BC6">
              <w:rPr>
                <w:rFonts w:asciiTheme="minorHAnsi" w:hAnsiTheme="minorHAnsi" w:cstheme="minorHAnsi"/>
              </w:rPr>
              <w:t>3</w:t>
            </w:r>
            <w:r w:rsidRPr="00E0302C">
              <w:rPr>
                <w:rFonts w:asciiTheme="minorHAnsi" w:hAnsiTheme="minorHAnsi" w:cstheme="minorHAnsi"/>
              </w:rPr>
              <w:t>)</w:t>
            </w:r>
          </w:p>
        </w:tc>
      </w:tr>
      <w:tr w:rsidR="001E46E8" w:rsidRPr="00E0302C" w14:paraId="7DD3D48E" w14:textId="77777777" w:rsidTr="001E46E8">
        <w:trPr>
          <w:trHeight w:val="113"/>
        </w:trPr>
        <w:tc>
          <w:tcPr>
            <w:tcW w:w="4968" w:type="dxa"/>
            <w:shd w:val="clear" w:color="auto" w:fill="FFFFFF"/>
          </w:tcPr>
          <w:p w14:paraId="3C33EAA1" w14:textId="77777777" w:rsidR="001E46E8" w:rsidRPr="00687A49" w:rsidRDefault="001E46E8" w:rsidP="001E46E8">
            <w:pPr>
              <w:autoSpaceDE w:val="0"/>
              <w:autoSpaceDN w:val="0"/>
              <w:adjustRightInd w:val="0"/>
              <w:rPr>
                <w:rFonts w:asciiTheme="minorHAnsi" w:hAnsiTheme="minorHAnsi" w:cstheme="minorHAnsi"/>
                <w:lang w:val="ru-RU"/>
              </w:rPr>
            </w:pPr>
            <w:proofErr w:type="spellStart"/>
            <w:r w:rsidRPr="00687A49">
              <w:rPr>
                <w:rFonts w:asciiTheme="minorHAnsi" w:hAnsiTheme="minorHAnsi" w:cstheme="minorHAnsi"/>
                <w:lang w:val="ru-RU"/>
              </w:rPr>
              <w:t>Печалба</w:t>
            </w:r>
            <w:proofErr w:type="spellEnd"/>
            <w:r w:rsidRPr="00687A49">
              <w:rPr>
                <w:rFonts w:asciiTheme="minorHAnsi" w:hAnsiTheme="minorHAnsi" w:cstheme="minorHAnsi"/>
                <w:lang w:val="ru-RU"/>
              </w:rPr>
              <w:t xml:space="preserve"> от </w:t>
            </w:r>
            <w:proofErr w:type="spellStart"/>
            <w:r w:rsidRPr="00687A49">
              <w:rPr>
                <w:rFonts w:asciiTheme="minorHAnsi" w:hAnsiTheme="minorHAnsi" w:cstheme="minorHAnsi"/>
                <w:lang w:val="ru-RU"/>
              </w:rPr>
              <w:t>продажба</w:t>
            </w:r>
            <w:proofErr w:type="spellEnd"/>
            <w:r w:rsidRPr="00687A49">
              <w:rPr>
                <w:rFonts w:asciiTheme="minorHAnsi" w:hAnsiTheme="minorHAnsi" w:cstheme="minorHAnsi"/>
                <w:lang w:val="ru-RU"/>
              </w:rPr>
              <w:t xml:space="preserve"> на </w:t>
            </w:r>
            <w:proofErr w:type="spellStart"/>
            <w:r w:rsidRPr="00687A49">
              <w:rPr>
                <w:rFonts w:asciiTheme="minorHAnsi" w:hAnsiTheme="minorHAnsi" w:cstheme="minorHAnsi"/>
                <w:lang w:val="ru-RU"/>
              </w:rPr>
              <w:t>инвестиционни</w:t>
            </w:r>
            <w:proofErr w:type="spellEnd"/>
            <w:r w:rsidRPr="00687A49">
              <w:rPr>
                <w:rFonts w:asciiTheme="minorHAnsi" w:hAnsiTheme="minorHAnsi" w:cstheme="minorHAnsi"/>
                <w:lang w:val="ru-RU"/>
              </w:rPr>
              <w:t xml:space="preserve"> </w:t>
            </w:r>
            <w:proofErr w:type="spellStart"/>
            <w:r w:rsidRPr="00687A49">
              <w:rPr>
                <w:rFonts w:asciiTheme="minorHAnsi" w:hAnsiTheme="minorHAnsi" w:cstheme="minorHAnsi"/>
                <w:lang w:val="ru-RU"/>
              </w:rPr>
              <w:t>имоти</w:t>
            </w:r>
            <w:proofErr w:type="spellEnd"/>
          </w:p>
        </w:tc>
        <w:tc>
          <w:tcPr>
            <w:tcW w:w="1440" w:type="dxa"/>
            <w:gridSpan w:val="3"/>
            <w:shd w:val="clear" w:color="auto" w:fill="FFFFFF"/>
          </w:tcPr>
          <w:p w14:paraId="2EBCF4B0" w14:textId="77777777" w:rsidR="001E46E8" w:rsidRPr="00E0302C" w:rsidRDefault="001E46E8" w:rsidP="00043308">
            <w:pPr>
              <w:pStyle w:val="BodyText2"/>
              <w:jc w:val="center"/>
              <w:rPr>
                <w:rFonts w:asciiTheme="minorHAnsi" w:hAnsiTheme="minorHAnsi" w:cstheme="minorHAnsi"/>
                <w:b w:val="0"/>
                <w:szCs w:val="24"/>
                <w:lang w:val="bg-BG"/>
              </w:rPr>
            </w:pPr>
          </w:p>
        </w:tc>
        <w:tc>
          <w:tcPr>
            <w:tcW w:w="1440" w:type="dxa"/>
            <w:gridSpan w:val="2"/>
            <w:shd w:val="clear" w:color="auto" w:fill="FFFFFF"/>
            <w:vAlign w:val="bottom"/>
          </w:tcPr>
          <w:p w14:paraId="2203C161" w14:textId="77777777" w:rsidR="001E46E8" w:rsidRPr="00E86329" w:rsidRDefault="00EC10DB" w:rsidP="00527A10">
            <w:pPr>
              <w:autoSpaceDE w:val="0"/>
              <w:autoSpaceDN w:val="0"/>
              <w:adjustRightInd w:val="0"/>
              <w:jc w:val="right"/>
              <w:rPr>
                <w:rFonts w:asciiTheme="minorHAnsi" w:hAnsiTheme="minorHAnsi" w:cstheme="minorHAnsi"/>
                <w:lang w:val="bg-BG"/>
              </w:rPr>
            </w:pPr>
            <w:r w:rsidRPr="00E86329">
              <w:rPr>
                <w:rFonts w:asciiTheme="minorHAnsi" w:hAnsiTheme="minorHAnsi" w:cstheme="minorHAnsi"/>
                <w:lang w:val="bg-BG"/>
              </w:rPr>
              <w:t>24</w:t>
            </w:r>
          </w:p>
        </w:tc>
        <w:tc>
          <w:tcPr>
            <w:tcW w:w="1440" w:type="dxa"/>
            <w:gridSpan w:val="2"/>
            <w:shd w:val="clear" w:color="auto" w:fill="FFFFFF"/>
            <w:vAlign w:val="bottom"/>
          </w:tcPr>
          <w:p w14:paraId="051E7DFC" w14:textId="77777777" w:rsidR="001E46E8" w:rsidRPr="00E0302C" w:rsidRDefault="00EC10DB" w:rsidP="00FD4BC6">
            <w:pPr>
              <w:autoSpaceDE w:val="0"/>
              <w:autoSpaceDN w:val="0"/>
              <w:adjustRightInd w:val="0"/>
              <w:jc w:val="right"/>
              <w:rPr>
                <w:rFonts w:asciiTheme="minorHAnsi" w:hAnsiTheme="minorHAnsi" w:cstheme="minorHAnsi"/>
                <w:b/>
                <w:lang w:val="bg-BG"/>
              </w:rPr>
            </w:pPr>
            <w:r>
              <w:rPr>
                <w:rFonts w:asciiTheme="minorHAnsi" w:hAnsiTheme="minorHAnsi" w:cstheme="minorHAnsi"/>
                <w:b/>
                <w:lang w:val="bg-BG"/>
              </w:rPr>
              <w:t>-</w:t>
            </w:r>
          </w:p>
        </w:tc>
      </w:tr>
      <w:tr w:rsidR="00043308" w:rsidRPr="00E0302C" w14:paraId="7B491613" w14:textId="77777777" w:rsidTr="00E831BF">
        <w:trPr>
          <w:trHeight w:val="113"/>
        </w:trPr>
        <w:tc>
          <w:tcPr>
            <w:tcW w:w="4968" w:type="dxa"/>
            <w:shd w:val="clear" w:color="auto" w:fill="FFFFFF"/>
          </w:tcPr>
          <w:p w14:paraId="428E4BA3" w14:textId="77777777" w:rsidR="00043308" w:rsidRPr="00E0302C" w:rsidRDefault="00043308" w:rsidP="00043308">
            <w:pPr>
              <w:pStyle w:val="BodyText2"/>
              <w:rPr>
                <w:rFonts w:asciiTheme="minorHAnsi" w:hAnsiTheme="minorHAnsi" w:cstheme="minorHAnsi"/>
                <w:szCs w:val="24"/>
                <w:lang w:val="bg-BG"/>
              </w:rPr>
            </w:pPr>
            <w:proofErr w:type="spellStart"/>
            <w:r w:rsidRPr="00E0302C">
              <w:rPr>
                <w:rFonts w:asciiTheme="minorHAnsi" w:hAnsiTheme="minorHAnsi" w:cstheme="minorHAnsi"/>
                <w:szCs w:val="24"/>
              </w:rPr>
              <w:t>Загуба</w:t>
            </w:r>
            <w:proofErr w:type="spellEnd"/>
            <w:r w:rsidRPr="00E0302C">
              <w:rPr>
                <w:rFonts w:asciiTheme="minorHAnsi" w:hAnsiTheme="minorHAnsi" w:cstheme="minorHAnsi"/>
                <w:szCs w:val="24"/>
              </w:rPr>
              <w:t xml:space="preserve"> </w:t>
            </w:r>
            <w:proofErr w:type="spellStart"/>
            <w:r w:rsidRPr="00E0302C">
              <w:rPr>
                <w:rFonts w:asciiTheme="minorHAnsi" w:hAnsiTheme="minorHAnsi" w:cstheme="minorHAnsi"/>
                <w:szCs w:val="24"/>
              </w:rPr>
              <w:t>от</w:t>
            </w:r>
            <w:proofErr w:type="spellEnd"/>
            <w:r w:rsidRPr="00E0302C">
              <w:rPr>
                <w:rFonts w:asciiTheme="minorHAnsi" w:hAnsiTheme="minorHAnsi" w:cstheme="minorHAnsi"/>
                <w:szCs w:val="24"/>
              </w:rPr>
              <w:t xml:space="preserve"> </w:t>
            </w:r>
            <w:proofErr w:type="spellStart"/>
            <w:r w:rsidRPr="00E0302C">
              <w:rPr>
                <w:rFonts w:asciiTheme="minorHAnsi" w:hAnsiTheme="minorHAnsi" w:cstheme="minorHAnsi"/>
                <w:szCs w:val="24"/>
              </w:rPr>
              <w:t>оперативна</w:t>
            </w:r>
            <w:proofErr w:type="spellEnd"/>
            <w:r w:rsidRPr="00E0302C">
              <w:rPr>
                <w:rFonts w:asciiTheme="minorHAnsi" w:hAnsiTheme="minorHAnsi" w:cstheme="minorHAnsi"/>
                <w:szCs w:val="24"/>
              </w:rPr>
              <w:t xml:space="preserve"> </w:t>
            </w:r>
            <w:proofErr w:type="spellStart"/>
            <w:r w:rsidRPr="00E0302C">
              <w:rPr>
                <w:rFonts w:asciiTheme="minorHAnsi" w:hAnsiTheme="minorHAnsi" w:cstheme="minorHAnsi"/>
                <w:szCs w:val="24"/>
              </w:rPr>
              <w:t>дейност</w:t>
            </w:r>
            <w:proofErr w:type="spellEnd"/>
          </w:p>
        </w:tc>
        <w:tc>
          <w:tcPr>
            <w:tcW w:w="1440" w:type="dxa"/>
            <w:gridSpan w:val="3"/>
            <w:shd w:val="clear" w:color="auto" w:fill="FFFFFF"/>
          </w:tcPr>
          <w:p w14:paraId="67F89663" w14:textId="77777777" w:rsidR="00043308" w:rsidRPr="00E0302C" w:rsidRDefault="00043308" w:rsidP="00043308">
            <w:pPr>
              <w:pStyle w:val="BodyText2"/>
              <w:jc w:val="center"/>
              <w:rPr>
                <w:rFonts w:asciiTheme="minorHAnsi" w:hAnsiTheme="minorHAnsi" w:cstheme="minorHAnsi"/>
                <w:b w:val="0"/>
                <w:szCs w:val="24"/>
                <w:lang w:val="bg-BG"/>
              </w:rPr>
            </w:pPr>
          </w:p>
        </w:tc>
        <w:tc>
          <w:tcPr>
            <w:tcW w:w="1440" w:type="dxa"/>
            <w:gridSpan w:val="2"/>
            <w:tcBorders>
              <w:top w:val="single" w:sz="4" w:space="0" w:color="auto"/>
            </w:tcBorders>
            <w:shd w:val="clear" w:color="auto" w:fill="FFFFFF"/>
            <w:vAlign w:val="bottom"/>
          </w:tcPr>
          <w:p w14:paraId="46AE3C91" w14:textId="77777777" w:rsidR="00043308" w:rsidRPr="00966179" w:rsidRDefault="00043308" w:rsidP="00EC10DB">
            <w:pPr>
              <w:autoSpaceDE w:val="0"/>
              <w:autoSpaceDN w:val="0"/>
              <w:adjustRightInd w:val="0"/>
              <w:jc w:val="right"/>
              <w:rPr>
                <w:rFonts w:asciiTheme="minorHAnsi" w:hAnsiTheme="minorHAnsi" w:cstheme="minorHAnsi"/>
                <w:b/>
                <w:bCs/>
                <w:lang w:val="bg-BG"/>
              </w:rPr>
            </w:pPr>
            <w:r w:rsidRPr="00966179">
              <w:rPr>
                <w:rFonts w:asciiTheme="minorHAnsi" w:hAnsiTheme="minorHAnsi" w:cstheme="minorHAnsi"/>
                <w:b/>
                <w:lang w:val="bg-BG"/>
              </w:rPr>
              <w:t>(</w:t>
            </w:r>
            <w:r w:rsidR="00EC10DB" w:rsidRPr="00966179">
              <w:rPr>
                <w:rFonts w:asciiTheme="minorHAnsi" w:hAnsiTheme="minorHAnsi" w:cstheme="minorHAnsi"/>
                <w:b/>
                <w:lang w:val="bg-BG"/>
              </w:rPr>
              <w:t>2</w:t>
            </w:r>
            <w:r w:rsidRPr="00966179">
              <w:rPr>
                <w:rFonts w:asciiTheme="minorHAnsi" w:hAnsiTheme="minorHAnsi" w:cstheme="minorHAnsi"/>
                <w:b/>
                <w:lang w:val="bg-BG"/>
              </w:rPr>
              <w:t>)</w:t>
            </w:r>
          </w:p>
        </w:tc>
        <w:tc>
          <w:tcPr>
            <w:tcW w:w="1440" w:type="dxa"/>
            <w:gridSpan w:val="2"/>
            <w:tcBorders>
              <w:top w:val="single" w:sz="4" w:space="0" w:color="auto"/>
            </w:tcBorders>
            <w:shd w:val="clear" w:color="auto" w:fill="FFFFFF"/>
            <w:vAlign w:val="bottom"/>
          </w:tcPr>
          <w:p w14:paraId="25565008" w14:textId="77777777" w:rsidR="00043308" w:rsidRPr="00E0302C" w:rsidRDefault="00043308" w:rsidP="00FD4BC6">
            <w:pPr>
              <w:autoSpaceDE w:val="0"/>
              <w:autoSpaceDN w:val="0"/>
              <w:adjustRightInd w:val="0"/>
              <w:jc w:val="right"/>
              <w:rPr>
                <w:rFonts w:asciiTheme="minorHAnsi" w:hAnsiTheme="minorHAnsi" w:cstheme="minorHAnsi"/>
                <w:b/>
                <w:bCs/>
                <w:lang w:val="bg-BG"/>
              </w:rPr>
            </w:pPr>
            <w:r w:rsidRPr="00E0302C">
              <w:rPr>
                <w:rFonts w:asciiTheme="minorHAnsi" w:hAnsiTheme="minorHAnsi" w:cstheme="minorHAnsi"/>
                <w:b/>
                <w:lang w:val="bg-BG"/>
              </w:rPr>
              <w:t>(</w:t>
            </w:r>
            <w:r w:rsidR="00FD4BC6">
              <w:rPr>
                <w:rFonts w:asciiTheme="minorHAnsi" w:hAnsiTheme="minorHAnsi" w:cstheme="minorHAnsi"/>
                <w:b/>
              </w:rPr>
              <w:t>30</w:t>
            </w:r>
            <w:r w:rsidRPr="00E0302C">
              <w:rPr>
                <w:rFonts w:asciiTheme="minorHAnsi" w:hAnsiTheme="minorHAnsi" w:cstheme="minorHAnsi"/>
                <w:b/>
                <w:lang w:val="bg-BG"/>
              </w:rPr>
              <w:t>)</w:t>
            </w:r>
          </w:p>
        </w:tc>
      </w:tr>
      <w:tr w:rsidR="00043308" w:rsidRPr="00E0302C" w14:paraId="11B8E35D" w14:textId="77777777" w:rsidTr="00E831BF">
        <w:trPr>
          <w:trHeight w:val="113"/>
        </w:trPr>
        <w:tc>
          <w:tcPr>
            <w:tcW w:w="4968" w:type="dxa"/>
            <w:shd w:val="clear" w:color="auto" w:fill="FFFFFF"/>
          </w:tcPr>
          <w:p w14:paraId="3DE0C892" w14:textId="77777777" w:rsidR="00043308" w:rsidRPr="00E0302C" w:rsidRDefault="00043308" w:rsidP="00043308">
            <w:pPr>
              <w:autoSpaceDE w:val="0"/>
              <w:autoSpaceDN w:val="0"/>
              <w:adjustRightInd w:val="0"/>
              <w:rPr>
                <w:rFonts w:asciiTheme="minorHAnsi" w:hAnsiTheme="minorHAnsi" w:cstheme="minorHAnsi"/>
              </w:rPr>
            </w:pPr>
          </w:p>
        </w:tc>
        <w:tc>
          <w:tcPr>
            <w:tcW w:w="1440" w:type="dxa"/>
            <w:gridSpan w:val="3"/>
            <w:shd w:val="clear" w:color="auto" w:fill="FFFFFF"/>
            <w:vAlign w:val="bottom"/>
          </w:tcPr>
          <w:p w14:paraId="737B51A4" w14:textId="77777777" w:rsidR="00043308" w:rsidRPr="00E0302C" w:rsidRDefault="00043308" w:rsidP="00043308">
            <w:pPr>
              <w:autoSpaceDE w:val="0"/>
              <w:autoSpaceDN w:val="0"/>
              <w:adjustRightInd w:val="0"/>
              <w:jc w:val="center"/>
              <w:rPr>
                <w:rFonts w:asciiTheme="minorHAnsi" w:hAnsiTheme="minorHAnsi" w:cstheme="minorHAnsi"/>
              </w:rPr>
            </w:pPr>
          </w:p>
        </w:tc>
        <w:tc>
          <w:tcPr>
            <w:tcW w:w="1440" w:type="dxa"/>
            <w:gridSpan w:val="2"/>
            <w:shd w:val="clear" w:color="auto" w:fill="FFFFFF"/>
            <w:vAlign w:val="bottom"/>
          </w:tcPr>
          <w:p w14:paraId="5CF80127" w14:textId="77777777" w:rsidR="00043308" w:rsidRPr="00966179" w:rsidRDefault="00043308" w:rsidP="00043308">
            <w:pPr>
              <w:autoSpaceDE w:val="0"/>
              <w:autoSpaceDN w:val="0"/>
              <w:adjustRightInd w:val="0"/>
              <w:jc w:val="right"/>
              <w:rPr>
                <w:rFonts w:asciiTheme="minorHAnsi" w:hAnsiTheme="minorHAnsi" w:cstheme="minorHAnsi"/>
                <w:b/>
                <w:bCs/>
              </w:rPr>
            </w:pPr>
          </w:p>
        </w:tc>
        <w:tc>
          <w:tcPr>
            <w:tcW w:w="1440" w:type="dxa"/>
            <w:gridSpan w:val="2"/>
            <w:shd w:val="clear" w:color="auto" w:fill="FFFFFF"/>
            <w:vAlign w:val="bottom"/>
          </w:tcPr>
          <w:p w14:paraId="315129AF" w14:textId="77777777" w:rsidR="00043308" w:rsidRPr="00E0302C" w:rsidRDefault="00043308" w:rsidP="00043308">
            <w:pPr>
              <w:autoSpaceDE w:val="0"/>
              <w:autoSpaceDN w:val="0"/>
              <w:adjustRightInd w:val="0"/>
              <w:jc w:val="right"/>
              <w:rPr>
                <w:rFonts w:asciiTheme="minorHAnsi" w:hAnsiTheme="minorHAnsi" w:cstheme="minorHAnsi"/>
                <w:b/>
                <w:bCs/>
              </w:rPr>
            </w:pPr>
          </w:p>
        </w:tc>
      </w:tr>
      <w:tr w:rsidR="00527A10" w:rsidRPr="00E0302C" w14:paraId="65D4566D" w14:textId="77777777" w:rsidTr="00E831BF">
        <w:trPr>
          <w:trHeight w:val="113"/>
        </w:trPr>
        <w:tc>
          <w:tcPr>
            <w:tcW w:w="4968" w:type="dxa"/>
            <w:shd w:val="clear" w:color="auto" w:fill="FFFFFF"/>
          </w:tcPr>
          <w:p w14:paraId="7CF71084" w14:textId="77777777" w:rsidR="00527A10" w:rsidRPr="00527A10" w:rsidRDefault="00527A10" w:rsidP="00043308">
            <w:pPr>
              <w:autoSpaceDE w:val="0"/>
              <w:autoSpaceDN w:val="0"/>
              <w:adjustRightInd w:val="0"/>
              <w:rPr>
                <w:rFonts w:asciiTheme="minorHAnsi" w:hAnsiTheme="minorHAnsi" w:cstheme="minorHAnsi"/>
                <w:sz w:val="22"/>
                <w:szCs w:val="22"/>
                <w:lang w:val="bg-BG"/>
              </w:rPr>
            </w:pPr>
            <w:r w:rsidRPr="00527A10">
              <w:rPr>
                <w:rFonts w:asciiTheme="minorHAnsi" w:hAnsiTheme="minorHAnsi" w:cstheme="minorHAnsi"/>
                <w:sz w:val="22"/>
                <w:szCs w:val="22"/>
                <w:lang w:val="bg-BG"/>
              </w:rPr>
              <w:t>Финансови приходи</w:t>
            </w:r>
          </w:p>
        </w:tc>
        <w:tc>
          <w:tcPr>
            <w:tcW w:w="1440" w:type="dxa"/>
            <w:gridSpan w:val="3"/>
            <w:shd w:val="clear" w:color="auto" w:fill="FFFFFF"/>
            <w:vAlign w:val="bottom"/>
          </w:tcPr>
          <w:p w14:paraId="2D419ED3" w14:textId="77777777" w:rsidR="00527A10" w:rsidRPr="0032609F" w:rsidRDefault="0032609F" w:rsidP="00043308">
            <w:pPr>
              <w:autoSpaceDE w:val="0"/>
              <w:autoSpaceDN w:val="0"/>
              <w:adjustRightInd w:val="0"/>
              <w:jc w:val="center"/>
              <w:rPr>
                <w:rFonts w:asciiTheme="minorHAnsi" w:hAnsiTheme="minorHAnsi" w:cstheme="minorHAnsi"/>
                <w:lang w:val="bg-BG"/>
              </w:rPr>
            </w:pPr>
            <w:r>
              <w:rPr>
                <w:rFonts w:asciiTheme="minorHAnsi" w:hAnsiTheme="minorHAnsi" w:cstheme="minorHAnsi"/>
                <w:lang w:val="bg-BG"/>
              </w:rPr>
              <w:t>18</w:t>
            </w:r>
          </w:p>
        </w:tc>
        <w:tc>
          <w:tcPr>
            <w:tcW w:w="1440" w:type="dxa"/>
            <w:gridSpan w:val="2"/>
            <w:shd w:val="clear" w:color="auto" w:fill="FFFFFF"/>
            <w:vAlign w:val="bottom"/>
          </w:tcPr>
          <w:p w14:paraId="4976DCB1" w14:textId="77777777" w:rsidR="00527A10" w:rsidRPr="00666A5C" w:rsidRDefault="00EC10DB" w:rsidP="00043308">
            <w:pPr>
              <w:autoSpaceDE w:val="0"/>
              <w:autoSpaceDN w:val="0"/>
              <w:adjustRightInd w:val="0"/>
              <w:jc w:val="right"/>
              <w:rPr>
                <w:rFonts w:asciiTheme="minorHAnsi" w:hAnsiTheme="minorHAnsi" w:cstheme="minorHAnsi"/>
                <w:bCs/>
                <w:lang w:val="bg-BG"/>
              </w:rPr>
            </w:pPr>
            <w:r w:rsidRPr="00666A5C">
              <w:rPr>
                <w:rFonts w:asciiTheme="minorHAnsi" w:hAnsiTheme="minorHAnsi" w:cstheme="minorHAnsi"/>
                <w:bCs/>
                <w:lang w:val="bg-BG"/>
              </w:rPr>
              <w:t>14</w:t>
            </w:r>
          </w:p>
        </w:tc>
        <w:tc>
          <w:tcPr>
            <w:tcW w:w="1440" w:type="dxa"/>
            <w:gridSpan w:val="2"/>
            <w:shd w:val="clear" w:color="auto" w:fill="FFFFFF"/>
            <w:vAlign w:val="bottom"/>
          </w:tcPr>
          <w:p w14:paraId="6FFD5C8C" w14:textId="77777777" w:rsidR="00527A10" w:rsidRPr="00527A10" w:rsidRDefault="00527A10" w:rsidP="00043308">
            <w:pPr>
              <w:autoSpaceDE w:val="0"/>
              <w:autoSpaceDN w:val="0"/>
              <w:adjustRightInd w:val="0"/>
              <w:jc w:val="right"/>
              <w:rPr>
                <w:rFonts w:asciiTheme="minorHAnsi" w:hAnsiTheme="minorHAnsi" w:cstheme="minorHAnsi"/>
                <w:b/>
                <w:bCs/>
                <w:lang w:val="bg-BG"/>
              </w:rPr>
            </w:pPr>
            <w:r>
              <w:rPr>
                <w:rFonts w:asciiTheme="minorHAnsi" w:hAnsiTheme="minorHAnsi" w:cstheme="minorHAnsi"/>
                <w:b/>
                <w:bCs/>
                <w:lang w:val="bg-BG"/>
              </w:rPr>
              <w:t>-</w:t>
            </w:r>
          </w:p>
        </w:tc>
      </w:tr>
      <w:tr w:rsidR="00043308" w:rsidRPr="00E0302C" w14:paraId="7981F0F4" w14:textId="77777777" w:rsidTr="00531A8C">
        <w:trPr>
          <w:trHeight w:val="113"/>
        </w:trPr>
        <w:tc>
          <w:tcPr>
            <w:tcW w:w="4968" w:type="dxa"/>
            <w:shd w:val="clear" w:color="auto" w:fill="FFFFFF"/>
          </w:tcPr>
          <w:p w14:paraId="1E047F46" w14:textId="77777777" w:rsidR="00043308" w:rsidRPr="00E0302C" w:rsidRDefault="00564FE0" w:rsidP="00043308">
            <w:pPr>
              <w:autoSpaceDE w:val="0"/>
              <w:autoSpaceDN w:val="0"/>
              <w:adjustRightInd w:val="0"/>
              <w:rPr>
                <w:rFonts w:asciiTheme="minorHAnsi" w:hAnsiTheme="minorHAnsi" w:cstheme="minorHAnsi"/>
                <w:lang w:val="bg-BG"/>
              </w:rPr>
            </w:pPr>
            <w:r w:rsidRPr="00E0302C">
              <w:rPr>
                <w:rFonts w:asciiTheme="minorHAnsi" w:eastAsia="Calibri" w:hAnsiTheme="minorHAnsi" w:cstheme="minorHAnsi"/>
                <w:sz w:val="22"/>
                <w:szCs w:val="22"/>
                <w:lang w:val="bg-BG"/>
              </w:rPr>
              <w:t>Финансови разходи</w:t>
            </w:r>
          </w:p>
        </w:tc>
        <w:tc>
          <w:tcPr>
            <w:tcW w:w="1440" w:type="dxa"/>
            <w:gridSpan w:val="3"/>
            <w:shd w:val="clear" w:color="auto" w:fill="FFFFFF"/>
          </w:tcPr>
          <w:p w14:paraId="2D935495" w14:textId="77777777" w:rsidR="00043308" w:rsidRPr="0032609F" w:rsidRDefault="00CA6DDE" w:rsidP="0032609F">
            <w:pPr>
              <w:autoSpaceDE w:val="0"/>
              <w:autoSpaceDN w:val="0"/>
              <w:adjustRightInd w:val="0"/>
              <w:jc w:val="center"/>
              <w:rPr>
                <w:rFonts w:asciiTheme="minorHAnsi" w:hAnsiTheme="minorHAnsi" w:cstheme="minorHAnsi"/>
                <w:lang w:val="bg-BG"/>
              </w:rPr>
            </w:pPr>
            <w:r w:rsidRPr="00E0302C">
              <w:rPr>
                <w:rFonts w:asciiTheme="minorHAnsi" w:hAnsiTheme="minorHAnsi" w:cstheme="minorHAnsi"/>
              </w:rPr>
              <w:t>1</w:t>
            </w:r>
            <w:r w:rsidR="0032609F">
              <w:rPr>
                <w:rFonts w:asciiTheme="minorHAnsi" w:hAnsiTheme="minorHAnsi" w:cstheme="minorHAnsi"/>
                <w:lang w:val="bg-BG"/>
              </w:rPr>
              <w:t>8</w:t>
            </w:r>
          </w:p>
        </w:tc>
        <w:tc>
          <w:tcPr>
            <w:tcW w:w="1440" w:type="dxa"/>
            <w:gridSpan w:val="2"/>
            <w:tcBorders>
              <w:bottom w:val="single" w:sz="4" w:space="0" w:color="auto"/>
            </w:tcBorders>
            <w:shd w:val="clear" w:color="auto" w:fill="FFFFFF"/>
            <w:vAlign w:val="bottom"/>
          </w:tcPr>
          <w:p w14:paraId="08209BCB" w14:textId="77777777" w:rsidR="00043308" w:rsidRPr="00966179" w:rsidRDefault="00112322" w:rsidP="00EC10DB">
            <w:pPr>
              <w:autoSpaceDE w:val="0"/>
              <w:autoSpaceDN w:val="0"/>
              <w:adjustRightInd w:val="0"/>
              <w:jc w:val="right"/>
              <w:rPr>
                <w:rFonts w:asciiTheme="minorHAnsi" w:hAnsiTheme="minorHAnsi" w:cstheme="minorHAnsi"/>
                <w:b/>
                <w:bCs/>
              </w:rPr>
            </w:pPr>
            <w:r w:rsidRPr="00966179">
              <w:rPr>
                <w:rFonts w:asciiTheme="minorHAnsi" w:hAnsiTheme="minorHAnsi" w:cstheme="minorHAnsi"/>
              </w:rPr>
              <w:t>(</w:t>
            </w:r>
            <w:r w:rsidR="00EC10DB" w:rsidRPr="00966179">
              <w:rPr>
                <w:rFonts w:asciiTheme="minorHAnsi" w:hAnsiTheme="minorHAnsi" w:cstheme="minorHAnsi"/>
                <w:lang w:val="bg-BG"/>
              </w:rPr>
              <w:t>13</w:t>
            </w:r>
            <w:r w:rsidRPr="00966179">
              <w:rPr>
                <w:rFonts w:asciiTheme="minorHAnsi" w:hAnsiTheme="minorHAnsi" w:cstheme="minorHAnsi"/>
              </w:rPr>
              <w:t>)</w:t>
            </w:r>
          </w:p>
        </w:tc>
        <w:tc>
          <w:tcPr>
            <w:tcW w:w="1440" w:type="dxa"/>
            <w:gridSpan w:val="2"/>
            <w:tcBorders>
              <w:bottom w:val="single" w:sz="4" w:space="0" w:color="auto"/>
            </w:tcBorders>
            <w:shd w:val="clear" w:color="auto" w:fill="FFFFFF"/>
            <w:vAlign w:val="bottom"/>
          </w:tcPr>
          <w:p w14:paraId="66056F0B" w14:textId="77777777" w:rsidR="00043308" w:rsidRPr="000D6904" w:rsidRDefault="000D6904" w:rsidP="00FD4BC6">
            <w:pPr>
              <w:autoSpaceDE w:val="0"/>
              <w:autoSpaceDN w:val="0"/>
              <w:adjustRightInd w:val="0"/>
              <w:jc w:val="right"/>
              <w:rPr>
                <w:rFonts w:asciiTheme="minorHAnsi" w:hAnsiTheme="minorHAnsi" w:cstheme="minorHAnsi"/>
                <w:bCs/>
              </w:rPr>
            </w:pPr>
            <w:r>
              <w:rPr>
                <w:rFonts w:asciiTheme="minorHAnsi" w:hAnsiTheme="minorHAnsi" w:cstheme="minorHAnsi"/>
                <w:bCs/>
              </w:rPr>
              <w:t>(</w:t>
            </w:r>
            <w:r w:rsidR="00FD4BC6">
              <w:rPr>
                <w:rFonts w:asciiTheme="minorHAnsi" w:hAnsiTheme="minorHAnsi" w:cstheme="minorHAnsi"/>
                <w:bCs/>
              </w:rPr>
              <w:t>13</w:t>
            </w:r>
            <w:r>
              <w:rPr>
                <w:rFonts w:asciiTheme="minorHAnsi" w:hAnsiTheme="minorHAnsi" w:cstheme="minorHAnsi"/>
                <w:bCs/>
              </w:rPr>
              <w:t>)</w:t>
            </w:r>
          </w:p>
        </w:tc>
      </w:tr>
      <w:tr w:rsidR="00564FE0" w:rsidRPr="00E0302C" w14:paraId="056A5D84" w14:textId="77777777" w:rsidTr="00531A8C">
        <w:trPr>
          <w:trHeight w:val="113"/>
        </w:trPr>
        <w:tc>
          <w:tcPr>
            <w:tcW w:w="4968" w:type="dxa"/>
            <w:shd w:val="clear" w:color="auto" w:fill="FFFFFF"/>
          </w:tcPr>
          <w:p w14:paraId="0905B96E" w14:textId="77777777" w:rsidR="00564FE0" w:rsidRPr="00E0302C" w:rsidRDefault="009D334C" w:rsidP="009D334C">
            <w:pPr>
              <w:autoSpaceDE w:val="0"/>
              <w:autoSpaceDN w:val="0"/>
              <w:adjustRightInd w:val="0"/>
              <w:rPr>
                <w:rFonts w:asciiTheme="minorHAnsi" w:hAnsiTheme="minorHAnsi" w:cstheme="minorHAnsi"/>
              </w:rPr>
            </w:pPr>
            <w:r w:rsidRPr="00E0302C">
              <w:rPr>
                <w:rFonts w:asciiTheme="minorHAnsi" w:hAnsiTheme="minorHAnsi" w:cstheme="minorHAnsi"/>
                <w:b/>
                <w:sz w:val="22"/>
                <w:szCs w:val="22"/>
                <w:lang w:val="bg-BG"/>
              </w:rPr>
              <w:t>З</w:t>
            </w:r>
            <w:r w:rsidR="00564FE0" w:rsidRPr="00E0302C">
              <w:rPr>
                <w:rFonts w:asciiTheme="minorHAnsi" w:hAnsiTheme="minorHAnsi" w:cstheme="minorHAnsi"/>
                <w:b/>
                <w:sz w:val="22"/>
                <w:szCs w:val="22"/>
                <w:lang w:val="bg-BG"/>
              </w:rPr>
              <w:t>агуба преди данъци</w:t>
            </w:r>
          </w:p>
        </w:tc>
        <w:tc>
          <w:tcPr>
            <w:tcW w:w="1440" w:type="dxa"/>
            <w:gridSpan w:val="3"/>
            <w:shd w:val="clear" w:color="auto" w:fill="FFFFFF"/>
          </w:tcPr>
          <w:p w14:paraId="3BA75CF2" w14:textId="77777777" w:rsidR="00564FE0" w:rsidRPr="00E0302C" w:rsidRDefault="00564FE0" w:rsidP="00043308">
            <w:pPr>
              <w:autoSpaceDE w:val="0"/>
              <w:autoSpaceDN w:val="0"/>
              <w:adjustRightInd w:val="0"/>
              <w:jc w:val="center"/>
              <w:rPr>
                <w:rFonts w:asciiTheme="minorHAnsi" w:hAnsiTheme="minorHAnsi" w:cstheme="minorHAnsi"/>
              </w:rPr>
            </w:pPr>
          </w:p>
        </w:tc>
        <w:tc>
          <w:tcPr>
            <w:tcW w:w="1440" w:type="dxa"/>
            <w:gridSpan w:val="2"/>
            <w:tcBorders>
              <w:top w:val="single" w:sz="4" w:space="0" w:color="auto"/>
              <w:bottom w:val="single" w:sz="4" w:space="0" w:color="auto"/>
            </w:tcBorders>
            <w:shd w:val="clear" w:color="auto" w:fill="FFFFFF"/>
            <w:vAlign w:val="bottom"/>
          </w:tcPr>
          <w:p w14:paraId="1EA57B4B" w14:textId="77777777" w:rsidR="00564FE0" w:rsidRPr="00966179" w:rsidRDefault="00112322" w:rsidP="00EC10DB">
            <w:pPr>
              <w:autoSpaceDE w:val="0"/>
              <w:autoSpaceDN w:val="0"/>
              <w:adjustRightInd w:val="0"/>
              <w:jc w:val="right"/>
              <w:rPr>
                <w:rFonts w:asciiTheme="minorHAnsi" w:hAnsiTheme="minorHAnsi" w:cstheme="minorHAnsi"/>
                <w:b/>
                <w:bCs/>
              </w:rPr>
            </w:pPr>
            <w:r w:rsidRPr="00966179">
              <w:rPr>
                <w:rFonts w:asciiTheme="minorHAnsi" w:hAnsiTheme="minorHAnsi" w:cstheme="minorHAnsi"/>
                <w:b/>
              </w:rPr>
              <w:t>(</w:t>
            </w:r>
            <w:r w:rsidR="00EC10DB" w:rsidRPr="00966179">
              <w:rPr>
                <w:rFonts w:asciiTheme="minorHAnsi" w:hAnsiTheme="minorHAnsi" w:cstheme="minorHAnsi"/>
                <w:b/>
                <w:lang w:val="bg-BG"/>
              </w:rPr>
              <w:t>1</w:t>
            </w:r>
            <w:r w:rsidRPr="00966179">
              <w:rPr>
                <w:rFonts w:asciiTheme="minorHAnsi" w:hAnsiTheme="minorHAnsi" w:cstheme="minorHAnsi"/>
                <w:b/>
              </w:rPr>
              <w:t>)</w:t>
            </w:r>
          </w:p>
        </w:tc>
        <w:tc>
          <w:tcPr>
            <w:tcW w:w="1440" w:type="dxa"/>
            <w:gridSpan w:val="2"/>
            <w:tcBorders>
              <w:top w:val="single" w:sz="4" w:space="0" w:color="auto"/>
              <w:bottom w:val="single" w:sz="4" w:space="0" w:color="auto"/>
            </w:tcBorders>
            <w:shd w:val="clear" w:color="auto" w:fill="FFFFFF"/>
            <w:vAlign w:val="bottom"/>
          </w:tcPr>
          <w:p w14:paraId="4D77BBBF" w14:textId="77777777" w:rsidR="00564FE0" w:rsidRPr="000D6904" w:rsidRDefault="000D6904" w:rsidP="00FD4BC6">
            <w:pPr>
              <w:autoSpaceDE w:val="0"/>
              <w:autoSpaceDN w:val="0"/>
              <w:adjustRightInd w:val="0"/>
              <w:jc w:val="right"/>
              <w:rPr>
                <w:rFonts w:asciiTheme="minorHAnsi" w:hAnsiTheme="minorHAnsi" w:cstheme="minorHAnsi"/>
                <w:b/>
                <w:bCs/>
              </w:rPr>
            </w:pPr>
            <w:r>
              <w:rPr>
                <w:rFonts w:asciiTheme="minorHAnsi" w:hAnsiTheme="minorHAnsi" w:cstheme="minorHAnsi"/>
                <w:b/>
                <w:bCs/>
              </w:rPr>
              <w:t>(</w:t>
            </w:r>
            <w:r w:rsidR="00FD4BC6">
              <w:rPr>
                <w:rFonts w:asciiTheme="minorHAnsi" w:hAnsiTheme="minorHAnsi" w:cstheme="minorHAnsi"/>
                <w:b/>
                <w:bCs/>
              </w:rPr>
              <w:t>43</w:t>
            </w:r>
            <w:r>
              <w:rPr>
                <w:rFonts w:asciiTheme="minorHAnsi" w:hAnsiTheme="minorHAnsi" w:cstheme="minorHAnsi"/>
                <w:b/>
                <w:bCs/>
              </w:rPr>
              <w:t>)</w:t>
            </w:r>
          </w:p>
        </w:tc>
      </w:tr>
      <w:tr w:rsidR="00564FE0" w:rsidRPr="00E0302C" w14:paraId="25B88AF4" w14:textId="77777777" w:rsidTr="005F0F7B">
        <w:trPr>
          <w:trHeight w:val="113"/>
        </w:trPr>
        <w:tc>
          <w:tcPr>
            <w:tcW w:w="4968" w:type="dxa"/>
            <w:shd w:val="clear" w:color="auto" w:fill="FFFFFF"/>
          </w:tcPr>
          <w:p w14:paraId="5C923D3C" w14:textId="77777777" w:rsidR="00564FE0" w:rsidRPr="00E0302C" w:rsidRDefault="00564FE0" w:rsidP="00043308">
            <w:pPr>
              <w:autoSpaceDE w:val="0"/>
              <w:autoSpaceDN w:val="0"/>
              <w:adjustRightInd w:val="0"/>
              <w:rPr>
                <w:rFonts w:asciiTheme="minorHAnsi" w:hAnsiTheme="minorHAnsi" w:cstheme="minorHAnsi"/>
              </w:rPr>
            </w:pPr>
          </w:p>
        </w:tc>
        <w:tc>
          <w:tcPr>
            <w:tcW w:w="1440" w:type="dxa"/>
            <w:gridSpan w:val="3"/>
            <w:shd w:val="clear" w:color="auto" w:fill="FFFFFF"/>
          </w:tcPr>
          <w:p w14:paraId="71440E0C" w14:textId="77777777" w:rsidR="00564FE0" w:rsidRPr="00E0302C" w:rsidRDefault="00564FE0" w:rsidP="00043308">
            <w:pPr>
              <w:autoSpaceDE w:val="0"/>
              <w:autoSpaceDN w:val="0"/>
              <w:adjustRightInd w:val="0"/>
              <w:jc w:val="center"/>
              <w:rPr>
                <w:rFonts w:asciiTheme="minorHAnsi" w:hAnsiTheme="minorHAnsi" w:cstheme="minorHAnsi"/>
              </w:rPr>
            </w:pPr>
          </w:p>
        </w:tc>
        <w:tc>
          <w:tcPr>
            <w:tcW w:w="1440" w:type="dxa"/>
            <w:gridSpan w:val="2"/>
            <w:tcBorders>
              <w:top w:val="single" w:sz="4" w:space="0" w:color="auto"/>
            </w:tcBorders>
            <w:shd w:val="clear" w:color="auto" w:fill="FFFFFF"/>
            <w:vAlign w:val="bottom"/>
          </w:tcPr>
          <w:p w14:paraId="5ADBC7BC" w14:textId="77777777" w:rsidR="00564FE0" w:rsidRPr="00966179" w:rsidRDefault="00564FE0" w:rsidP="00043308">
            <w:pPr>
              <w:autoSpaceDE w:val="0"/>
              <w:autoSpaceDN w:val="0"/>
              <w:adjustRightInd w:val="0"/>
              <w:jc w:val="right"/>
              <w:rPr>
                <w:rFonts w:asciiTheme="minorHAnsi" w:hAnsiTheme="minorHAnsi" w:cstheme="minorHAnsi"/>
                <w:b/>
                <w:bCs/>
              </w:rPr>
            </w:pPr>
          </w:p>
        </w:tc>
        <w:tc>
          <w:tcPr>
            <w:tcW w:w="1440" w:type="dxa"/>
            <w:gridSpan w:val="2"/>
            <w:tcBorders>
              <w:top w:val="single" w:sz="4" w:space="0" w:color="auto"/>
            </w:tcBorders>
            <w:shd w:val="clear" w:color="auto" w:fill="FFFFFF"/>
            <w:vAlign w:val="bottom"/>
          </w:tcPr>
          <w:p w14:paraId="3C8A6E5C" w14:textId="77777777" w:rsidR="00564FE0" w:rsidRPr="00E0302C" w:rsidRDefault="00564FE0" w:rsidP="00043308">
            <w:pPr>
              <w:autoSpaceDE w:val="0"/>
              <w:autoSpaceDN w:val="0"/>
              <w:adjustRightInd w:val="0"/>
              <w:jc w:val="right"/>
              <w:rPr>
                <w:rFonts w:asciiTheme="minorHAnsi" w:hAnsiTheme="minorHAnsi" w:cstheme="minorHAnsi"/>
                <w:b/>
                <w:bCs/>
              </w:rPr>
            </w:pPr>
          </w:p>
        </w:tc>
      </w:tr>
      <w:tr w:rsidR="00043308" w:rsidRPr="00E0302C" w14:paraId="040D20E8" w14:textId="77777777" w:rsidTr="005F0F7B">
        <w:trPr>
          <w:trHeight w:val="113"/>
        </w:trPr>
        <w:tc>
          <w:tcPr>
            <w:tcW w:w="4968" w:type="dxa"/>
            <w:shd w:val="clear" w:color="auto" w:fill="FFFFFF"/>
          </w:tcPr>
          <w:p w14:paraId="33B769B7" w14:textId="77777777" w:rsidR="00043308" w:rsidRPr="00E0302C" w:rsidRDefault="00043308" w:rsidP="00043308">
            <w:pPr>
              <w:pStyle w:val="BodyText2"/>
              <w:rPr>
                <w:rFonts w:asciiTheme="minorHAnsi" w:hAnsiTheme="minorHAnsi" w:cstheme="minorHAnsi"/>
                <w:szCs w:val="24"/>
                <w:lang w:val="bg-BG"/>
              </w:rPr>
            </w:pPr>
          </w:p>
        </w:tc>
        <w:tc>
          <w:tcPr>
            <w:tcW w:w="1440" w:type="dxa"/>
            <w:gridSpan w:val="3"/>
          </w:tcPr>
          <w:p w14:paraId="1E5F585D" w14:textId="77777777" w:rsidR="00043308" w:rsidRPr="00E0302C" w:rsidRDefault="00043308" w:rsidP="00043308">
            <w:pPr>
              <w:pStyle w:val="BodyText2"/>
              <w:jc w:val="center"/>
              <w:rPr>
                <w:rFonts w:asciiTheme="minorHAnsi" w:hAnsiTheme="minorHAnsi" w:cstheme="minorHAnsi"/>
                <w:b w:val="0"/>
                <w:szCs w:val="24"/>
                <w:lang w:val="bg-BG"/>
              </w:rPr>
            </w:pPr>
          </w:p>
        </w:tc>
        <w:tc>
          <w:tcPr>
            <w:tcW w:w="1440" w:type="dxa"/>
            <w:gridSpan w:val="2"/>
            <w:tcBorders>
              <w:bottom w:val="single" w:sz="4" w:space="0" w:color="auto"/>
            </w:tcBorders>
            <w:vAlign w:val="bottom"/>
          </w:tcPr>
          <w:p w14:paraId="4ACDBB2E" w14:textId="77777777" w:rsidR="00043308" w:rsidRPr="00966179" w:rsidRDefault="00043308" w:rsidP="00043308">
            <w:pPr>
              <w:autoSpaceDE w:val="0"/>
              <w:autoSpaceDN w:val="0"/>
              <w:adjustRightInd w:val="0"/>
              <w:jc w:val="right"/>
              <w:rPr>
                <w:rFonts w:asciiTheme="minorHAnsi" w:hAnsiTheme="minorHAnsi" w:cstheme="minorHAnsi"/>
                <w:b/>
                <w:bCs/>
              </w:rPr>
            </w:pPr>
          </w:p>
        </w:tc>
        <w:tc>
          <w:tcPr>
            <w:tcW w:w="1440" w:type="dxa"/>
            <w:gridSpan w:val="2"/>
            <w:tcBorders>
              <w:bottom w:val="single" w:sz="4" w:space="0" w:color="auto"/>
            </w:tcBorders>
            <w:shd w:val="clear" w:color="auto" w:fill="FFFFFF"/>
            <w:vAlign w:val="bottom"/>
          </w:tcPr>
          <w:p w14:paraId="5192B3EB" w14:textId="77777777" w:rsidR="00043308" w:rsidRPr="00E0302C" w:rsidRDefault="00043308" w:rsidP="00043308">
            <w:pPr>
              <w:autoSpaceDE w:val="0"/>
              <w:autoSpaceDN w:val="0"/>
              <w:adjustRightInd w:val="0"/>
              <w:jc w:val="right"/>
              <w:rPr>
                <w:rFonts w:asciiTheme="minorHAnsi" w:hAnsiTheme="minorHAnsi" w:cstheme="minorHAnsi"/>
                <w:b/>
                <w:bCs/>
              </w:rPr>
            </w:pPr>
          </w:p>
        </w:tc>
      </w:tr>
      <w:tr w:rsidR="00043308" w:rsidRPr="00E0302C" w14:paraId="344D5825" w14:textId="77777777" w:rsidTr="00E831BF">
        <w:trPr>
          <w:trHeight w:val="113"/>
        </w:trPr>
        <w:tc>
          <w:tcPr>
            <w:tcW w:w="4968" w:type="dxa"/>
            <w:shd w:val="clear" w:color="auto" w:fill="FFFFFF"/>
          </w:tcPr>
          <w:p w14:paraId="06B4124B" w14:textId="77777777" w:rsidR="00043308" w:rsidRPr="00E0302C" w:rsidRDefault="00043308" w:rsidP="00484F49">
            <w:pPr>
              <w:pStyle w:val="BodyText2"/>
              <w:rPr>
                <w:rFonts w:asciiTheme="minorHAnsi" w:hAnsiTheme="minorHAnsi" w:cstheme="minorHAnsi"/>
                <w:szCs w:val="24"/>
                <w:lang w:val="bg-BG"/>
              </w:rPr>
            </w:pPr>
            <w:r w:rsidRPr="00E0302C">
              <w:rPr>
                <w:rFonts w:asciiTheme="minorHAnsi" w:hAnsiTheme="minorHAnsi" w:cstheme="minorHAnsi"/>
                <w:szCs w:val="24"/>
                <w:lang w:val="bg-BG"/>
              </w:rPr>
              <w:t>Общо всеобхват</w:t>
            </w:r>
            <w:r w:rsidR="00AF71BD" w:rsidRPr="00E0302C">
              <w:rPr>
                <w:rFonts w:asciiTheme="minorHAnsi" w:hAnsiTheme="minorHAnsi" w:cstheme="minorHAnsi"/>
                <w:szCs w:val="24"/>
                <w:lang w:val="bg-BG"/>
              </w:rPr>
              <w:t>на</w:t>
            </w:r>
            <w:r w:rsidRPr="00E0302C">
              <w:rPr>
                <w:rFonts w:asciiTheme="minorHAnsi" w:hAnsiTheme="minorHAnsi" w:cstheme="minorHAnsi"/>
                <w:szCs w:val="24"/>
                <w:lang w:val="bg-BG"/>
              </w:rPr>
              <w:t xml:space="preserve"> загуба </w:t>
            </w:r>
          </w:p>
        </w:tc>
        <w:tc>
          <w:tcPr>
            <w:tcW w:w="1440" w:type="dxa"/>
            <w:gridSpan w:val="3"/>
          </w:tcPr>
          <w:p w14:paraId="452E6897" w14:textId="77777777" w:rsidR="00043308" w:rsidRPr="00E0302C" w:rsidRDefault="00043308" w:rsidP="00043308">
            <w:pPr>
              <w:pStyle w:val="BodyText2"/>
              <w:jc w:val="center"/>
              <w:rPr>
                <w:rFonts w:asciiTheme="minorHAnsi" w:hAnsiTheme="minorHAnsi" w:cstheme="minorHAnsi"/>
                <w:b w:val="0"/>
                <w:szCs w:val="24"/>
                <w:lang w:val="bg-BG"/>
              </w:rPr>
            </w:pPr>
          </w:p>
        </w:tc>
        <w:tc>
          <w:tcPr>
            <w:tcW w:w="1440" w:type="dxa"/>
            <w:gridSpan w:val="2"/>
            <w:tcBorders>
              <w:top w:val="single" w:sz="4" w:space="0" w:color="auto"/>
              <w:bottom w:val="double" w:sz="4" w:space="0" w:color="auto"/>
            </w:tcBorders>
            <w:vAlign w:val="bottom"/>
          </w:tcPr>
          <w:p w14:paraId="206F3C2E" w14:textId="77777777" w:rsidR="00043308" w:rsidRPr="00966179" w:rsidRDefault="00043308" w:rsidP="00EC10DB">
            <w:pPr>
              <w:autoSpaceDE w:val="0"/>
              <w:autoSpaceDN w:val="0"/>
              <w:adjustRightInd w:val="0"/>
              <w:jc w:val="right"/>
              <w:rPr>
                <w:rFonts w:asciiTheme="minorHAnsi" w:hAnsiTheme="minorHAnsi" w:cstheme="minorHAnsi"/>
                <w:b/>
                <w:bCs/>
                <w:lang w:val="bg-BG"/>
              </w:rPr>
            </w:pPr>
            <w:r w:rsidRPr="00966179">
              <w:rPr>
                <w:rFonts w:asciiTheme="minorHAnsi" w:hAnsiTheme="minorHAnsi" w:cstheme="minorHAnsi"/>
                <w:b/>
                <w:bCs/>
                <w:lang w:val="bg-BG"/>
              </w:rPr>
              <w:t>(</w:t>
            </w:r>
            <w:r w:rsidR="00EC10DB" w:rsidRPr="00966179">
              <w:rPr>
                <w:rFonts w:asciiTheme="minorHAnsi" w:hAnsiTheme="minorHAnsi" w:cstheme="minorHAnsi"/>
                <w:b/>
                <w:bCs/>
                <w:lang w:val="bg-BG"/>
              </w:rPr>
              <w:t>1</w:t>
            </w:r>
            <w:r w:rsidRPr="00966179">
              <w:rPr>
                <w:rFonts w:asciiTheme="minorHAnsi" w:hAnsiTheme="minorHAnsi" w:cstheme="minorHAnsi"/>
                <w:b/>
                <w:bCs/>
                <w:lang w:val="bg-BG"/>
              </w:rPr>
              <w:t>)</w:t>
            </w:r>
          </w:p>
        </w:tc>
        <w:tc>
          <w:tcPr>
            <w:tcW w:w="1440" w:type="dxa"/>
            <w:gridSpan w:val="2"/>
            <w:tcBorders>
              <w:top w:val="single" w:sz="4" w:space="0" w:color="auto"/>
              <w:bottom w:val="double" w:sz="4" w:space="0" w:color="auto"/>
            </w:tcBorders>
            <w:shd w:val="clear" w:color="auto" w:fill="FFFFFF"/>
            <w:vAlign w:val="bottom"/>
          </w:tcPr>
          <w:p w14:paraId="66646396" w14:textId="77777777" w:rsidR="00043308" w:rsidRPr="00E0302C" w:rsidRDefault="00043308" w:rsidP="00FD4BC6">
            <w:pPr>
              <w:autoSpaceDE w:val="0"/>
              <w:autoSpaceDN w:val="0"/>
              <w:adjustRightInd w:val="0"/>
              <w:jc w:val="right"/>
              <w:rPr>
                <w:rFonts w:asciiTheme="minorHAnsi" w:hAnsiTheme="minorHAnsi" w:cstheme="minorHAnsi"/>
                <w:b/>
                <w:bCs/>
                <w:lang w:val="bg-BG"/>
              </w:rPr>
            </w:pPr>
            <w:r w:rsidRPr="00E0302C">
              <w:rPr>
                <w:rFonts w:asciiTheme="minorHAnsi" w:hAnsiTheme="minorHAnsi" w:cstheme="minorHAnsi"/>
                <w:b/>
                <w:bCs/>
                <w:lang w:val="bg-BG"/>
              </w:rPr>
              <w:t>(</w:t>
            </w:r>
            <w:r w:rsidR="00FD4BC6">
              <w:rPr>
                <w:rFonts w:asciiTheme="minorHAnsi" w:hAnsiTheme="minorHAnsi" w:cstheme="minorHAnsi"/>
                <w:b/>
                <w:bCs/>
              </w:rPr>
              <w:t>43</w:t>
            </w:r>
            <w:r w:rsidRPr="00E0302C">
              <w:rPr>
                <w:rFonts w:asciiTheme="minorHAnsi" w:hAnsiTheme="minorHAnsi" w:cstheme="minorHAnsi"/>
                <w:b/>
                <w:bCs/>
                <w:lang w:val="bg-BG"/>
              </w:rPr>
              <w:t>)</w:t>
            </w:r>
          </w:p>
        </w:tc>
      </w:tr>
      <w:tr w:rsidR="00C22754" w:rsidRPr="00E0302C" w14:paraId="3154AF92" w14:textId="77777777" w:rsidTr="00E831BF">
        <w:trPr>
          <w:gridAfter w:val="1"/>
          <w:wAfter w:w="67" w:type="dxa"/>
          <w:trHeight w:val="181"/>
        </w:trPr>
        <w:tc>
          <w:tcPr>
            <w:tcW w:w="4979" w:type="dxa"/>
            <w:gridSpan w:val="2"/>
            <w:shd w:val="clear" w:color="auto" w:fill="FFFFFF"/>
          </w:tcPr>
          <w:p w14:paraId="163B5770" w14:textId="77777777" w:rsidR="00C22754" w:rsidRPr="00E0302C" w:rsidRDefault="00C22754" w:rsidP="00C22754">
            <w:pPr>
              <w:autoSpaceDE w:val="0"/>
              <w:autoSpaceDN w:val="0"/>
              <w:adjustRightInd w:val="0"/>
              <w:rPr>
                <w:rFonts w:asciiTheme="minorHAnsi" w:hAnsiTheme="minorHAnsi" w:cstheme="minorHAnsi"/>
                <w:b/>
                <w:lang w:val="bg-BG"/>
              </w:rPr>
            </w:pPr>
          </w:p>
        </w:tc>
        <w:tc>
          <w:tcPr>
            <w:tcW w:w="1415" w:type="dxa"/>
            <w:shd w:val="clear" w:color="auto" w:fill="FFFFFF"/>
          </w:tcPr>
          <w:p w14:paraId="7D962EE9" w14:textId="77777777" w:rsidR="00C22754" w:rsidRPr="00E0302C" w:rsidRDefault="00C22754" w:rsidP="00C22754">
            <w:pPr>
              <w:autoSpaceDE w:val="0"/>
              <w:autoSpaceDN w:val="0"/>
              <w:adjustRightInd w:val="0"/>
              <w:jc w:val="right"/>
              <w:rPr>
                <w:rFonts w:asciiTheme="minorHAnsi" w:hAnsiTheme="minorHAnsi" w:cstheme="minorHAnsi"/>
                <w:b/>
                <w:lang w:val="bg-BG"/>
              </w:rPr>
            </w:pPr>
          </w:p>
        </w:tc>
        <w:tc>
          <w:tcPr>
            <w:tcW w:w="1413" w:type="dxa"/>
            <w:gridSpan w:val="2"/>
            <w:shd w:val="clear" w:color="auto" w:fill="FFFFFF"/>
          </w:tcPr>
          <w:p w14:paraId="0592AEF0" w14:textId="77777777" w:rsidR="00C22754" w:rsidRPr="00966179" w:rsidRDefault="00C22754" w:rsidP="00C22754">
            <w:pPr>
              <w:jc w:val="right"/>
              <w:rPr>
                <w:rFonts w:asciiTheme="minorHAnsi" w:hAnsiTheme="minorHAnsi" w:cstheme="minorHAnsi"/>
                <w:b/>
                <w:lang w:val="bg-BG"/>
              </w:rPr>
            </w:pPr>
          </w:p>
        </w:tc>
        <w:tc>
          <w:tcPr>
            <w:tcW w:w="1414" w:type="dxa"/>
            <w:gridSpan w:val="2"/>
            <w:shd w:val="clear" w:color="auto" w:fill="FFFFFF"/>
          </w:tcPr>
          <w:p w14:paraId="674DDE43" w14:textId="77777777" w:rsidR="00C22754" w:rsidRPr="00966179" w:rsidRDefault="00C22754" w:rsidP="00C22754">
            <w:pPr>
              <w:autoSpaceDE w:val="0"/>
              <w:autoSpaceDN w:val="0"/>
              <w:adjustRightInd w:val="0"/>
              <w:jc w:val="right"/>
              <w:rPr>
                <w:rFonts w:asciiTheme="minorHAnsi" w:hAnsiTheme="minorHAnsi" w:cstheme="minorHAnsi"/>
                <w:b/>
                <w:lang w:val="bg-BG"/>
              </w:rPr>
            </w:pPr>
          </w:p>
        </w:tc>
      </w:tr>
      <w:tr w:rsidR="00C22754" w:rsidRPr="00E0302C" w14:paraId="56B4F3C6" w14:textId="77777777" w:rsidTr="00E831BF">
        <w:trPr>
          <w:gridAfter w:val="1"/>
          <w:wAfter w:w="67" w:type="dxa"/>
          <w:trHeight w:val="181"/>
        </w:trPr>
        <w:tc>
          <w:tcPr>
            <w:tcW w:w="4979" w:type="dxa"/>
            <w:gridSpan w:val="2"/>
            <w:shd w:val="clear" w:color="auto" w:fill="FFFFFF"/>
          </w:tcPr>
          <w:p w14:paraId="18E037DA" w14:textId="26F96FDE" w:rsidR="00C22754" w:rsidRPr="00E0302C" w:rsidRDefault="00306A61" w:rsidP="00C22754">
            <w:pPr>
              <w:autoSpaceDE w:val="0"/>
              <w:autoSpaceDN w:val="0"/>
              <w:adjustRightInd w:val="0"/>
              <w:rPr>
                <w:rFonts w:asciiTheme="minorHAnsi" w:hAnsiTheme="minorHAnsi" w:cstheme="minorHAnsi"/>
                <w:b/>
                <w:lang w:val="bg-BG"/>
              </w:rPr>
            </w:pPr>
            <w:r w:rsidRPr="00E0302C">
              <w:rPr>
                <w:rFonts w:asciiTheme="minorHAnsi" w:hAnsiTheme="minorHAnsi" w:cstheme="minorHAnsi"/>
                <w:b/>
                <w:lang w:val="bg-BG"/>
              </w:rPr>
              <w:t xml:space="preserve">Загуба на акция в </w:t>
            </w:r>
            <w:r w:rsidR="00436664">
              <w:rPr>
                <w:rFonts w:asciiTheme="minorHAnsi" w:hAnsiTheme="minorHAnsi" w:cstheme="minorHAnsi"/>
                <w:b/>
                <w:lang w:val="bg-BG"/>
              </w:rPr>
              <w:t>евро</w:t>
            </w:r>
            <w:r w:rsidRPr="00E0302C">
              <w:rPr>
                <w:rFonts w:asciiTheme="minorHAnsi" w:hAnsiTheme="minorHAnsi" w:cstheme="minorHAnsi"/>
                <w:b/>
                <w:lang w:val="bg-BG"/>
              </w:rPr>
              <w:t>:</w:t>
            </w:r>
          </w:p>
        </w:tc>
        <w:tc>
          <w:tcPr>
            <w:tcW w:w="1415" w:type="dxa"/>
            <w:shd w:val="clear" w:color="auto" w:fill="FFFFFF"/>
          </w:tcPr>
          <w:p w14:paraId="6CCB686E" w14:textId="77777777" w:rsidR="00C22754" w:rsidRPr="0032609F" w:rsidRDefault="00CA6DDE" w:rsidP="0032609F">
            <w:pPr>
              <w:autoSpaceDE w:val="0"/>
              <w:autoSpaceDN w:val="0"/>
              <w:adjustRightInd w:val="0"/>
              <w:jc w:val="center"/>
              <w:rPr>
                <w:rFonts w:asciiTheme="minorHAnsi" w:hAnsiTheme="minorHAnsi" w:cstheme="minorHAnsi"/>
                <w:b/>
                <w:lang w:val="bg-BG"/>
              </w:rPr>
            </w:pPr>
            <w:r w:rsidRPr="00E0302C">
              <w:rPr>
                <w:rFonts w:asciiTheme="minorHAnsi" w:hAnsiTheme="minorHAnsi" w:cstheme="minorHAnsi"/>
                <w:b/>
              </w:rPr>
              <w:t>1</w:t>
            </w:r>
            <w:r w:rsidR="0032609F">
              <w:rPr>
                <w:rFonts w:asciiTheme="minorHAnsi" w:hAnsiTheme="minorHAnsi" w:cstheme="minorHAnsi"/>
                <w:b/>
                <w:lang w:val="bg-BG"/>
              </w:rPr>
              <w:t>9</w:t>
            </w:r>
          </w:p>
        </w:tc>
        <w:tc>
          <w:tcPr>
            <w:tcW w:w="1413" w:type="dxa"/>
            <w:gridSpan w:val="2"/>
            <w:shd w:val="clear" w:color="auto" w:fill="FFFFFF"/>
          </w:tcPr>
          <w:p w14:paraId="527233AE" w14:textId="77777777" w:rsidR="00C22754" w:rsidRPr="00966179" w:rsidRDefault="00C22754" w:rsidP="00EC10DB">
            <w:pPr>
              <w:jc w:val="right"/>
              <w:rPr>
                <w:rFonts w:asciiTheme="minorHAnsi" w:hAnsiTheme="minorHAnsi" w:cstheme="minorHAnsi"/>
                <w:b/>
                <w:lang w:val="bg-BG"/>
              </w:rPr>
            </w:pPr>
            <w:r w:rsidRPr="00966179">
              <w:rPr>
                <w:rFonts w:asciiTheme="minorHAnsi" w:hAnsiTheme="minorHAnsi" w:cstheme="minorHAnsi"/>
                <w:b/>
                <w:lang w:val="bg-BG"/>
              </w:rPr>
              <w:t>(0.</w:t>
            </w:r>
            <w:r w:rsidR="000868E3" w:rsidRPr="00966179">
              <w:rPr>
                <w:rFonts w:asciiTheme="minorHAnsi" w:hAnsiTheme="minorHAnsi" w:cstheme="minorHAnsi"/>
                <w:b/>
                <w:lang w:val="bg-BG"/>
              </w:rPr>
              <w:t>0</w:t>
            </w:r>
            <w:r w:rsidR="00EC10DB" w:rsidRPr="00966179">
              <w:rPr>
                <w:rFonts w:asciiTheme="minorHAnsi" w:hAnsiTheme="minorHAnsi" w:cstheme="minorHAnsi"/>
                <w:b/>
                <w:lang w:val="bg-BG"/>
              </w:rPr>
              <w:t>0</w:t>
            </w:r>
            <w:r w:rsidRPr="00966179">
              <w:rPr>
                <w:rFonts w:asciiTheme="minorHAnsi" w:hAnsiTheme="minorHAnsi" w:cstheme="minorHAnsi"/>
                <w:b/>
                <w:lang w:val="bg-BG"/>
              </w:rPr>
              <w:t xml:space="preserve">) </w:t>
            </w:r>
            <w:r w:rsidR="00FD4BC6" w:rsidRPr="00966179">
              <w:rPr>
                <w:rFonts w:asciiTheme="minorHAnsi" w:hAnsiTheme="minorHAnsi" w:cstheme="minorHAnsi"/>
                <w:b/>
                <w:lang w:val="bg-BG"/>
              </w:rPr>
              <w:t>евро</w:t>
            </w:r>
          </w:p>
        </w:tc>
        <w:tc>
          <w:tcPr>
            <w:tcW w:w="1414" w:type="dxa"/>
            <w:gridSpan w:val="2"/>
            <w:shd w:val="clear" w:color="auto" w:fill="FFFFFF"/>
          </w:tcPr>
          <w:p w14:paraId="02356D76" w14:textId="77777777" w:rsidR="00C22754" w:rsidRPr="00966179" w:rsidRDefault="00C22754" w:rsidP="00FD4BC6">
            <w:pPr>
              <w:autoSpaceDE w:val="0"/>
              <w:autoSpaceDN w:val="0"/>
              <w:adjustRightInd w:val="0"/>
              <w:jc w:val="right"/>
              <w:rPr>
                <w:rFonts w:asciiTheme="minorHAnsi" w:hAnsiTheme="minorHAnsi" w:cstheme="minorHAnsi"/>
                <w:b/>
                <w:lang w:val="bg-BG"/>
              </w:rPr>
            </w:pPr>
            <w:r w:rsidRPr="00966179">
              <w:rPr>
                <w:rFonts w:asciiTheme="minorHAnsi" w:hAnsiTheme="minorHAnsi" w:cstheme="minorHAnsi"/>
                <w:b/>
                <w:lang w:val="bg-BG"/>
              </w:rPr>
              <w:t>(0.</w:t>
            </w:r>
            <w:r w:rsidR="000868E3" w:rsidRPr="00966179">
              <w:rPr>
                <w:rFonts w:asciiTheme="minorHAnsi" w:hAnsiTheme="minorHAnsi" w:cstheme="minorHAnsi"/>
                <w:b/>
                <w:lang w:val="bg-BG"/>
              </w:rPr>
              <w:t>0</w:t>
            </w:r>
            <w:r w:rsidR="00AC1B17" w:rsidRPr="00966179">
              <w:rPr>
                <w:rFonts w:asciiTheme="minorHAnsi" w:hAnsiTheme="minorHAnsi" w:cstheme="minorHAnsi"/>
                <w:b/>
                <w:lang w:val="bg-BG"/>
              </w:rPr>
              <w:t>1</w:t>
            </w:r>
            <w:r w:rsidRPr="00966179">
              <w:rPr>
                <w:rFonts w:asciiTheme="minorHAnsi" w:hAnsiTheme="minorHAnsi" w:cstheme="minorHAnsi"/>
                <w:b/>
                <w:lang w:val="bg-BG"/>
              </w:rPr>
              <w:t xml:space="preserve">) </w:t>
            </w:r>
            <w:r w:rsidR="00FD4BC6" w:rsidRPr="00966179">
              <w:rPr>
                <w:rFonts w:asciiTheme="minorHAnsi" w:hAnsiTheme="minorHAnsi" w:cstheme="minorHAnsi"/>
                <w:b/>
                <w:lang w:val="bg-BG"/>
              </w:rPr>
              <w:t>евро</w:t>
            </w:r>
          </w:p>
        </w:tc>
      </w:tr>
    </w:tbl>
    <w:p w14:paraId="76F8DDB4" w14:textId="77777777" w:rsidR="005D4866" w:rsidRPr="00E0302C" w:rsidRDefault="005D4866" w:rsidP="002D2794">
      <w:pPr>
        <w:rPr>
          <w:rFonts w:asciiTheme="minorHAnsi" w:hAnsiTheme="minorHAnsi" w:cstheme="minorHAnsi"/>
          <w:lang w:val="bg-BG"/>
        </w:rPr>
      </w:pPr>
    </w:p>
    <w:p w14:paraId="445E2D03" w14:textId="77777777" w:rsidR="002D28A5" w:rsidRPr="00E0302C" w:rsidRDefault="002D28A5" w:rsidP="002D2794">
      <w:pPr>
        <w:rPr>
          <w:rFonts w:asciiTheme="minorHAnsi" w:hAnsiTheme="minorHAnsi" w:cstheme="minorHAnsi"/>
          <w:lang w:val="bg-BG"/>
        </w:rPr>
      </w:pPr>
    </w:p>
    <w:p w14:paraId="6BF1B836" w14:textId="77777777" w:rsidR="002D28A5" w:rsidRPr="00E0302C" w:rsidRDefault="002D28A5" w:rsidP="002D2794">
      <w:pPr>
        <w:rPr>
          <w:rFonts w:asciiTheme="minorHAnsi" w:hAnsiTheme="minorHAnsi" w:cstheme="minorHAnsi"/>
          <w:lang w:val="bg-BG"/>
        </w:rPr>
      </w:pPr>
    </w:p>
    <w:p w14:paraId="3334CD94" w14:textId="77777777" w:rsidR="002D28A5" w:rsidRPr="00E0302C" w:rsidRDefault="002D28A5" w:rsidP="002D2794">
      <w:pPr>
        <w:rPr>
          <w:rFonts w:asciiTheme="minorHAnsi" w:hAnsiTheme="minorHAnsi" w:cstheme="minorHAnsi"/>
          <w:lang w:val="bg-BG"/>
        </w:rPr>
      </w:pPr>
    </w:p>
    <w:p w14:paraId="0BBF7837" w14:textId="77777777" w:rsidR="00EA38EA" w:rsidRPr="00E0302C" w:rsidRDefault="00EA38EA" w:rsidP="002D2794">
      <w:pPr>
        <w:rPr>
          <w:rFonts w:asciiTheme="minorHAnsi" w:hAnsiTheme="minorHAnsi" w:cstheme="minorHAnsi"/>
          <w:lang w:val="bg-BG"/>
        </w:rPr>
      </w:pPr>
    </w:p>
    <w:p w14:paraId="4B739A77" w14:textId="77777777" w:rsidR="002D28A5" w:rsidRPr="00E0302C" w:rsidRDefault="002D28A5" w:rsidP="002D2794">
      <w:pPr>
        <w:rPr>
          <w:rFonts w:asciiTheme="minorHAnsi" w:hAnsiTheme="minorHAnsi" w:cstheme="minorHAnsi"/>
          <w:lang w:val="bg-BG"/>
        </w:rPr>
      </w:pPr>
    </w:p>
    <w:p w14:paraId="2CF9A1D2" w14:textId="77777777" w:rsidR="002D28A5" w:rsidRPr="00E0302C" w:rsidRDefault="002D28A5" w:rsidP="002D2794">
      <w:pPr>
        <w:rPr>
          <w:rFonts w:asciiTheme="minorHAnsi" w:hAnsiTheme="minorHAnsi" w:cstheme="minorHAnsi"/>
          <w:lang w:val="bg-BG"/>
        </w:rPr>
      </w:pPr>
    </w:p>
    <w:p w14:paraId="7FC1BFEA" w14:textId="77777777" w:rsidR="002D2794" w:rsidRPr="00E0302C" w:rsidRDefault="002D2794" w:rsidP="002D2794">
      <w:pPr>
        <w:rPr>
          <w:rFonts w:asciiTheme="minorHAnsi" w:hAnsiTheme="minorHAnsi" w:cstheme="minorHAnsi"/>
          <w:lang w:val="bg-BG"/>
        </w:rPr>
      </w:pPr>
    </w:p>
    <w:tbl>
      <w:tblPr>
        <w:tblW w:w="9060" w:type="dxa"/>
        <w:tblInd w:w="93" w:type="dxa"/>
        <w:tblLook w:val="04A0" w:firstRow="1" w:lastRow="0" w:firstColumn="1" w:lastColumn="0" w:noHBand="0" w:noVBand="1"/>
      </w:tblPr>
      <w:tblGrid>
        <w:gridCol w:w="4320"/>
        <w:gridCol w:w="1400"/>
        <w:gridCol w:w="3340"/>
      </w:tblGrid>
      <w:tr w:rsidR="00DD2058" w:rsidRPr="00E0302C" w14:paraId="657A55F4" w14:textId="77777777" w:rsidTr="00010F0C">
        <w:trPr>
          <w:trHeight w:val="255"/>
        </w:trPr>
        <w:tc>
          <w:tcPr>
            <w:tcW w:w="4320" w:type="dxa"/>
            <w:tcBorders>
              <w:top w:val="nil"/>
              <w:left w:val="nil"/>
              <w:bottom w:val="nil"/>
              <w:right w:val="nil"/>
            </w:tcBorders>
            <w:noWrap/>
            <w:vAlign w:val="bottom"/>
            <w:hideMark/>
          </w:tcPr>
          <w:p w14:paraId="46EC70EA" w14:textId="77777777" w:rsidR="00DD2058" w:rsidRPr="00E0302C" w:rsidRDefault="00DD2058" w:rsidP="00010F0C">
            <w:pPr>
              <w:rPr>
                <w:rFonts w:asciiTheme="minorHAnsi" w:hAnsiTheme="minorHAnsi" w:cstheme="minorHAnsi"/>
                <w:b/>
                <w:u w:val="single"/>
              </w:rPr>
            </w:pPr>
            <w:proofErr w:type="spellStart"/>
            <w:r w:rsidRPr="00E0302C">
              <w:rPr>
                <w:rFonts w:asciiTheme="minorHAnsi" w:hAnsiTheme="minorHAnsi" w:cstheme="minorHAnsi"/>
                <w:b/>
              </w:rPr>
              <w:t>Съставител</w:t>
            </w:r>
            <w:proofErr w:type="spellEnd"/>
            <w:r w:rsidRPr="00E0302C">
              <w:rPr>
                <w:rFonts w:asciiTheme="minorHAnsi" w:hAnsiTheme="minorHAnsi" w:cstheme="minorHAnsi"/>
                <w:b/>
              </w:rPr>
              <w:t>:</w:t>
            </w:r>
            <w:r w:rsidRPr="00E0302C">
              <w:rPr>
                <w:rFonts w:asciiTheme="minorHAnsi" w:hAnsiTheme="minorHAnsi" w:cstheme="minorHAnsi"/>
                <w:b/>
              </w:rPr>
              <w:softHyphen/>
            </w:r>
            <w:r w:rsidRPr="00E0302C">
              <w:rPr>
                <w:rFonts w:asciiTheme="minorHAnsi" w:hAnsiTheme="minorHAnsi" w:cstheme="minorHAnsi"/>
                <w:b/>
              </w:rPr>
              <w:softHyphen/>
            </w:r>
            <w:r w:rsidRPr="00E0302C">
              <w:rPr>
                <w:rFonts w:asciiTheme="minorHAnsi" w:hAnsiTheme="minorHAnsi" w:cstheme="minorHAnsi"/>
                <w:b/>
              </w:rPr>
              <w:softHyphen/>
            </w:r>
            <w:r w:rsidRPr="00E0302C">
              <w:rPr>
                <w:rFonts w:asciiTheme="minorHAnsi" w:hAnsiTheme="minorHAnsi" w:cstheme="minorHAnsi"/>
                <w:b/>
              </w:rPr>
              <w:softHyphen/>
              <w:t>_________________</w:t>
            </w:r>
          </w:p>
        </w:tc>
        <w:tc>
          <w:tcPr>
            <w:tcW w:w="4740" w:type="dxa"/>
            <w:gridSpan w:val="2"/>
            <w:tcBorders>
              <w:top w:val="nil"/>
              <w:left w:val="nil"/>
              <w:bottom w:val="nil"/>
            </w:tcBorders>
            <w:noWrap/>
            <w:vAlign w:val="bottom"/>
            <w:hideMark/>
          </w:tcPr>
          <w:p w14:paraId="77B4930D" w14:textId="77777777" w:rsidR="00DD2058" w:rsidRPr="00E0302C" w:rsidRDefault="00DD2058" w:rsidP="00010F0C">
            <w:pPr>
              <w:rPr>
                <w:rFonts w:asciiTheme="minorHAnsi" w:hAnsiTheme="minorHAnsi" w:cstheme="minorHAnsi"/>
                <w:b/>
                <w:lang w:val="bg-BG"/>
              </w:rPr>
            </w:pPr>
            <w:r w:rsidRPr="00E0302C">
              <w:rPr>
                <w:rFonts w:asciiTheme="minorHAnsi" w:hAnsiTheme="minorHAnsi" w:cstheme="minorHAnsi"/>
                <w:b/>
              </w:rPr>
              <w:t xml:space="preserve"> </w:t>
            </w:r>
            <w:proofErr w:type="spellStart"/>
            <w:r w:rsidRPr="00E0302C">
              <w:rPr>
                <w:rFonts w:asciiTheme="minorHAnsi" w:hAnsiTheme="minorHAnsi" w:cstheme="minorHAnsi"/>
                <w:b/>
              </w:rPr>
              <w:t>Изпълнителен</w:t>
            </w:r>
            <w:proofErr w:type="spellEnd"/>
            <w:r w:rsidRPr="00E0302C">
              <w:rPr>
                <w:rFonts w:asciiTheme="minorHAnsi" w:hAnsiTheme="minorHAnsi" w:cstheme="minorHAnsi"/>
                <w:b/>
              </w:rPr>
              <w:t xml:space="preserve"> </w:t>
            </w:r>
            <w:proofErr w:type="spellStart"/>
            <w:r w:rsidRPr="00E0302C">
              <w:rPr>
                <w:rFonts w:asciiTheme="minorHAnsi" w:hAnsiTheme="minorHAnsi" w:cstheme="minorHAnsi"/>
                <w:b/>
              </w:rPr>
              <w:t>директор</w:t>
            </w:r>
            <w:proofErr w:type="spellEnd"/>
            <w:r w:rsidRPr="00E0302C">
              <w:rPr>
                <w:rFonts w:asciiTheme="minorHAnsi" w:hAnsiTheme="minorHAnsi" w:cstheme="minorHAnsi"/>
                <w:b/>
                <w:lang w:val="bg-BG"/>
              </w:rPr>
              <w:t xml:space="preserve">: </w:t>
            </w:r>
            <w:r w:rsidRPr="00E0302C">
              <w:rPr>
                <w:rFonts w:asciiTheme="minorHAnsi" w:hAnsiTheme="minorHAnsi" w:cstheme="minorHAnsi"/>
                <w:b/>
              </w:rPr>
              <w:t>_____________</w:t>
            </w:r>
          </w:p>
        </w:tc>
      </w:tr>
      <w:tr w:rsidR="00DD2058" w:rsidRPr="00E0302C" w14:paraId="46D21E09" w14:textId="77777777" w:rsidTr="00010F0C">
        <w:trPr>
          <w:trHeight w:val="255"/>
        </w:trPr>
        <w:tc>
          <w:tcPr>
            <w:tcW w:w="4320" w:type="dxa"/>
            <w:tcBorders>
              <w:top w:val="nil"/>
              <w:left w:val="nil"/>
              <w:bottom w:val="nil"/>
              <w:right w:val="nil"/>
            </w:tcBorders>
            <w:noWrap/>
            <w:vAlign w:val="bottom"/>
            <w:hideMark/>
          </w:tcPr>
          <w:p w14:paraId="214051C7" w14:textId="77777777" w:rsidR="00DD2058" w:rsidRPr="00E0302C" w:rsidRDefault="00DD2058" w:rsidP="00010F0C">
            <w:pPr>
              <w:rPr>
                <w:rFonts w:asciiTheme="minorHAnsi" w:hAnsiTheme="minorHAnsi" w:cstheme="minorHAnsi"/>
                <w:b/>
              </w:rPr>
            </w:pPr>
            <w:r w:rsidRPr="00E0302C">
              <w:rPr>
                <w:rFonts w:asciiTheme="minorHAnsi" w:hAnsiTheme="minorHAnsi" w:cstheme="minorHAnsi"/>
                <w:b/>
              </w:rPr>
              <w:t xml:space="preserve">                       Мария Николова</w:t>
            </w:r>
          </w:p>
        </w:tc>
        <w:tc>
          <w:tcPr>
            <w:tcW w:w="1400" w:type="dxa"/>
            <w:tcBorders>
              <w:top w:val="nil"/>
              <w:left w:val="nil"/>
              <w:bottom w:val="nil"/>
              <w:right w:val="nil"/>
            </w:tcBorders>
            <w:noWrap/>
            <w:vAlign w:val="bottom"/>
            <w:hideMark/>
          </w:tcPr>
          <w:p w14:paraId="3B8DF47E" w14:textId="77777777" w:rsidR="00DD2058" w:rsidRPr="00E0302C" w:rsidRDefault="00DD2058" w:rsidP="00010F0C">
            <w:pPr>
              <w:rPr>
                <w:rFonts w:asciiTheme="minorHAnsi" w:hAnsiTheme="minorHAnsi" w:cstheme="minorHAnsi"/>
                <w:b/>
              </w:rPr>
            </w:pPr>
          </w:p>
        </w:tc>
        <w:tc>
          <w:tcPr>
            <w:tcW w:w="3340" w:type="dxa"/>
            <w:tcBorders>
              <w:top w:val="nil"/>
              <w:left w:val="nil"/>
              <w:bottom w:val="nil"/>
              <w:right w:val="nil"/>
            </w:tcBorders>
            <w:noWrap/>
            <w:vAlign w:val="bottom"/>
            <w:hideMark/>
          </w:tcPr>
          <w:p w14:paraId="4FE95E43" w14:textId="77777777" w:rsidR="00DD2058" w:rsidRPr="00E0302C" w:rsidRDefault="00DD2058" w:rsidP="00B852E9">
            <w:pPr>
              <w:rPr>
                <w:rFonts w:asciiTheme="minorHAnsi" w:hAnsiTheme="minorHAnsi" w:cstheme="minorHAnsi"/>
                <w:b/>
                <w:lang w:val="bg-BG"/>
              </w:rPr>
            </w:pPr>
            <w:r w:rsidRPr="00E0302C">
              <w:rPr>
                <w:rFonts w:asciiTheme="minorHAnsi" w:hAnsiTheme="minorHAnsi" w:cstheme="minorHAnsi"/>
                <w:b/>
              </w:rPr>
              <w:t xml:space="preserve">       </w:t>
            </w:r>
            <w:r w:rsidRPr="00E0302C">
              <w:rPr>
                <w:rFonts w:asciiTheme="minorHAnsi" w:hAnsiTheme="minorHAnsi" w:cstheme="minorHAnsi"/>
                <w:b/>
                <w:lang w:val="bg-BG"/>
              </w:rPr>
              <w:t xml:space="preserve">   </w:t>
            </w:r>
            <w:r w:rsidRPr="00E0302C">
              <w:rPr>
                <w:rFonts w:asciiTheme="minorHAnsi" w:hAnsiTheme="minorHAnsi" w:cstheme="minorHAnsi"/>
                <w:b/>
              </w:rPr>
              <w:t xml:space="preserve">      </w:t>
            </w:r>
            <w:r w:rsidR="00B852E9" w:rsidRPr="00E0302C">
              <w:rPr>
                <w:rFonts w:asciiTheme="minorHAnsi" w:hAnsiTheme="minorHAnsi" w:cstheme="minorHAnsi"/>
                <w:b/>
                <w:lang w:val="bg-BG"/>
              </w:rPr>
              <w:t>Валентин Стоилов</w:t>
            </w:r>
          </w:p>
        </w:tc>
      </w:tr>
    </w:tbl>
    <w:p w14:paraId="05D7161E" w14:textId="77777777" w:rsidR="00DD2058" w:rsidRPr="00E0302C" w:rsidRDefault="00DD2058" w:rsidP="00DD2058">
      <w:pPr>
        <w:rPr>
          <w:rFonts w:asciiTheme="minorHAnsi" w:hAnsiTheme="minorHAnsi" w:cstheme="minorHAnsi"/>
          <w:lang w:val="bg-BG"/>
        </w:rPr>
      </w:pPr>
    </w:p>
    <w:tbl>
      <w:tblPr>
        <w:tblW w:w="15449" w:type="dxa"/>
        <w:tblLook w:val="0000" w:firstRow="0" w:lastRow="0" w:firstColumn="0" w:lastColumn="0" w:noHBand="0" w:noVBand="0"/>
      </w:tblPr>
      <w:tblGrid>
        <w:gridCol w:w="131"/>
        <w:gridCol w:w="5307"/>
        <w:gridCol w:w="31"/>
        <w:gridCol w:w="4588"/>
        <w:gridCol w:w="735"/>
        <w:gridCol w:w="202"/>
        <w:gridCol w:w="686"/>
        <w:gridCol w:w="1153"/>
        <w:gridCol w:w="1720"/>
        <w:gridCol w:w="896"/>
      </w:tblGrid>
      <w:tr w:rsidR="00DD2058" w:rsidRPr="00E0302C" w14:paraId="38686BCC" w14:textId="77777777" w:rsidTr="00EA38EA">
        <w:trPr>
          <w:gridAfter w:val="6"/>
          <w:wAfter w:w="5392" w:type="dxa"/>
          <w:trHeight w:val="273"/>
        </w:trPr>
        <w:tc>
          <w:tcPr>
            <w:tcW w:w="5469" w:type="dxa"/>
            <w:gridSpan w:val="3"/>
          </w:tcPr>
          <w:p w14:paraId="27781E05" w14:textId="77777777" w:rsidR="001A2952" w:rsidRPr="00E0302C" w:rsidRDefault="00DD2058" w:rsidP="001A2952">
            <w:pPr>
              <w:autoSpaceDE w:val="0"/>
              <w:autoSpaceDN w:val="0"/>
              <w:adjustRightInd w:val="0"/>
              <w:rPr>
                <w:rFonts w:asciiTheme="minorHAnsi" w:hAnsiTheme="minorHAnsi" w:cstheme="minorHAnsi"/>
                <w:b/>
                <w:bCs/>
                <w:color w:val="000000"/>
                <w:lang w:val="bg-BG"/>
              </w:rPr>
            </w:pPr>
            <w:r w:rsidRPr="00E0302C">
              <w:rPr>
                <w:rFonts w:asciiTheme="minorHAnsi" w:hAnsiTheme="minorHAnsi" w:cstheme="minorHAnsi"/>
                <w:b/>
                <w:bCs/>
                <w:color w:val="000000"/>
              </w:rPr>
              <w:t xml:space="preserve"> </w:t>
            </w:r>
          </w:p>
          <w:p w14:paraId="4624643B" w14:textId="065B1E42" w:rsidR="00DD2058" w:rsidRPr="00E0302C" w:rsidRDefault="00DD2058" w:rsidP="00863980">
            <w:pPr>
              <w:autoSpaceDE w:val="0"/>
              <w:autoSpaceDN w:val="0"/>
              <w:adjustRightInd w:val="0"/>
              <w:rPr>
                <w:rFonts w:asciiTheme="minorHAnsi" w:hAnsiTheme="minorHAnsi" w:cstheme="minorHAnsi"/>
                <w:b/>
                <w:bCs/>
                <w:color w:val="000000"/>
              </w:rPr>
            </w:pPr>
            <w:r w:rsidRPr="00E0302C">
              <w:rPr>
                <w:rFonts w:asciiTheme="minorHAnsi" w:hAnsiTheme="minorHAnsi" w:cstheme="minorHAnsi"/>
                <w:b/>
                <w:bCs/>
                <w:color w:val="000000"/>
              </w:rPr>
              <w:t xml:space="preserve"> </w:t>
            </w:r>
            <w:proofErr w:type="spellStart"/>
            <w:r w:rsidRPr="00863980">
              <w:rPr>
                <w:rFonts w:asciiTheme="minorHAnsi" w:hAnsiTheme="minorHAnsi" w:cstheme="minorHAnsi"/>
                <w:b/>
                <w:bCs/>
                <w:color w:val="000000"/>
              </w:rPr>
              <w:t>Дата</w:t>
            </w:r>
            <w:proofErr w:type="spellEnd"/>
            <w:r w:rsidRPr="00863980">
              <w:rPr>
                <w:rFonts w:asciiTheme="minorHAnsi" w:hAnsiTheme="minorHAnsi" w:cstheme="minorHAnsi"/>
                <w:b/>
                <w:bCs/>
                <w:color w:val="000000"/>
              </w:rPr>
              <w:t xml:space="preserve">: </w:t>
            </w:r>
            <w:r w:rsidR="000A3A07" w:rsidRPr="00863980">
              <w:rPr>
                <w:rFonts w:asciiTheme="minorHAnsi" w:hAnsiTheme="minorHAnsi" w:cstheme="minorHAnsi"/>
                <w:b/>
                <w:color w:val="000000"/>
                <w:lang w:val="bg-BG"/>
              </w:rPr>
              <w:t>2</w:t>
            </w:r>
            <w:r w:rsidR="00863980" w:rsidRPr="00863980">
              <w:rPr>
                <w:rFonts w:asciiTheme="minorHAnsi" w:hAnsiTheme="minorHAnsi" w:cstheme="minorHAnsi"/>
                <w:b/>
                <w:color w:val="000000"/>
                <w:lang w:val="bg-BG"/>
              </w:rPr>
              <w:t>8</w:t>
            </w:r>
            <w:r w:rsidRPr="00863980">
              <w:rPr>
                <w:rFonts w:asciiTheme="minorHAnsi" w:hAnsiTheme="minorHAnsi" w:cstheme="minorHAnsi"/>
                <w:b/>
                <w:color w:val="000000"/>
              </w:rPr>
              <w:t xml:space="preserve"> </w:t>
            </w:r>
            <w:r w:rsidR="001A2952" w:rsidRPr="00863980">
              <w:rPr>
                <w:rFonts w:asciiTheme="minorHAnsi" w:hAnsiTheme="minorHAnsi" w:cstheme="minorHAnsi"/>
                <w:b/>
                <w:color w:val="000000"/>
                <w:lang w:val="bg-BG"/>
              </w:rPr>
              <w:t>април</w:t>
            </w:r>
            <w:r w:rsidRPr="00863980">
              <w:rPr>
                <w:rFonts w:asciiTheme="minorHAnsi" w:hAnsiTheme="minorHAnsi" w:cstheme="minorHAnsi"/>
                <w:b/>
                <w:color w:val="000000"/>
              </w:rPr>
              <w:t xml:space="preserve"> 20</w:t>
            </w:r>
            <w:r w:rsidR="0056338C" w:rsidRPr="00863980">
              <w:rPr>
                <w:rFonts w:asciiTheme="minorHAnsi" w:hAnsiTheme="minorHAnsi" w:cstheme="minorHAnsi"/>
                <w:b/>
                <w:color w:val="000000"/>
                <w:lang w:val="bg-BG"/>
              </w:rPr>
              <w:t>2</w:t>
            </w:r>
            <w:r w:rsidR="00550FC5" w:rsidRPr="00863980">
              <w:rPr>
                <w:rFonts w:asciiTheme="minorHAnsi" w:hAnsiTheme="minorHAnsi" w:cstheme="minorHAnsi"/>
                <w:b/>
                <w:color w:val="000000"/>
                <w:lang w:val="bg-BG"/>
              </w:rPr>
              <w:t>6</w:t>
            </w:r>
            <w:r w:rsidRPr="00863980">
              <w:rPr>
                <w:rFonts w:asciiTheme="minorHAnsi" w:hAnsiTheme="minorHAnsi" w:cstheme="minorHAnsi"/>
                <w:b/>
                <w:color w:val="000000"/>
              </w:rPr>
              <w:t xml:space="preserve"> г.</w:t>
            </w:r>
          </w:p>
        </w:tc>
        <w:tc>
          <w:tcPr>
            <w:tcW w:w="4588" w:type="dxa"/>
          </w:tcPr>
          <w:p w14:paraId="7D261108" w14:textId="77777777" w:rsidR="00DD2058" w:rsidRPr="00E0302C" w:rsidRDefault="00DD2058" w:rsidP="00010F0C">
            <w:pPr>
              <w:autoSpaceDE w:val="0"/>
              <w:autoSpaceDN w:val="0"/>
              <w:adjustRightInd w:val="0"/>
              <w:rPr>
                <w:rFonts w:asciiTheme="minorHAnsi" w:hAnsiTheme="minorHAnsi" w:cstheme="minorHAnsi"/>
                <w:b/>
                <w:bCs/>
                <w:color w:val="000000"/>
              </w:rPr>
            </w:pPr>
          </w:p>
        </w:tc>
      </w:tr>
      <w:tr w:rsidR="00DD2058" w:rsidRPr="00E0302C" w14:paraId="72CDB3BB" w14:textId="77777777" w:rsidTr="00EA38EA">
        <w:trPr>
          <w:gridAfter w:val="6"/>
          <w:wAfter w:w="5392" w:type="dxa"/>
          <w:trHeight w:val="289"/>
        </w:trPr>
        <w:tc>
          <w:tcPr>
            <w:tcW w:w="5469" w:type="dxa"/>
            <w:gridSpan w:val="3"/>
          </w:tcPr>
          <w:p w14:paraId="18FC4FBF" w14:textId="77777777" w:rsidR="00DD2058" w:rsidRPr="00E0302C" w:rsidRDefault="00DD2058" w:rsidP="00010F0C">
            <w:pPr>
              <w:autoSpaceDE w:val="0"/>
              <w:autoSpaceDN w:val="0"/>
              <w:adjustRightInd w:val="0"/>
              <w:rPr>
                <w:rFonts w:asciiTheme="minorHAnsi" w:hAnsiTheme="minorHAnsi" w:cstheme="minorHAnsi"/>
                <w:b/>
                <w:bCs/>
                <w:color w:val="000000"/>
              </w:rPr>
            </w:pPr>
          </w:p>
          <w:p w14:paraId="228C15AD" w14:textId="77777777" w:rsidR="00810397" w:rsidRDefault="00810397" w:rsidP="00010F0C">
            <w:pPr>
              <w:autoSpaceDE w:val="0"/>
              <w:autoSpaceDN w:val="0"/>
              <w:adjustRightInd w:val="0"/>
              <w:rPr>
                <w:rFonts w:asciiTheme="minorHAnsi" w:hAnsiTheme="minorHAnsi" w:cstheme="minorHAnsi"/>
                <w:b/>
                <w:bCs/>
                <w:color w:val="000000"/>
              </w:rPr>
            </w:pPr>
          </w:p>
          <w:p w14:paraId="732845AB" w14:textId="77777777" w:rsidR="004D3D04" w:rsidRPr="00E0302C" w:rsidRDefault="004D3D04" w:rsidP="00010F0C">
            <w:pPr>
              <w:autoSpaceDE w:val="0"/>
              <w:autoSpaceDN w:val="0"/>
              <w:adjustRightInd w:val="0"/>
              <w:rPr>
                <w:rFonts w:asciiTheme="minorHAnsi" w:hAnsiTheme="minorHAnsi" w:cstheme="minorHAnsi"/>
                <w:b/>
                <w:bCs/>
                <w:color w:val="000000"/>
              </w:rPr>
            </w:pPr>
          </w:p>
          <w:p w14:paraId="6B059752" w14:textId="77777777" w:rsidR="00115695" w:rsidRPr="00E0302C" w:rsidRDefault="00115695" w:rsidP="00010F0C">
            <w:pPr>
              <w:autoSpaceDE w:val="0"/>
              <w:autoSpaceDN w:val="0"/>
              <w:adjustRightInd w:val="0"/>
              <w:rPr>
                <w:rFonts w:asciiTheme="minorHAnsi" w:hAnsiTheme="minorHAnsi" w:cstheme="minorHAnsi"/>
                <w:b/>
                <w:bCs/>
                <w:color w:val="000000"/>
              </w:rPr>
            </w:pPr>
          </w:p>
          <w:p w14:paraId="508B1BB3" w14:textId="77777777" w:rsidR="00056DC3" w:rsidRPr="00E0302C" w:rsidRDefault="00056DC3" w:rsidP="00010F0C">
            <w:pPr>
              <w:autoSpaceDE w:val="0"/>
              <w:autoSpaceDN w:val="0"/>
              <w:adjustRightInd w:val="0"/>
              <w:rPr>
                <w:rFonts w:asciiTheme="minorHAnsi" w:hAnsiTheme="minorHAnsi" w:cstheme="minorHAnsi"/>
                <w:b/>
                <w:bCs/>
                <w:color w:val="000000"/>
              </w:rPr>
            </w:pPr>
          </w:p>
        </w:tc>
        <w:tc>
          <w:tcPr>
            <w:tcW w:w="4588" w:type="dxa"/>
          </w:tcPr>
          <w:p w14:paraId="03B28610" w14:textId="77777777" w:rsidR="00DD2058" w:rsidRPr="00E0302C" w:rsidRDefault="00DD2058" w:rsidP="00010F0C">
            <w:pPr>
              <w:autoSpaceDE w:val="0"/>
              <w:autoSpaceDN w:val="0"/>
              <w:adjustRightInd w:val="0"/>
              <w:rPr>
                <w:rFonts w:asciiTheme="minorHAnsi" w:hAnsiTheme="minorHAnsi" w:cstheme="minorHAnsi"/>
                <w:b/>
                <w:bCs/>
                <w:color w:val="000000"/>
              </w:rPr>
            </w:pPr>
          </w:p>
        </w:tc>
      </w:tr>
      <w:tr w:rsidR="00DD2058" w:rsidRPr="00E0302C" w14:paraId="19F3B297" w14:textId="77777777" w:rsidTr="00EA38EA">
        <w:trPr>
          <w:gridBefore w:val="1"/>
          <w:gridAfter w:val="3"/>
          <w:wBefore w:w="131" w:type="dxa"/>
          <w:wAfter w:w="3769" w:type="dxa"/>
          <w:trHeight w:val="282"/>
        </w:trPr>
        <w:tc>
          <w:tcPr>
            <w:tcW w:w="11549" w:type="dxa"/>
            <w:gridSpan w:val="6"/>
          </w:tcPr>
          <w:p w14:paraId="5874F54F" w14:textId="77777777" w:rsidR="00AC6552" w:rsidRPr="00E0302C" w:rsidRDefault="00AC6552" w:rsidP="00010F0C">
            <w:pPr>
              <w:autoSpaceDE w:val="0"/>
              <w:autoSpaceDN w:val="0"/>
              <w:adjustRightInd w:val="0"/>
              <w:rPr>
                <w:rFonts w:asciiTheme="minorHAnsi" w:hAnsiTheme="minorHAnsi" w:cstheme="minorHAnsi"/>
                <w:b/>
                <w:bCs/>
                <w:color w:val="000000"/>
                <w:sz w:val="22"/>
                <w:szCs w:val="22"/>
                <w:lang w:val="bg-BG"/>
              </w:rPr>
            </w:pPr>
          </w:p>
        </w:tc>
      </w:tr>
      <w:tr w:rsidR="00DD2058" w:rsidRPr="00E07FF7" w14:paraId="358DE623" w14:textId="77777777" w:rsidTr="00EA38EA">
        <w:tblPrEx>
          <w:tblLook w:val="04A0" w:firstRow="1" w:lastRow="0" w:firstColumn="1" w:lastColumn="0" w:noHBand="0" w:noVBand="1"/>
        </w:tblPrEx>
        <w:trPr>
          <w:gridBefore w:val="1"/>
          <w:gridAfter w:val="5"/>
          <w:wBefore w:w="131" w:type="dxa"/>
          <w:wAfter w:w="4657" w:type="dxa"/>
        </w:trPr>
        <w:tc>
          <w:tcPr>
            <w:tcW w:w="5307" w:type="dxa"/>
          </w:tcPr>
          <w:p w14:paraId="35170AFF" w14:textId="77777777" w:rsidR="005A6808" w:rsidRPr="00E07FF7" w:rsidRDefault="005A6808" w:rsidP="00FB44A4">
            <w:pPr>
              <w:pStyle w:val="ListBullet"/>
              <w:numPr>
                <w:ilvl w:val="0"/>
                <w:numId w:val="0"/>
              </w:numPr>
              <w:spacing w:after="0" w:line="240" w:lineRule="exact"/>
              <w:ind w:left="720" w:hanging="720"/>
              <w:contextualSpacing w:val="0"/>
              <w:jc w:val="both"/>
              <w:rPr>
                <w:rFonts w:cs="Calibri"/>
                <w:b/>
              </w:rPr>
            </w:pPr>
          </w:p>
        </w:tc>
        <w:tc>
          <w:tcPr>
            <w:tcW w:w="5354" w:type="dxa"/>
            <w:gridSpan w:val="3"/>
          </w:tcPr>
          <w:p w14:paraId="500D9EB2" w14:textId="77777777" w:rsidR="00DD2058" w:rsidRPr="00E07FF7" w:rsidRDefault="00DD2058" w:rsidP="00010F0C">
            <w:pPr>
              <w:pStyle w:val="ListBullet"/>
              <w:numPr>
                <w:ilvl w:val="0"/>
                <w:numId w:val="0"/>
              </w:numPr>
              <w:spacing w:after="0" w:line="240" w:lineRule="exact"/>
              <w:ind w:left="720" w:hanging="360"/>
              <w:contextualSpacing w:val="0"/>
              <w:jc w:val="both"/>
              <w:rPr>
                <w:rFonts w:cs="Calibri"/>
                <w:b/>
              </w:rPr>
            </w:pPr>
          </w:p>
        </w:tc>
      </w:tr>
      <w:tr w:rsidR="002D2794" w:rsidRPr="00E07FF7" w14:paraId="1BBD2A18" w14:textId="77777777" w:rsidTr="00EA38EA">
        <w:tblPrEx>
          <w:tblLook w:val="04A0" w:firstRow="1" w:lastRow="0" w:firstColumn="1" w:lastColumn="0" w:noHBand="0" w:noVBand="1"/>
        </w:tblPrEx>
        <w:trPr>
          <w:trHeight w:val="255"/>
        </w:trPr>
        <w:tc>
          <w:tcPr>
            <w:tcW w:w="10994" w:type="dxa"/>
            <w:gridSpan w:val="6"/>
            <w:tcBorders>
              <w:top w:val="nil"/>
              <w:left w:val="nil"/>
              <w:bottom w:val="nil"/>
              <w:right w:val="nil"/>
            </w:tcBorders>
            <w:noWrap/>
            <w:vAlign w:val="bottom"/>
            <w:hideMark/>
          </w:tcPr>
          <w:p w14:paraId="1FC28D88" w14:textId="77777777" w:rsidR="005D4866" w:rsidRDefault="005D4866" w:rsidP="005D4866">
            <w:pPr>
              <w:pStyle w:val="BodyText3"/>
              <w:jc w:val="left"/>
              <w:rPr>
                <w:rFonts w:ascii="Calibri" w:hAnsi="Calibri" w:cs="Calibri"/>
                <w:color w:val="auto"/>
                <w:szCs w:val="32"/>
              </w:rPr>
            </w:pPr>
            <w:proofErr w:type="spellStart"/>
            <w:r w:rsidRPr="004E1158">
              <w:rPr>
                <w:rFonts w:ascii="Calibri" w:hAnsi="Calibri" w:cs="Calibri"/>
                <w:color w:val="auto"/>
                <w:szCs w:val="32"/>
              </w:rPr>
              <w:lastRenderedPageBreak/>
              <w:t>Отчет</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за</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промените</w:t>
            </w:r>
            <w:proofErr w:type="spellEnd"/>
            <w:r w:rsidRPr="004E1158">
              <w:rPr>
                <w:rFonts w:ascii="Calibri" w:hAnsi="Calibri" w:cs="Calibri"/>
                <w:color w:val="auto"/>
                <w:szCs w:val="32"/>
              </w:rPr>
              <w:t xml:space="preserve"> в </w:t>
            </w:r>
            <w:proofErr w:type="spellStart"/>
            <w:r w:rsidRPr="004E1158">
              <w:rPr>
                <w:rFonts w:ascii="Calibri" w:hAnsi="Calibri" w:cs="Calibri"/>
                <w:color w:val="auto"/>
                <w:szCs w:val="32"/>
              </w:rPr>
              <w:t>собствения</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капитал</w:t>
            </w:r>
            <w:proofErr w:type="spellEnd"/>
          </w:p>
          <w:p w14:paraId="05BC5275" w14:textId="77777777" w:rsidR="00CE1434" w:rsidRDefault="00CE1434" w:rsidP="00CE1434">
            <w:pPr>
              <w:autoSpaceDE w:val="0"/>
              <w:autoSpaceDN w:val="0"/>
              <w:adjustRightInd w:val="0"/>
              <w:jc w:val="both"/>
              <w:rPr>
                <w:rFonts w:ascii="Calibri" w:hAnsi="Calibri" w:cs="Calibri"/>
                <w:b/>
                <w:bCs/>
                <w:color w:val="000000"/>
                <w:sz w:val="32"/>
                <w:szCs w:val="32"/>
                <w:lang w:val="x-none"/>
              </w:rPr>
            </w:pPr>
            <w:proofErr w:type="spellStart"/>
            <w:r w:rsidRPr="00CE1434">
              <w:rPr>
                <w:rFonts w:ascii="Calibri" w:hAnsi="Calibri" w:cs="Calibri"/>
                <w:b/>
                <w:bCs/>
                <w:color w:val="000000"/>
                <w:sz w:val="32"/>
                <w:szCs w:val="32"/>
                <w:lang w:val="x-none"/>
              </w:rPr>
              <w:t>к</w:t>
            </w:r>
            <w:r w:rsidRPr="00CE1434">
              <w:rPr>
                <w:rFonts w:ascii="Calibri" w:hAnsi="Calibri" w:cs="Calibri"/>
                <w:b/>
                <w:bCs/>
                <w:color w:val="000000"/>
                <w:sz w:val="32"/>
                <w:szCs w:val="32"/>
              </w:rPr>
              <w:t>ъм</w:t>
            </w:r>
            <w:proofErr w:type="spellEnd"/>
            <w:r w:rsidRPr="00CE1434">
              <w:rPr>
                <w:rFonts w:ascii="Calibri" w:hAnsi="Calibri" w:cs="Calibri"/>
                <w:b/>
                <w:bCs/>
                <w:color w:val="000000"/>
                <w:sz w:val="32"/>
                <w:szCs w:val="32"/>
              </w:rPr>
              <w:t xml:space="preserve"> </w:t>
            </w:r>
            <w:r w:rsidRPr="00CE1434">
              <w:rPr>
                <w:rFonts w:ascii="Calibri" w:hAnsi="Calibri" w:cs="Calibri"/>
                <w:b/>
                <w:bCs/>
                <w:color w:val="000000"/>
                <w:sz w:val="32"/>
                <w:szCs w:val="32"/>
                <w:lang w:val="x-none"/>
              </w:rPr>
              <w:t xml:space="preserve">31 </w:t>
            </w:r>
            <w:proofErr w:type="spellStart"/>
            <w:r w:rsidRPr="00CE1434">
              <w:rPr>
                <w:rFonts w:ascii="Calibri" w:hAnsi="Calibri" w:cs="Calibri"/>
                <w:b/>
                <w:bCs/>
                <w:color w:val="000000"/>
                <w:sz w:val="32"/>
                <w:szCs w:val="32"/>
                <w:lang w:val="x-none"/>
              </w:rPr>
              <w:t>март</w:t>
            </w:r>
            <w:proofErr w:type="spellEnd"/>
            <w:r w:rsidRPr="00CE1434">
              <w:rPr>
                <w:rFonts w:ascii="Calibri" w:hAnsi="Calibri" w:cs="Calibri"/>
                <w:b/>
                <w:bCs/>
                <w:color w:val="000000"/>
                <w:sz w:val="32"/>
                <w:szCs w:val="32"/>
                <w:lang w:val="x-none"/>
              </w:rPr>
              <w:t xml:space="preserve"> </w:t>
            </w:r>
            <w:r w:rsidRPr="00CE1434">
              <w:rPr>
                <w:rFonts w:ascii="Calibri" w:hAnsi="Calibri" w:cs="Calibri"/>
                <w:b/>
                <w:bCs/>
                <w:color w:val="000000"/>
                <w:sz w:val="32"/>
                <w:szCs w:val="32"/>
              </w:rPr>
              <w:t>20</w:t>
            </w:r>
            <w:r w:rsidRPr="00CE1434">
              <w:rPr>
                <w:rFonts w:ascii="Calibri" w:hAnsi="Calibri" w:cs="Calibri"/>
                <w:b/>
                <w:bCs/>
                <w:color w:val="000000"/>
                <w:sz w:val="32"/>
                <w:szCs w:val="32"/>
                <w:lang w:val="bg-BG"/>
              </w:rPr>
              <w:t>26</w:t>
            </w:r>
            <w:r w:rsidRPr="00CE1434">
              <w:rPr>
                <w:rFonts w:ascii="Calibri" w:hAnsi="Calibri" w:cs="Calibri"/>
                <w:b/>
                <w:bCs/>
                <w:color w:val="000000"/>
                <w:sz w:val="32"/>
                <w:szCs w:val="32"/>
              </w:rPr>
              <w:t>г</w:t>
            </w:r>
            <w:r w:rsidRPr="00CE1434">
              <w:rPr>
                <w:rFonts w:ascii="Calibri" w:hAnsi="Calibri" w:cs="Calibri"/>
                <w:b/>
                <w:bCs/>
                <w:color w:val="000000"/>
                <w:sz w:val="32"/>
                <w:szCs w:val="32"/>
                <w:lang w:val="x-none"/>
              </w:rPr>
              <w:t>.</w:t>
            </w:r>
          </w:p>
          <w:tbl>
            <w:tblPr>
              <w:tblpPr w:leftFromText="180" w:rightFromText="180" w:horzAnchor="page" w:tblpX="1" w:tblpY="945"/>
              <w:tblOverlap w:val="never"/>
              <w:tblW w:w="9331" w:type="dxa"/>
              <w:tblLook w:val="0000" w:firstRow="0" w:lastRow="0" w:firstColumn="0" w:lastColumn="0" w:noHBand="0" w:noVBand="0"/>
            </w:tblPr>
            <w:tblGrid>
              <w:gridCol w:w="9247"/>
              <w:gridCol w:w="222"/>
            </w:tblGrid>
            <w:tr w:rsidR="001538BC" w:rsidRPr="004E1158" w14:paraId="60619CC7" w14:textId="77777777" w:rsidTr="00444597">
              <w:trPr>
                <w:trHeight w:val="267"/>
              </w:trPr>
              <w:tc>
                <w:tcPr>
                  <w:tcW w:w="9095" w:type="dxa"/>
                </w:tcPr>
                <w:tbl>
                  <w:tblPr>
                    <w:tblpPr w:leftFromText="141" w:rightFromText="141" w:vertAnchor="text" w:horzAnchor="margin" w:tblpY="355"/>
                    <w:tblW w:w="9031" w:type="dxa"/>
                    <w:tblLook w:val="0000" w:firstRow="0" w:lastRow="0" w:firstColumn="0" w:lastColumn="0" w:noHBand="0" w:noVBand="0"/>
                  </w:tblPr>
                  <w:tblGrid>
                    <w:gridCol w:w="2854"/>
                    <w:gridCol w:w="1295"/>
                    <w:gridCol w:w="674"/>
                    <w:gridCol w:w="536"/>
                    <w:gridCol w:w="704"/>
                    <w:gridCol w:w="506"/>
                    <w:gridCol w:w="1219"/>
                    <w:gridCol w:w="267"/>
                    <w:gridCol w:w="226"/>
                    <w:gridCol w:w="750"/>
                  </w:tblGrid>
                  <w:tr w:rsidR="00444597" w:rsidRPr="00444597" w14:paraId="2AE3313A" w14:textId="77777777" w:rsidTr="00444597">
                    <w:trPr>
                      <w:trHeight w:val="56"/>
                    </w:trPr>
                    <w:tc>
                      <w:tcPr>
                        <w:tcW w:w="1580" w:type="pct"/>
                        <w:shd w:val="clear" w:color="auto" w:fill="FFFFFF"/>
                      </w:tcPr>
                      <w:p w14:paraId="24B400E3" w14:textId="77777777" w:rsidR="00444597" w:rsidRPr="00444597" w:rsidRDefault="00444597" w:rsidP="00444597">
                        <w:pPr>
                          <w:shd w:val="clear" w:color="auto" w:fill="FFFFFF"/>
                          <w:autoSpaceDE w:val="0"/>
                          <w:autoSpaceDN w:val="0"/>
                          <w:adjustRightInd w:val="0"/>
                          <w:rPr>
                            <w:rFonts w:ascii="Calibri" w:hAnsi="Calibri" w:cs="Calibri"/>
                            <w:b/>
                            <w:sz w:val="20"/>
                            <w:szCs w:val="20"/>
                            <w:lang w:val="ru-RU"/>
                          </w:rPr>
                        </w:pPr>
                      </w:p>
                    </w:tc>
                    <w:tc>
                      <w:tcPr>
                        <w:tcW w:w="717" w:type="pct"/>
                        <w:shd w:val="clear" w:color="auto" w:fill="FFFFFF"/>
                      </w:tcPr>
                      <w:p w14:paraId="2892C8A7" w14:textId="77777777" w:rsidR="00444597" w:rsidRPr="00444597" w:rsidRDefault="00444597" w:rsidP="00444597">
                        <w:pPr>
                          <w:shd w:val="clear" w:color="auto" w:fill="FFFFFF"/>
                          <w:autoSpaceDE w:val="0"/>
                          <w:autoSpaceDN w:val="0"/>
                          <w:adjustRightInd w:val="0"/>
                          <w:jc w:val="right"/>
                          <w:rPr>
                            <w:rFonts w:ascii="Calibri" w:hAnsi="Calibri" w:cs="Calibri"/>
                            <w:b/>
                            <w:sz w:val="20"/>
                            <w:szCs w:val="20"/>
                          </w:rPr>
                        </w:pPr>
                        <w:proofErr w:type="spellStart"/>
                        <w:r w:rsidRPr="00444597">
                          <w:rPr>
                            <w:rFonts w:ascii="Calibri" w:hAnsi="Calibri" w:cs="Calibri"/>
                            <w:b/>
                            <w:sz w:val="20"/>
                            <w:szCs w:val="20"/>
                          </w:rPr>
                          <w:t>Акционерен</w:t>
                        </w:r>
                        <w:proofErr w:type="spellEnd"/>
                        <w:r w:rsidRPr="00444597">
                          <w:rPr>
                            <w:rFonts w:ascii="Calibri" w:hAnsi="Calibri" w:cs="Calibri"/>
                            <w:b/>
                            <w:sz w:val="20"/>
                            <w:szCs w:val="20"/>
                          </w:rPr>
                          <w:t xml:space="preserve"> </w:t>
                        </w:r>
                      </w:p>
                      <w:p w14:paraId="22286D63" w14:textId="77777777" w:rsidR="00444597" w:rsidRPr="00444597" w:rsidRDefault="00444597" w:rsidP="00444597">
                        <w:pPr>
                          <w:shd w:val="clear" w:color="auto" w:fill="FFFFFF"/>
                          <w:autoSpaceDE w:val="0"/>
                          <w:autoSpaceDN w:val="0"/>
                          <w:adjustRightInd w:val="0"/>
                          <w:jc w:val="right"/>
                          <w:rPr>
                            <w:rFonts w:ascii="Calibri" w:hAnsi="Calibri" w:cs="Calibri"/>
                            <w:b/>
                            <w:sz w:val="20"/>
                            <w:szCs w:val="20"/>
                          </w:rPr>
                        </w:pPr>
                        <w:proofErr w:type="spellStart"/>
                        <w:r w:rsidRPr="00444597">
                          <w:rPr>
                            <w:rFonts w:ascii="Calibri" w:hAnsi="Calibri" w:cs="Calibri"/>
                            <w:b/>
                            <w:sz w:val="20"/>
                            <w:szCs w:val="20"/>
                          </w:rPr>
                          <w:t>капитал</w:t>
                        </w:r>
                        <w:proofErr w:type="spellEnd"/>
                      </w:p>
                    </w:tc>
                    <w:tc>
                      <w:tcPr>
                        <w:tcW w:w="670" w:type="pct"/>
                        <w:gridSpan w:val="2"/>
                      </w:tcPr>
                      <w:p w14:paraId="03F923B8" w14:textId="77777777" w:rsidR="00444597" w:rsidRPr="00444597" w:rsidRDefault="00444597" w:rsidP="00444597">
                        <w:pPr>
                          <w:shd w:val="clear" w:color="auto" w:fill="FFFFFF"/>
                          <w:autoSpaceDE w:val="0"/>
                          <w:autoSpaceDN w:val="0"/>
                          <w:adjustRightInd w:val="0"/>
                          <w:jc w:val="right"/>
                          <w:rPr>
                            <w:rFonts w:ascii="Calibri" w:hAnsi="Calibri" w:cs="Calibri"/>
                            <w:b/>
                            <w:bCs/>
                            <w:sz w:val="20"/>
                            <w:szCs w:val="20"/>
                            <w:lang w:val="bg-BG"/>
                          </w:rPr>
                        </w:pPr>
                        <w:r w:rsidRPr="00444597">
                          <w:rPr>
                            <w:rFonts w:ascii="Calibri" w:hAnsi="Calibri" w:cs="Calibri"/>
                            <w:b/>
                            <w:bCs/>
                            <w:sz w:val="20"/>
                            <w:szCs w:val="20"/>
                            <w:lang w:val="bg-BG"/>
                          </w:rPr>
                          <w:t>Фонд Резеревен</w:t>
                        </w:r>
                      </w:p>
                    </w:tc>
                    <w:tc>
                      <w:tcPr>
                        <w:tcW w:w="670" w:type="pct"/>
                        <w:gridSpan w:val="2"/>
                      </w:tcPr>
                      <w:p w14:paraId="07DBF887" w14:textId="77777777" w:rsidR="00444597" w:rsidRPr="00444597" w:rsidRDefault="00444597" w:rsidP="00444597">
                        <w:pPr>
                          <w:shd w:val="clear" w:color="auto" w:fill="FFFFFF"/>
                          <w:autoSpaceDE w:val="0"/>
                          <w:autoSpaceDN w:val="0"/>
                          <w:adjustRightInd w:val="0"/>
                          <w:jc w:val="right"/>
                          <w:rPr>
                            <w:rFonts w:ascii="Calibri" w:hAnsi="Calibri" w:cs="Calibri"/>
                            <w:b/>
                            <w:color w:val="000000"/>
                            <w:sz w:val="20"/>
                            <w:szCs w:val="20"/>
                            <w:lang w:val="bg-BG"/>
                          </w:rPr>
                        </w:pPr>
                        <w:r w:rsidRPr="00444597">
                          <w:rPr>
                            <w:rFonts w:ascii="Calibri" w:hAnsi="Calibri" w:cs="Calibri"/>
                            <w:b/>
                            <w:bCs/>
                            <w:sz w:val="20"/>
                            <w:szCs w:val="20"/>
                            <w:lang w:val="bg-BG"/>
                          </w:rPr>
                          <w:t>Премиен резерв</w:t>
                        </w:r>
                      </w:p>
                    </w:tc>
                    <w:tc>
                      <w:tcPr>
                        <w:tcW w:w="675" w:type="pct"/>
                        <w:shd w:val="clear" w:color="auto" w:fill="FFFFFF"/>
                      </w:tcPr>
                      <w:p w14:paraId="1CDA0CBD" w14:textId="77777777" w:rsidR="00444597" w:rsidRPr="00444597" w:rsidRDefault="00444597" w:rsidP="00444597">
                        <w:pPr>
                          <w:shd w:val="clear" w:color="auto" w:fill="FFFFFF"/>
                          <w:autoSpaceDE w:val="0"/>
                          <w:autoSpaceDN w:val="0"/>
                          <w:adjustRightInd w:val="0"/>
                          <w:jc w:val="right"/>
                          <w:rPr>
                            <w:rFonts w:ascii="Calibri" w:hAnsi="Calibri" w:cs="Calibri"/>
                            <w:b/>
                            <w:sz w:val="20"/>
                            <w:szCs w:val="20"/>
                            <w:lang w:val="bg-BG"/>
                          </w:rPr>
                        </w:pPr>
                        <w:r w:rsidRPr="00444597">
                          <w:rPr>
                            <w:rFonts w:ascii="Calibri" w:hAnsi="Calibri" w:cs="Calibri"/>
                            <w:b/>
                            <w:sz w:val="20"/>
                            <w:szCs w:val="20"/>
                            <w:lang w:val="bg-BG"/>
                          </w:rPr>
                          <w:t>Натрупана печалба</w:t>
                        </w:r>
                      </w:p>
                    </w:tc>
                    <w:tc>
                      <w:tcPr>
                        <w:tcW w:w="688" w:type="pct"/>
                        <w:gridSpan w:val="3"/>
                        <w:shd w:val="clear" w:color="auto" w:fill="FFFFFF"/>
                      </w:tcPr>
                      <w:p w14:paraId="74278340" w14:textId="77777777" w:rsidR="00444597" w:rsidRPr="00444597" w:rsidRDefault="00444597" w:rsidP="00444597">
                        <w:pPr>
                          <w:shd w:val="clear" w:color="auto" w:fill="FFFFFF"/>
                          <w:autoSpaceDE w:val="0"/>
                          <w:autoSpaceDN w:val="0"/>
                          <w:adjustRightInd w:val="0"/>
                          <w:jc w:val="right"/>
                          <w:rPr>
                            <w:rFonts w:ascii="Calibri" w:hAnsi="Calibri" w:cs="Calibri"/>
                            <w:b/>
                            <w:sz w:val="20"/>
                            <w:szCs w:val="20"/>
                          </w:rPr>
                        </w:pPr>
                        <w:proofErr w:type="spellStart"/>
                        <w:r w:rsidRPr="00444597">
                          <w:rPr>
                            <w:rFonts w:ascii="Calibri" w:hAnsi="Calibri" w:cs="Calibri"/>
                            <w:b/>
                            <w:bCs/>
                            <w:sz w:val="20"/>
                            <w:szCs w:val="20"/>
                          </w:rPr>
                          <w:t>Общо</w:t>
                        </w:r>
                        <w:proofErr w:type="spellEnd"/>
                        <w:r w:rsidRPr="00444597">
                          <w:rPr>
                            <w:rFonts w:ascii="Calibri" w:hAnsi="Calibri" w:cs="Calibri"/>
                            <w:b/>
                            <w:bCs/>
                            <w:sz w:val="20"/>
                            <w:szCs w:val="20"/>
                          </w:rPr>
                          <w:t xml:space="preserve"> </w:t>
                        </w:r>
                        <w:proofErr w:type="spellStart"/>
                        <w:r w:rsidRPr="00444597">
                          <w:rPr>
                            <w:rFonts w:ascii="Calibri" w:hAnsi="Calibri" w:cs="Calibri"/>
                            <w:b/>
                            <w:bCs/>
                            <w:sz w:val="20"/>
                            <w:szCs w:val="20"/>
                          </w:rPr>
                          <w:t>капитал</w:t>
                        </w:r>
                        <w:proofErr w:type="spellEnd"/>
                      </w:p>
                    </w:tc>
                  </w:tr>
                  <w:tr w:rsidR="00444597" w:rsidRPr="00444597" w14:paraId="212CC714" w14:textId="77777777" w:rsidTr="00444597">
                    <w:trPr>
                      <w:trHeight w:val="56"/>
                    </w:trPr>
                    <w:tc>
                      <w:tcPr>
                        <w:tcW w:w="1580" w:type="pct"/>
                        <w:shd w:val="clear" w:color="auto" w:fill="FFFFFF"/>
                      </w:tcPr>
                      <w:p w14:paraId="68E44506" w14:textId="77777777" w:rsidR="00444597" w:rsidRPr="00444597" w:rsidRDefault="00444597" w:rsidP="00444597">
                        <w:pPr>
                          <w:shd w:val="clear" w:color="auto" w:fill="FFFFFF"/>
                          <w:autoSpaceDE w:val="0"/>
                          <w:autoSpaceDN w:val="0"/>
                          <w:adjustRightInd w:val="0"/>
                          <w:rPr>
                            <w:rFonts w:ascii="Calibri" w:hAnsi="Calibri" w:cs="Calibri"/>
                            <w:b/>
                            <w:sz w:val="20"/>
                            <w:szCs w:val="20"/>
                          </w:rPr>
                        </w:pPr>
                      </w:p>
                    </w:tc>
                    <w:tc>
                      <w:tcPr>
                        <w:tcW w:w="717" w:type="pct"/>
                        <w:shd w:val="clear" w:color="auto" w:fill="FFFFFF"/>
                      </w:tcPr>
                      <w:p w14:paraId="1838F7E9" w14:textId="77777777" w:rsidR="00444597" w:rsidRPr="00207244" w:rsidRDefault="00444597" w:rsidP="00207244">
                        <w:pPr>
                          <w:shd w:val="clear" w:color="auto" w:fill="FFFFFF"/>
                          <w:autoSpaceDE w:val="0"/>
                          <w:autoSpaceDN w:val="0"/>
                          <w:adjustRightInd w:val="0"/>
                          <w:jc w:val="right"/>
                          <w:rPr>
                            <w:rFonts w:ascii="Calibri" w:hAnsi="Calibri" w:cs="Calibri"/>
                            <w:b/>
                            <w:sz w:val="20"/>
                            <w:szCs w:val="20"/>
                            <w:lang w:val="bg-BG"/>
                          </w:rPr>
                        </w:pPr>
                        <w:r w:rsidRPr="00444597">
                          <w:rPr>
                            <w:rFonts w:ascii="Calibri" w:hAnsi="Calibri" w:cs="Calibri"/>
                            <w:b/>
                            <w:sz w:val="20"/>
                            <w:szCs w:val="20"/>
                          </w:rPr>
                          <w:t xml:space="preserve">’000 </w:t>
                        </w:r>
                        <w:r w:rsidR="00207244">
                          <w:rPr>
                            <w:rFonts w:ascii="Calibri" w:hAnsi="Calibri" w:cs="Calibri"/>
                            <w:b/>
                            <w:sz w:val="20"/>
                            <w:szCs w:val="20"/>
                            <w:lang w:val="bg-BG"/>
                          </w:rPr>
                          <w:t>евро</w:t>
                        </w:r>
                      </w:p>
                    </w:tc>
                    <w:tc>
                      <w:tcPr>
                        <w:tcW w:w="670" w:type="pct"/>
                        <w:gridSpan w:val="2"/>
                        <w:shd w:val="clear" w:color="auto" w:fill="FFFFFF"/>
                      </w:tcPr>
                      <w:p w14:paraId="5C8B5B5E" w14:textId="77777777" w:rsidR="00444597" w:rsidRPr="00207244" w:rsidRDefault="00444597" w:rsidP="00207244">
                        <w:pPr>
                          <w:shd w:val="clear" w:color="auto" w:fill="FFFFFF"/>
                          <w:autoSpaceDE w:val="0"/>
                          <w:autoSpaceDN w:val="0"/>
                          <w:adjustRightInd w:val="0"/>
                          <w:jc w:val="right"/>
                          <w:rPr>
                            <w:rFonts w:ascii="Calibri" w:hAnsi="Calibri" w:cs="Calibri"/>
                            <w:b/>
                            <w:sz w:val="20"/>
                            <w:szCs w:val="20"/>
                            <w:lang w:val="bg-BG"/>
                          </w:rPr>
                        </w:pPr>
                        <w:r w:rsidRPr="00444597">
                          <w:rPr>
                            <w:rFonts w:ascii="Calibri" w:hAnsi="Calibri" w:cs="Calibri"/>
                            <w:b/>
                            <w:sz w:val="20"/>
                            <w:szCs w:val="20"/>
                          </w:rPr>
                          <w:t xml:space="preserve">’000 </w:t>
                        </w:r>
                        <w:r w:rsidR="00207244">
                          <w:rPr>
                            <w:rFonts w:ascii="Calibri" w:hAnsi="Calibri" w:cs="Calibri"/>
                            <w:b/>
                            <w:sz w:val="20"/>
                            <w:szCs w:val="20"/>
                            <w:lang w:val="bg-BG"/>
                          </w:rPr>
                          <w:t>евро</w:t>
                        </w:r>
                      </w:p>
                    </w:tc>
                    <w:tc>
                      <w:tcPr>
                        <w:tcW w:w="670" w:type="pct"/>
                        <w:gridSpan w:val="2"/>
                        <w:shd w:val="clear" w:color="auto" w:fill="FFFFFF"/>
                      </w:tcPr>
                      <w:p w14:paraId="693D080D" w14:textId="77777777" w:rsidR="00444597" w:rsidRPr="00207244" w:rsidRDefault="00444597" w:rsidP="00207244">
                        <w:pPr>
                          <w:shd w:val="clear" w:color="auto" w:fill="FFFFFF"/>
                          <w:autoSpaceDE w:val="0"/>
                          <w:autoSpaceDN w:val="0"/>
                          <w:adjustRightInd w:val="0"/>
                          <w:jc w:val="right"/>
                          <w:rPr>
                            <w:rFonts w:ascii="Calibri" w:hAnsi="Calibri" w:cs="Calibri"/>
                            <w:b/>
                            <w:sz w:val="20"/>
                            <w:szCs w:val="20"/>
                            <w:lang w:val="bg-BG"/>
                          </w:rPr>
                        </w:pPr>
                        <w:r w:rsidRPr="00444597">
                          <w:rPr>
                            <w:rFonts w:ascii="Calibri" w:hAnsi="Calibri" w:cs="Calibri"/>
                            <w:b/>
                            <w:sz w:val="20"/>
                            <w:szCs w:val="20"/>
                          </w:rPr>
                          <w:t xml:space="preserve">’000 </w:t>
                        </w:r>
                        <w:r w:rsidR="00207244">
                          <w:rPr>
                            <w:rFonts w:ascii="Calibri" w:hAnsi="Calibri" w:cs="Calibri"/>
                            <w:b/>
                            <w:sz w:val="20"/>
                            <w:szCs w:val="20"/>
                            <w:lang w:val="bg-BG"/>
                          </w:rPr>
                          <w:t>евро</w:t>
                        </w:r>
                      </w:p>
                    </w:tc>
                    <w:tc>
                      <w:tcPr>
                        <w:tcW w:w="675" w:type="pct"/>
                        <w:shd w:val="clear" w:color="auto" w:fill="FFFFFF"/>
                      </w:tcPr>
                      <w:p w14:paraId="656AD1EE" w14:textId="77777777" w:rsidR="00444597" w:rsidRPr="00207244" w:rsidRDefault="00444597" w:rsidP="00207244">
                        <w:pPr>
                          <w:shd w:val="clear" w:color="auto" w:fill="FFFFFF"/>
                          <w:autoSpaceDE w:val="0"/>
                          <w:autoSpaceDN w:val="0"/>
                          <w:adjustRightInd w:val="0"/>
                          <w:jc w:val="right"/>
                          <w:rPr>
                            <w:rFonts w:ascii="Calibri" w:hAnsi="Calibri" w:cs="Calibri"/>
                            <w:b/>
                            <w:sz w:val="20"/>
                            <w:szCs w:val="20"/>
                            <w:lang w:val="bg-BG"/>
                          </w:rPr>
                        </w:pPr>
                        <w:r w:rsidRPr="00444597">
                          <w:rPr>
                            <w:rFonts w:ascii="Calibri" w:hAnsi="Calibri" w:cs="Calibri"/>
                            <w:b/>
                            <w:sz w:val="20"/>
                            <w:szCs w:val="20"/>
                          </w:rPr>
                          <w:t xml:space="preserve">’000 </w:t>
                        </w:r>
                        <w:r w:rsidR="00207244">
                          <w:rPr>
                            <w:rFonts w:ascii="Calibri" w:hAnsi="Calibri" w:cs="Calibri"/>
                            <w:b/>
                            <w:sz w:val="20"/>
                            <w:szCs w:val="20"/>
                            <w:lang w:val="bg-BG"/>
                          </w:rPr>
                          <w:t>евро</w:t>
                        </w:r>
                      </w:p>
                    </w:tc>
                    <w:tc>
                      <w:tcPr>
                        <w:tcW w:w="688" w:type="pct"/>
                        <w:gridSpan w:val="3"/>
                        <w:shd w:val="clear" w:color="auto" w:fill="FFFFFF"/>
                      </w:tcPr>
                      <w:p w14:paraId="4E04974A" w14:textId="77777777" w:rsidR="00444597" w:rsidRPr="00207244" w:rsidRDefault="00444597" w:rsidP="00207244">
                        <w:pPr>
                          <w:shd w:val="clear" w:color="auto" w:fill="FFFFFF"/>
                          <w:autoSpaceDE w:val="0"/>
                          <w:autoSpaceDN w:val="0"/>
                          <w:adjustRightInd w:val="0"/>
                          <w:jc w:val="right"/>
                          <w:rPr>
                            <w:rFonts w:ascii="Calibri" w:hAnsi="Calibri" w:cs="Calibri"/>
                            <w:b/>
                            <w:bCs/>
                            <w:sz w:val="20"/>
                            <w:szCs w:val="20"/>
                            <w:lang w:val="bg-BG"/>
                          </w:rPr>
                        </w:pPr>
                        <w:r w:rsidRPr="00444597">
                          <w:rPr>
                            <w:rFonts w:ascii="Calibri" w:hAnsi="Calibri" w:cs="Calibri"/>
                            <w:b/>
                            <w:sz w:val="20"/>
                            <w:szCs w:val="20"/>
                          </w:rPr>
                          <w:t xml:space="preserve">’000 </w:t>
                        </w:r>
                        <w:r w:rsidR="00207244">
                          <w:rPr>
                            <w:rFonts w:ascii="Calibri" w:hAnsi="Calibri" w:cs="Calibri"/>
                            <w:b/>
                            <w:sz w:val="20"/>
                            <w:szCs w:val="20"/>
                            <w:lang w:val="bg-BG"/>
                          </w:rPr>
                          <w:t>евро</w:t>
                        </w:r>
                      </w:p>
                    </w:tc>
                  </w:tr>
                  <w:tr w:rsidR="00444597" w:rsidRPr="00444597" w14:paraId="352F195A" w14:textId="77777777" w:rsidTr="00444597">
                    <w:trPr>
                      <w:trHeight w:val="56"/>
                    </w:trPr>
                    <w:tc>
                      <w:tcPr>
                        <w:tcW w:w="1580" w:type="pct"/>
                      </w:tcPr>
                      <w:p w14:paraId="4DDE11E6" w14:textId="77777777" w:rsidR="00444597" w:rsidRPr="00444597" w:rsidRDefault="00444597" w:rsidP="00444597">
                        <w:pPr>
                          <w:shd w:val="clear" w:color="auto" w:fill="FFFFFF"/>
                          <w:rPr>
                            <w:rFonts w:ascii="Calibri" w:hAnsi="Calibri" w:cs="Calibri"/>
                            <w:bCs/>
                            <w:sz w:val="20"/>
                            <w:szCs w:val="20"/>
                          </w:rPr>
                        </w:pPr>
                      </w:p>
                    </w:tc>
                    <w:tc>
                      <w:tcPr>
                        <w:tcW w:w="717" w:type="pct"/>
                      </w:tcPr>
                      <w:p w14:paraId="5B6170E8" w14:textId="77777777" w:rsidR="00444597" w:rsidRPr="00444597" w:rsidRDefault="00444597" w:rsidP="00444597">
                        <w:pPr>
                          <w:shd w:val="clear" w:color="auto" w:fill="FFFFFF"/>
                          <w:jc w:val="right"/>
                          <w:rPr>
                            <w:rFonts w:ascii="Calibri" w:hAnsi="Calibri" w:cs="Calibri"/>
                            <w:bCs/>
                            <w:sz w:val="20"/>
                            <w:szCs w:val="20"/>
                          </w:rPr>
                        </w:pPr>
                      </w:p>
                    </w:tc>
                    <w:tc>
                      <w:tcPr>
                        <w:tcW w:w="670" w:type="pct"/>
                        <w:gridSpan w:val="2"/>
                      </w:tcPr>
                      <w:p w14:paraId="443551A4" w14:textId="77777777" w:rsidR="00444597" w:rsidRPr="00444597" w:rsidRDefault="00444597" w:rsidP="00444597">
                        <w:pPr>
                          <w:shd w:val="clear" w:color="auto" w:fill="FFFFFF"/>
                          <w:jc w:val="right"/>
                          <w:rPr>
                            <w:rFonts w:ascii="Calibri" w:hAnsi="Calibri" w:cs="Calibri"/>
                            <w:sz w:val="20"/>
                            <w:szCs w:val="20"/>
                          </w:rPr>
                        </w:pPr>
                      </w:p>
                    </w:tc>
                    <w:tc>
                      <w:tcPr>
                        <w:tcW w:w="670" w:type="pct"/>
                        <w:gridSpan w:val="2"/>
                      </w:tcPr>
                      <w:p w14:paraId="4C89E6DB" w14:textId="77777777" w:rsidR="00444597" w:rsidRPr="00444597" w:rsidRDefault="00444597" w:rsidP="00444597">
                        <w:pPr>
                          <w:shd w:val="clear" w:color="auto" w:fill="FFFFFF"/>
                          <w:jc w:val="right"/>
                          <w:rPr>
                            <w:rFonts w:ascii="Calibri" w:hAnsi="Calibri" w:cs="Calibri"/>
                            <w:sz w:val="20"/>
                            <w:szCs w:val="20"/>
                          </w:rPr>
                        </w:pPr>
                      </w:p>
                    </w:tc>
                    <w:tc>
                      <w:tcPr>
                        <w:tcW w:w="675" w:type="pct"/>
                      </w:tcPr>
                      <w:p w14:paraId="616A3713" w14:textId="77777777" w:rsidR="00444597" w:rsidRPr="00444597" w:rsidRDefault="00444597" w:rsidP="00444597">
                        <w:pPr>
                          <w:shd w:val="clear" w:color="auto" w:fill="FFFFFF"/>
                          <w:jc w:val="right"/>
                          <w:rPr>
                            <w:rFonts w:ascii="Calibri" w:hAnsi="Calibri" w:cs="Calibri"/>
                            <w:sz w:val="20"/>
                            <w:szCs w:val="20"/>
                          </w:rPr>
                        </w:pPr>
                      </w:p>
                    </w:tc>
                    <w:tc>
                      <w:tcPr>
                        <w:tcW w:w="688" w:type="pct"/>
                        <w:gridSpan w:val="3"/>
                      </w:tcPr>
                      <w:p w14:paraId="42CFB3BC" w14:textId="77777777" w:rsidR="00444597" w:rsidRPr="00444597" w:rsidRDefault="00444597" w:rsidP="00444597">
                        <w:pPr>
                          <w:shd w:val="clear" w:color="auto" w:fill="FFFFFF"/>
                          <w:jc w:val="right"/>
                          <w:rPr>
                            <w:rFonts w:ascii="Calibri" w:hAnsi="Calibri" w:cs="Calibri"/>
                            <w:sz w:val="20"/>
                            <w:szCs w:val="20"/>
                          </w:rPr>
                        </w:pPr>
                      </w:p>
                    </w:tc>
                  </w:tr>
                  <w:tr w:rsidR="00444597" w:rsidRPr="00444597" w14:paraId="335528BE" w14:textId="77777777" w:rsidTr="00444597">
                    <w:trPr>
                      <w:trHeight w:val="56"/>
                    </w:trPr>
                    <w:tc>
                      <w:tcPr>
                        <w:tcW w:w="1580" w:type="pct"/>
                      </w:tcPr>
                      <w:p w14:paraId="6AEC544E" w14:textId="77777777" w:rsidR="00444597" w:rsidRPr="00444597" w:rsidRDefault="00444597" w:rsidP="00235C44">
                        <w:pPr>
                          <w:shd w:val="clear" w:color="auto" w:fill="FFFFFF"/>
                          <w:autoSpaceDE w:val="0"/>
                          <w:autoSpaceDN w:val="0"/>
                          <w:adjustRightInd w:val="0"/>
                          <w:rPr>
                            <w:rFonts w:ascii="Calibri" w:hAnsi="Calibri" w:cs="Calibri"/>
                            <w:b/>
                            <w:bCs/>
                            <w:sz w:val="20"/>
                            <w:szCs w:val="20"/>
                          </w:rPr>
                        </w:pPr>
                        <w:proofErr w:type="spellStart"/>
                        <w:r w:rsidRPr="00444597">
                          <w:rPr>
                            <w:rFonts w:ascii="Calibri" w:hAnsi="Calibri" w:cs="Calibri"/>
                            <w:b/>
                            <w:bCs/>
                            <w:sz w:val="20"/>
                            <w:szCs w:val="20"/>
                          </w:rPr>
                          <w:t>Салдо</w:t>
                        </w:r>
                        <w:proofErr w:type="spellEnd"/>
                        <w:r w:rsidRPr="00444597">
                          <w:rPr>
                            <w:rFonts w:ascii="Calibri" w:hAnsi="Calibri" w:cs="Calibri"/>
                            <w:b/>
                            <w:bCs/>
                            <w:sz w:val="20"/>
                            <w:szCs w:val="20"/>
                          </w:rPr>
                          <w:t xml:space="preserve"> </w:t>
                        </w:r>
                        <w:proofErr w:type="spellStart"/>
                        <w:r w:rsidRPr="00444597">
                          <w:rPr>
                            <w:rFonts w:ascii="Calibri" w:hAnsi="Calibri" w:cs="Calibri"/>
                            <w:b/>
                            <w:bCs/>
                            <w:sz w:val="20"/>
                            <w:szCs w:val="20"/>
                          </w:rPr>
                          <w:t>към</w:t>
                        </w:r>
                        <w:proofErr w:type="spellEnd"/>
                        <w:r w:rsidRPr="00444597">
                          <w:rPr>
                            <w:rFonts w:ascii="Calibri" w:hAnsi="Calibri" w:cs="Calibri"/>
                            <w:b/>
                            <w:bCs/>
                            <w:sz w:val="20"/>
                            <w:szCs w:val="20"/>
                          </w:rPr>
                          <w:t xml:space="preserve"> 1 </w:t>
                        </w:r>
                        <w:proofErr w:type="spellStart"/>
                        <w:r w:rsidRPr="00444597">
                          <w:rPr>
                            <w:rFonts w:ascii="Calibri" w:hAnsi="Calibri" w:cs="Calibri"/>
                            <w:b/>
                            <w:bCs/>
                            <w:sz w:val="20"/>
                            <w:szCs w:val="20"/>
                          </w:rPr>
                          <w:t>януари</w:t>
                        </w:r>
                        <w:proofErr w:type="spellEnd"/>
                        <w:r w:rsidRPr="00444597">
                          <w:rPr>
                            <w:rFonts w:ascii="Calibri" w:hAnsi="Calibri" w:cs="Calibri"/>
                            <w:b/>
                            <w:bCs/>
                            <w:sz w:val="20"/>
                            <w:szCs w:val="20"/>
                          </w:rPr>
                          <w:t xml:space="preserve"> 20</w:t>
                        </w:r>
                        <w:r w:rsidRPr="00444597">
                          <w:rPr>
                            <w:rFonts w:ascii="Calibri" w:hAnsi="Calibri" w:cs="Calibri"/>
                            <w:b/>
                            <w:bCs/>
                            <w:sz w:val="20"/>
                            <w:szCs w:val="20"/>
                            <w:lang w:val="bg-BG"/>
                          </w:rPr>
                          <w:t>2</w:t>
                        </w:r>
                        <w:r w:rsidR="00235C44">
                          <w:rPr>
                            <w:rFonts w:ascii="Calibri" w:hAnsi="Calibri" w:cs="Calibri"/>
                            <w:b/>
                            <w:bCs/>
                            <w:sz w:val="20"/>
                            <w:szCs w:val="20"/>
                            <w:lang w:val="bg-BG"/>
                          </w:rPr>
                          <w:t>6</w:t>
                        </w:r>
                        <w:r w:rsidRPr="00444597">
                          <w:rPr>
                            <w:rFonts w:ascii="Calibri" w:hAnsi="Calibri" w:cs="Calibri"/>
                            <w:b/>
                            <w:bCs/>
                            <w:sz w:val="20"/>
                            <w:szCs w:val="20"/>
                          </w:rPr>
                          <w:t xml:space="preserve"> г.</w:t>
                        </w:r>
                      </w:p>
                    </w:tc>
                    <w:tc>
                      <w:tcPr>
                        <w:tcW w:w="717" w:type="pct"/>
                        <w:tcBorders>
                          <w:bottom w:val="single" w:sz="4" w:space="0" w:color="auto"/>
                        </w:tcBorders>
                      </w:tcPr>
                      <w:p w14:paraId="076B2089" w14:textId="77777777" w:rsidR="00444597" w:rsidRPr="00444597" w:rsidRDefault="00183239" w:rsidP="00444597">
                        <w:pPr>
                          <w:shd w:val="clear" w:color="auto" w:fill="FFFFFF"/>
                          <w:jc w:val="right"/>
                          <w:rPr>
                            <w:rFonts w:ascii="Calibri" w:hAnsi="Calibri" w:cs="Calibri"/>
                            <w:b/>
                            <w:bCs/>
                            <w:sz w:val="20"/>
                            <w:szCs w:val="20"/>
                            <w:lang w:val="bg-BG"/>
                          </w:rPr>
                        </w:pPr>
                        <w:r>
                          <w:rPr>
                            <w:rFonts w:ascii="Calibri" w:hAnsi="Calibri" w:cs="Calibri"/>
                            <w:b/>
                            <w:bCs/>
                            <w:sz w:val="20"/>
                            <w:szCs w:val="20"/>
                            <w:lang w:val="bg-BG"/>
                          </w:rPr>
                          <w:t>5 183</w:t>
                        </w:r>
                      </w:p>
                    </w:tc>
                    <w:tc>
                      <w:tcPr>
                        <w:tcW w:w="670" w:type="pct"/>
                        <w:gridSpan w:val="2"/>
                        <w:tcBorders>
                          <w:bottom w:val="single" w:sz="4" w:space="0" w:color="auto"/>
                        </w:tcBorders>
                      </w:tcPr>
                      <w:p w14:paraId="33CBE656" w14:textId="77777777" w:rsidR="00444597" w:rsidRPr="00444597" w:rsidRDefault="00183239" w:rsidP="00444597">
                        <w:pPr>
                          <w:shd w:val="clear" w:color="auto" w:fill="FFFFFF"/>
                          <w:autoSpaceDE w:val="0"/>
                          <w:autoSpaceDN w:val="0"/>
                          <w:adjustRightInd w:val="0"/>
                          <w:jc w:val="right"/>
                          <w:rPr>
                            <w:rFonts w:ascii="Calibri" w:hAnsi="Calibri" w:cs="Calibri"/>
                            <w:b/>
                            <w:bCs/>
                            <w:sz w:val="20"/>
                            <w:szCs w:val="20"/>
                            <w:lang w:val="bg-BG"/>
                          </w:rPr>
                        </w:pPr>
                        <w:r>
                          <w:rPr>
                            <w:rFonts w:ascii="Calibri" w:hAnsi="Calibri" w:cs="Calibri"/>
                            <w:b/>
                            <w:bCs/>
                            <w:sz w:val="20"/>
                            <w:szCs w:val="20"/>
                            <w:lang w:val="bg-BG"/>
                          </w:rPr>
                          <w:t>120</w:t>
                        </w:r>
                      </w:p>
                    </w:tc>
                    <w:tc>
                      <w:tcPr>
                        <w:tcW w:w="670" w:type="pct"/>
                        <w:gridSpan w:val="2"/>
                        <w:tcBorders>
                          <w:bottom w:val="single" w:sz="4" w:space="0" w:color="auto"/>
                        </w:tcBorders>
                      </w:tcPr>
                      <w:p w14:paraId="30503E6B" w14:textId="77777777" w:rsidR="00444597" w:rsidRPr="00444597" w:rsidRDefault="00D74320" w:rsidP="00444597">
                        <w:pPr>
                          <w:shd w:val="clear" w:color="auto" w:fill="FFFFFF"/>
                          <w:autoSpaceDE w:val="0"/>
                          <w:autoSpaceDN w:val="0"/>
                          <w:adjustRightInd w:val="0"/>
                          <w:jc w:val="right"/>
                          <w:rPr>
                            <w:rFonts w:ascii="Calibri" w:hAnsi="Calibri" w:cs="Calibri"/>
                            <w:b/>
                            <w:bCs/>
                            <w:sz w:val="20"/>
                            <w:szCs w:val="20"/>
                            <w:lang w:val="bg-BG"/>
                          </w:rPr>
                        </w:pPr>
                        <w:r>
                          <w:rPr>
                            <w:rFonts w:ascii="Calibri" w:hAnsi="Calibri" w:cs="Calibri"/>
                            <w:b/>
                            <w:bCs/>
                            <w:sz w:val="20"/>
                            <w:szCs w:val="20"/>
                            <w:lang w:val="bg-BG"/>
                          </w:rPr>
                          <w:t>525</w:t>
                        </w:r>
                      </w:p>
                    </w:tc>
                    <w:tc>
                      <w:tcPr>
                        <w:tcW w:w="675" w:type="pct"/>
                        <w:tcBorders>
                          <w:bottom w:val="single" w:sz="4" w:space="0" w:color="auto"/>
                        </w:tcBorders>
                      </w:tcPr>
                      <w:p w14:paraId="11776C29" w14:textId="77777777" w:rsidR="00444597" w:rsidRPr="00444597" w:rsidRDefault="00D74320"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875</w:t>
                        </w:r>
                      </w:p>
                    </w:tc>
                    <w:tc>
                      <w:tcPr>
                        <w:tcW w:w="688" w:type="pct"/>
                        <w:gridSpan w:val="3"/>
                        <w:tcBorders>
                          <w:bottom w:val="single" w:sz="4" w:space="0" w:color="auto"/>
                        </w:tcBorders>
                      </w:tcPr>
                      <w:p w14:paraId="2D7D19D7" w14:textId="77777777" w:rsidR="00444597" w:rsidRPr="00444597" w:rsidRDefault="00D74320" w:rsidP="00444597">
                        <w:pPr>
                          <w:shd w:val="clear" w:color="auto" w:fill="FFFFFF"/>
                          <w:autoSpaceDE w:val="0"/>
                          <w:autoSpaceDN w:val="0"/>
                          <w:adjustRightInd w:val="0"/>
                          <w:jc w:val="right"/>
                          <w:rPr>
                            <w:rFonts w:ascii="Calibri" w:hAnsi="Calibri" w:cs="Calibri"/>
                            <w:b/>
                            <w:bCs/>
                            <w:sz w:val="20"/>
                            <w:szCs w:val="20"/>
                            <w:lang w:val="bg-BG"/>
                          </w:rPr>
                        </w:pPr>
                        <w:r>
                          <w:rPr>
                            <w:rFonts w:ascii="Calibri" w:hAnsi="Calibri" w:cs="Calibri"/>
                            <w:b/>
                            <w:bCs/>
                            <w:sz w:val="20"/>
                            <w:szCs w:val="20"/>
                          </w:rPr>
                          <w:t>6 703</w:t>
                        </w:r>
                        <w:r w:rsidR="00444597" w:rsidRPr="00444597">
                          <w:rPr>
                            <w:rFonts w:ascii="Calibri" w:hAnsi="Calibri" w:cs="Calibri"/>
                            <w:b/>
                            <w:bCs/>
                            <w:sz w:val="20"/>
                            <w:szCs w:val="20"/>
                            <w:lang w:val="bg-BG"/>
                          </w:rPr>
                          <w:t xml:space="preserve"> </w:t>
                        </w:r>
                      </w:p>
                    </w:tc>
                  </w:tr>
                  <w:tr w:rsidR="00444597" w:rsidRPr="00444597" w14:paraId="1B6F0328" w14:textId="77777777" w:rsidTr="00444597">
                    <w:trPr>
                      <w:trHeight w:val="56"/>
                    </w:trPr>
                    <w:tc>
                      <w:tcPr>
                        <w:tcW w:w="1580" w:type="pct"/>
                      </w:tcPr>
                      <w:p w14:paraId="6508E07B" w14:textId="77777777" w:rsidR="00444597" w:rsidRPr="00444597" w:rsidRDefault="00EA0A70" w:rsidP="00444597">
                        <w:pPr>
                          <w:shd w:val="clear" w:color="auto" w:fill="FFFFFF"/>
                          <w:autoSpaceDE w:val="0"/>
                          <w:autoSpaceDN w:val="0"/>
                          <w:adjustRightInd w:val="0"/>
                          <w:rPr>
                            <w:rFonts w:ascii="Calibri" w:hAnsi="Calibri" w:cs="Calibri"/>
                            <w:b/>
                            <w:bCs/>
                            <w:sz w:val="20"/>
                            <w:szCs w:val="20"/>
                          </w:rPr>
                        </w:pPr>
                        <w:r w:rsidRPr="00B25637">
                          <w:rPr>
                            <w:rFonts w:ascii="Calibri" w:hAnsi="Calibri" w:cs="Calibri"/>
                            <w:sz w:val="20"/>
                            <w:szCs w:val="20"/>
                            <w:lang w:val="bg-BG"/>
                          </w:rPr>
                          <w:t>Ефект от превалутиране</w:t>
                        </w:r>
                      </w:p>
                    </w:tc>
                    <w:tc>
                      <w:tcPr>
                        <w:tcW w:w="717" w:type="pct"/>
                        <w:tcBorders>
                          <w:top w:val="single" w:sz="4" w:space="0" w:color="auto"/>
                        </w:tcBorders>
                      </w:tcPr>
                      <w:p w14:paraId="2098B843" w14:textId="77777777" w:rsidR="00444597" w:rsidRPr="00636BCC" w:rsidRDefault="00636BCC" w:rsidP="00636BCC">
                        <w:pPr>
                          <w:shd w:val="clear" w:color="auto" w:fill="FFFFFF"/>
                          <w:jc w:val="right"/>
                          <w:rPr>
                            <w:rFonts w:ascii="Calibri" w:hAnsi="Calibri" w:cs="Calibri"/>
                            <w:b/>
                            <w:bCs/>
                            <w:sz w:val="20"/>
                            <w:szCs w:val="20"/>
                          </w:rPr>
                        </w:pPr>
                        <w:r>
                          <w:rPr>
                            <w:rFonts w:ascii="Calibri" w:hAnsi="Calibri" w:cs="Calibri"/>
                            <w:b/>
                            <w:bCs/>
                            <w:sz w:val="20"/>
                            <w:szCs w:val="20"/>
                          </w:rPr>
                          <w:t>(13)</w:t>
                        </w:r>
                      </w:p>
                    </w:tc>
                    <w:tc>
                      <w:tcPr>
                        <w:tcW w:w="670" w:type="pct"/>
                        <w:gridSpan w:val="2"/>
                        <w:tcBorders>
                          <w:top w:val="single" w:sz="4" w:space="0" w:color="auto"/>
                        </w:tcBorders>
                      </w:tcPr>
                      <w:p w14:paraId="1DE19332" w14:textId="77777777" w:rsidR="00444597" w:rsidRPr="00444597" w:rsidRDefault="00444597" w:rsidP="00444597">
                        <w:pPr>
                          <w:shd w:val="clear" w:color="auto" w:fill="FFFFFF"/>
                          <w:autoSpaceDE w:val="0"/>
                          <w:autoSpaceDN w:val="0"/>
                          <w:adjustRightInd w:val="0"/>
                          <w:jc w:val="right"/>
                          <w:rPr>
                            <w:rFonts w:ascii="Calibri" w:hAnsi="Calibri" w:cs="Calibri"/>
                            <w:b/>
                            <w:bCs/>
                            <w:sz w:val="20"/>
                            <w:szCs w:val="20"/>
                            <w:lang w:val="bg-BG"/>
                          </w:rPr>
                        </w:pPr>
                      </w:p>
                    </w:tc>
                    <w:tc>
                      <w:tcPr>
                        <w:tcW w:w="670" w:type="pct"/>
                        <w:gridSpan w:val="2"/>
                        <w:tcBorders>
                          <w:top w:val="single" w:sz="4" w:space="0" w:color="auto"/>
                        </w:tcBorders>
                      </w:tcPr>
                      <w:p w14:paraId="71D8A91F" w14:textId="77777777" w:rsidR="00444597" w:rsidRPr="00444597" w:rsidRDefault="00444597" w:rsidP="00444597">
                        <w:pPr>
                          <w:shd w:val="clear" w:color="auto" w:fill="FFFFFF"/>
                          <w:autoSpaceDE w:val="0"/>
                          <w:autoSpaceDN w:val="0"/>
                          <w:adjustRightInd w:val="0"/>
                          <w:jc w:val="right"/>
                          <w:rPr>
                            <w:rFonts w:ascii="Calibri" w:hAnsi="Calibri" w:cs="Calibri"/>
                            <w:b/>
                            <w:bCs/>
                            <w:sz w:val="20"/>
                            <w:szCs w:val="20"/>
                            <w:lang w:val="bg-BG"/>
                          </w:rPr>
                        </w:pPr>
                      </w:p>
                    </w:tc>
                    <w:tc>
                      <w:tcPr>
                        <w:tcW w:w="675" w:type="pct"/>
                        <w:tcBorders>
                          <w:top w:val="single" w:sz="4" w:space="0" w:color="auto"/>
                        </w:tcBorders>
                      </w:tcPr>
                      <w:p w14:paraId="1FDD00CD" w14:textId="77777777" w:rsidR="00444597" w:rsidRPr="002A3AB4" w:rsidRDefault="002A3AB4"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13</w:t>
                        </w:r>
                      </w:p>
                    </w:tc>
                    <w:tc>
                      <w:tcPr>
                        <w:tcW w:w="688" w:type="pct"/>
                        <w:gridSpan w:val="3"/>
                        <w:tcBorders>
                          <w:top w:val="single" w:sz="4" w:space="0" w:color="auto"/>
                        </w:tcBorders>
                      </w:tcPr>
                      <w:p w14:paraId="7C7479BB" w14:textId="77777777" w:rsidR="00444597" w:rsidRPr="002A3AB4" w:rsidRDefault="002A3AB4"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w:t>
                        </w:r>
                      </w:p>
                    </w:tc>
                  </w:tr>
                  <w:tr w:rsidR="00444597" w:rsidRPr="00444597" w14:paraId="4D541573" w14:textId="77777777" w:rsidTr="00444597">
                    <w:trPr>
                      <w:trHeight w:val="56"/>
                    </w:trPr>
                    <w:tc>
                      <w:tcPr>
                        <w:tcW w:w="1580" w:type="pct"/>
                      </w:tcPr>
                      <w:p w14:paraId="0CD8D1B4" w14:textId="77777777" w:rsidR="00444597" w:rsidRPr="00444597" w:rsidRDefault="00444597" w:rsidP="00183239">
                        <w:pPr>
                          <w:shd w:val="clear" w:color="auto" w:fill="FFFFFF"/>
                          <w:autoSpaceDE w:val="0"/>
                          <w:autoSpaceDN w:val="0"/>
                          <w:adjustRightInd w:val="0"/>
                          <w:rPr>
                            <w:rFonts w:ascii="Calibri" w:hAnsi="Calibri" w:cs="Calibri"/>
                            <w:b/>
                            <w:bCs/>
                            <w:sz w:val="20"/>
                            <w:szCs w:val="20"/>
                            <w:lang w:val="bg-BG"/>
                          </w:rPr>
                        </w:pPr>
                        <w:r w:rsidRPr="00444597">
                          <w:rPr>
                            <w:rFonts w:ascii="Calibri" w:hAnsi="Calibri" w:cs="Calibri"/>
                            <w:sz w:val="20"/>
                            <w:szCs w:val="20"/>
                            <w:lang w:val="bg-BG"/>
                          </w:rPr>
                          <w:t>Печалба</w:t>
                        </w:r>
                        <w:r w:rsidR="00183239">
                          <w:rPr>
                            <w:rFonts w:ascii="Calibri" w:hAnsi="Calibri" w:cs="Calibri"/>
                            <w:sz w:val="20"/>
                            <w:szCs w:val="20"/>
                            <w:lang w:val="bg-BG"/>
                          </w:rPr>
                          <w:t>/загуба</w:t>
                        </w:r>
                        <w:r w:rsidRPr="00444597">
                          <w:rPr>
                            <w:rFonts w:ascii="Calibri" w:hAnsi="Calibri" w:cs="Calibri"/>
                            <w:sz w:val="20"/>
                            <w:szCs w:val="20"/>
                            <w:lang w:val="bg-BG"/>
                          </w:rPr>
                          <w:t xml:space="preserve"> за годината</w:t>
                        </w:r>
                      </w:p>
                    </w:tc>
                    <w:tc>
                      <w:tcPr>
                        <w:tcW w:w="717" w:type="pct"/>
                        <w:tcBorders>
                          <w:top w:val="single" w:sz="4" w:space="0" w:color="auto"/>
                        </w:tcBorders>
                        <w:vAlign w:val="bottom"/>
                      </w:tcPr>
                      <w:p w14:paraId="74F19465" w14:textId="77777777" w:rsidR="00444597" w:rsidRPr="00444597" w:rsidRDefault="00444597" w:rsidP="00444597">
                        <w:pPr>
                          <w:shd w:val="clear" w:color="auto" w:fill="FFFFFF"/>
                          <w:jc w:val="right"/>
                          <w:rPr>
                            <w:rFonts w:ascii="Calibri" w:hAnsi="Calibri" w:cs="Calibri"/>
                            <w:b/>
                            <w:bCs/>
                            <w:sz w:val="20"/>
                            <w:szCs w:val="20"/>
                          </w:rPr>
                        </w:pPr>
                        <w:r w:rsidRPr="00444597">
                          <w:rPr>
                            <w:rFonts w:ascii="Calibri" w:hAnsi="Calibri" w:cs="Calibri"/>
                            <w:bCs/>
                            <w:sz w:val="20"/>
                            <w:szCs w:val="20"/>
                          </w:rPr>
                          <w:t>-</w:t>
                        </w:r>
                      </w:p>
                    </w:tc>
                    <w:tc>
                      <w:tcPr>
                        <w:tcW w:w="670" w:type="pct"/>
                        <w:gridSpan w:val="2"/>
                        <w:tcBorders>
                          <w:top w:val="single" w:sz="4" w:space="0" w:color="auto"/>
                        </w:tcBorders>
                      </w:tcPr>
                      <w:p w14:paraId="72D6D4C2" w14:textId="77777777" w:rsidR="00444597" w:rsidRPr="00444597" w:rsidRDefault="00444597" w:rsidP="00444597">
                        <w:pPr>
                          <w:shd w:val="clear" w:color="auto" w:fill="FFFFFF"/>
                          <w:autoSpaceDE w:val="0"/>
                          <w:autoSpaceDN w:val="0"/>
                          <w:adjustRightInd w:val="0"/>
                          <w:jc w:val="right"/>
                          <w:rPr>
                            <w:rFonts w:ascii="Calibri" w:hAnsi="Calibri" w:cs="Calibri"/>
                            <w:sz w:val="20"/>
                            <w:szCs w:val="20"/>
                            <w:lang w:val="bg-BG"/>
                          </w:rPr>
                        </w:pPr>
                      </w:p>
                    </w:tc>
                    <w:tc>
                      <w:tcPr>
                        <w:tcW w:w="670" w:type="pct"/>
                        <w:gridSpan w:val="2"/>
                        <w:tcBorders>
                          <w:top w:val="single" w:sz="4" w:space="0" w:color="auto"/>
                        </w:tcBorders>
                      </w:tcPr>
                      <w:p w14:paraId="36AD103C" w14:textId="77777777" w:rsidR="00444597" w:rsidRPr="00444597" w:rsidRDefault="00444597" w:rsidP="00444597">
                        <w:pPr>
                          <w:shd w:val="clear" w:color="auto" w:fill="FFFFFF"/>
                          <w:autoSpaceDE w:val="0"/>
                          <w:autoSpaceDN w:val="0"/>
                          <w:adjustRightInd w:val="0"/>
                          <w:jc w:val="right"/>
                          <w:rPr>
                            <w:rFonts w:ascii="Calibri" w:hAnsi="Calibri" w:cs="Calibri"/>
                            <w:sz w:val="20"/>
                            <w:szCs w:val="20"/>
                            <w:lang w:val="bg-BG"/>
                          </w:rPr>
                        </w:pPr>
                      </w:p>
                    </w:tc>
                    <w:tc>
                      <w:tcPr>
                        <w:tcW w:w="675" w:type="pct"/>
                        <w:tcBorders>
                          <w:top w:val="single" w:sz="4" w:space="0" w:color="auto"/>
                        </w:tcBorders>
                      </w:tcPr>
                      <w:p w14:paraId="2854AE15" w14:textId="77777777" w:rsidR="00444597" w:rsidRPr="00444597" w:rsidRDefault="00D74320" w:rsidP="00444597">
                        <w:pPr>
                          <w:shd w:val="clear" w:color="auto" w:fill="FFFFFF"/>
                          <w:autoSpaceDE w:val="0"/>
                          <w:autoSpaceDN w:val="0"/>
                          <w:adjustRightInd w:val="0"/>
                          <w:jc w:val="right"/>
                          <w:rPr>
                            <w:rFonts w:ascii="Calibri" w:hAnsi="Calibri" w:cs="Calibri"/>
                            <w:b/>
                            <w:sz w:val="20"/>
                            <w:szCs w:val="20"/>
                          </w:rPr>
                        </w:pPr>
                        <w:r>
                          <w:rPr>
                            <w:rFonts w:ascii="Calibri" w:hAnsi="Calibri" w:cs="Calibri"/>
                            <w:b/>
                            <w:sz w:val="20"/>
                            <w:szCs w:val="20"/>
                          </w:rPr>
                          <w:t>(1)</w:t>
                        </w:r>
                      </w:p>
                    </w:tc>
                    <w:tc>
                      <w:tcPr>
                        <w:tcW w:w="688" w:type="pct"/>
                        <w:gridSpan w:val="3"/>
                        <w:tcBorders>
                          <w:top w:val="single" w:sz="4" w:space="0" w:color="auto"/>
                        </w:tcBorders>
                        <w:vAlign w:val="bottom"/>
                      </w:tcPr>
                      <w:p w14:paraId="53A71EC4" w14:textId="77777777" w:rsidR="00444597" w:rsidRPr="00444597" w:rsidRDefault="00D74320"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(1)</w:t>
                        </w:r>
                      </w:p>
                    </w:tc>
                  </w:tr>
                  <w:tr w:rsidR="00444597" w:rsidRPr="00444597" w14:paraId="6814A839" w14:textId="77777777" w:rsidTr="00444597">
                    <w:trPr>
                      <w:trHeight w:val="56"/>
                    </w:trPr>
                    <w:tc>
                      <w:tcPr>
                        <w:tcW w:w="1580" w:type="pct"/>
                      </w:tcPr>
                      <w:p w14:paraId="2DC7CB39" w14:textId="77777777" w:rsidR="00444597" w:rsidRPr="00444597" w:rsidRDefault="00444597" w:rsidP="00444597">
                        <w:pPr>
                          <w:shd w:val="clear" w:color="auto" w:fill="FFFFFF"/>
                          <w:autoSpaceDE w:val="0"/>
                          <w:autoSpaceDN w:val="0"/>
                          <w:adjustRightInd w:val="0"/>
                          <w:rPr>
                            <w:rFonts w:ascii="Calibri" w:hAnsi="Calibri" w:cs="Calibri"/>
                            <w:b/>
                            <w:sz w:val="20"/>
                            <w:szCs w:val="20"/>
                            <w:lang w:val="bg-BG"/>
                          </w:rPr>
                        </w:pPr>
                        <w:r w:rsidRPr="00444597">
                          <w:rPr>
                            <w:rFonts w:ascii="Calibri" w:hAnsi="Calibri" w:cs="Calibri"/>
                            <w:b/>
                            <w:sz w:val="20"/>
                            <w:szCs w:val="20"/>
                            <w:lang w:val="bg-BG"/>
                          </w:rPr>
                          <w:t>Разпределение на печалбата:</w:t>
                        </w:r>
                      </w:p>
                    </w:tc>
                    <w:tc>
                      <w:tcPr>
                        <w:tcW w:w="717" w:type="pct"/>
                        <w:tcBorders>
                          <w:top w:val="single" w:sz="4" w:space="0" w:color="auto"/>
                        </w:tcBorders>
                        <w:vAlign w:val="bottom"/>
                      </w:tcPr>
                      <w:p w14:paraId="64CC1981" w14:textId="77777777" w:rsidR="00444597" w:rsidRPr="00444597" w:rsidRDefault="00444597" w:rsidP="00444597">
                        <w:pPr>
                          <w:shd w:val="clear" w:color="auto" w:fill="FFFFFF"/>
                          <w:jc w:val="right"/>
                          <w:rPr>
                            <w:rFonts w:ascii="Calibri" w:hAnsi="Calibri" w:cs="Calibri"/>
                            <w:bCs/>
                            <w:sz w:val="20"/>
                            <w:szCs w:val="20"/>
                          </w:rPr>
                        </w:pPr>
                      </w:p>
                    </w:tc>
                    <w:tc>
                      <w:tcPr>
                        <w:tcW w:w="670" w:type="pct"/>
                        <w:gridSpan w:val="2"/>
                        <w:tcBorders>
                          <w:top w:val="single" w:sz="4" w:space="0" w:color="auto"/>
                        </w:tcBorders>
                      </w:tcPr>
                      <w:p w14:paraId="04FB54DD" w14:textId="77777777" w:rsidR="00444597" w:rsidRPr="00444597" w:rsidRDefault="00444597" w:rsidP="00444597">
                        <w:pPr>
                          <w:shd w:val="clear" w:color="auto" w:fill="FFFFFF"/>
                          <w:autoSpaceDE w:val="0"/>
                          <w:autoSpaceDN w:val="0"/>
                          <w:adjustRightInd w:val="0"/>
                          <w:jc w:val="right"/>
                          <w:rPr>
                            <w:rFonts w:ascii="Calibri" w:hAnsi="Calibri" w:cs="Calibri"/>
                            <w:sz w:val="20"/>
                            <w:szCs w:val="20"/>
                            <w:lang w:val="bg-BG"/>
                          </w:rPr>
                        </w:pPr>
                      </w:p>
                    </w:tc>
                    <w:tc>
                      <w:tcPr>
                        <w:tcW w:w="670" w:type="pct"/>
                        <w:gridSpan w:val="2"/>
                        <w:tcBorders>
                          <w:top w:val="single" w:sz="4" w:space="0" w:color="auto"/>
                        </w:tcBorders>
                      </w:tcPr>
                      <w:p w14:paraId="38F36473" w14:textId="77777777" w:rsidR="00444597" w:rsidRPr="00444597" w:rsidRDefault="00444597" w:rsidP="00444597">
                        <w:pPr>
                          <w:shd w:val="clear" w:color="auto" w:fill="FFFFFF"/>
                          <w:autoSpaceDE w:val="0"/>
                          <w:autoSpaceDN w:val="0"/>
                          <w:adjustRightInd w:val="0"/>
                          <w:jc w:val="right"/>
                          <w:rPr>
                            <w:rFonts w:ascii="Calibri" w:hAnsi="Calibri" w:cs="Calibri"/>
                            <w:sz w:val="20"/>
                            <w:szCs w:val="20"/>
                            <w:lang w:val="bg-BG"/>
                          </w:rPr>
                        </w:pPr>
                      </w:p>
                    </w:tc>
                    <w:tc>
                      <w:tcPr>
                        <w:tcW w:w="675" w:type="pct"/>
                        <w:tcBorders>
                          <w:top w:val="single" w:sz="4" w:space="0" w:color="auto"/>
                        </w:tcBorders>
                      </w:tcPr>
                      <w:p w14:paraId="6C615229" w14:textId="77777777" w:rsidR="00444597" w:rsidRPr="00444597" w:rsidRDefault="00444597" w:rsidP="00444597">
                        <w:pPr>
                          <w:shd w:val="clear" w:color="auto" w:fill="FFFFFF"/>
                          <w:autoSpaceDE w:val="0"/>
                          <w:autoSpaceDN w:val="0"/>
                          <w:adjustRightInd w:val="0"/>
                          <w:jc w:val="right"/>
                          <w:rPr>
                            <w:rFonts w:ascii="Calibri" w:hAnsi="Calibri" w:cs="Calibri"/>
                            <w:sz w:val="20"/>
                            <w:szCs w:val="20"/>
                            <w:lang w:val="bg-BG"/>
                          </w:rPr>
                        </w:pPr>
                      </w:p>
                    </w:tc>
                    <w:tc>
                      <w:tcPr>
                        <w:tcW w:w="688" w:type="pct"/>
                        <w:gridSpan w:val="3"/>
                        <w:tcBorders>
                          <w:top w:val="single" w:sz="4" w:space="0" w:color="auto"/>
                        </w:tcBorders>
                        <w:vAlign w:val="bottom"/>
                      </w:tcPr>
                      <w:p w14:paraId="6C99EC8C" w14:textId="77777777" w:rsidR="00444597" w:rsidRPr="00444597" w:rsidRDefault="00444597" w:rsidP="00444597">
                        <w:pPr>
                          <w:shd w:val="clear" w:color="auto" w:fill="FFFFFF"/>
                          <w:autoSpaceDE w:val="0"/>
                          <w:autoSpaceDN w:val="0"/>
                          <w:adjustRightInd w:val="0"/>
                          <w:jc w:val="right"/>
                          <w:rPr>
                            <w:rFonts w:ascii="Calibri" w:hAnsi="Calibri" w:cs="Calibri"/>
                            <w:b/>
                            <w:bCs/>
                            <w:sz w:val="20"/>
                            <w:szCs w:val="20"/>
                            <w:lang w:val="bg-BG"/>
                          </w:rPr>
                        </w:pPr>
                      </w:p>
                    </w:tc>
                  </w:tr>
                  <w:tr w:rsidR="00444597" w:rsidRPr="00444597" w14:paraId="28EC9618" w14:textId="77777777" w:rsidTr="00444597">
                    <w:trPr>
                      <w:trHeight w:val="166"/>
                    </w:trPr>
                    <w:tc>
                      <w:tcPr>
                        <w:tcW w:w="1580" w:type="pct"/>
                      </w:tcPr>
                      <w:p w14:paraId="7B868C2A" w14:textId="77777777" w:rsidR="00444597" w:rsidRPr="00444597" w:rsidRDefault="00444597" w:rsidP="00444597">
                        <w:pPr>
                          <w:shd w:val="clear" w:color="auto" w:fill="FFFFFF"/>
                          <w:autoSpaceDE w:val="0"/>
                          <w:autoSpaceDN w:val="0"/>
                          <w:adjustRightInd w:val="0"/>
                          <w:rPr>
                            <w:rFonts w:ascii="Calibri" w:hAnsi="Calibri" w:cs="Calibri"/>
                            <w:sz w:val="20"/>
                            <w:szCs w:val="20"/>
                            <w:lang w:val="ru-RU"/>
                          </w:rPr>
                        </w:pPr>
                        <w:r w:rsidRPr="00444597">
                          <w:rPr>
                            <w:rFonts w:ascii="Calibri" w:hAnsi="Calibri" w:cs="Calibri"/>
                            <w:b/>
                            <w:sz w:val="20"/>
                            <w:szCs w:val="20"/>
                            <w:lang w:val="ru-RU"/>
                          </w:rPr>
                          <w:t xml:space="preserve">Общо </w:t>
                        </w:r>
                        <w:proofErr w:type="spellStart"/>
                        <w:r w:rsidRPr="00444597">
                          <w:rPr>
                            <w:rFonts w:ascii="Calibri" w:hAnsi="Calibri" w:cs="Calibri"/>
                            <w:b/>
                            <w:sz w:val="20"/>
                            <w:szCs w:val="20"/>
                            <w:lang w:val="ru-RU"/>
                          </w:rPr>
                          <w:t>всеобхватен</w:t>
                        </w:r>
                        <w:proofErr w:type="spellEnd"/>
                        <w:r w:rsidRPr="00444597">
                          <w:rPr>
                            <w:rFonts w:ascii="Calibri" w:hAnsi="Calibri" w:cs="Calibri"/>
                            <w:b/>
                            <w:sz w:val="20"/>
                            <w:szCs w:val="20"/>
                            <w:lang w:val="ru-RU"/>
                          </w:rPr>
                          <w:t xml:space="preserve"> доход за </w:t>
                        </w:r>
                        <w:proofErr w:type="spellStart"/>
                        <w:r w:rsidRPr="00444597">
                          <w:rPr>
                            <w:rFonts w:ascii="Calibri" w:hAnsi="Calibri" w:cs="Calibri"/>
                            <w:b/>
                            <w:sz w:val="20"/>
                            <w:szCs w:val="20"/>
                            <w:lang w:val="ru-RU"/>
                          </w:rPr>
                          <w:t>годината</w:t>
                        </w:r>
                        <w:proofErr w:type="spellEnd"/>
                      </w:p>
                    </w:tc>
                    <w:tc>
                      <w:tcPr>
                        <w:tcW w:w="717" w:type="pct"/>
                        <w:tcBorders>
                          <w:top w:val="single" w:sz="4" w:space="0" w:color="auto"/>
                          <w:bottom w:val="single" w:sz="4" w:space="0" w:color="auto"/>
                        </w:tcBorders>
                        <w:vAlign w:val="bottom"/>
                      </w:tcPr>
                      <w:p w14:paraId="73BC11F4" w14:textId="77777777" w:rsidR="00444597" w:rsidRPr="00444597" w:rsidRDefault="00444597" w:rsidP="00444597">
                        <w:pPr>
                          <w:shd w:val="clear" w:color="auto" w:fill="FFFFFF"/>
                          <w:jc w:val="right"/>
                          <w:rPr>
                            <w:rFonts w:ascii="Calibri" w:hAnsi="Calibri" w:cs="Calibri"/>
                            <w:b/>
                            <w:bCs/>
                            <w:sz w:val="20"/>
                            <w:szCs w:val="20"/>
                            <w:lang w:val="bg-BG"/>
                          </w:rPr>
                        </w:pPr>
                        <w:r w:rsidRPr="00444597">
                          <w:rPr>
                            <w:rFonts w:ascii="Calibri" w:hAnsi="Calibri" w:cs="Calibri"/>
                            <w:b/>
                            <w:bCs/>
                            <w:sz w:val="20"/>
                            <w:szCs w:val="20"/>
                            <w:lang w:val="bg-BG"/>
                          </w:rPr>
                          <w:t>5 183</w:t>
                        </w:r>
                      </w:p>
                    </w:tc>
                    <w:tc>
                      <w:tcPr>
                        <w:tcW w:w="670" w:type="pct"/>
                        <w:gridSpan w:val="2"/>
                        <w:tcBorders>
                          <w:top w:val="single" w:sz="4" w:space="0" w:color="auto"/>
                          <w:bottom w:val="single" w:sz="4" w:space="0" w:color="auto"/>
                        </w:tcBorders>
                      </w:tcPr>
                      <w:p w14:paraId="1109B0A9" w14:textId="77777777" w:rsidR="00444597" w:rsidRPr="00444597" w:rsidRDefault="00444597" w:rsidP="00444597">
                        <w:pPr>
                          <w:shd w:val="clear" w:color="auto" w:fill="FFFFFF"/>
                          <w:jc w:val="right"/>
                          <w:rPr>
                            <w:rFonts w:ascii="Calibri" w:hAnsi="Calibri" w:cs="Calibri"/>
                            <w:b/>
                            <w:bCs/>
                            <w:sz w:val="20"/>
                            <w:szCs w:val="20"/>
                            <w:lang w:val="bg-BG"/>
                          </w:rPr>
                        </w:pPr>
                      </w:p>
                      <w:p w14:paraId="3BCAEFFA" w14:textId="77777777" w:rsidR="00444597" w:rsidRPr="00444597" w:rsidRDefault="00D74320" w:rsidP="00444597">
                        <w:pPr>
                          <w:shd w:val="clear" w:color="auto" w:fill="FFFFFF"/>
                          <w:jc w:val="right"/>
                          <w:rPr>
                            <w:rFonts w:ascii="Calibri" w:hAnsi="Calibri" w:cs="Calibri"/>
                            <w:b/>
                            <w:bCs/>
                            <w:sz w:val="20"/>
                            <w:szCs w:val="20"/>
                          </w:rPr>
                        </w:pPr>
                        <w:r>
                          <w:rPr>
                            <w:rFonts w:ascii="Calibri" w:hAnsi="Calibri" w:cs="Calibri"/>
                            <w:b/>
                            <w:bCs/>
                            <w:sz w:val="20"/>
                            <w:szCs w:val="20"/>
                          </w:rPr>
                          <w:t>120</w:t>
                        </w:r>
                      </w:p>
                    </w:tc>
                    <w:tc>
                      <w:tcPr>
                        <w:tcW w:w="670" w:type="pct"/>
                        <w:gridSpan w:val="2"/>
                        <w:tcBorders>
                          <w:top w:val="single" w:sz="4" w:space="0" w:color="auto"/>
                          <w:bottom w:val="single" w:sz="4" w:space="0" w:color="auto"/>
                        </w:tcBorders>
                      </w:tcPr>
                      <w:p w14:paraId="73652694" w14:textId="77777777" w:rsidR="00444597" w:rsidRPr="00444597" w:rsidRDefault="00444597" w:rsidP="00444597">
                        <w:pPr>
                          <w:shd w:val="clear" w:color="auto" w:fill="FFFFFF"/>
                          <w:jc w:val="right"/>
                          <w:rPr>
                            <w:rFonts w:ascii="Calibri" w:hAnsi="Calibri" w:cs="Calibri"/>
                            <w:b/>
                            <w:bCs/>
                            <w:sz w:val="20"/>
                            <w:szCs w:val="20"/>
                            <w:lang w:val="bg-BG"/>
                          </w:rPr>
                        </w:pPr>
                      </w:p>
                      <w:p w14:paraId="0A85F707" w14:textId="77777777" w:rsidR="00444597" w:rsidRPr="00444597" w:rsidRDefault="00D74320" w:rsidP="00444597">
                        <w:pPr>
                          <w:shd w:val="clear" w:color="auto" w:fill="FFFFFF"/>
                          <w:jc w:val="right"/>
                          <w:rPr>
                            <w:rFonts w:ascii="Calibri" w:hAnsi="Calibri" w:cs="Calibri"/>
                            <w:b/>
                            <w:bCs/>
                            <w:sz w:val="20"/>
                            <w:szCs w:val="20"/>
                            <w:lang w:val="bg-BG"/>
                          </w:rPr>
                        </w:pPr>
                        <w:r>
                          <w:rPr>
                            <w:rFonts w:ascii="Calibri" w:hAnsi="Calibri" w:cs="Calibri"/>
                            <w:b/>
                            <w:bCs/>
                            <w:sz w:val="20"/>
                            <w:szCs w:val="20"/>
                            <w:lang w:val="bg-BG"/>
                          </w:rPr>
                          <w:t>525</w:t>
                        </w:r>
                      </w:p>
                    </w:tc>
                    <w:tc>
                      <w:tcPr>
                        <w:tcW w:w="675" w:type="pct"/>
                        <w:tcBorders>
                          <w:top w:val="single" w:sz="4" w:space="0" w:color="auto"/>
                          <w:bottom w:val="single" w:sz="4" w:space="0" w:color="auto"/>
                        </w:tcBorders>
                      </w:tcPr>
                      <w:p w14:paraId="50627360" w14:textId="77777777" w:rsidR="00444597" w:rsidRPr="00444597" w:rsidRDefault="00444597" w:rsidP="00444597">
                        <w:pPr>
                          <w:shd w:val="clear" w:color="auto" w:fill="FFFFFF"/>
                          <w:jc w:val="right"/>
                          <w:rPr>
                            <w:rFonts w:ascii="Calibri" w:hAnsi="Calibri" w:cs="Calibri"/>
                            <w:b/>
                            <w:bCs/>
                            <w:sz w:val="20"/>
                            <w:szCs w:val="20"/>
                            <w:lang w:val="bg-BG"/>
                          </w:rPr>
                        </w:pPr>
                      </w:p>
                      <w:p w14:paraId="6BF10DAD" w14:textId="77777777" w:rsidR="00444597" w:rsidRPr="00444597" w:rsidRDefault="00D74320" w:rsidP="00444597">
                        <w:pPr>
                          <w:shd w:val="clear" w:color="auto" w:fill="FFFFFF"/>
                          <w:jc w:val="right"/>
                          <w:rPr>
                            <w:rFonts w:ascii="Calibri" w:hAnsi="Calibri" w:cs="Calibri"/>
                            <w:b/>
                            <w:bCs/>
                            <w:sz w:val="20"/>
                            <w:szCs w:val="20"/>
                          </w:rPr>
                        </w:pPr>
                        <w:r>
                          <w:rPr>
                            <w:rFonts w:ascii="Calibri" w:hAnsi="Calibri" w:cs="Calibri"/>
                            <w:b/>
                            <w:bCs/>
                            <w:sz w:val="20"/>
                            <w:szCs w:val="20"/>
                          </w:rPr>
                          <w:t>874</w:t>
                        </w:r>
                      </w:p>
                    </w:tc>
                    <w:tc>
                      <w:tcPr>
                        <w:tcW w:w="688" w:type="pct"/>
                        <w:gridSpan w:val="3"/>
                        <w:tcBorders>
                          <w:top w:val="single" w:sz="4" w:space="0" w:color="auto"/>
                          <w:bottom w:val="single" w:sz="4" w:space="0" w:color="auto"/>
                        </w:tcBorders>
                        <w:vAlign w:val="bottom"/>
                      </w:tcPr>
                      <w:p w14:paraId="19A6A3F4" w14:textId="77777777" w:rsidR="00444597" w:rsidRPr="00444597" w:rsidRDefault="00D74320"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6 702</w:t>
                        </w:r>
                      </w:p>
                    </w:tc>
                  </w:tr>
                  <w:tr w:rsidR="00444597" w:rsidRPr="00444597" w14:paraId="4A846E5A" w14:textId="77777777" w:rsidTr="00444597">
                    <w:trPr>
                      <w:trHeight w:val="56"/>
                    </w:trPr>
                    <w:tc>
                      <w:tcPr>
                        <w:tcW w:w="1580" w:type="pct"/>
                      </w:tcPr>
                      <w:p w14:paraId="1746D104" w14:textId="77777777" w:rsidR="00444597" w:rsidRPr="00444597" w:rsidRDefault="00444597" w:rsidP="00235C44">
                        <w:pPr>
                          <w:shd w:val="clear" w:color="auto" w:fill="FFFFFF"/>
                          <w:autoSpaceDE w:val="0"/>
                          <w:autoSpaceDN w:val="0"/>
                          <w:adjustRightInd w:val="0"/>
                          <w:rPr>
                            <w:rFonts w:ascii="Calibri" w:hAnsi="Calibri" w:cs="Calibri"/>
                            <w:b/>
                            <w:bCs/>
                            <w:sz w:val="20"/>
                            <w:szCs w:val="20"/>
                            <w:lang w:val="ru-RU"/>
                          </w:rPr>
                        </w:pPr>
                        <w:r w:rsidRPr="00444597">
                          <w:rPr>
                            <w:rFonts w:ascii="Calibri" w:hAnsi="Calibri" w:cs="Calibri"/>
                            <w:b/>
                            <w:sz w:val="20"/>
                            <w:szCs w:val="20"/>
                            <w:lang w:val="bg-BG"/>
                          </w:rPr>
                          <w:t xml:space="preserve">Салдо към 31 </w:t>
                        </w:r>
                        <w:r w:rsidR="00235C44">
                          <w:rPr>
                            <w:rFonts w:ascii="Calibri" w:hAnsi="Calibri" w:cs="Calibri"/>
                            <w:b/>
                            <w:sz w:val="20"/>
                            <w:szCs w:val="20"/>
                            <w:lang w:val="bg-BG"/>
                          </w:rPr>
                          <w:t>март</w:t>
                        </w:r>
                        <w:r w:rsidRPr="00444597">
                          <w:rPr>
                            <w:rFonts w:ascii="Calibri" w:hAnsi="Calibri" w:cs="Calibri"/>
                            <w:b/>
                            <w:sz w:val="20"/>
                            <w:szCs w:val="20"/>
                            <w:lang w:val="bg-BG"/>
                          </w:rPr>
                          <w:t xml:space="preserve">  202</w:t>
                        </w:r>
                        <w:r w:rsidR="00235C44">
                          <w:rPr>
                            <w:rFonts w:ascii="Calibri" w:hAnsi="Calibri" w:cs="Calibri"/>
                            <w:b/>
                            <w:sz w:val="20"/>
                            <w:szCs w:val="20"/>
                            <w:lang w:val="bg-BG"/>
                          </w:rPr>
                          <w:t>6</w:t>
                        </w:r>
                        <w:r w:rsidRPr="00444597">
                          <w:rPr>
                            <w:rFonts w:ascii="Calibri" w:hAnsi="Calibri" w:cs="Calibri"/>
                            <w:b/>
                            <w:sz w:val="20"/>
                            <w:szCs w:val="20"/>
                            <w:lang w:val="bg-BG"/>
                          </w:rPr>
                          <w:t>г.</w:t>
                        </w:r>
                      </w:p>
                    </w:tc>
                    <w:tc>
                      <w:tcPr>
                        <w:tcW w:w="717" w:type="pct"/>
                        <w:tcBorders>
                          <w:top w:val="single" w:sz="4" w:space="0" w:color="auto"/>
                          <w:bottom w:val="single" w:sz="4" w:space="0" w:color="auto"/>
                        </w:tcBorders>
                        <w:vAlign w:val="bottom"/>
                      </w:tcPr>
                      <w:p w14:paraId="12CD4612" w14:textId="77777777" w:rsidR="00444597" w:rsidRPr="00444597" w:rsidRDefault="00444597" w:rsidP="00444597">
                        <w:pPr>
                          <w:shd w:val="clear" w:color="auto" w:fill="FFFFFF"/>
                          <w:jc w:val="right"/>
                          <w:rPr>
                            <w:rFonts w:ascii="Calibri" w:hAnsi="Calibri" w:cs="Calibri"/>
                            <w:b/>
                            <w:bCs/>
                            <w:sz w:val="20"/>
                            <w:szCs w:val="20"/>
                            <w:lang w:val="bg-BG"/>
                          </w:rPr>
                        </w:pPr>
                        <w:r w:rsidRPr="00444597">
                          <w:rPr>
                            <w:rFonts w:ascii="Calibri" w:hAnsi="Calibri" w:cs="Calibri"/>
                            <w:b/>
                            <w:bCs/>
                            <w:sz w:val="20"/>
                            <w:szCs w:val="20"/>
                            <w:lang w:val="bg-BG"/>
                          </w:rPr>
                          <w:t>5 183</w:t>
                        </w:r>
                      </w:p>
                    </w:tc>
                    <w:tc>
                      <w:tcPr>
                        <w:tcW w:w="670" w:type="pct"/>
                        <w:gridSpan w:val="2"/>
                        <w:tcBorders>
                          <w:top w:val="single" w:sz="4" w:space="0" w:color="auto"/>
                          <w:bottom w:val="single" w:sz="4" w:space="0" w:color="auto"/>
                        </w:tcBorders>
                      </w:tcPr>
                      <w:p w14:paraId="6805DC2E" w14:textId="77777777" w:rsidR="00444597" w:rsidRPr="00444597" w:rsidRDefault="00444597" w:rsidP="00444597">
                        <w:pPr>
                          <w:shd w:val="clear" w:color="auto" w:fill="FFFFFF"/>
                          <w:jc w:val="right"/>
                          <w:rPr>
                            <w:rFonts w:ascii="Calibri" w:hAnsi="Calibri" w:cs="Calibri"/>
                            <w:b/>
                            <w:sz w:val="20"/>
                            <w:szCs w:val="20"/>
                            <w:lang w:val="bg-BG"/>
                          </w:rPr>
                        </w:pPr>
                      </w:p>
                      <w:p w14:paraId="43DCC107" w14:textId="77777777" w:rsidR="00444597" w:rsidRPr="00444597" w:rsidRDefault="00183239" w:rsidP="00444597">
                        <w:pPr>
                          <w:shd w:val="clear" w:color="auto" w:fill="FFFFFF"/>
                          <w:jc w:val="right"/>
                          <w:rPr>
                            <w:rFonts w:ascii="Calibri" w:hAnsi="Calibri" w:cs="Calibri"/>
                            <w:b/>
                            <w:sz w:val="20"/>
                            <w:szCs w:val="20"/>
                            <w:lang w:val="bg-BG"/>
                          </w:rPr>
                        </w:pPr>
                        <w:r>
                          <w:rPr>
                            <w:rFonts w:ascii="Calibri" w:hAnsi="Calibri" w:cs="Calibri"/>
                            <w:b/>
                            <w:sz w:val="20"/>
                            <w:szCs w:val="20"/>
                            <w:lang w:val="bg-BG"/>
                          </w:rPr>
                          <w:t>120</w:t>
                        </w:r>
                      </w:p>
                    </w:tc>
                    <w:tc>
                      <w:tcPr>
                        <w:tcW w:w="670" w:type="pct"/>
                        <w:gridSpan w:val="2"/>
                        <w:tcBorders>
                          <w:top w:val="single" w:sz="4" w:space="0" w:color="auto"/>
                          <w:bottom w:val="single" w:sz="4" w:space="0" w:color="auto"/>
                        </w:tcBorders>
                      </w:tcPr>
                      <w:p w14:paraId="06E60E1A" w14:textId="77777777" w:rsidR="00444597" w:rsidRPr="00444597" w:rsidRDefault="00444597" w:rsidP="00444597">
                        <w:pPr>
                          <w:shd w:val="clear" w:color="auto" w:fill="FFFFFF"/>
                          <w:jc w:val="right"/>
                          <w:rPr>
                            <w:rFonts w:ascii="Calibri" w:hAnsi="Calibri" w:cs="Calibri"/>
                            <w:b/>
                            <w:sz w:val="20"/>
                            <w:szCs w:val="20"/>
                            <w:lang w:val="bg-BG"/>
                          </w:rPr>
                        </w:pPr>
                      </w:p>
                      <w:p w14:paraId="42B7A5C8" w14:textId="77777777" w:rsidR="00444597" w:rsidRPr="00444597" w:rsidRDefault="00D74320" w:rsidP="00444597">
                        <w:pPr>
                          <w:shd w:val="clear" w:color="auto" w:fill="FFFFFF"/>
                          <w:jc w:val="right"/>
                          <w:rPr>
                            <w:rFonts w:ascii="Calibri" w:hAnsi="Calibri" w:cs="Calibri"/>
                            <w:b/>
                            <w:sz w:val="20"/>
                            <w:szCs w:val="20"/>
                            <w:lang w:val="bg-BG"/>
                          </w:rPr>
                        </w:pPr>
                        <w:r>
                          <w:rPr>
                            <w:rFonts w:ascii="Calibri" w:hAnsi="Calibri" w:cs="Calibri"/>
                            <w:b/>
                            <w:sz w:val="20"/>
                            <w:szCs w:val="20"/>
                            <w:lang w:val="bg-BG"/>
                          </w:rPr>
                          <w:t>525</w:t>
                        </w:r>
                      </w:p>
                    </w:tc>
                    <w:tc>
                      <w:tcPr>
                        <w:tcW w:w="675" w:type="pct"/>
                        <w:tcBorders>
                          <w:top w:val="single" w:sz="4" w:space="0" w:color="auto"/>
                          <w:bottom w:val="single" w:sz="4" w:space="0" w:color="auto"/>
                        </w:tcBorders>
                      </w:tcPr>
                      <w:p w14:paraId="1A5FB530" w14:textId="77777777" w:rsidR="00444597" w:rsidRPr="00444597" w:rsidRDefault="00444597" w:rsidP="00444597">
                        <w:pPr>
                          <w:shd w:val="clear" w:color="auto" w:fill="FFFFFF"/>
                          <w:jc w:val="right"/>
                          <w:rPr>
                            <w:rFonts w:ascii="Calibri" w:hAnsi="Calibri" w:cs="Calibri"/>
                            <w:b/>
                            <w:sz w:val="20"/>
                            <w:szCs w:val="20"/>
                            <w:lang w:val="bg-BG"/>
                          </w:rPr>
                        </w:pPr>
                      </w:p>
                      <w:p w14:paraId="64B6A982" w14:textId="77777777" w:rsidR="00444597" w:rsidRPr="00444597" w:rsidRDefault="00D74320" w:rsidP="00444597">
                        <w:pPr>
                          <w:shd w:val="clear" w:color="auto" w:fill="FFFFFF"/>
                          <w:jc w:val="right"/>
                          <w:rPr>
                            <w:rFonts w:ascii="Calibri" w:hAnsi="Calibri" w:cs="Calibri"/>
                            <w:b/>
                            <w:sz w:val="20"/>
                            <w:szCs w:val="20"/>
                          </w:rPr>
                        </w:pPr>
                        <w:r>
                          <w:rPr>
                            <w:rFonts w:ascii="Calibri" w:hAnsi="Calibri" w:cs="Calibri"/>
                            <w:b/>
                            <w:sz w:val="20"/>
                            <w:szCs w:val="20"/>
                          </w:rPr>
                          <w:t>874</w:t>
                        </w:r>
                      </w:p>
                    </w:tc>
                    <w:tc>
                      <w:tcPr>
                        <w:tcW w:w="688" w:type="pct"/>
                        <w:gridSpan w:val="3"/>
                        <w:tcBorders>
                          <w:top w:val="single" w:sz="4" w:space="0" w:color="auto"/>
                          <w:bottom w:val="single" w:sz="4" w:space="0" w:color="auto"/>
                        </w:tcBorders>
                        <w:vAlign w:val="bottom"/>
                      </w:tcPr>
                      <w:p w14:paraId="4E91CD79" w14:textId="77777777" w:rsidR="00444597" w:rsidRPr="00444597" w:rsidRDefault="00D74320"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6 702</w:t>
                        </w:r>
                      </w:p>
                    </w:tc>
                  </w:tr>
                  <w:tr w:rsidR="00444597" w:rsidRPr="00444597" w14:paraId="1FDB08A5" w14:textId="77777777" w:rsidTr="00444597">
                    <w:trPr>
                      <w:trHeight w:val="56"/>
                    </w:trPr>
                    <w:tc>
                      <w:tcPr>
                        <w:tcW w:w="1580" w:type="pct"/>
                      </w:tcPr>
                      <w:p w14:paraId="558A52E7" w14:textId="77777777" w:rsidR="00444597" w:rsidRPr="00444597" w:rsidRDefault="00444597" w:rsidP="00444597">
                        <w:pPr>
                          <w:shd w:val="clear" w:color="auto" w:fill="FFFFFF"/>
                          <w:autoSpaceDE w:val="0"/>
                          <w:autoSpaceDN w:val="0"/>
                          <w:adjustRightInd w:val="0"/>
                          <w:rPr>
                            <w:rFonts w:ascii="Calibri" w:hAnsi="Calibri" w:cs="Calibri"/>
                            <w:b/>
                            <w:bCs/>
                            <w:sz w:val="20"/>
                            <w:szCs w:val="20"/>
                          </w:rPr>
                        </w:pPr>
                      </w:p>
                    </w:tc>
                    <w:tc>
                      <w:tcPr>
                        <w:tcW w:w="1090" w:type="pct"/>
                        <w:gridSpan w:val="2"/>
                        <w:tcBorders>
                          <w:top w:val="single" w:sz="4" w:space="0" w:color="auto"/>
                        </w:tcBorders>
                      </w:tcPr>
                      <w:p w14:paraId="369B4A73" w14:textId="77777777" w:rsidR="00444597" w:rsidRPr="00444597" w:rsidRDefault="00444597" w:rsidP="00444597">
                        <w:pPr>
                          <w:shd w:val="clear" w:color="auto" w:fill="FFFFFF"/>
                          <w:jc w:val="right"/>
                          <w:rPr>
                            <w:rFonts w:ascii="Calibri" w:hAnsi="Calibri" w:cs="Calibri"/>
                            <w:b/>
                            <w:bCs/>
                            <w:sz w:val="20"/>
                            <w:szCs w:val="20"/>
                            <w:lang w:val="bg-BG"/>
                          </w:rPr>
                        </w:pPr>
                      </w:p>
                    </w:tc>
                    <w:tc>
                      <w:tcPr>
                        <w:tcW w:w="687" w:type="pct"/>
                        <w:gridSpan w:val="2"/>
                        <w:tcBorders>
                          <w:top w:val="single" w:sz="4" w:space="0" w:color="auto"/>
                        </w:tcBorders>
                      </w:tcPr>
                      <w:p w14:paraId="7E83F225" w14:textId="77777777" w:rsidR="00444597" w:rsidRPr="00444597" w:rsidRDefault="00444597" w:rsidP="00444597">
                        <w:pPr>
                          <w:shd w:val="clear" w:color="auto" w:fill="FFFFFF"/>
                          <w:autoSpaceDE w:val="0"/>
                          <w:autoSpaceDN w:val="0"/>
                          <w:adjustRightInd w:val="0"/>
                          <w:jc w:val="right"/>
                          <w:rPr>
                            <w:rFonts w:ascii="Calibri" w:hAnsi="Calibri" w:cs="Calibri"/>
                            <w:b/>
                            <w:bCs/>
                            <w:sz w:val="20"/>
                            <w:szCs w:val="20"/>
                            <w:lang w:val="bg-BG"/>
                          </w:rPr>
                        </w:pPr>
                      </w:p>
                    </w:tc>
                    <w:tc>
                      <w:tcPr>
                        <w:tcW w:w="1103" w:type="pct"/>
                        <w:gridSpan w:val="3"/>
                        <w:tcBorders>
                          <w:top w:val="single" w:sz="4" w:space="0" w:color="auto"/>
                        </w:tcBorders>
                      </w:tcPr>
                      <w:p w14:paraId="26ED6383" w14:textId="77777777" w:rsidR="00444597" w:rsidRPr="00444597" w:rsidRDefault="00444597" w:rsidP="00444597">
                        <w:pPr>
                          <w:shd w:val="clear" w:color="auto" w:fill="FFFFFF"/>
                          <w:autoSpaceDE w:val="0"/>
                          <w:autoSpaceDN w:val="0"/>
                          <w:adjustRightInd w:val="0"/>
                          <w:jc w:val="right"/>
                          <w:rPr>
                            <w:rFonts w:ascii="Calibri" w:hAnsi="Calibri" w:cs="Calibri"/>
                            <w:b/>
                            <w:bCs/>
                            <w:sz w:val="20"/>
                            <w:szCs w:val="20"/>
                            <w:lang w:val="bg-BG"/>
                          </w:rPr>
                        </w:pPr>
                      </w:p>
                    </w:tc>
                    <w:tc>
                      <w:tcPr>
                        <w:tcW w:w="125" w:type="pct"/>
                        <w:tcBorders>
                          <w:top w:val="single" w:sz="4" w:space="0" w:color="auto"/>
                        </w:tcBorders>
                      </w:tcPr>
                      <w:p w14:paraId="7C0F6BFB" w14:textId="77777777" w:rsidR="00444597" w:rsidRPr="00444597" w:rsidRDefault="00444597" w:rsidP="00444597">
                        <w:pPr>
                          <w:shd w:val="clear" w:color="auto" w:fill="FFFFFF"/>
                          <w:autoSpaceDE w:val="0"/>
                          <w:autoSpaceDN w:val="0"/>
                          <w:adjustRightInd w:val="0"/>
                          <w:jc w:val="right"/>
                          <w:rPr>
                            <w:rFonts w:ascii="Calibri" w:hAnsi="Calibri" w:cs="Calibri"/>
                            <w:b/>
                            <w:bCs/>
                            <w:sz w:val="20"/>
                            <w:szCs w:val="20"/>
                            <w:lang w:val="bg-BG"/>
                          </w:rPr>
                        </w:pPr>
                      </w:p>
                    </w:tc>
                    <w:tc>
                      <w:tcPr>
                        <w:tcW w:w="415" w:type="pct"/>
                        <w:tcBorders>
                          <w:top w:val="single" w:sz="4" w:space="0" w:color="auto"/>
                        </w:tcBorders>
                      </w:tcPr>
                      <w:p w14:paraId="76AE82C0" w14:textId="77777777" w:rsidR="00444597" w:rsidRPr="00444597" w:rsidRDefault="00444597" w:rsidP="00444597">
                        <w:pPr>
                          <w:shd w:val="clear" w:color="auto" w:fill="FFFFFF"/>
                          <w:autoSpaceDE w:val="0"/>
                          <w:autoSpaceDN w:val="0"/>
                          <w:adjustRightInd w:val="0"/>
                          <w:jc w:val="right"/>
                          <w:rPr>
                            <w:rFonts w:ascii="Calibri" w:hAnsi="Calibri" w:cs="Calibri"/>
                            <w:b/>
                            <w:bCs/>
                            <w:sz w:val="20"/>
                            <w:szCs w:val="20"/>
                            <w:lang w:val="bg-BG"/>
                          </w:rPr>
                        </w:pPr>
                      </w:p>
                    </w:tc>
                  </w:tr>
                </w:tbl>
                <w:p w14:paraId="30E77663" w14:textId="77777777" w:rsidR="00936335" w:rsidRPr="004E1158" w:rsidRDefault="00936335" w:rsidP="005D054D">
                  <w:pPr>
                    <w:autoSpaceDE w:val="0"/>
                    <w:autoSpaceDN w:val="0"/>
                    <w:adjustRightInd w:val="0"/>
                    <w:rPr>
                      <w:rFonts w:ascii="Calibri" w:hAnsi="Calibri" w:cs="Calibri"/>
                      <w:b/>
                      <w:bCs/>
                      <w:color w:val="000000"/>
                      <w:sz w:val="32"/>
                      <w:szCs w:val="32"/>
                      <w:lang w:val="bg-BG"/>
                    </w:rPr>
                  </w:pPr>
                </w:p>
              </w:tc>
              <w:tc>
                <w:tcPr>
                  <w:tcW w:w="236" w:type="dxa"/>
                </w:tcPr>
                <w:p w14:paraId="3AB582A4" w14:textId="77777777" w:rsidR="001538BC" w:rsidRPr="004E1158" w:rsidRDefault="001538BC" w:rsidP="005D054D">
                  <w:pPr>
                    <w:autoSpaceDE w:val="0"/>
                    <w:autoSpaceDN w:val="0"/>
                    <w:adjustRightInd w:val="0"/>
                    <w:rPr>
                      <w:rFonts w:ascii="Calibri" w:hAnsi="Calibri" w:cs="Calibri"/>
                      <w:b/>
                      <w:bCs/>
                      <w:color w:val="000000"/>
                      <w:sz w:val="32"/>
                      <w:szCs w:val="32"/>
                    </w:rPr>
                  </w:pPr>
                </w:p>
              </w:tc>
            </w:tr>
          </w:tbl>
          <w:p w14:paraId="1BC857E9" w14:textId="77777777" w:rsidR="002D2794" w:rsidRPr="00E07FF7" w:rsidRDefault="002D2794" w:rsidP="00B40B7A">
            <w:pPr>
              <w:rPr>
                <w:rFonts w:ascii="Calibri" w:hAnsi="Calibri" w:cs="Calibri"/>
                <w:sz w:val="22"/>
                <w:szCs w:val="22"/>
              </w:rPr>
            </w:pPr>
          </w:p>
        </w:tc>
        <w:tc>
          <w:tcPr>
            <w:tcW w:w="1839" w:type="dxa"/>
            <w:gridSpan w:val="2"/>
            <w:tcBorders>
              <w:top w:val="nil"/>
              <w:left w:val="nil"/>
              <w:bottom w:val="nil"/>
              <w:right w:val="nil"/>
            </w:tcBorders>
            <w:noWrap/>
            <w:vAlign w:val="bottom"/>
            <w:hideMark/>
          </w:tcPr>
          <w:p w14:paraId="6FE14269" w14:textId="77777777" w:rsidR="002D2794" w:rsidRPr="00E07FF7" w:rsidRDefault="002D2794" w:rsidP="00B40B7A">
            <w:pPr>
              <w:rPr>
                <w:rFonts w:ascii="Calibri" w:hAnsi="Calibri" w:cs="Calibri"/>
                <w:sz w:val="22"/>
                <w:szCs w:val="22"/>
              </w:rPr>
            </w:pPr>
          </w:p>
        </w:tc>
        <w:tc>
          <w:tcPr>
            <w:tcW w:w="1720" w:type="dxa"/>
            <w:tcBorders>
              <w:top w:val="nil"/>
              <w:left w:val="nil"/>
              <w:bottom w:val="nil"/>
              <w:right w:val="nil"/>
            </w:tcBorders>
            <w:noWrap/>
            <w:vAlign w:val="bottom"/>
            <w:hideMark/>
          </w:tcPr>
          <w:p w14:paraId="2FBD9BE6" w14:textId="77777777" w:rsidR="002D2794" w:rsidRPr="00E07FF7" w:rsidRDefault="002D2794" w:rsidP="00B40B7A">
            <w:pPr>
              <w:rPr>
                <w:rFonts w:ascii="Calibri" w:hAnsi="Calibri" w:cs="Calibri"/>
                <w:sz w:val="22"/>
                <w:szCs w:val="22"/>
              </w:rPr>
            </w:pPr>
          </w:p>
        </w:tc>
        <w:tc>
          <w:tcPr>
            <w:tcW w:w="896" w:type="dxa"/>
            <w:tcBorders>
              <w:top w:val="nil"/>
              <w:left w:val="nil"/>
              <w:bottom w:val="nil"/>
              <w:right w:val="nil"/>
            </w:tcBorders>
            <w:noWrap/>
            <w:vAlign w:val="bottom"/>
            <w:hideMark/>
          </w:tcPr>
          <w:p w14:paraId="181293CF" w14:textId="77777777" w:rsidR="002D2794" w:rsidRPr="00E07FF7" w:rsidRDefault="002D2794" w:rsidP="00B40B7A">
            <w:pPr>
              <w:rPr>
                <w:rFonts w:ascii="Calibri" w:hAnsi="Calibri" w:cs="Calibri"/>
                <w:sz w:val="22"/>
                <w:szCs w:val="22"/>
              </w:rPr>
            </w:pPr>
          </w:p>
        </w:tc>
      </w:tr>
    </w:tbl>
    <w:p w14:paraId="43048F8B" w14:textId="77777777" w:rsidR="00D17A64" w:rsidRDefault="00D17A64" w:rsidP="00D17A64">
      <w:pPr>
        <w:rPr>
          <w:rFonts w:ascii="Calibri" w:hAnsi="Calibri" w:cs="Calibri"/>
          <w:vanish/>
        </w:rPr>
      </w:pPr>
    </w:p>
    <w:tbl>
      <w:tblPr>
        <w:tblpPr w:leftFromText="141" w:rightFromText="141" w:vertAnchor="text" w:horzAnchor="margin" w:tblpY="355"/>
        <w:tblW w:w="9243" w:type="dxa"/>
        <w:tblLayout w:type="fixed"/>
        <w:tblLook w:val="0000" w:firstRow="0" w:lastRow="0" w:firstColumn="0" w:lastColumn="0" w:noHBand="0" w:noVBand="0"/>
      </w:tblPr>
      <w:tblGrid>
        <w:gridCol w:w="2929"/>
        <w:gridCol w:w="1255"/>
        <w:gridCol w:w="697"/>
        <w:gridCol w:w="556"/>
        <w:gridCol w:w="730"/>
        <w:gridCol w:w="525"/>
        <w:gridCol w:w="1255"/>
        <w:gridCol w:w="281"/>
        <w:gridCol w:w="240"/>
        <w:gridCol w:w="775"/>
      </w:tblGrid>
      <w:tr w:rsidR="00444597" w:rsidRPr="0088168A" w14:paraId="2318DA6F" w14:textId="77777777" w:rsidTr="00444597">
        <w:trPr>
          <w:trHeight w:val="55"/>
        </w:trPr>
        <w:tc>
          <w:tcPr>
            <w:tcW w:w="1584" w:type="pct"/>
            <w:shd w:val="clear" w:color="auto" w:fill="FFFFFF"/>
          </w:tcPr>
          <w:p w14:paraId="2103A383" w14:textId="77777777" w:rsidR="0088168A" w:rsidRPr="0088168A" w:rsidRDefault="0088168A" w:rsidP="0088168A">
            <w:pPr>
              <w:shd w:val="clear" w:color="auto" w:fill="FFFFFF"/>
              <w:autoSpaceDE w:val="0"/>
              <w:autoSpaceDN w:val="0"/>
              <w:adjustRightInd w:val="0"/>
              <w:rPr>
                <w:rFonts w:ascii="Calibri" w:hAnsi="Calibri" w:cs="Calibri"/>
                <w:b/>
                <w:sz w:val="20"/>
                <w:szCs w:val="20"/>
                <w:lang w:val="ru-RU"/>
              </w:rPr>
            </w:pPr>
          </w:p>
        </w:tc>
        <w:tc>
          <w:tcPr>
            <w:tcW w:w="679" w:type="pct"/>
            <w:shd w:val="clear" w:color="auto" w:fill="FFFFFF"/>
          </w:tcPr>
          <w:p w14:paraId="23A48E2A" w14:textId="77777777" w:rsidR="0088168A" w:rsidRPr="0088168A" w:rsidRDefault="0088168A" w:rsidP="0088168A">
            <w:pPr>
              <w:shd w:val="clear" w:color="auto" w:fill="FFFFFF"/>
              <w:autoSpaceDE w:val="0"/>
              <w:autoSpaceDN w:val="0"/>
              <w:adjustRightInd w:val="0"/>
              <w:jc w:val="right"/>
              <w:rPr>
                <w:rFonts w:ascii="Calibri" w:hAnsi="Calibri" w:cs="Calibri"/>
                <w:b/>
                <w:sz w:val="20"/>
                <w:szCs w:val="20"/>
              </w:rPr>
            </w:pPr>
            <w:proofErr w:type="spellStart"/>
            <w:r w:rsidRPr="0088168A">
              <w:rPr>
                <w:rFonts w:ascii="Calibri" w:hAnsi="Calibri" w:cs="Calibri"/>
                <w:b/>
                <w:sz w:val="20"/>
                <w:szCs w:val="20"/>
              </w:rPr>
              <w:t>Акционерен</w:t>
            </w:r>
            <w:proofErr w:type="spellEnd"/>
            <w:r w:rsidRPr="0088168A">
              <w:rPr>
                <w:rFonts w:ascii="Calibri" w:hAnsi="Calibri" w:cs="Calibri"/>
                <w:b/>
                <w:sz w:val="20"/>
                <w:szCs w:val="20"/>
              </w:rPr>
              <w:t xml:space="preserve"> </w:t>
            </w:r>
          </w:p>
          <w:p w14:paraId="7AEEB639" w14:textId="77777777" w:rsidR="0088168A" w:rsidRPr="0088168A" w:rsidRDefault="0088168A" w:rsidP="0088168A">
            <w:pPr>
              <w:shd w:val="clear" w:color="auto" w:fill="FFFFFF"/>
              <w:autoSpaceDE w:val="0"/>
              <w:autoSpaceDN w:val="0"/>
              <w:adjustRightInd w:val="0"/>
              <w:jc w:val="right"/>
              <w:rPr>
                <w:rFonts w:ascii="Calibri" w:hAnsi="Calibri" w:cs="Calibri"/>
                <w:b/>
                <w:sz w:val="20"/>
                <w:szCs w:val="20"/>
              </w:rPr>
            </w:pPr>
            <w:proofErr w:type="spellStart"/>
            <w:r w:rsidRPr="0088168A">
              <w:rPr>
                <w:rFonts w:ascii="Calibri" w:hAnsi="Calibri" w:cs="Calibri"/>
                <w:b/>
                <w:sz w:val="20"/>
                <w:szCs w:val="20"/>
              </w:rPr>
              <w:t>капитал</w:t>
            </w:r>
            <w:proofErr w:type="spellEnd"/>
          </w:p>
        </w:tc>
        <w:tc>
          <w:tcPr>
            <w:tcW w:w="678" w:type="pct"/>
            <w:gridSpan w:val="2"/>
          </w:tcPr>
          <w:p w14:paraId="32D1A829" w14:textId="77777777" w:rsidR="0088168A" w:rsidRPr="0088168A" w:rsidRDefault="0088168A" w:rsidP="0088168A">
            <w:pPr>
              <w:shd w:val="clear" w:color="auto" w:fill="FFFFFF"/>
              <w:autoSpaceDE w:val="0"/>
              <w:autoSpaceDN w:val="0"/>
              <w:adjustRightInd w:val="0"/>
              <w:jc w:val="right"/>
              <w:rPr>
                <w:rFonts w:ascii="Calibri" w:hAnsi="Calibri" w:cs="Calibri"/>
                <w:b/>
                <w:bCs/>
                <w:sz w:val="20"/>
                <w:szCs w:val="20"/>
                <w:lang w:val="bg-BG"/>
              </w:rPr>
            </w:pPr>
            <w:r w:rsidRPr="0088168A">
              <w:rPr>
                <w:rFonts w:ascii="Calibri" w:hAnsi="Calibri" w:cs="Calibri"/>
                <w:b/>
                <w:bCs/>
                <w:sz w:val="20"/>
                <w:szCs w:val="20"/>
                <w:lang w:val="bg-BG"/>
              </w:rPr>
              <w:t>Фонд Резеревен</w:t>
            </w:r>
          </w:p>
        </w:tc>
        <w:tc>
          <w:tcPr>
            <w:tcW w:w="679" w:type="pct"/>
            <w:gridSpan w:val="2"/>
          </w:tcPr>
          <w:p w14:paraId="302D05B0" w14:textId="77777777" w:rsidR="0088168A" w:rsidRPr="0088168A" w:rsidRDefault="0088168A" w:rsidP="0088168A">
            <w:pPr>
              <w:shd w:val="clear" w:color="auto" w:fill="FFFFFF"/>
              <w:autoSpaceDE w:val="0"/>
              <w:autoSpaceDN w:val="0"/>
              <w:adjustRightInd w:val="0"/>
              <w:jc w:val="right"/>
              <w:rPr>
                <w:rFonts w:ascii="Calibri" w:hAnsi="Calibri" w:cs="Calibri"/>
                <w:b/>
                <w:color w:val="000000"/>
                <w:sz w:val="20"/>
                <w:szCs w:val="20"/>
                <w:lang w:val="bg-BG"/>
              </w:rPr>
            </w:pPr>
            <w:r w:rsidRPr="0088168A">
              <w:rPr>
                <w:rFonts w:ascii="Calibri" w:hAnsi="Calibri" w:cs="Calibri"/>
                <w:b/>
                <w:bCs/>
                <w:sz w:val="20"/>
                <w:szCs w:val="20"/>
                <w:lang w:val="bg-BG"/>
              </w:rPr>
              <w:t>Премиен резерв</w:t>
            </w:r>
          </w:p>
        </w:tc>
        <w:tc>
          <w:tcPr>
            <w:tcW w:w="679" w:type="pct"/>
            <w:shd w:val="clear" w:color="auto" w:fill="FFFFFF"/>
          </w:tcPr>
          <w:p w14:paraId="4A3FEDC7" w14:textId="77777777" w:rsidR="0088168A" w:rsidRPr="0088168A" w:rsidRDefault="0088168A" w:rsidP="0088168A">
            <w:pPr>
              <w:shd w:val="clear" w:color="auto" w:fill="FFFFFF"/>
              <w:autoSpaceDE w:val="0"/>
              <w:autoSpaceDN w:val="0"/>
              <w:adjustRightInd w:val="0"/>
              <w:jc w:val="right"/>
              <w:rPr>
                <w:rFonts w:ascii="Calibri" w:hAnsi="Calibri" w:cs="Calibri"/>
                <w:b/>
                <w:sz w:val="20"/>
                <w:szCs w:val="20"/>
                <w:lang w:val="bg-BG"/>
              </w:rPr>
            </w:pPr>
            <w:r w:rsidRPr="0088168A">
              <w:rPr>
                <w:rFonts w:ascii="Calibri" w:hAnsi="Calibri" w:cs="Calibri"/>
                <w:b/>
                <w:sz w:val="20"/>
                <w:szCs w:val="20"/>
                <w:lang w:val="bg-BG"/>
              </w:rPr>
              <w:t>Натрупана печалба</w:t>
            </w:r>
          </w:p>
        </w:tc>
        <w:tc>
          <w:tcPr>
            <w:tcW w:w="699" w:type="pct"/>
            <w:gridSpan w:val="3"/>
            <w:shd w:val="clear" w:color="auto" w:fill="FFFFFF"/>
          </w:tcPr>
          <w:p w14:paraId="1191D804" w14:textId="77777777" w:rsidR="0088168A" w:rsidRPr="0088168A" w:rsidRDefault="0088168A" w:rsidP="00444597">
            <w:pPr>
              <w:shd w:val="clear" w:color="auto" w:fill="FFFFFF"/>
              <w:autoSpaceDE w:val="0"/>
              <w:autoSpaceDN w:val="0"/>
              <w:adjustRightInd w:val="0"/>
              <w:jc w:val="right"/>
              <w:rPr>
                <w:rFonts w:ascii="Calibri" w:hAnsi="Calibri" w:cs="Calibri"/>
                <w:b/>
                <w:sz w:val="20"/>
                <w:szCs w:val="20"/>
              </w:rPr>
            </w:pPr>
            <w:proofErr w:type="spellStart"/>
            <w:r w:rsidRPr="0088168A">
              <w:rPr>
                <w:rFonts w:ascii="Calibri" w:hAnsi="Calibri" w:cs="Calibri"/>
                <w:b/>
                <w:bCs/>
                <w:sz w:val="20"/>
                <w:szCs w:val="20"/>
              </w:rPr>
              <w:t>Общо</w:t>
            </w:r>
            <w:proofErr w:type="spellEnd"/>
            <w:r w:rsidRPr="0088168A">
              <w:rPr>
                <w:rFonts w:ascii="Calibri" w:hAnsi="Calibri" w:cs="Calibri"/>
                <w:b/>
                <w:bCs/>
                <w:sz w:val="20"/>
                <w:szCs w:val="20"/>
              </w:rPr>
              <w:t xml:space="preserve"> </w:t>
            </w:r>
            <w:proofErr w:type="spellStart"/>
            <w:r w:rsidRPr="0088168A">
              <w:rPr>
                <w:rFonts w:ascii="Calibri" w:hAnsi="Calibri" w:cs="Calibri"/>
                <w:b/>
                <w:bCs/>
                <w:sz w:val="20"/>
                <w:szCs w:val="20"/>
              </w:rPr>
              <w:t>капитал</w:t>
            </w:r>
            <w:proofErr w:type="spellEnd"/>
          </w:p>
        </w:tc>
      </w:tr>
      <w:tr w:rsidR="00444597" w:rsidRPr="0088168A" w14:paraId="1B50A3DD" w14:textId="77777777" w:rsidTr="00444597">
        <w:trPr>
          <w:trHeight w:val="55"/>
        </w:trPr>
        <w:tc>
          <w:tcPr>
            <w:tcW w:w="1584" w:type="pct"/>
            <w:shd w:val="clear" w:color="auto" w:fill="FFFFFF"/>
          </w:tcPr>
          <w:p w14:paraId="0B80AB05" w14:textId="77777777" w:rsidR="0088168A" w:rsidRPr="0088168A" w:rsidRDefault="0088168A" w:rsidP="0088168A">
            <w:pPr>
              <w:shd w:val="clear" w:color="auto" w:fill="FFFFFF"/>
              <w:autoSpaceDE w:val="0"/>
              <w:autoSpaceDN w:val="0"/>
              <w:adjustRightInd w:val="0"/>
              <w:rPr>
                <w:rFonts w:ascii="Calibri" w:hAnsi="Calibri" w:cs="Calibri"/>
                <w:b/>
                <w:sz w:val="20"/>
                <w:szCs w:val="20"/>
              </w:rPr>
            </w:pPr>
          </w:p>
        </w:tc>
        <w:tc>
          <w:tcPr>
            <w:tcW w:w="679" w:type="pct"/>
            <w:shd w:val="clear" w:color="auto" w:fill="FFFFFF"/>
          </w:tcPr>
          <w:p w14:paraId="622D985C" w14:textId="77777777" w:rsidR="0088168A" w:rsidRPr="0088168A" w:rsidRDefault="0088168A" w:rsidP="00207244">
            <w:pPr>
              <w:shd w:val="clear" w:color="auto" w:fill="FFFFFF"/>
              <w:autoSpaceDE w:val="0"/>
              <w:autoSpaceDN w:val="0"/>
              <w:adjustRightInd w:val="0"/>
              <w:jc w:val="right"/>
              <w:rPr>
                <w:rFonts w:ascii="Calibri" w:hAnsi="Calibri" w:cs="Calibri"/>
                <w:b/>
                <w:sz w:val="20"/>
                <w:szCs w:val="20"/>
              </w:rPr>
            </w:pPr>
            <w:r w:rsidRPr="0088168A">
              <w:rPr>
                <w:rFonts w:ascii="Calibri" w:hAnsi="Calibri" w:cs="Calibri"/>
                <w:b/>
                <w:sz w:val="20"/>
                <w:szCs w:val="20"/>
              </w:rPr>
              <w:t xml:space="preserve">’000 </w:t>
            </w:r>
            <w:r w:rsidR="00207244">
              <w:rPr>
                <w:rFonts w:ascii="Calibri" w:hAnsi="Calibri" w:cs="Calibri"/>
                <w:b/>
                <w:sz w:val="20"/>
                <w:szCs w:val="20"/>
                <w:lang w:val="bg-BG"/>
              </w:rPr>
              <w:t>евро</w:t>
            </w:r>
          </w:p>
        </w:tc>
        <w:tc>
          <w:tcPr>
            <w:tcW w:w="678" w:type="pct"/>
            <w:gridSpan w:val="2"/>
            <w:shd w:val="clear" w:color="auto" w:fill="FFFFFF"/>
          </w:tcPr>
          <w:p w14:paraId="0A3AEE72" w14:textId="77777777" w:rsidR="0088168A" w:rsidRPr="00207244" w:rsidRDefault="0088168A" w:rsidP="00207244">
            <w:pPr>
              <w:shd w:val="clear" w:color="auto" w:fill="FFFFFF"/>
              <w:autoSpaceDE w:val="0"/>
              <w:autoSpaceDN w:val="0"/>
              <w:adjustRightInd w:val="0"/>
              <w:jc w:val="right"/>
              <w:rPr>
                <w:rFonts w:ascii="Calibri" w:hAnsi="Calibri" w:cs="Calibri"/>
                <w:b/>
                <w:sz w:val="20"/>
                <w:szCs w:val="20"/>
                <w:lang w:val="bg-BG"/>
              </w:rPr>
            </w:pPr>
            <w:r w:rsidRPr="0088168A">
              <w:rPr>
                <w:rFonts w:ascii="Calibri" w:hAnsi="Calibri" w:cs="Calibri"/>
                <w:b/>
                <w:sz w:val="20"/>
                <w:szCs w:val="20"/>
              </w:rPr>
              <w:t xml:space="preserve">’000 </w:t>
            </w:r>
            <w:r w:rsidR="00207244">
              <w:rPr>
                <w:rFonts w:ascii="Calibri" w:hAnsi="Calibri" w:cs="Calibri"/>
                <w:b/>
                <w:sz w:val="20"/>
                <w:szCs w:val="20"/>
                <w:lang w:val="bg-BG"/>
              </w:rPr>
              <w:t>евро</w:t>
            </w:r>
          </w:p>
        </w:tc>
        <w:tc>
          <w:tcPr>
            <w:tcW w:w="679" w:type="pct"/>
            <w:gridSpan w:val="2"/>
            <w:shd w:val="clear" w:color="auto" w:fill="FFFFFF"/>
          </w:tcPr>
          <w:p w14:paraId="11DA49E8" w14:textId="77777777" w:rsidR="0088168A" w:rsidRPr="00207244" w:rsidRDefault="0088168A" w:rsidP="00207244">
            <w:pPr>
              <w:shd w:val="clear" w:color="auto" w:fill="FFFFFF"/>
              <w:autoSpaceDE w:val="0"/>
              <w:autoSpaceDN w:val="0"/>
              <w:adjustRightInd w:val="0"/>
              <w:jc w:val="right"/>
              <w:rPr>
                <w:rFonts w:ascii="Calibri" w:hAnsi="Calibri" w:cs="Calibri"/>
                <w:b/>
                <w:sz w:val="20"/>
                <w:szCs w:val="20"/>
                <w:lang w:val="bg-BG"/>
              </w:rPr>
            </w:pPr>
            <w:r w:rsidRPr="0088168A">
              <w:rPr>
                <w:rFonts w:ascii="Calibri" w:hAnsi="Calibri" w:cs="Calibri"/>
                <w:b/>
                <w:sz w:val="20"/>
                <w:szCs w:val="20"/>
              </w:rPr>
              <w:t xml:space="preserve">’000 </w:t>
            </w:r>
            <w:r w:rsidR="00207244">
              <w:rPr>
                <w:rFonts w:ascii="Calibri" w:hAnsi="Calibri" w:cs="Calibri"/>
                <w:b/>
                <w:sz w:val="20"/>
                <w:szCs w:val="20"/>
                <w:lang w:val="bg-BG"/>
              </w:rPr>
              <w:t>евро</w:t>
            </w:r>
          </w:p>
        </w:tc>
        <w:tc>
          <w:tcPr>
            <w:tcW w:w="679" w:type="pct"/>
            <w:shd w:val="clear" w:color="auto" w:fill="FFFFFF"/>
          </w:tcPr>
          <w:p w14:paraId="7E520F7C" w14:textId="77777777" w:rsidR="0088168A" w:rsidRPr="00207244" w:rsidRDefault="0088168A" w:rsidP="00207244">
            <w:pPr>
              <w:shd w:val="clear" w:color="auto" w:fill="FFFFFF"/>
              <w:autoSpaceDE w:val="0"/>
              <w:autoSpaceDN w:val="0"/>
              <w:adjustRightInd w:val="0"/>
              <w:jc w:val="right"/>
              <w:rPr>
                <w:rFonts w:ascii="Calibri" w:hAnsi="Calibri" w:cs="Calibri"/>
                <w:b/>
                <w:sz w:val="20"/>
                <w:szCs w:val="20"/>
                <w:lang w:val="bg-BG"/>
              </w:rPr>
            </w:pPr>
            <w:r w:rsidRPr="0088168A">
              <w:rPr>
                <w:rFonts w:ascii="Calibri" w:hAnsi="Calibri" w:cs="Calibri"/>
                <w:b/>
                <w:sz w:val="20"/>
                <w:szCs w:val="20"/>
              </w:rPr>
              <w:t xml:space="preserve">’000 </w:t>
            </w:r>
            <w:r w:rsidR="00207244">
              <w:rPr>
                <w:rFonts w:ascii="Calibri" w:hAnsi="Calibri" w:cs="Calibri"/>
                <w:b/>
                <w:sz w:val="20"/>
                <w:szCs w:val="20"/>
                <w:lang w:val="bg-BG"/>
              </w:rPr>
              <w:t>евро</w:t>
            </w:r>
          </w:p>
        </w:tc>
        <w:tc>
          <w:tcPr>
            <w:tcW w:w="699" w:type="pct"/>
            <w:gridSpan w:val="3"/>
            <w:shd w:val="clear" w:color="auto" w:fill="FFFFFF"/>
          </w:tcPr>
          <w:p w14:paraId="2D290FD2" w14:textId="77777777" w:rsidR="0088168A" w:rsidRPr="00207244" w:rsidRDefault="0088168A" w:rsidP="00207244">
            <w:pPr>
              <w:shd w:val="clear" w:color="auto" w:fill="FFFFFF"/>
              <w:autoSpaceDE w:val="0"/>
              <w:autoSpaceDN w:val="0"/>
              <w:adjustRightInd w:val="0"/>
              <w:jc w:val="right"/>
              <w:rPr>
                <w:rFonts w:ascii="Calibri" w:hAnsi="Calibri" w:cs="Calibri"/>
                <w:b/>
                <w:bCs/>
                <w:sz w:val="20"/>
                <w:szCs w:val="20"/>
                <w:lang w:val="bg-BG"/>
              </w:rPr>
            </w:pPr>
            <w:r w:rsidRPr="0088168A">
              <w:rPr>
                <w:rFonts w:ascii="Calibri" w:hAnsi="Calibri" w:cs="Calibri"/>
                <w:b/>
                <w:sz w:val="20"/>
                <w:szCs w:val="20"/>
              </w:rPr>
              <w:t xml:space="preserve">’000 </w:t>
            </w:r>
            <w:r w:rsidR="00207244">
              <w:rPr>
                <w:rFonts w:ascii="Calibri" w:hAnsi="Calibri" w:cs="Calibri"/>
                <w:b/>
                <w:sz w:val="20"/>
                <w:szCs w:val="20"/>
                <w:lang w:val="bg-BG"/>
              </w:rPr>
              <w:t>евро</w:t>
            </w:r>
          </w:p>
        </w:tc>
      </w:tr>
      <w:tr w:rsidR="00444597" w:rsidRPr="0088168A" w14:paraId="355675A0" w14:textId="77777777" w:rsidTr="00444597">
        <w:trPr>
          <w:trHeight w:val="55"/>
        </w:trPr>
        <w:tc>
          <w:tcPr>
            <w:tcW w:w="1584" w:type="pct"/>
          </w:tcPr>
          <w:p w14:paraId="7FAB0E14" w14:textId="77777777" w:rsidR="0088168A" w:rsidRPr="0088168A" w:rsidRDefault="0088168A" w:rsidP="0088168A">
            <w:pPr>
              <w:shd w:val="clear" w:color="auto" w:fill="FFFFFF"/>
              <w:rPr>
                <w:rFonts w:ascii="Calibri" w:hAnsi="Calibri" w:cs="Calibri"/>
                <w:bCs/>
                <w:sz w:val="20"/>
                <w:szCs w:val="20"/>
              </w:rPr>
            </w:pPr>
          </w:p>
        </w:tc>
        <w:tc>
          <w:tcPr>
            <w:tcW w:w="679" w:type="pct"/>
          </w:tcPr>
          <w:p w14:paraId="60480954" w14:textId="77777777" w:rsidR="0088168A" w:rsidRPr="0088168A" w:rsidRDefault="0088168A" w:rsidP="0088168A">
            <w:pPr>
              <w:shd w:val="clear" w:color="auto" w:fill="FFFFFF"/>
              <w:jc w:val="right"/>
              <w:rPr>
                <w:rFonts w:ascii="Calibri" w:hAnsi="Calibri" w:cs="Calibri"/>
                <w:bCs/>
                <w:sz w:val="20"/>
                <w:szCs w:val="20"/>
              </w:rPr>
            </w:pPr>
          </w:p>
        </w:tc>
        <w:tc>
          <w:tcPr>
            <w:tcW w:w="678" w:type="pct"/>
            <w:gridSpan w:val="2"/>
          </w:tcPr>
          <w:p w14:paraId="469AC34B" w14:textId="77777777" w:rsidR="0088168A" w:rsidRPr="0088168A" w:rsidRDefault="0088168A" w:rsidP="0088168A">
            <w:pPr>
              <w:shd w:val="clear" w:color="auto" w:fill="FFFFFF"/>
              <w:jc w:val="right"/>
              <w:rPr>
                <w:rFonts w:ascii="Calibri" w:hAnsi="Calibri" w:cs="Calibri"/>
                <w:sz w:val="20"/>
                <w:szCs w:val="20"/>
              </w:rPr>
            </w:pPr>
          </w:p>
        </w:tc>
        <w:tc>
          <w:tcPr>
            <w:tcW w:w="679" w:type="pct"/>
            <w:gridSpan w:val="2"/>
          </w:tcPr>
          <w:p w14:paraId="3A42DDAD" w14:textId="77777777" w:rsidR="0088168A" w:rsidRPr="0088168A" w:rsidRDefault="0088168A" w:rsidP="0088168A">
            <w:pPr>
              <w:shd w:val="clear" w:color="auto" w:fill="FFFFFF"/>
              <w:jc w:val="right"/>
              <w:rPr>
                <w:rFonts w:ascii="Calibri" w:hAnsi="Calibri" w:cs="Calibri"/>
                <w:sz w:val="20"/>
                <w:szCs w:val="20"/>
              </w:rPr>
            </w:pPr>
          </w:p>
        </w:tc>
        <w:tc>
          <w:tcPr>
            <w:tcW w:w="679" w:type="pct"/>
          </w:tcPr>
          <w:p w14:paraId="323F0FFD" w14:textId="77777777" w:rsidR="0088168A" w:rsidRPr="0088168A" w:rsidRDefault="0088168A" w:rsidP="0088168A">
            <w:pPr>
              <w:shd w:val="clear" w:color="auto" w:fill="FFFFFF"/>
              <w:jc w:val="right"/>
              <w:rPr>
                <w:rFonts w:ascii="Calibri" w:hAnsi="Calibri" w:cs="Calibri"/>
                <w:sz w:val="20"/>
                <w:szCs w:val="20"/>
              </w:rPr>
            </w:pPr>
          </w:p>
        </w:tc>
        <w:tc>
          <w:tcPr>
            <w:tcW w:w="699" w:type="pct"/>
            <w:gridSpan w:val="3"/>
          </w:tcPr>
          <w:p w14:paraId="38552418" w14:textId="77777777" w:rsidR="0088168A" w:rsidRPr="0088168A" w:rsidRDefault="0088168A" w:rsidP="00444597">
            <w:pPr>
              <w:shd w:val="clear" w:color="auto" w:fill="FFFFFF"/>
              <w:jc w:val="right"/>
              <w:rPr>
                <w:rFonts w:ascii="Calibri" w:hAnsi="Calibri" w:cs="Calibri"/>
                <w:sz w:val="20"/>
                <w:szCs w:val="20"/>
              </w:rPr>
            </w:pPr>
          </w:p>
        </w:tc>
      </w:tr>
      <w:tr w:rsidR="00444597" w:rsidRPr="0088168A" w14:paraId="5ED14FEB" w14:textId="77777777" w:rsidTr="00444597">
        <w:trPr>
          <w:trHeight w:val="55"/>
        </w:trPr>
        <w:tc>
          <w:tcPr>
            <w:tcW w:w="1584" w:type="pct"/>
          </w:tcPr>
          <w:p w14:paraId="50EB4AD9" w14:textId="77777777" w:rsidR="0088168A" w:rsidRPr="0088168A" w:rsidRDefault="0088168A" w:rsidP="0088168A">
            <w:pPr>
              <w:shd w:val="clear" w:color="auto" w:fill="FFFFFF"/>
              <w:autoSpaceDE w:val="0"/>
              <w:autoSpaceDN w:val="0"/>
              <w:adjustRightInd w:val="0"/>
              <w:rPr>
                <w:rFonts w:ascii="Calibri" w:hAnsi="Calibri" w:cs="Calibri"/>
                <w:b/>
                <w:bCs/>
                <w:sz w:val="20"/>
                <w:szCs w:val="20"/>
              </w:rPr>
            </w:pPr>
            <w:proofErr w:type="spellStart"/>
            <w:r w:rsidRPr="0088168A">
              <w:rPr>
                <w:rFonts w:ascii="Calibri" w:hAnsi="Calibri" w:cs="Calibri"/>
                <w:b/>
                <w:bCs/>
                <w:sz w:val="20"/>
                <w:szCs w:val="20"/>
              </w:rPr>
              <w:t>Салдо</w:t>
            </w:r>
            <w:proofErr w:type="spellEnd"/>
            <w:r w:rsidRPr="0088168A">
              <w:rPr>
                <w:rFonts w:ascii="Calibri" w:hAnsi="Calibri" w:cs="Calibri"/>
                <w:b/>
                <w:bCs/>
                <w:sz w:val="20"/>
                <w:szCs w:val="20"/>
              </w:rPr>
              <w:t xml:space="preserve"> </w:t>
            </w:r>
            <w:proofErr w:type="spellStart"/>
            <w:r w:rsidRPr="0088168A">
              <w:rPr>
                <w:rFonts w:ascii="Calibri" w:hAnsi="Calibri" w:cs="Calibri"/>
                <w:b/>
                <w:bCs/>
                <w:sz w:val="20"/>
                <w:szCs w:val="20"/>
              </w:rPr>
              <w:t>към</w:t>
            </w:r>
            <w:proofErr w:type="spellEnd"/>
            <w:r w:rsidRPr="0088168A">
              <w:rPr>
                <w:rFonts w:ascii="Calibri" w:hAnsi="Calibri" w:cs="Calibri"/>
                <w:b/>
                <w:bCs/>
                <w:sz w:val="20"/>
                <w:szCs w:val="20"/>
              </w:rPr>
              <w:t xml:space="preserve"> 1 </w:t>
            </w:r>
            <w:proofErr w:type="spellStart"/>
            <w:r w:rsidRPr="0088168A">
              <w:rPr>
                <w:rFonts w:ascii="Calibri" w:hAnsi="Calibri" w:cs="Calibri"/>
                <w:b/>
                <w:bCs/>
                <w:sz w:val="20"/>
                <w:szCs w:val="20"/>
              </w:rPr>
              <w:t>януари</w:t>
            </w:r>
            <w:proofErr w:type="spellEnd"/>
            <w:r w:rsidRPr="0088168A">
              <w:rPr>
                <w:rFonts w:ascii="Calibri" w:hAnsi="Calibri" w:cs="Calibri"/>
                <w:b/>
                <w:bCs/>
                <w:sz w:val="20"/>
                <w:szCs w:val="20"/>
              </w:rPr>
              <w:t xml:space="preserve"> 20</w:t>
            </w:r>
            <w:r w:rsidRPr="0088168A">
              <w:rPr>
                <w:rFonts w:ascii="Calibri" w:hAnsi="Calibri" w:cs="Calibri"/>
                <w:b/>
                <w:bCs/>
                <w:sz w:val="20"/>
                <w:szCs w:val="20"/>
                <w:lang w:val="bg-BG"/>
              </w:rPr>
              <w:t>25</w:t>
            </w:r>
            <w:r w:rsidRPr="0088168A">
              <w:rPr>
                <w:rFonts w:ascii="Calibri" w:hAnsi="Calibri" w:cs="Calibri"/>
                <w:b/>
                <w:bCs/>
                <w:sz w:val="20"/>
                <w:szCs w:val="20"/>
              </w:rPr>
              <w:t xml:space="preserve"> г.</w:t>
            </w:r>
          </w:p>
        </w:tc>
        <w:tc>
          <w:tcPr>
            <w:tcW w:w="679" w:type="pct"/>
            <w:tcBorders>
              <w:bottom w:val="single" w:sz="4" w:space="0" w:color="auto"/>
            </w:tcBorders>
          </w:tcPr>
          <w:p w14:paraId="6DA34ADC" w14:textId="77777777" w:rsidR="0088168A" w:rsidRPr="0088168A" w:rsidRDefault="005649CD" w:rsidP="005649CD">
            <w:pPr>
              <w:shd w:val="clear" w:color="auto" w:fill="FFFFFF"/>
              <w:jc w:val="right"/>
              <w:rPr>
                <w:rFonts w:ascii="Calibri" w:hAnsi="Calibri" w:cs="Calibri"/>
                <w:b/>
                <w:bCs/>
                <w:sz w:val="20"/>
                <w:szCs w:val="20"/>
                <w:lang w:val="bg-BG"/>
              </w:rPr>
            </w:pPr>
            <w:r>
              <w:rPr>
                <w:rFonts w:ascii="Calibri" w:hAnsi="Calibri" w:cs="Calibri"/>
                <w:b/>
                <w:bCs/>
                <w:sz w:val="20"/>
                <w:szCs w:val="20"/>
                <w:lang w:val="bg-BG"/>
              </w:rPr>
              <w:t>4 116</w:t>
            </w:r>
          </w:p>
        </w:tc>
        <w:tc>
          <w:tcPr>
            <w:tcW w:w="678" w:type="pct"/>
            <w:gridSpan w:val="2"/>
            <w:tcBorders>
              <w:bottom w:val="single" w:sz="4" w:space="0" w:color="auto"/>
            </w:tcBorders>
          </w:tcPr>
          <w:p w14:paraId="2C7BC692" w14:textId="77777777" w:rsidR="0088168A" w:rsidRPr="0088168A" w:rsidRDefault="00D04DCC" w:rsidP="0088168A">
            <w:pPr>
              <w:shd w:val="clear" w:color="auto" w:fill="FFFFFF"/>
              <w:autoSpaceDE w:val="0"/>
              <w:autoSpaceDN w:val="0"/>
              <w:adjustRightInd w:val="0"/>
              <w:jc w:val="right"/>
              <w:rPr>
                <w:rFonts w:ascii="Calibri" w:hAnsi="Calibri" w:cs="Calibri"/>
                <w:b/>
                <w:bCs/>
                <w:sz w:val="20"/>
                <w:szCs w:val="20"/>
                <w:lang w:val="bg-BG"/>
              </w:rPr>
            </w:pPr>
            <w:r>
              <w:rPr>
                <w:rFonts w:ascii="Calibri" w:hAnsi="Calibri" w:cs="Calibri"/>
                <w:b/>
                <w:bCs/>
                <w:sz w:val="20"/>
                <w:szCs w:val="20"/>
                <w:lang w:val="bg-BG"/>
              </w:rPr>
              <w:t>100</w:t>
            </w:r>
          </w:p>
        </w:tc>
        <w:tc>
          <w:tcPr>
            <w:tcW w:w="679" w:type="pct"/>
            <w:gridSpan w:val="2"/>
            <w:tcBorders>
              <w:bottom w:val="single" w:sz="4" w:space="0" w:color="auto"/>
            </w:tcBorders>
          </w:tcPr>
          <w:p w14:paraId="237D9134" w14:textId="77777777" w:rsidR="0088168A" w:rsidRPr="0088168A" w:rsidRDefault="00D04DCC" w:rsidP="0088168A">
            <w:pPr>
              <w:shd w:val="clear" w:color="auto" w:fill="FFFFFF"/>
              <w:autoSpaceDE w:val="0"/>
              <w:autoSpaceDN w:val="0"/>
              <w:adjustRightInd w:val="0"/>
              <w:jc w:val="right"/>
              <w:rPr>
                <w:rFonts w:ascii="Calibri" w:hAnsi="Calibri" w:cs="Calibri"/>
                <w:b/>
                <w:bCs/>
                <w:sz w:val="20"/>
                <w:szCs w:val="20"/>
                <w:lang w:val="bg-BG"/>
              </w:rPr>
            </w:pPr>
            <w:r>
              <w:rPr>
                <w:rFonts w:ascii="Calibri" w:hAnsi="Calibri" w:cs="Calibri"/>
                <w:b/>
                <w:bCs/>
                <w:sz w:val="20"/>
                <w:szCs w:val="20"/>
                <w:lang w:val="bg-BG"/>
              </w:rPr>
              <w:t>312</w:t>
            </w:r>
          </w:p>
        </w:tc>
        <w:tc>
          <w:tcPr>
            <w:tcW w:w="679" w:type="pct"/>
            <w:tcBorders>
              <w:bottom w:val="single" w:sz="4" w:space="0" w:color="auto"/>
            </w:tcBorders>
          </w:tcPr>
          <w:p w14:paraId="23383A47" w14:textId="77777777" w:rsidR="0088168A" w:rsidRPr="0091733B" w:rsidRDefault="0091733B" w:rsidP="0091733B">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lang w:val="bg-BG"/>
              </w:rPr>
              <w:t>76</w:t>
            </w:r>
            <w:r>
              <w:rPr>
                <w:rFonts w:ascii="Calibri" w:hAnsi="Calibri" w:cs="Calibri"/>
                <w:b/>
                <w:bCs/>
                <w:sz w:val="20"/>
                <w:szCs w:val="20"/>
              </w:rPr>
              <w:t>5</w:t>
            </w:r>
          </w:p>
        </w:tc>
        <w:tc>
          <w:tcPr>
            <w:tcW w:w="699" w:type="pct"/>
            <w:gridSpan w:val="3"/>
            <w:tcBorders>
              <w:bottom w:val="single" w:sz="4" w:space="0" w:color="auto"/>
            </w:tcBorders>
          </w:tcPr>
          <w:p w14:paraId="3F208D16" w14:textId="77777777" w:rsidR="0088168A" w:rsidRPr="0088168A" w:rsidRDefault="0091733B" w:rsidP="00444597">
            <w:pPr>
              <w:shd w:val="clear" w:color="auto" w:fill="FFFFFF"/>
              <w:autoSpaceDE w:val="0"/>
              <w:autoSpaceDN w:val="0"/>
              <w:adjustRightInd w:val="0"/>
              <w:jc w:val="right"/>
              <w:rPr>
                <w:rFonts w:ascii="Calibri" w:hAnsi="Calibri" w:cs="Calibri"/>
                <w:b/>
                <w:bCs/>
                <w:sz w:val="20"/>
                <w:szCs w:val="20"/>
                <w:lang w:val="bg-BG"/>
              </w:rPr>
            </w:pPr>
            <w:r>
              <w:rPr>
                <w:rFonts w:ascii="Calibri" w:hAnsi="Calibri" w:cs="Calibri"/>
                <w:b/>
                <w:bCs/>
                <w:sz w:val="20"/>
                <w:szCs w:val="20"/>
              </w:rPr>
              <w:t>5 293</w:t>
            </w:r>
            <w:r w:rsidR="0088168A" w:rsidRPr="0088168A">
              <w:rPr>
                <w:rFonts w:ascii="Calibri" w:hAnsi="Calibri" w:cs="Calibri"/>
                <w:b/>
                <w:bCs/>
                <w:sz w:val="20"/>
                <w:szCs w:val="20"/>
                <w:lang w:val="bg-BG"/>
              </w:rPr>
              <w:t xml:space="preserve"> </w:t>
            </w:r>
          </w:p>
        </w:tc>
      </w:tr>
      <w:tr w:rsidR="00444597" w:rsidRPr="0088168A" w14:paraId="6BB1442E" w14:textId="77777777" w:rsidTr="00444597">
        <w:trPr>
          <w:trHeight w:val="55"/>
        </w:trPr>
        <w:tc>
          <w:tcPr>
            <w:tcW w:w="1584" w:type="pct"/>
          </w:tcPr>
          <w:p w14:paraId="1EF3DCCA" w14:textId="77777777" w:rsidR="0088168A" w:rsidRPr="0088168A" w:rsidRDefault="0088168A" w:rsidP="0088168A">
            <w:pPr>
              <w:shd w:val="clear" w:color="auto" w:fill="FFFFFF"/>
              <w:autoSpaceDE w:val="0"/>
              <w:autoSpaceDN w:val="0"/>
              <w:adjustRightInd w:val="0"/>
              <w:rPr>
                <w:rFonts w:ascii="Calibri" w:hAnsi="Calibri" w:cs="Calibri"/>
                <w:b/>
                <w:bCs/>
                <w:sz w:val="20"/>
                <w:szCs w:val="20"/>
              </w:rPr>
            </w:pPr>
          </w:p>
        </w:tc>
        <w:tc>
          <w:tcPr>
            <w:tcW w:w="679" w:type="pct"/>
            <w:tcBorders>
              <w:top w:val="single" w:sz="4" w:space="0" w:color="auto"/>
            </w:tcBorders>
          </w:tcPr>
          <w:p w14:paraId="0C69F2E0" w14:textId="77777777" w:rsidR="0088168A" w:rsidRPr="0088168A" w:rsidRDefault="0088168A" w:rsidP="0088168A">
            <w:pPr>
              <w:shd w:val="clear" w:color="auto" w:fill="FFFFFF"/>
              <w:jc w:val="right"/>
              <w:rPr>
                <w:rFonts w:ascii="Calibri" w:hAnsi="Calibri" w:cs="Calibri"/>
                <w:b/>
                <w:bCs/>
                <w:sz w:val="20"/>
                <w:szCs w:val="20"/>
                <w:lang w:val="bg-BG"/>
              </w:rPr>
            </w:pPr>
          </w:p>
        </w:tc>
        <w:tc>
          <w:tcPr>
            <w:tcW w:w="678" w:type="pct"/>
            <w:gridSpan w:val="2"/>
            <w:tcBorders>
              <w:top w:val="single" w:sz="4" w:space="0" w:color="auto"/>
            </w:tcBorders>
          </w:tcPr>
          <w:p w14:paraId="57972569" w14:textId="77777777" w:rsidR="0088168A" w:rsidRPr="0088168A" w:rsidRDefault="0088168A" w:rsidP="0088168A">
            <w:pPr>
              <w:shd w:val="clear" w:color="auto" w:fill="FFFFFF"/>
              <w:autoSpaceDE w:val="0"/>
              <w:autoSpaceDN w:val="0"/>
              <w:adjustRightInd w:val="0"/>
              <w:jc w:val="right"/>
              <w:rPr>
                <w:rFonts w:ascii="Calibri" w:hAnsi="Calibri" w:cs="Calibri"/>
                <w:b/>
                <w:bCs/>
                <w:sz w:val="20"/>
                <w:szCs w:val="20"/>
                <w:lang w:val="bg-BG"/>
              </w:rPr>
            </w:pPr>
          </w:p>
        </w:tc>
        <w:tc>
          <w:tcPr>
            <w:tcW w:w="679" w:type="pct"/>
            <w:gridSpan w:val="2"/>
            <w:tcBorders>
              <w:top w:val="single" w:sz="4" w:space="0" w:color="auto"/>
            </w:tcBorders>
          </w:tcPr>
          <w:p w14:paraId="5C830329" w14:textId="77777777" w:rsidR="0088168A" w:rsidRPr="0088168A" w:rsidRDefault="0088168A" w:rsidP="0088168A">
            <w:pPr>
              <w:shd w:val="clear" w:color="auto" w:fill="FFFFFF"/>
              <w:autoSpaceDE w:val="0"/>
              <w:autoSpaceDN w:val="0"/>
              <w:adjustRightInd w:val="0"/>
              <w:jc w:val="right"/>
              <w:rPr>
                <w:rFonts w:ascii="Calibri" w:hAnsi="Calibri" w:cs="Calibri"/>
                <w:b/>
                <w:bCs/>
                <w:sz w:val="20"/>
                <w:szCs w:val="20"/>
                <w:lang w:val="bg-BG"/>
              </w:rPr>
            </w:pPr>
          </w:p>
        </w:tc>
        <w:tc>
          <w:tcPr>
            <w:tcW w:w="679" w:type="pct"/>
            <w:tcBorders>
              <w:top w:val="single" w:sz="4" w:space="0" w:color="auto"/>
            </w:tcBorders>
          </w:tcPr>
          <w:p w14:paraId="291D29D1" w14:textId="77777777" w:rsidR="0088168A" w:rsidRPr="0088168A" w:rsidRDefault="0088168A" w:rsidP="0088168A">
            <w:pPr>
              <w:shd w:val="clear" w:color="auto" w:fill="FFFFFF"/>
              <w:autoSpaceDE w:val="0"/>
              <w:autoSpaceDN w:val="0"/>
              <w:adjustRightInd w:val="0"/>
              <w:jc w:val="right"/>
              <w:rPr>
                <w:rFonts w:ascii="Calibri" w:hAnsi="Calibri" w:cs="Calibri"/>
                <w:b/>
                <w:bCs/>
                <w:sz w:val="20"/>
                <w:szCs w:val="20"/>
                <w:lang w:val="bg-BG"/>
              </w:rPr>
            </w:pPr>
          </w:p>
        </w:tc>
        <w:tc>
          <w:tcPr>
            <w:tcW w:w="699" w:type="pct"/>
            <w:gridSpan w:val="3"/>
            <w:tcBorders>
              <w:top w:val="single" w:sz="4" w:space="0" w:color="auto"/>
            </w:tcBorders>
          </w:tcPr>
          <w:p w14:paraId="5ED9FC4F" w14:textId="77777777" w:rsidR="0088168A" w:rsidRPr="0088168A" w:rsidRDefault="0088168A" w:rsidP="00444597">
            <w:pPr>
              <w:shd w:val="clear" w:color="auto" w:fill="FFFFFF"/>
              <w:autoSpaceDE w:val="0"/>
              <w:autoSpaceDN w:val="0"/>
              <w:adjustRightInd w:val="0"/>
              <w:jc w:val="right"/>
              <w:rPr>
                <w:rFonts w:ascii="Calibri" w:hAnsi="Calibri" w:cs="Calibri"/>
                <w:b/>
                <w:bCs/>
                <w:sz w:val="20"/>
                <w:szCs w:val="20"/>
                <w:lang w:val="bg-BG"/>
              </w:rPr>
            </w:pPr>
          </w:p>
        </w:tc>
      </w:tr>
      <w:tr w:rsidR="00444597" w:rsidRPr="0088168A" w14:paraId="2867A0E2" w14:textId="77777777" w:rsidTr="00444597">
        <w:trPr>
          <w:trHeight w:val="55"/>
        </w:trPr>
        <w:tc>
          <w:tcPr>
            <w:tcW w:w="1584" w:type="pct"/>
          </w:tcPr>
          <w:p w14:paraId="0A917E9E" w14:textId="77777777" w:rsidR="0088168A" w:rsidRPr="0088168A" w:rsidRDefault="0088168A" w:rsidP="0088168A">
            <w:pPr>
              <w:shd w:val="clear" w:color="auto" w:fill="FFFFFF"/>
              <w:autoSpaceDE w:val="0"/>
              <w:autoSpaceDN w:val="0"/>
              <w:adjustRightInd w:val="0"/>
              <w:rPr>
                <w:rFonts w:ascii="Calibri" w:hAnsi="Calibri" w:cs="Calibri"/>
                <w:b/>
                <w:bCs/>
                <w:sz w:val="20"/>
                <w:szCs w:val="20"/>
                <w:lang w:val="bg-BG"/>
              </w:rPr>
            </w:pPr>
            <w:r w:rsidRPr="0088168A">
              <w:rPr>
                <w:rFonts w:ascii="Calibri" w:hAnsi="Calibri" w:cs="Calibri"/>
                <w:sz w:val="20"/>
                <w:szCs w:val="20"/>
                <w:lang w:val="bg-BG"/>
              </w:rPr>
              <w:t>Печалба за годината</w:t>
            </w:r>
          </w:p>
        </w:tc>
        <w:tc>
          <w:tcPr>
            <w:tcW w:w="679" w:type="pct"/>
            <w:tcBorders>
              <w:top w:val="single" w:sz="4" w:space="0" w:color="auto"/>
            </w:tcBorders>
            <w:vAlign w:val="bottom"/>
          </w:tcPr>
          <w:p w14:paraId="0AB32814" w14:textId="77777777" w:rsidR="0088168A" w:rsidRPr="0088168A" w:rsidRDefault="0088168A" w:rsidP="0088168A">
            <w:pPr>
              <w:shd w:val="clear" w:color="auto" w:fill="FFFFFF"/>
              <w:jc w:val="right"/>
              <w:rPr>
                <w:rFonts w:ascii="Calibri" w:hAnsi="Calibri" w:cs="Calibri"/>
                <w:b/>
                <w:bCs/>
                <w:sz w:val="20"/>
                <w:szCs w:val="20"/>
              </w:rPr>
            </w:pPr>
            <w:r w:rsidRPr="0088168A">
              <w:rPr>
                <w:rFonts w:ascii="Calibri" w:hAnsi="Calibri" w:cs="Calibri"/>
                <w:bCs/>
                <w:sz w:val="20"/>
                <w:szCs w:val="20"/>
              </w:rPr>
              <w:t>-</w:t>
            </w:r>
          </w:p>
        </w:tc>
        <w:tc>
          <w:tcPr>
            <w:tcW w:w="678" w:type="pct"/>
            <w:gridSpan w:val="2"/>
            <w:tcBorders>
              <w:top w:val="single" w:sz="4" w:space="0" w:color="auto"/>
            </w:tcBorders>
          </w:tcPr>
          <w:p w14:paraId="16152EFB" w14:textId="77777777" w:rsidR="0088168A" w:rsidRPr="0088168A" w:rsidRDefault="0088168A" w:rsidP="0088168A">
            <w:pPr>
              <w:shd w:val="clear" w:color="auto" w:fill="FFFFFF"/>
              <w:autoSpaceDE w:val="0"/>
              <w:autoSpaceDN w:val="0"/>
              <w:adjustRightInd w:val="0"/>
              <w:jc w:val="right"/>
              <w:rPr>
                <w:rFonts w:ascii="Calibri" w:hAnsi="Calibri" w:cs="Calibri"/>
                <w:sz w:val="20"/>
                <w:szCs w:val="20"/>
                <w:lang w:val="bg-BG"/>
              </w:rPr>
            </w:pPr>
          </w:p>
        </w:tc>
        <w:tc>
          <w:tcPr>
            <w:tcW w:w="679" w:type="pct"/>
            <w:gridSpan w:val="2"/>
            <w:tcBorders>
              <w:top w:val="single" w:sz="4" w:space="0" w:color="auto"/>
            </w:tcBorders>
          </w:tcPr>
          <w:p w14:paraId="45B81100" w14:textId="77777777" w:rsidR="0088168A" w:rsidRPr="0088168A" w:rsidRDefault="0088168A" w:rsidP="0088168A">
            <w:pPr>
              <w:shd w:val="clear" w:color="auto" w:fill="FFFFFF"/>
              <w:autoSpaceDE w:val="0"/>
              <w:autoSpaceDN w:val="0"/>
              <w:adjustRightInd w:val="0"/>
              <w:jc w:val="right"/>
              <w:rPr>
                <w:rFonts w:ascii="Calibri" w:hAnsi="Calibri" w:cs="Calibri"/>
                <w:sz w:val="20"/>
                <w:szCs w:val="20"/>
                <w:lang w:val="bg-BG"/>
              </w:rPr>
            </w:pPr>
          </w:p>
        </w:tc>
        <w:tc>
          <w:tcPr>
            <w:tcW w:w="679" w:type="pct"/>
            <w:tcBorders>
              <w:top w:val="single" w:sz="4" w:space="0" w:color="auto"/>
            </w:tcBorders>
          </w:tcPr>
          <w:p w14:paraId="41710138" w14:textId="77777777" w:rsidR="0088168A" w:rsidRPr="0088168A" w:rsidRDefault="0091733B" w:rsidP="0088168A">
            <w:pPr>
              <w:shd w:val="clear" w:color="auto" w:fill="FFFFFF"/>
              <w:autoSpaceDE w:val="0"/>
              <w:autoSpaceDN w:val="0"/>
              <w:adjustRightInd w:val="0"/>
              <w:jc w:val="right"/>
              <w:rPr>
                <w:rFonts w:ascii="Calibri" w:hAnsi="Calibri" w:cs="Calibri"/>
                <w:b/>
                <w:sz w:val="20"/>
                <w:szCs w:val="20"/>
                <w:lang w:val="bg-BG"/>
              </w:rPr>
            </w:pPr>
            <w:r>
              <w:rPr>
                <w:rFonts w:ascii="Calibri" w:hAnsi="Calibri" w:cs="Calibri"/>
                <w:b/>
                <w:sz w:val="20"/>
                <w:szCs w:val="20"/>
                <w:lang w:val="bg-BG"/>
              </w:rPr>
              <w:t>182</w:t>
            </w:r>
          </w:p>
        </w:tc>
        <w:tc>
          <w:tcPr>
            <w:tcW w:w="699" w:type="pct"/>
            <w:gridSpan w:val="3"/>
            <w:tcBorders>
              <w:top w:val="single" w:sz="4" w:space="0" w:color="auto"/>
            </w:tcBorders>
            <w:vAlign w:val="bottom"/>
          </w:tcPr>
          <w:p w14:paraId="2748A17B" w14:textId="77777777" w:rsidR="0088168A" w:rsidRPr="0091733B" w:rsidRDefault="0091733B"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182</w:t>
            </w:r>
          </w:p>
        </w:tc>
      </w:tr>
      <w:tr w:rsidR="00444597" w:rsidRPr="0088168A" w14:paraId="65033FEE" w14:textId="77777777" w:rsidTr="00444597">
        <w:trPr>
          <w:trHeight w:val="55"/>
        </w:trPr>
        <w:tc>
          <w:tcPr>
            <w:tcW w:w="1584" w:type="pct"/>
          </w:tcPr>
          <w:p w14:paraId="2A93D698" w14:textId="77777777" w:rsidR="0088168A" w:rsidRPr="0088168A" w:rsidRDefault="0088168A" w:rsidP="0088168A">
            <w:pPr>
              <w:shd w:val="clear" w:color="auto" w:fill="FFFFFF"/>
              <w:autoSpaceDE w:val="0"/>
              <w:autoSpaceDN w:val="0"/>
              <w:adjustRightInd w:val="0"/>
              <w:rPr>
                <w:rFonts w:ascii="Calibri" w:hAnsi="Calibri" w:cs="Calibri"/>
                <w:b/>
                <w:sz w:val="20"/>
                <w:szCs w:val="20"/>
                <w:lang w:val="bg-BG"/>
              </w:rPr>
            </w:pPr>
            <w:r w:rsidRPr="0088168A">
              <w:rPr>
                <w:rFonts w:ascii="Calibri" w:hAnsi="Calibri" w:cs="Calibri"/>
                <w:b/>
                <w:sz w:val="20"/>
                <w:szCs w:val="20"/>
                <w:lang w:val="bg-BG"/>
              </w:rPr>
              <w:t>Разпределение на печалбата:</w:t>
            </w:r>
          </w:p>
        </w:tc>
        <w:tc>
          <w:tcPr>
            <w:tcW w:w="679" w:type="pct"/>
            <w:tcBorders>
              <w:top w:val="single" w:sz="4" w:space="0" w:color="auto"/>
            </w:tcBorders>
            <w:vAlign w:val="bottom"/>
          </w:tcPr>
          <w:p w14:paraId="049C4C8E" w14:textId="77777777" w:rsidR="0088168A" w:rsidRPr="0088168A" w:rsidRDefault="0088168A" w:rsidP="0088168A">
            <w:pPr>
              <w:shd w:val="clear" w:color="auto" w:fill="FFFFFF"/>
              <w:jc w:val="right"/>
              <w:rPr>
                <w:rFonts w:ascii="Calibri" w:hAnsi="Calibri" w:cs="Calibri"/>
                <w:bCs/>
                <w:sz w:val="20"/>
                <w:szCs w:val="20"/>
              </w:rPr>
            </w:pPr>
          </w:p>
        </w:tc>
        <w:tc>
          <w:tcPr>
            <w:tcW w:w="678" w:type="pct"/>
            <w:gridSpan w:val="2"/>
            <w:tcBorders>
              <w:top w:val="single" w:sz="4" w:space="0" w:color="auto"/>
            </w:tcBorders>
          </w:tcPr>
          <w:p w14:paraId="7B319410" w14:textId="77777777" w:rsidR="0088168A" w:rsidRPr="0088168A" w:rsidRDefault="0088168A" w:rsidP="0088168A">
            <w:pPr>
              <w:shd w:val="clear" w:color="auto" w:fill="FFFFFF"/>
              <w:autoSpaceDE w:val="0"/>
              <w:autoSpaceDN w:val="0"/>
              <w:adjustRightInd w:val="0"/>
              <w:jc w:val="right"/>
              <w:rPr>
                <w:rFonts w:ascii="Calibri" w:hAnsi="Calibri" w:cs="Calibri"/>
                <w:sz w:val="20"/>
                <w:szCs w:val="20"/>
                <w:lang w:val="bg-BG"/>
              </w:rPr>
            </w:pPr>
          </w:p>
        </w:tc>
        <w:tc>
          <w:tcPr>
            <w:tcW w:w="679" w:type="pct"/>
            <w:gridSpan w:val="2"/>
            <w:tcBorders>
              <w:top w:val="single" w:sz="4" w:space="0" w:color="auto"/>
            </w:tcBorders>
          </w:tcPr>
          <w:p w14:paraId="380A17A8" w14:textId="77777777" w:rsidR="0088168A" w:rsidRPr="0088168A" w:rsidRDefault="0088168A" w:rsidP="0088168A">
            <w:pPr>
              <w:shd w:val="clear" w:color="auto" w:fill="FFFFFF"/>
              <w:autoSpaceDE w:val="0"/>
              <w:autoSpaceDN w:val="0"/>
              <w:adjustRightInd w:val="0"/>
              <w:jc w:val="right"/>
              <w:rPr>
                <w:rFonts w:ascii="Calibri" w:hAnsi="Calibri" w:cs="Calibri"/>
                <w:sz w:val="20"/>
                <w:szCs w:val="20"/>
                <w:lang w:val="bg-BG"/>
              </w:rPr>
            </w:pPr>
          </w:p>
        </w:tc>
        <w:tc>
          <w:tcPr>
            <w:tcW w:w="679" w:type="pct"/>
            <w:tcBorders>
              <w:top w:val="single" w:sz="4" w:space="0" w:color="auto"/>
            </w:tcBorders>
          </w:tcPr>
          <w:p w14:paraId="763A6CF5" w14:textId="77777777" w:rsidR="0088168A" w:rsidRPr="0088168A" w:rsidRDefault="0088168A" w:rsidP="0088168A">
            <w:pPr>
              <w:shd w:val="clear" w:color="auto" w:fill="FFFFFF"/>
              <w:autoSpaceDE w:val="0"/>
              <w:autoSpaceDN w:val="0"/>
              <w:adjustRightInd w:val="0"/>
              <w:jc w:val="right"/>
              <w:rPr>
                <w:rFonts w:ascii="Calibri" w:hAnsi="Calibri" w:cs="Calibri"/>
                <w:sz w:val="20"/>
                <w:szCs w:val="20"/>
                <w:lang w:val="bg-BG"/>
              </w:rPr>
            </w:pPr>
          </w:p>
        </w:tc>
        <w:tc>
          <w:tcPr>
            <w:tcW w:w="699" w:type="pct"/>
            <w:gridSpan w:val="3"/>
            <w:tcBorders>
              <w:top w:val="single" w:sz="4" w:space="0" w:color="auto"/>
            </w:tcBorders>
            <w:vAlign w:val="bottom"/>
          </w:tcPr>
          <w:p w14:paraId="3A72E68B" w14:textId="77777777" w:rsidR="0088168A" w:rsidRPr="0088168A" w:rsidRDefault="0088168A" w:rsidP="00444597">
            <w:pPr>
              <w:shd w:val="clear" w:color="auto" w:fill="FFFFFF"/>
              <w:autoSpaceDE w:val="0"/>
              <w:autoSpaceDN w:val="0"/>
              <w:adjustRightInd w:val="0"/>
              <w:jc w:val="right"/>
              <w:rPr>
                <w:rFonts w:ascii="Calibri" w:hAnsi="Calibri" w:cs="Calibri"/>
                <w:b/>
                <w:bCs/>
                <w:sz w:val="20"/>
                <w:szCs w:val="20"/>
                <w:lang w:val="bg-BG"/>
              </w:rPr>
            </w:pPr>
          </w:p>
        </w:tc>
      </w:tr>
      <w:tr w:rsidR="00444597" w:rsidRPr="0088168A" w14:paraId="26C316C5" w14:textId="77777777" w:rsidTr="00444597">
        <w:trPr>
          <w:trHeight w:val="164"/>
        </w:trPr>
        <w:tc>
          <w:tcPr>
            <w:tcW w:w="1584" w:type="pct"/>
          </w:tcPr>
          <w:p w14:paraId="48B87AB5" w14:textId="77777777" w:rsidR="0088168A" w:rsidRPr="0088168A" w:rsidRDefault="0088168A" w:rsidP="0088168A">
            <w:pPr>
              <w:shd w:val="clear" w:color="auto" w:fill="FFFFFF"/>
              <w:autoSpaceDE w:val="0"/>
              <w:autoSpaceDN w:val="0"/>
              <w:adjustRightInd w:val="0"/>
              <w:rPr>
                <w:rFonts w:ascii="Calibri" w:hAnsi="Calibri" w:cs="Calibri"/>
                <w:b/>
                <w:sz w:val="20"/>
                <w:szCs w:val="20"/>
                <w:lang w:val="ru-RU"/>
              </w:rPr>
            </w:pPr>
            <w:r w:rsidRPr="0088168A">
              <w:rPr>
                <w:rFonts w:ascii="Calibri" w:hAnsi="Calibri" w:cs="Calibri"/>
                <w:sz w:val="20"/>
                <w:szCs w:val="20"/>
                <w:lang w:val="bg-BG"/>
              </w:rPr>
              <w:t>Фонд Резервен</w:t>
            </w:r>
          </w:p>
        </w:tc>
        <w:tc>
          <w:tcPr>
            <w:tcW w:w="679" w:type="pct"/>
            <w:tcBorders>
              <w:top w:val="single" w:sz="4" w:space="0" w:color="auto"/>
              <w:bottom w:val="single" w:sz="4" w:space="0" w:color="auto"/>
            </w:tcBorders>
            <w:vAlign w:val="bottom"/>
          </w:tcPr>
          <w:p w14:paraId="68484526" w14:textId="77777777" w:rsidR="0088168A" w:rsidRPr="0088168A" w:rsidRDefault="0088168A" w:rsidP="0088168A">
            <w:pPr>
              <w:shd w:val="clear" w:color="auto" w:fill="FFFFFF"/>
              <w:jc w:val="right"/>
              <w:rPr>
                <w:rFonts w:ascii="Calibri" w:hAnsi="Calibri" w:cs="Calibri"/>
                <w:b/>
                <w:bCs/>
                <w:sz w:val="20"/>
                <w:szCs w:val="20"/>
                <w:lang w:val="bg-BG"/>
              </w:rPr>
            </w:pPr>
          </w:p>
        </w:tc>
        <w:tc>
          <w:tcPr>
            <w:tcW w:w="678" w:type="pct"/>
            <w:gridSpan w:val="2"/>
            <w:tcBorders>
              <w:top w:val="single" w:sz="4" w:space="0" w:color="auto"/>
              <w:bottom w:val="single" w:sz="4" w:space="0" w:color="auto"/>
            </w:tcBorders>
          </w:tcPr>
          <w:p w14:paraId="3791A303" w14:textId="77777777" w:rsidR="0088168A" w:rsidRPr="0088168A" w:rsidRDefault="00D04DCC" w:rsidP="0088168A">
            <w:pPr>
              <w:shd w:val="clear" w:color="auto" w:fill="FFFFFF"/>
              <w:jc w:val="right"/>
              <w:rPr>
                <w:rFonts w:ascii="Calibri" w:hAnsi="Calibri" w:cs="Calibri"/>
                <w:b/>
                <w:bCs/>
                <w:sz w:val="20"/>
                <w:szCs w:val="20"/>
                <w:lang w:val="bg-BG"/>
              </w:rPr>
            </w:pPr>
            <w:r>
              <w:rPr>
                <w:rFonts w:ascii="Calibri" w:hAnsi="Calibri" w:cs="Calibri"/>
                <w:b/>
                <w:bCs/>
                <w:sz w:val="20"/>
                <w:szCs w:val="20"/>
                <w:lang w:val="bg-BG"/>
              </w:rPr>
              <w:t>20</w:t>
            </w:r>
          </w:p>
        </w:tc>
        <w:tc>
          <w:tcPr>
            <w:tcW w:w="679" w:type="pct"/>
            <w:gridSpan w:val="2"/>
            <w:tcBorders>
              <w:top w:val="single" w:sz="4" w:space="0" w:color="auto"/>
              <w:bottom w:val="single" w:sz="4" w:space="0" w:color="auto"/>
            </w:tcBorders>
          </w:tcPr>
          <w:p w14:paraId="69278C9E" w14:textId="77777777" w:rsidR="0088168A" w:rsidRPr="0088168A" w:rsidRDefault="0088168A" w:rsidP="0088168A">
            <w:pPr>
              <w:shd w:val="clear" w:color="auto" w:fill="FFFFFF"/>
              <w:jc w:val="right"/>
              <w:rPr>
                <w:rFonts w:ascii="Calibri" w:hAnsi="Calibri" w:cs="Calibri"/>
                <w:b/>
                <w:bCs/>
                <w:sz w:val="20"/>
                <w:szCs w:val="20"/>
                <w:lang w:val="bg-BG"/>
              </w:rPr>
            </w:pPr>
          </w:p>
        </w:tc>
        <w:tc>
          <w:tcPr>
            <w:tcW w:w="679" w:type="pct"/>
            <w:tcBorders>
              <w:top w:val="single" w:sz="4" w:space="0" w:color="auto"/>
              <w:bottom w:val="single" w:sz="4" w:space="0" w:color="auto"/>
            </w:tcBorders>
          </w:tcPr>
          <w:p w14:paraId="2D4A8422" w14:textId="77777777" w:rsidR="0088168A" w:rsidRPr="0088168A" w:rsidRDefault="0088168A" w:rsidP="0091733B">
            <w:pPr>
              <w:shd w:val="clear" w:color="auto" w:fill="FFFFFF"/>
              <w:jc w:val="right"/>
              <w:rPr>
                <w:rFonts w:ascii="Calibri" w:hAnsi="Calibri" w:cs="Calibri"/>
                <w:b/>
                <w:bCs/>
                <w:sz w:val="20"/>
                <w:szCs w:val="20"/>
                <w:lang w:val="bg-BG"/>
              </w:rPr>
            </w:pPr>
            <w:r w:rsidRPr="0088168A">
              <w:rPr>
                <w:rFonts w:ascii="Calibri" w:hAnsi="Calibri" w:cs="Calibri"/>
                <w:b/>
                <w:sz w:val="20"/>
                <w:szCs w:val="20"/>
              </w:rPr>
              <w:t>(</w:t>
            </w:r>
            <w:r w:rsidR="0091733B">
              <w:rPr>
                <w:rFonts w:ascii="Calibri" w:hAnsi="Calibri" w:cs="Calibri"/>
                <w:b/>
                <w:sz w:val="20"/>
                <w:szCs w:val="20"/>
              </w:rPr>
              <w:t>20</w:t>
            </w:r>
            <w:r w:rsidRPr="0088168A">
              <w:rPr>
                <w:rFonts w:ascii="Calibri" w:hAnsi="Calibri" w:cs="Calibri"/>
                <w:b/>
                <w:sz w:val="20"/>
                <w:szCs w:val="20"/>
              </w:rPr>
              <w:t>)</w:t>
            </w:r>
          </w:p>
        </w:tc>
        <w:tc>
          <w:tcPr>
            <w:tcW w:w="699" w:type="pct"/>
            <w:gridSpan w:val="3"/>
            <w:tcBorders>
              <w:top w:val="single" w:sz="4" w:space="0" w:color="auto"/>
              <w:bottom w:val="single" w:sz="4" w:space="0" w:color="auto"/>
            </w:tcBorders>
            <w:vAlign w:val="bottom"/>
          </w:tcPr>
          <w:p w14:paraId="1EBBD40F" w14:textId="77777777" w:rsidR="0088168A" w:rsidRPr="0088168A" w:rsidRDefault="0088168A" w:rsidP="00444597">
            <w:pPr>
              <w:shd w:val="clear" w:color="auto" w:fill="FFFFFF"/>
              <w:autoSpaceDE w:val="0"/>
              <w:autoSpaceDN w:val="0"/>
              <w:adjustRightInd w:val="0"/>
              <w:jc w:val="right"/>
              <w:rPr>
                <w:rFonts w:ascii="Calibri" w:hAnsi="Calibri" w:cs="Calibri"/>
                <w:b/>
                <w:bCs/>
                <w:sz w:val="20"/>
                <w:szCs w:val="20"/>
                <w:lang w:val="bg-BG"/>
              </w:rPr>
            </w:pPr>
            <w:r w:rsidRPr="0088168A">
              <w:rPr>
                <w:rFonts w:ascii="Calibri" w:hAnsi="Calibri" w:cs="Calibri"/>
                <w:b/>
                <w:bCs/>
                <w:sz w:val="20"/>
                <w:szCs w:val="20"/>
                <w:lang w:val="bg-BG"/>
              </w:rPr>
              <w:t>-</w:t>
            </w:r>
          </w:p>
        </w:tc>
      </w:tr>
      <w:tr w:rsidR="00444597" w:rsidRPr="0088168A" w14:paraId="3AA7A62B" w14:textId="77777777" w:rsidTr="00444597">
        <w:trPr>
          <w:trHeight w:val="164"/>
        </w:trPr>
        <w:tc>
          <w:tcPr>
            <w:tcW w:w="1584" w:type="pct"/>
          </w:tcPr>
          <w:p w14:paraId="254D5CCF" w14:textId="77777777" w:rsidR="0088168A" w:rsidRPr="0088168A" w:rsidRDefault="0088168A" w:rsidP="0088168A">
            <w:pPr>
              <w:shd w:val="clear" w:color="auto" w:fill="FFFFFF"/>
              <w:autoSpaceDE w:val="0"/>
              <w:autoSpaceDN w:val="0"/>
              <w:adjustRightInd w:val="0"/>
              <w:rPr>
                <w:rFonts w:ascii="Calibri" w:hAnsi="Calibri" w:cs="Calibri"/>
                <w:b/>
                <w:sz w:val="20"/>
                <w:szCs w:val="20"/>
                <w:lang w:val="ru-RU"/>
              </w:rPr>
            </w:pPr>
            <w:r w:rsidRPr="0088168A">
              <w:rPr>
                <w:rFonts w:ascii="Calibri" w:hAnsi="Calibri" w:cs="Calibri"/>
                <w:sz w:val="20"/>
                <w:szCs w:val="20"/>
                <w:lang w:val="bg-BG"/>
              </w:rPr>
              <w:t>Дивиденти</w:t>
            </w:r>
          </w:p>
        </w:tc>
        <w:tc>
          <w:tcPr>
            <w:tcW w:w="679" w:type="pct"/>
            <w:tcBorders>
              <w:top w:val="single" w:sz="4" w:space="0" w:color="auto"/>
              <w:bottom w:val="single" w:sz="4" w:space="0" w:color="auto"/>
            </w:tcBorders>
            <w:vAlign w:val="bottom"/>
          </w:tcPr>
          <w:p w14:paraId="23EE317D" w14:textId="77777777" w:rsidR="0088168A" w:rsidRPr="0088168A" w:rsidRDefault="0088168A" w:rsidP="0088168A">
            <w:pPr>
              <w:shd w:val="clear" w:color="auto" w:fill="FFFFFF"/>
              <w:jc w:val="right"/>
              <w:rPr>
                <w:rFonts w:ascii="Calibri" w:hAnsi="Calibri" w:cs="Calibri"/>
                <w:b/>
                <w:bCs/>
                <w:sz w:val="20"/>
                <w:szCs w:val="20"/>
                <w:lang w:val="bg-BG"/>
              </w:rPr>
            </w:pPr>
          </w:p>
        </w:tc>
        <w:tc>
          <w:tcPr>
            <w:tcW w:w="678" w:type="pct"/>
            <w:gridSpan w:val="2"/>
            <w:tcBorders>
              <w:top w:val="single" w:sz="4" w:space="0" w:color="auto"/>
              <w:bottom w:val="single" w:sz="4" w:space="0" w:color="auto"/>
            </w:tcBorders>
          </w:tcPr>
          <w:p w14:paraId="03ED5C69" w14:textId="77777777" w:rsidR="0088168A" w:rsidRPr="0088168A" w:rsidRDefault="0088168A" w:rsidP="0088168A">
            <w:pPr>
              <w:shd w:val="clear" w:color="auto" w:fill="FFFFFF"/>
              <w:jc w:val="right"/>
              <w:rPr>
                <w:rFonts w:ascii="Calibri" w:hAnsi="Calibri" w:cs="Calibri"/>
                <w:b/>
                <w:bCs/>
                <w:sz w:val="20"/>
                <w:szCs w:val="20"/>
                <w:lang w:val="bg-BG"/>
              </w:rPr>
            </w:pPr>
          </w:p>
        </w:tc>
        <w:tc>
          <w:tcPr>
            <w:tcW w:w="679" w:type="pct"/>
            <w:gridSpan w:val="2"/>
            <w:tcBorders>
              <w:top w:val="single" w:sz="4" w:space="0" w:color="auto"/>
              <w:bottom w:val="single" w:sz="4" w:space="0" w:color="auto"/>
            </w:tcBorders>
          </w:tcPr>
          <w:p w14:paraId="43FECD02" w14:textId="77777777" w:rsidR="0088168A" w:rsidRPr="0088168A" w:rsidRDefault="0088168A" w:rsidP="0088168A">
            <w:pPr>
              <w:shd w:val="clear" w:color="auto" w:fill="FFFFFF"/>
              <w:jc w:val="right"/>
              <w:rPr>
                <w:rFonts w:ascii="Calibri" w:hAnsi="Calibri" w:cs="Calibri"/>
                <w:b/>
                <w:bCs/>
                <w:sz w:val="20"/>
                <w:szCs w:val="20"/>
                <w:lang w:val="bg-BG"/>
              </w:rPr>
            </w:pPr>
          </w:p>
        </w:tc>
        <w:tc>
          <w:tcPr>
            <w:tcW w:w="679" w:type="pct"/>
            <w:tcBorders>
              <w:top w:val="single" w:sz="4" w:space="0" w:color="auto"/>
              <w:bottom w:val="single" w:sz="4" w:space="0" w:color="auto"/>
            </w:tcBorders>
          </w:tcPr>
          <w:p w14:paraId="210BADA8" w14:textId="77777777" w:rsidR="0088168A" w:rsidRPr="0088168A" w:rsidRDefault="0088168A" w:rsidP="0091733B">
            <w:pPr>
              <w:shd w:val="clear" w:color="auto" w:fill="FFFFFF"/>
              <w:jc w:val="right"/>
              <w:rPr>
                <w:rFonts w:ascii="Calibri" w:hAnsi="Calibri" w:cs="Calibri"/>
                <w:b/>
                <w:bCs/>
                <w:sz w:val="20"/>
                <w:szCs w:val="20"/>
                <w:lang w:val="bg-BG"/>
              </w:rPr>
            </w:pPr>
            <w:r w:rsidRPr="0088168A">
              <w:rPr>
                <w:rFonts w:ascii="Calibri" w:hAnsi="Calibri" w:cs="Calibri"/>
                <w:b/>
                <w:sz w:val="20"/>
                <w:szCs w:val="20"/>
              </w:rPr>
              <w:t>(</w:t>
            </w:r>
            <w:r w:rsidR="0091733B">
              <w:rPr>
                <w:rFonts w:ascii="Calibri" w:hAnsi="Calibri" w:cs="Calibri"/>
                <w:b/>
                <w:sz w:val="20"/>
                <w:szCs w:val="20"/>
                <w:lang w:val="bg-BG"/>
              </w:rPr>
              <w:t>52</w:t>
            </w:r>
            <w:r w:rsidRPr="0088168A">
              <w:rPr>
                <w:rFonts w:ascii="Calibri" w:hAnsi="Calibri" w:cs="Calibri"/>
                <w:b/>
                <w:sz w:val="20"/>
                <w:szCs w:val="20"/>
              </w:rPr>
              <w:t>)</w:t>
            </w:r>
          </w:p>
        </w:tc>
        <w:tc>
          <w:tcPr>
            <w:tcW w:w="699" w:type="pct"/>
            <w:gridSpan w:val="3"/>
            <w:tcBorders>
              <w:top w:val="single" w:sz="4" w:space="0" w:color="auto"/>
              <w:bottom w:val="single" w:sz="4" w:space="0" w:color="auto"/>
            </w:tcBorders>
            <w:vAlign w:val="bottom"/>
          </w:tcPr>
          <w:p w14:paraId="5811B709" w14:textId="77777777" w:rsidR="0088168A" w:rsidRPr="0088168A" w:rsidRDefault="0088168A" w:rsidP="00B828C6">
            <w:pPr>
              <w:shd w:val="clear" w:color="auto" w:fill="FFFFFF"/>
              <w:autoSpaceDE w:val="0"/>
              <w:autoSpaceDN w:val="0"/>
              <w:adjustRightInd w:val="0"/>
              <w:jc w:val="right"/>
              <w:rPr>
                <w:rFonts w:ascii="Calibri" w:hAnsi="Calibri" w:cs="Calibri"/>
                <w:b/>
                <w:bCs/>
                <w:sz w:val="20"/>
                <w:szCs w:val="20"/>
              </w:rPr>
            </w:pPr>
            <w:r w:rsidRPr="0088168A">
              <w:rPr>
                <w:rFonts w:ascii="Calibri" w:hAnsi="Calibri" w:cs="Calibri"/>
                <w:b/>
                <w:bCs/>
                <w:sz w:val="20"/>
                <w:szCs w:val="20"/>
              </w:rPr>
              <w:t>(</w:t>
            </w:r>
            <w:r w:rsidR="00B828C6">
              <w:rPr>
                <w:rFonts w:ascii="Calibri" w:hAnsi="Calibri" w:cs="Calibri"/>
                <w:b/>
                <w:bCs/>
                <w:sz w:val="20"/>
                <w:szCs w:val="20"/>
              </w:rPr>
              <w:t>52</w:t>
            </w:r>
            <w:r w:rsidRPr="0088168A">
              <w:rPr>
                <w:rFonts w:ascii="Calibri" w:hAnsi="Calibri" w:cs="Calibri"/>
                <w:b/>
                <w:bCs/>
                <w:sz w:val="20"/>
                <w:szCs w:val="20"/>
              </w:rPr>
              <w:t>)</w:t>
            </w:r>
          </w:p>
        </w:tc>
      </w:tr>
      <w:tr w:rsidR="00444597" w:rsidRPr="0088168A" w14:paraId="3239BC68" w14:textId="77777777" w:rsidTr="00444597">
        <w:trPr>
          <w:trHeight w:val="164"/>
        </w:trPr>
        <w:tc>
          <w:tcPr>
            <w:tcW w:w="1584" w:type="pct"/>
          </w:tcPr>
          <w:p w14:paraId="4C9E878D" w14:textId="77777777" w:rsidR="0088168A" w:rsidRPr="0088168A" w:rsidRDefault="0088168A" w:rsidP="0088168A">
            <w:pPr>
              <w:shd w:val="clear" w:color="auto" w:fill="FFFFFF"/>
              <w:autoSpaceDE w:val="0"/>
              <w:autoSpaceDN w:val="0"/>
              <w:adjustRightInd w:val="0"/>
              <w:rPr>
                <w:rFonts w:ascii="Calibri" w:hAnsi="Calibri" w:cs="Calibri"/>
                <w:sz w:val="20"/>
                <w:szCs w:val="20"/>
                <w:lang w:val="bg-BG"/>
              </w:rPr>
            </w:pPr>
            <w:r w:rsidRPr="0088168A">
              <w:rPr>
                <w:rFonts w:ascii="Calibri" w:hAnsi="Calibri" w:cs="Calibri"/>
                <w:sz w:val="20"/>
                <w:szCs w:val="20"/>
                <w:lang w:val="bg-BG"/>
              </w:rPr>
              <w:t>Вноски за увеличаване на акционерния капитал</w:t>
            </w:r>
          </w:p>
        </w:tc>
        <w:tc>
          <w:tcPr>
            <w:tcW w:w="679" w:type="pct"/>
            <w:tcBorders>
              <w:top w:val="single" w:sz="4" w:space="0" w:color="auto"/>
              <w:bottom w:val="single" w:sz="4" w:space="0" w:color="auto"/>
            </w:tcBorders>
            <w:vAlign w:val="bottom"/>
          </w:tcPr>
          <w:p w14:paraId="78C31472" w14:textId="77777777" w:rsidR="0088168A" w:rsidRPr="0088168A" w:rsidRDefault="005649CD" w:rsidP="005649CD">
            <w:pPr>
              <w:shd w:val="clear" w:color="auto" w:fill="FFFFFF"/>
              <w:jc w:val="right"/>
              <w:rPr>
                <w:rFonts w:ascii="Calibri" w:hAnsi="Calibri" w:cs="Calibri"/>
                <w:b/>
                <w:bCs/>
                <w:sz w:val="20"/>
                <w:szCs w:val="20"/>
                <w:lang w:val="bg-BG"/>
              </w:rPr>
            </w:pPr>
            <w:r>
              <w:rPr>
                <w:rFonts w:ascii="Calibri" w:hAnsi="Calibri" w:cs="Calibri"/>
                <w:b/>
                <w:bCs/>
                <w:sz w:val="20"/>
                <w:szCs w:val="20"/>
                <w:lang w:val="bg-BG"/>
              </w:rPr>
              <w:t>1 067</w:t>
            </w:r>
          </w:p>
        </w:tc>
        <w:tc>
          <w:tcPr>
            <w:tcW w:w="678" w:type="pct"/>
            <w:gridSpan w:val="2"/>
            <w:tcBorders>
              <w:top w:val="single" w:sz="4" w:space="0" w:color="auto"/>
              <w:bottom w:val="single" w:sz="4" w:space="0" w:color="auto"/>
            </w:tcBorders>
          </w:tcPr>
          <w:p w14:paraId="6EF44CA7" w14:textId="77777777" w:rsidR="0088168A" w:rsidRPr="0088168A" w:rsidRDefault="0088168A" w:rsidP="0088168A">
            <w:pPr>
              <w:shd w:val="clear" w:color="auto" w:fill="FFFFFF"/>
              <w:jc w:val="right"/>
              <w:rPr>
                <w:rFonts w:ascii="Calibri" w:hAnsi="Calibri" w:cs="Calibri"/>
                <w:b/>
                <w:bCs/>
                <w:sz w:val="20"/>
                <w:szCs w:val="20"/>
                <w:lang w:val="bg-BG"/>
              </w:rPr>
            </w:pPr>
          </w:p>
        </w:tc>
        <w:tc>
          <w:tcPr>
            <w:tcW w:w="679" w:type="pct"/>
            <w:gridSpan w:val="2"/>
            <w:tcBorders>
              <w:top w:val="single" w:sz="4" w:space="0" w:color="auto"/>
              <w:bottom w:val="single" w:sz="4" w:space="0" w:color="auto"/>
            </w:tcBorders>
          </w:tcPr>
          <w:p w14:paraId="2D2D8A98" w14:textId="77777777" w:rsidR="0088168A" w:rsidRPr="0088168A" w:rsidRDefault="0088168A" w:rsidP="0088168A">
            <w:pPr>
              <w:shd w:val="clear" w:color="auto" w:fill="FFFFFF"/>
              <w:jc w:val="right"/>
              <w:rPr>
                <w:rFonts w:ascii="Calibri" w:hAnsi="Calibri" w:cs="Calibri"/>
                <w:b/>
                <w:bCs/>
                <w:sz w:val="20"/>
                <w:szCs w:val="20"/>
                <w:lang w:val="bg-BG"/>
              </w:rPr>
            </w:pPr>
          </w:p>
          <w:p w14:paraId="472AC0A9" w14:textId="77777777" w:rsidR="0088168A" w:rsidRPr="0088168A" w:rsidRDefault="00D04DCC" w:rsidP="0088168A">
            <w:pPr>
              <w:shd w:val="clear" w:color="auto" w:fill="FFFFFF"/>
              <w:jc w:val="right"/>
              <w:rPr>
                <w:rFonts w:ascii="Calibri" w:hAnsi="Calibri" w:cs="Calibri"/>
                <w:b/>
                <w:bCs/>
                <w:sz w:val="20"/>
                <w:szCs w:val="20"/>
                <w:lang w:val="bg-BG"/>
              </w:rPr>
            </w:pPr>
            <w:r>
              <w:rPr>
                <w:rFonts w:ascii="Calibri" w:hAnsi="Calibri" w:cs="Calibri"/>
                <w:b/>
                <w:bCs/>
                <w:sz w:val="20"/>
                <w:szCs w:val="20"/>
                <w:lang w:val="bg-BG"/>
              </w:rPr>
              <w:t>213</w:t>
            </w:r>
          </w:p>
        </w:tc>
        <w:tc>
          <w:tcPr>
            <w:tcW w:w="679" w:type="pct"/>
            <w:tcBorders>
              <w:top w:val="single" w:sz="4" w:space="0" w:color="auto"/>
              <w:bottom w:val="single" w:sz="4" w:space="0" w:color="auto"/>
            </w:tcBorders>
          </w:tcPr>
          <w:p w14:paraId="4E2DEC42" w14:textId="77777777" w:rsidR="0088168A" w:rsidRPr="0088168A" w:rsidRDefault="0088168A" w:rsidP="0088168A">
            <w:pPr>
              <w:shd w:val="clear" w:color="auto" w:fill="FFFFFF"/>
              <w:jc w:val="right"/>
              <w:rPr>
                <w:rFonts w:ascii="Calibri" w:hAnsi="Calibri" w:cs="Calibri"/>
                <w:b/>
                <w:sz w:val="20"/>
                <w:szCs w:val="20"/>
              </w:rPr>
            </w:pPr>
          </w:p>
        </w:tc>
        <w:tc>
          <w:tcPr>
            <w:tcW w:w="699" w:type="pct"/>
            <w:gridSpan w:val="3"/>
            <w:tcBorders>
              <w:top w:val="single" w:sz="4" w:space="0" w:color="auto"/>
              <w:bottom w:val="single" w:sz="4" w:space="0" w:color="auto"/>
            </w:tcBorders>
            <w:vAlign w:val="bottom"/>
          </w:tcPr>
          <w:p w14:paraId="52CD8A26" w14:textId="77777777" w:rsidR="0088168A" w:rsidRPr="0088168A" w:rsidRDefault="00B828C6"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1 280</w:t>
            </w:r>
          </w:p>
        </w:tc>
      </w:tr>
      <w:tr w:rsidR="00444597" w:rsidRPr="0088168A" w14:paraId="0C106977" w14:textId="77777777" w:rsidTr="00444597">
        <w:trPr>
          <w:trHeight w:val="164"/>
        </w:trPr>
        <w:tc>
          <w:tcPr>
            <w:tcW w:w="1584" w:type="pct"/>
          </w:tcPr>
          <w:p w14:paraId="6BFDAB22" w14:textId="77777777" w:rsidR="0088168A" w:rsidRPr="0088168A" w:rsidRDefault="0088168A" w:rsidP="0088168A">
            <w:pPr>
              <w:shd w:val="clear" w:color="auto" w:fill="FFFFFF"/>
              <w:autoSpaceDE w:val="0"/>
              <w:autoSpaceDN w:val="0"/>
              <w:adjustRightInd w:val="0"/>
              <w:rPr>
                <w:rFonts w:ascii="Calibri" w:hAnsi="Calibri" w:cs="Calibri"/>
                <w:sz w:val="20"/>
                <w:szCs w:val="20"/>
                <w:lang w:val="ru-RU"/>
              </w:rPr>
            </w:pPr>
            <w:r w:rsidRPr="0088168A">
              <w:rPr>
                <w:rFonts w:ascii="Calibri" w:hAnsi="Calibri" w:cs="Calibri"/>
                <w:b/>
                <w:sz w:val="20"/>
                <w:szCs w:val="20"/>
                <w:lang w:val="ru-RU"/>
              </w:rPr>
              <w:t xml:space="preserve">Общо </w:t>
            </w:r>
            <w:proofErr w:type="spellStart"/>
            <w:r w:rsidRPr="0088168A">
              <w:rPr>
                <w:rFonts w:ascii="Calibri" w:hAnsi="Calibri" w:cs="Calibri"/>
                <w:b/>
                <w:sz w:val="20"/>
                <w:szCs w:val="20"/>
                <w:lang w:val="ru-RU"/>
              </w:rPr>
              <w:t>всеобхватен</w:t>
            </w:r>
            <w:proofErr w:type="spellEnd"/>
            <w:r w:rsidRPr="0088168A">
              <w:rPr>
                <w:rFonts w:ascii="Calibri" w:hAnsi="Calibri" w:cs="Calibri"/>
                <w:b/>
                <w:sz w:val="20"/>
                <w:szCs w:val="20"/>
                <w:lang w:val="ru-RU"/>
              </w:rPr>
              <w:t xml:space="preserve"> доход за </w:t>
            </w:r>
            <w:proofErr w:type="spellStart"/>
            <w:r w:rsidRPr="0088168A">
              <w:rPr>
                <w:rFonts w:ascii="Calibri" w:hAnsi="Calibri" w:cs="Calibri"/>
                <w:b/>
                <w:sz w:val="20"/>
                <w:szCs w:val="20"/>
                <w:lang w:val="ru-RU"/>
              </w:rPr>
              <w:t>годината</w:t>
            </w:r>
            <w:proofErr w:type="spellEnd"/>
          </w:p>
        </w:tc>
        <w:tc>
          <w:tcPr>
            <w:tcW w:w="679" w:type="pct"/>
            <w:tcBorders>
              <w:top w:val="single" w:sz="4" w:space="0" w:color="auto"/>
              <w:bottom w:val="single" w:sz="4" w:space="0" w:color="auto"/>
            </w:tcBorders>
            <w:vAlign w:val="bottom"/>
          </w:tcPr>
          <w:p w14:paraId="7D9B30E2" w14:textId="77777777" w:rsidR="0088168A" w:rsidRPr="0088168A" w:rsidRDefault="005649CD" w:rsidP="0088168A">
            <w:pPr>
              <w:shd w:val="clear" w:color="auto" w:fill="FFFFFF"/>
              <w:jc w:val="right"/>
              <w:rPr>
                <w:rFonts w:ascii="Calibri" w:hAnsi="Calibri" w:cs="Calibri"/>
                <w:b/>
                <w:bCs/>
                <w:sz w:val="20"/>
                <w:szCs w:val="20"/>
                <w:lang w:val="bg-BG"/>
              </w:rPr>
            </w:pPr>
            <w:r>
              <w:rPr>
                <w:rFonts w:ascii="Calibri" w:hAnsi="Calibri" w:cs="Calibri"/>
                <w:b/>
                <w:bCs/>
                <w:sz w:val="20"/>
                <w:szCs w:val="20"/>
                <w:lang w:val="bg-BG"/>
              </w:rPr>
              <w:t>5 183</w:t>
            </w:r>
          </w:p>
        </w:tc>
        <w:tc>
          <w:tcPr>
            <w:tcW w:w="678" w:type="pct"/>
            <w:gridSpan w:val="2"/>
            <w:tcBorders>
              <w:top w:val="single" w:sz="4" w:space="0" w:color="auto"/>
              <w:bottom w:val="single" w:sz="4" w:space="0" w:color="auto"/>
            </w:tcBorders>
          </w:tcPr>
          <w:p w14:paraId="45AF3FEB" w14:textId="77777777" w:rsidR="0088168A" w:rsidRPr="0088168A" w:rsidRDefault="0088168A" w:rsidP="0088168A">
            <w:pPr>
              <w:shd w:val="clear" w:color="auto" w:fill="FFFFFF"/>
              <w:jc w:val="right"/>
              <w:rPr>
                <w:rFonts w:ascii="Calibri" w:hAnsi="Calibri" w:cs="Calibri"/>
                <w:b/>
                <w:bCs/>
                <w:sz w:val="20"/>
                <w:szCs w:val="20"/>
                <w:lang w:val="bg-BG"/>
              </w:rPr>
            </w:pPr>
          </w:p>
          <w:p w14:paraId="6F33F0E9" w14:textId="77777777" w:rsidR="0088168A" w:rsidRPr="0088168A" w:rsidRDefault="00D04DCC" w:rsidP="0088168A">
            <w:pPr>
              <w:shd w:val="clear" w:color="auto" w:fill="FFFFFF"/>
              <w:jc w:val="right"/>
              <w:rPr>
                <w:rFonts w:ascii="Calibri" w:hAnsi="Calibri" w:cs="Calibri"/>
                <w:b/>
                <w:bCs/>
                <w:sz w:val="20"/>
                <w:szCs w:val="20"/>
                <w:lang w:val="bg-BG"/>
              </w:rPr>
            </w:pPr>
            <w:r>
              <w:rPr>
                <w:rFonts w:ascii="Calibri" w:hAnsi="Calibri" w:cs="Calibri"/>
                <w:b/>
                <w:bCs/>
                <w:sz w:val="20"/>
                <w:szCs w:val="20"/>
                <w:lang w:val="bg-BG"/>
              </w:rPr>
              <w:t>120</w:t>
            </w:r>
          </w:p>
        </w:tc>
        <w:tc>
          <w:tcPr>
            <w:tcW w:w="679" w:type="pct"/>
            <w:gridSpan w:val="2"/>
            <w:tcBorders>
              <w:top w:val="single" w:sz="4" w:space="0" w:color="auto"/>
              <w:bottom w:val="single" w:sz="4" w:space="0" w:color="auto"/>
            </w:tcBorders>
          </w:tcPr>
          <w:p w14:paraId="36AE12FB" w14:textId="77777777" w:rsidR="0088168A" w:rsidRPr="0088168A" w:rsidRDefault="0088168A" w:rsidP="0088168A">
            <w:pPr>
              <w:shd w:val="clear" w:color="auto" w:fill="FFFFFF"/>
              <w:jc w:val="right"/>
              <w:rPr>
                <w:rFonts w:ascii="Calibri" w:hAnsi="Calibri" w:cs="Calibri"/>
                <w:b/>
                <w:bCs/>
                <w:sz w:val="20"/>
                <w:szCs w:val="20"/>
                <w:lang w:val="bg-BG"/>
              </w:rPr>
            </w:pPr>
          </w:p>
          <w:p w14:paraId="4F1AF63B" w14:textId="77777777" w:rsidR="0088168A" w:rsidRPr="0088168A" w:rsidRDefault="00D04DCC" w:rsidP="0088168A">
            <w:pPr>
              <w:shd w:val="clear" w:color="auto" w:fill="FFFFFF"/>
              <w:jc w:val="right"/>
              <w:rPr>
                <w:rFonts w:ascii="Calibri" w:hAnsi="Calibri" w:cs="Calibri"/>
                <w:b/>
                <w:bCs/>
                <w:sz w:val="20"/>
                <w:szCs w:val="20"/>
                <w:lang w:val="bg-BG"/>
              </w:rPr>
            </w:pPr>
            <w:r>
              <w:rPr>
                <w:rFonts w:ascii="Calibri" w:hAnsi="Calibri" w:cs="Calibri"/>
                <w:b/>
                <w:bCs/>
                <w:sz w:val="20"/>
                <w:szCs w:val="20"/>
                <w:lang w:val="bg-BG"/>
              </w:rPr>
              <w:t>525</w:t>
            </w:r>
          </w:p>
        </w:tc>
        <w:tc>
          <w:tcPr>
            <w:tcW w:w="679" w:type="pct"/>
            <w:tcBorders>
              <w:top w:val="single" w:sz="4" w:space="0" w:color="auto"/>
              <w:bottom w:val="single" w:sz="4" w:space="0" w:color="auto"/>
            </w:tcBorders>
          </w:tcPr>
          <w:p w14:paraId="58652779" w14:textId="77777777" w:rsidR="0088168A" w:rsidRPr="0088168A" w:rsidRDefault="0088168A" w:rsidP="0088168A">
            <w:pPr>
              <w:shd w:val="clear" w:color="auto" w:fill="FFFFFF"/>
              <w:jc w:val="right"/>
              <w:rPr>
                <w:rFonts w:ascii="Calibri" w:hAnsi="Calibri" w:cs="Calibri"/>
                <w:b/>
                <w:bCs/>
                <w:sz w:val="20"/>
                <w:szCs w:val="20"/>
                <w:lang w:val="bg-BG"/>
              </w:rPr>
            </w:pPr>
          </w:p>
          <w:p w14:paraId="3BA83854" w14:textId="77777777" w:rsidR="0088168A" w:rsidRPr="0088168A" w:rsidRDefault="0091733B" w:rsidP="0088168A">
            <w:pPr>
              <w:shd w:val="clear" w:color="auto" w:fill="FFFFFF"/>
              <w:jc w:val="right"/>
              <w:rPr>
                <w:rFonts w:ascii="Calibri" w:hAnsi="Calibri" w:cs="Calibri"/>
                <w:b/>
                <w:bCs/>
                <w:sz w:val="20"/>
                <w:szCs w:val="20"/>
                <w:lang w:val="bg-BG"/>
              </w:rPr>
            </w:pPr>
            <w:r>
              <w:rPr>
                <w:rFonts w:ascii="Calibri" w:hAnsi="Calibri" w:cs="Calibri"/>
                <w:b/>
                <w:bCs/>
                <w:sz w:val="20"/>
                <w:szCs w:val="20"/>
                <w:lang w:val="bg-BG"/>
              </w:rPr>
              <w:t>875</w:t>
            </w:r>
          </w:p>
        </w:tc>
        <w:tc>
          <w:tcPr>
            <w:tcW w:w="699" w:type="pct"/>
            <w:gridSpan w:val="3"/>
            <w:tcBorders>
              <w:top w:val="single" w:sz="4" w:space="0" w:color="auto"/>
              <w:bottom w:val="single" w:sz="4" w:space="0" w:color="auto"/>
            </w:tcBorders>
            <w:vAlign w:val="bottom"/>
          </w:tcPr>
          <w:p w14:paraId="3F85D385" w14:textId="77777777" w:rsidR="0088168A" w:rsidRPr="00B828C6" w:rsidRDefault="00B828C6"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6 703</w:t>
            </w:r>
          </w:p>
        </w:tc>
      </w:tr>
      <w:tr w:rsidR="00444597" w:rsidRPr="0088168A" w14:paraId="28751AC7" w14:textId="77777777" w:rsidTr="00444597">
        <w:trPr>
          <w:trHeight w:val="55"/>
        </w:trPr>
        <w:tc>
          <w:tcPr>
            <w:tcW w:w="1584" w:type="pct"/>
          </w:tcPr>
          <w:p w14:paraId="6CAAAD08" w14:textId="77777777" w:rsidR="0088168A" w:rsidRPr="0088168A" w:rsidRDefault="0088168A" w:rsidP="00444597">
            <w:pPr>
              <w:shd w:val="clear" w:color="auto" w:fill="FFFFFF"/>
              <w:autoSpaceDE w:val="0"/>
              <w:autoSpaceDN w:val="0"/>
              <w:adjustRightInd w:val="0"/>
              <w:rPr>
                <w:rFonts w:ascii="Calibri" w:hAnsi="Calibri" w:cs="Calibri"/>
                <w:b/>
                <w:bCs/>
                <w:sz w:val="20"/>
                <w:szCs w:val="20"/>
                <w:lang w:val="ru-RU"/>
              </w:rPr>
            </w:pPr>
            <w:r w:rsidRPr="0088168A">
              <w:rPr>
                <w:rFonts w:ascii="Calibri" w:hAnsi="Calibri" w:cs="Calibri"/>
                <w:b/>
                <w:sz w:val="20"/>
                <w:szCs w:val="20"/>
                <w:lang w:val="bg-BG"/>
              </w:rPr>
              <w:t>Салдо към 31 декември  2025г.</w:t>
            </w:r>
          </w:p>
        </w:tc>
        <w:tc>
          <w:tcPr>
            <w:tcW w:w="679" w:type="pct"/>
            <w:tcBorders>
              <w:top w:val="single" w:sz="4" w:space="0" w:color="auto"/>
              <w:bottom w:val="single" w:sz="4" w:space="0" w:color="auto"/>
            </w:tcBorders>
            <w:vAlign w:val="bottom"/>
          </w:tcPr>
          <w:p w14:paraId="6ABCEB96" w14:textId="77777777" w:rsidR="0088168A" w:rsidRPr="0088168A" w:rsidRDefault="005649CD" w:rsidP="0088168A">
            <w:pPr>
              <w:shd w:val="clear" w:color="auto" w:fill="FFFFFF"/>
              <w:jc w:val="right"/>
              <w:rPr>
                <w:rFonts w:ascii="Calibri" w:hAnsi="Calibri" w:cs="Calibri"/>
                <w:b/>
                <w:bCs/>
                <w:sz w:val="20"/>
                <w:szCs w:val="20"/>
                <w:lang w:val="bg-BG"/>
              </w:rPr>
            </w:pPr>
            <w:r>
              <w:rPr>
                <w:rFonts w:ascii="Calibri" w:hAnsi="Calibri" w:cs="Calibri"/>
                <w:b/>
                <w:bCs/>
                <w:sz w:val="20"/>
                <w:szCs w:val="20"/>
                <w:lang w:val="bg-BG"/>
              </w:rPr>
              <w:t>5 183</w:t>
            </w:r>
          </w:p>
        </w:tc>
        <w:tc>
          <w:tcPr>
            <w:tcW w:w="678" w:type="pct"/>
            <w:gridSpan w:val="2"/>
            <w:tcBorders>
              <w:top w:val="single" w:sz="4" w:space="0" w:color="auto"/>
              <w:bottom w:val="single" w:sz="4" w:space="0" w:color="auto"/>
            </w:tcBorders>
          </w:tcPr>
          <w:p w14:paraId="6CA6D80B" w14:textId="77777777" w:rsidR="0088168A" w:rsidRPr="0088168A" w:rsidRDefault="0088168A" w:rsidP="0088168A">
            <w:pPr>
              <w:shd w:val="clear" w:color="auto" w:fill="FFFFFF"/>
              <w:jc w:val="right"/>
              <w:rPr>
                <w:rFonts w:ascii="Calibri" w:hAnsi="Calibri" w:cs="Calibri"/>
                <w:b/>
                <w:sz w:val="20"/>
                <w:szCs w:val="20"/>
                <w:lang w:val="bg-BG"/>
              </w:rPr>
            </w:pPr>
          </w:p>
          <w:p w14:paraId="57BB162E" w14:textId="77777777" w:rsidR="0088168A" w:rsidRPr="0088168A" w:rsidRDefault="00D04DCC" w:rsidP="0088168A">
            <w:pPr>
              <w:shd w:val="clear" w:color="auto" w:fill="FFFFFF"/>
              <w:jc w:val="right"/>
              <w:rPr>
                <w:rFonts w:ascii="Calibri" w:hAnsi="Calibri" w:cs="Calibri"/>
                <w:b/>
                <w:sz w:val="20"/>
                <w:szCs w:val="20"/>
                <w:lang w:val="bg-BG"/>
              </w:rPr>
            </w:pPr>
            <w:r>
              <w:rPr>
                <w:rFonts w:ascii="Calibri" w:hAnsi="Calibri" w:cs="Calibri"/>
                <w:b/>
                <w:sz w:val="20"/>
                <w:szCs w:val="20"/>
                <w:lang w:val="bg-BG"/>
              </w:rPr>
              <w:t>120</w:t>
            </w:r>
          </w:p>
        </w:tc>
        <w:tc>
          <w:tcPr>
            <w:tcW w:w="679" w:type="pct"/>
            <w:gridSpan w:val="2"/>
            <w:tcBorders>
              <w:top w:val="single" w:sz="4" w:space="0" w:color="auto"/>
              <w:bottom w:val="single" w:sz="4" w:space="0" w:color="auto"/>
            </w:tcBorders>
          </w:tcPr>
          <w:p w14:paraId="3F4ECA0A" w14:textId="77777777" w:rsidR="0088168A" w:rsidRPr="0088168A" w:rsidRDefault="0088168A" w:rsidP="0088168A">
            <w:pPr>
              <w:shd w:val="clear" w:color="auto" w:fill="FFFFFF"/>
              <w:jc w:val="right"/>
              <w:rPr>
                <w:rFonts w:ascii="Calibri" w:hAnsi="Calibri" w:cs="Calibri"/>
                <w:b/>
                <w:sz w:val="20"/>
                <w:szCs w:val="20"/>
                <w:lang w:val="bg-BG"/>
              </w:rPr>
            </w:pPr>
          </w:p>
          <w:p w14:paraId="4CA9A79E" w14:textId="77777777" w:rsidR="0088168A" w:rsidRPr="0088168A" w:rsidRDefault="00D04DCC" w:rsidP="0088168A">
            <w:pPr>
              <w:shd w:val="clear" w:color="auto" w:fill="FFFFFF"/>
              <w:jc w:val="right"/>
              <w:rPr>
                <w:rFonts w:ascii="Calibri" w:hAnsi="Calibri" w:cs="Calibri"/>
                <w:b/>
                <w:sz w:val="20"/>
                <w:szCs w:val="20"/>
                <w:lang w:val="bg-BG"/>
              </w:rPr>
            </w:pPr>
            <w:r>
              <w:rPr>
                <w:rFonts w:ascii="Calibri" w:hAnsi="Calibri" w:cs="Calibri"/>
                <w:b/>
                <w:sz w:val="20"/>
                <w:szCs w:val="20"/>
                <w:lang w:val="bg-BG"/>
              </w:rPr>
              <w:t>525</w:t>
            </w:r>
          </w:p>
        </w:tc>
        <w:tc>
          <w:tcPr>
            <w:tcW w:w="679" w:type="pct"/>
            <w:tcBorders>
              <w:top w:val="single" w:sz="4" w:space="0" w:color="auto"/>
              <w:bottom w:val="single" w:sz="4" w:space="0" w:color="auto"/>
            </w:tcBorders>
          </w:tcPr>
          <w:p w14:paraId="239024E7" w14:textId="77777777" w:rsidR="0088168A" w:rsidRPr="0088168A" w:rsidRDefault="0088168A" w:rsidP="0088168A">
            <w:pPr>
              <w:shd w:val="clear" w:color="auto" w:fill="FFFFFF"/>
              <w:jc w:val="right"/>
              <w:rPr>
                <w:rFonts w:ascii="Calibri" w:hAnsi="Calibri" w:cs="Calibri"/>
                <w:b/>
                <w:sz w:val="20"/>
                <w:szCs w:val="20"/>
                <w:lang w:val="bg-BG"/>
              </w:rPr>
            </w:pPr>
          </w:p>
          <w:p w14:paraId="6BE476DA" w14:textId="77777777" w:rsidR="0088168A" w:rsidRPr="0091733B" w:rsidRDefault="0091733B" w:rsidP="0088168A">
            <w:pPr>
              <w:shd w:val="clear" w:color="auto" w:fill="FFFFFF"/>
              <w:jc w:val="right"/>
              <w:rPr>
                <w:rFonts w:ascii="Calibri" w:hAnsi="Calibri" w:cs="Calibri"/>
                <w:b/>
                <w:sz w:val="20"/>
                <w:szCs w:val="20"/>
              </w:rPr>
            </w:pPr>
            <w:r>
              <w:rPr>
                <w:rFonts w:ascii="Calibri" w:hAnsi="Calibri" w:cs="Calibri"/>
                <w:b/>
                <w:sz w:val="20"/>
                <w:szCs w:val="20"/>
                <w:lang w:val="bg-BG"/>
              </w:rPr>
              <w:t>875</w:t>
            </w:r>
          </w:p>
        </w:tc>
        <w:tc>
          <w:tcPr>
            <w:tcW w:w="699" w:type="pct"/>
            <w:gridSpan w:val="3"/>
            <w:tcBorders>
              <w:top w:val="single" w:sz="4" w:space="0" w:color="auto"/>
              <w:bottom w:val="single" w:sz="4" w:space="0" w:color="auto"/>
            </w:tcBorders>
            <w:vAlign w:val="bottom"/>
          </w:tcPr>
          <w:p w14:paraId="36B0673B" w14:textId="77777777" w:rsidR="0088168A" w:rsidRPr="00B828C6" w:rsidRDefault="00B828C6" w:rsidP="00444597">
            <w:pPr>
              <w:shd w:val="clear" w:color="auto" w:fill="FFFFFF"/>
              <w:autoSpaceDE w:val="0"/>
              <w:autoSpaceDN w:val="0"/>
              <w:adjustRightInd w:val="0"/>
              <w:jc w:val="right"/>
              <w:rPr>
                <w:rFonts w:ascii="Calibri" w:hAnsi="Calibri" w:cs="Calibri"/>
                <w:b/>
                <w:bCs/>
                <w:sz w:val="20"/>
                <w:szCs w:val="20"/>
              </w:rPr>
            </w:pPr>
            <w:r>
              <w:rPr>
                <w:rFonts w:ascii="Calibri" w:hAnsi="Calibri" w:cs="Calibri"/>
                <w:b/>
                <w:bCs/>
                <w:sz w:val="20"/>
                <w:szCs w:val="20"/>
              </w:rPr>
              <w:t>6 703</w:t>
            </w:r>
          </w:p>
        </w:tc>
      </w:tr>
      <w:tr w:rsidR="005649CD" w:rsidRPr="0088168A" w14:paraId="3954E073" w14:textId="77777777" w:rsidTr="00444597">
        <w:trPr>
          <w:trHeight w:val="55"/>
        </w:trPr>
        <w:tc>
          <w:tcPr>
            <w:tcW w:w="1584" w:type="pct"/>
          </w:tcPr>
          <w:p w14:paraId="2F90FDB0" w14:textId="77777777" w:rsidR="0088168A" w:rsidRPr="0088168A" w:rsidRDefault="0088168A" w:rsidP="0088168A">
            <w:pPr>
              <w:shd w:val="clear" w:color="auto" w:fill="FFFFFF"/>
              <w:autoSpaceDE w:val="0"/>
              <w:autoSpaceDN w:val="0"/>
              <w:adjustRightInd w:val="0"/>
              <w:rPr>
                <w:rFonts w:ascii="Calibri" w:hAnsi="Calibri" w:cs="Calibri"/>
                <w:b/>
                <w:bCs/>
                <w:sz w:val="20"/>
                <w:szCs w:val="20"/>
              </w:rPr>
            </w:pPr>
          </w:p>
        </w:tc>
        <w:tc>
          <w:tcPr>
            <w:tcW w:w="1056" w:type="pct"/>
            <w:gridSpan w:val="2"/>
            <w:tcBorders>
              <w:top w:val="single" w:sz="4" w:space="0" w:color="auto"/>
            </w:tcBorders>
          </w:tcPr>
          <w:p w14:paraId="68612805" w14:textId="77777777" w:rsidR="0088168A" w:rsidRPr="0088168A" w:rsidRDefault="0088168A" w:rsidP="0088168A">
            <w:pPr>
              <w:shd w:val="clear" w:color="auto" w:fill="FFFFFF"/>
              <w:jc w:val="right"/>
              <w:rPr>
                <w:rFonts w:ascii="Calibri" w:hAnsi="Calibri" w:cs="Calibri"/>
                <w:b/>
                <w:bCs/>
                <w:sz w:val="20"/>
                <w:szCs w:val="20"/>
                <w:lang w:val="bg-BG"/>
              </w:rPr>
            </w:pPr>
          </w:p>
        </w:tc>
        <w:tc>
          <w:tcPr>
            <w:tcW w:w="696" w:type="pct"/>
            <w:gridSpan w:val="2"/>
            <w:tcBorders>
              <w:top w:val="single" w:sz="4" w:space="0" w:color="auto"/>
            </w:tcBorders>
          </w:tcPr>
          <w:p w14:paraId="724934E9" w14:textId="77777777" w:rsidR="0088168A" w:rsidRPr="0088168A" w:rsidRDefault="0088168A" w:rsidP="0088168A">
            <w:pPr>
              <w:shd w:val="clear" w:color="auto" w:fill="FFFFFF"/>
              <w:autoSpaceDE w:val="0"/>
              <w:autoSpaceDN w:val="0"/>
              <w:adjustRightInd w:val="0"/>
              <w:jc w:val="right"/>
              <w:rPr>
                <w:rFonts w:ascii="Calibri" w:hAnsi="Calibri" w:cs="Calibri"/>
                <w:b/>
                <w:bCs/>
                <w:sz w:val="20"/>
                <w:szCs w:val="20"/>
                <w:lang w:val="bg-BG"/>
              </w:rPr>
            </w:pPr>
          </w:p>
        </w:tc>
        <w:tc>
          <w:tcPr>
            <w:tcW w:w="1115" w:type="pct"/>
            <w:gridSpan w:val="3"/>
            <w:tcBorders>
              <w:top w:val="single" w:sz="4" w:space="0" w:color="auto"/>
            </w:tcBorders>
          </w:tcPr>
          <w:p w14:paraId="7D7FBA77" w14:textId="77777777" w:rsidR="0088168A" w:rsidRPr="0088168A" w:rsidRDefault="0088168A" w:rsidP="0088168A">
            <w:pPr>
              <w:shd w:val="clear" w:color="auto" w:fill="FFFFFF"/>
              <w:autoSpaceDE w:val="0"/>
              <w:autoSpaceDN w:val="0"/>
              <w:adjustRightInd w:val="0"/>
              <w:jc w:val="right"/>
              <w:rPr>
                <w:rFonts w:ascii="Calibri" w:hAnsi="Calibri" w:cs="Calibri"/>
                <w:b/>
                <w:bCs/>
                <w:sz w:val="20"/>
                <w:szCs w:val="20"/>
                <w:lang w:val="bg-BG"/>
              </w:rPr>
            </w:pPr>
          </w:p>
        </w:tc>
        <w:tc>
          <w:tcPr>
            <w:tcW w:w="130" w:type="pct"/>
            <w:tcBorders>
              <w:top w:val="single" w:sz="4" w:space="0" w:color="auto"/>
            </w:tcBorders>
          </w:tcPr>
          <w:p w14:paraId="28214FC2" w14:textId="77777777" w:rsidR="0088168A" w:rsidRPr="0088168A" w:rsidRDefault="0088168A" w:rsidP="0088168A">
            <w:pPr>
              <w:shd w:val="clear" w:color="auto" w:fill="FFFFFF"/>
              <w:autoSpaceDE w:val="0"/>
              <w:autoSpaceDN w:val="0"/>
              <w:adjustRightInd w:val="0"/>
              <w:jc w:val="right"/>
              <w:rPr>
                <w:rFonts w:ascii="Calibri" w:hAnsi="Calibri" w:cs="Calibri"/>
                <w:b/>
                <w:bCs/>
                <w:sz w:val="20"/>
                <w:szCs w:val="20"/>
                <w:lang w:val="bg-BG"/>
              </w:rPr>
            </w:pPr>
          </w:p>
        </w:tc>
        <w:tc>
          <w:tcPr>
            <w:tcW w:w="419" w:type="pct"/>
            <w:tcBorders>
              <w:top w:val="single" w:sz="4" w:space="0" w:color="auto"/>
            </w:tcBorders>
          </w:tcPr>
          <w:p w14:paraId="20FD87F1" w14:textId="77777777" w:rsidR="0088168A" w:rsidRPr="0088168A" w:rsidRDefault="0088168A" w:rsidP="0088168A">
            <w:pPr>
              <w:shd w:val="clear" w:color="auto" w:fill="FFFFFF"/>
              <w:autoSpaceDE w:val="0"/>
              <w:autoSpaceDN w:val="0"/>
              <w:adjustRightInd w:val="0"/>
              <w:jc w:val="right"/>
              <w:rPr>
                <w:rFonts w:ascii="Calibri" w:hAnsi="Calibri" w:cs="Calibri"/>
                <w:b/>
                <w:bCs/>
                <w:sz w:val="20"/>
                <w:szCs w:val="20"/>
                <w:lang w:val="bg-BG"/>
              </w:rPr>
            </w:pPr>
          </w:p>
        </w:tc>
      </w:tr>
    </w:tbl>
    <w:p w14:paraId="08336297" w14:textId="77777777" w:rsidR="0088168A" w:rsidRDefault="0088168A" w:rsidP="00D17A64">
      <w:pPr>
        <w:rPr>
          <w:rFonts w:ascii="Calibri" w:hAnsi="Calibri" w:cs="Calibri"/>
          <w:vanish/>
        </w:rPr>
      </w:pPr>
    </w:p>
    <w:p w14:paraId="3659E0EC" w14:textId="77777777" w:rsidR="00444597" w:rsidRDefault="00444597" w:rsidP="00D17A64">
      <w:pPr>
        <w:rPr>
          <w:rFonts w:ascii="Calibri" w:hAnsi="Calibri" w:cs="Calibri"/>
          <w:vanish/>
        </w:rPr>
      </w:pPr>
    </w:p>
    <w:tbl>
      <w:tblPr>
        <w:tblW w:w="14193" w:type="dxa"/>
        <w:tblLook w:val="04A0" w:firstRow="1" w:lastRow="0" w:firstColumn="1" w:lastColumn="0" w:noHBand="0" w:noVBand="1"/>
      </w:tblPr>
      <w:tblGrid>
        <w:gridCol w:w="9738"/>
        <w:gridCol w:w="1839"/>
        <w:gridCol w:w="1720"/>
        <w:gridCol w:w="896"/>
      </w:tblGrid>
      <w:tr w:rsidR="002D2794" w:rsidRPr="00E07FF7" w14:paraId="2CE93D72" w14:textId="77777777" w:rsidTr="00484F49">
        <w:trPr>
          <w:trHeight w:val="255"/>
        </w:trPr>
        <w:tc>
          <w:tcPr>
            <w:tcW w:w="9738" w:type="dxa"/>
            <w:tcBorders>
              <w:top w:val="nil"/>
              <w:left w:val="nil"/>
              <w:bottom w:val="nil"/>
              <w:right w:val="nil"/>
            </w:tcBorders>
            <w:noWrap/>
            <w:vAlign w:val="bottom"/>
            <w:hideMark/>
          </w:tcPr>
          <w:p w14:paraId="31167BB4" w14:textId="77777777" w:rsidR="002D2794" w:rsidRPr="00E07FF7" w:rsidRDefault="002D2794" w:rsidP="00B40B7A">
            <w:pPr>
              <w:rPr>
                <w:rFonts w:ascii="Calibri" w:hAnsi="Calibri" w:cs="Calibri"/>
                <w:sz w:val="22"/>
                <w:szCs w:val="22"/>
              </w:rPr>
            </w:pPr>
          </w:p>
        </w:tc>
        <w:tc>
          <w:tcPr>
            <w:tcW w:w="1839" w:type="dxa"/>
            <w:tcBorders>
              <w:top w:val="nil"/>
              <w:left w:val="nil"/>
              <w:bottom w:val="nil"/>
              <w:right w:val="nil"/>
            </w:tcBorders>
            <w:noWrap/>
            <w:vAlign w:val="bottom"/>
            <w:hideMark/>
          </w:tcPr>
          <w:p w14:paraId="4694642F" w14:textId="77777777" w:rsidR="002D2794" w:rsidRPr="00E07FF7" w:rsidRDefault="002D2794" w:rsidP="00B40B7A">
            <w:pPr>
              <w:rPr>
                <w:rFonts w:ascii="Calibri" w:hAnsi="Calibri" w:cs="Calibri"/>
                <w:sz w:val="22"/>
                <w:szCs w:val="22"/>
              </w:rPr>
            </w:pPr>
          </w:p>
        </w:tc>
        <w:tc>
          <w:tcPr>
            <w:tcW w:w="1720" w:type="dxa"/>
            <w:tcBorders>
              <w:top w:val="nil"/>
              <w:left w:val="nil"/>
              <w:bottom w:val="nil"/>
              <w:right w:val="nil"/>
            </w:tcBorders>
            <w:noWrap/>
            <w:vAlign w:val="bottom"/>
            <w:hideMark/>
          </w:tcPr>
          <w:p w14:paraId="45D436F7" w14:textId="77777777" w:rsidR="002D2794" w:rsidRPr="00E07FF7" w:rsidRDefault="002D2794" w:rsidP="00B40B7A">
            <w:pPr>
              <w:rPr>
                <w:rFonts w:ascii="Calibri" w:hAnsi="Calibri" w:cs="Calibri"/>
                <w:sz w:val="22"/>
                <w:szCs w:val="22"/>
              </w:rPr>
            </w:pPr>
          </w:p>
        </w:tc>
        <w:tc>
          <w:tcPr>
            <w:tcW w:w="896" w:type="dxa"/>
            <w:tcBorders>
              <w:top w:val="nil"/>
              <w:left w:val="nil"/>
              <w:bottom w:val="nil"/>
              <w:right w:val="nil"/>
            </w:tcBorders>
            <w:noWrap/>
            <w:vAlign w:val="bottom"/>
            <w:hideMark/>
          </w:tcPr>
          <w:p w14:paraId="794D7E0A" w14:textId="77777777" w:rsidR="002D2794" w:rsidRPr="00E07FF7" w:rsidRDefault="002D2794" w:rsidP="00B40B7A">
            <w:pPr>
              <w:rPr>
                <w:rFonts w:ascii="Calibri" w:hAnsi="Calibri" w:cs="Calibri"/>
                <w:sz w:val="22"/>
                <w:szCs w:val="22"/>
              </w:rPr>
            </w:pPr>
          </w:p>
        </w:tc>
      </w:tr>
      <w:tr w:rsidR="002D2794" w:rsidRPr="00E07FF7" w14:paraId="67F255F8" w14:textId="77777777" w:rsidTr="00484F49">
        <w:trPr>
          <w:trHeight w:val="255"/>
        </w:trPr>
        <w:tc>
          <w:tcPr>
            <w:tcW w:w="9738" w:type="dxa"/>
            <w:tcBorders>
              <w:top w:val="nil"/>
              <w:left w:val="nil"/>
              <w:bottom w:val="nil"/>
              <w:right w:val="nil"/>
            </w:tcBorders>
            <w:noWrap/>
            <w:vAlign w:val="bottom"/>
            <w:hideMark/>
          </w:tcPr>
          <w:p w14:paraId="0AE702FA" w14:textId="77777777" w:rsidR="00DE1B7E" w:rsidRPr="00E07FF7" w:rsidRDefault="00DE1B7E" w:rsidP="00B40B7A">
            <w:pPr>
              <w:rPr>
                <w:rFonts w:ascii="Calibri" w:hAnsi="Calibri" w:cs="Calibri"/>
              </w:rPr>
            </w:pPr>
          </w:p>
        </w:tc>
        <w:tc>
          <w:tcPr>
            <w:tcW w:w="1839" w:type="dxa"/>
            <w:tcBorders>
              <w:top w:val="nil"/>
              <w:left w:val="nil"/>
              <w:bottom w:val="nil"/>
              <w:right w:val="nil"/>
            </w:tcBorders>
            <w:noWrap/>
            <w:vAlign w:val="bottom"/>
            <w:hideMark/>
          </w:tcPr>
          <w:p w14:paraId="5B69EC03" w14:textId="77777777" w:rsidR="002D2794" w:rsidRPr="00E07FF7" w:rsidRDefault="002D2794" w:rsidP="00B40B7A">
            <w:pPr>
              <w:rPr>
                <w:rFonts w:ascii="Calibri" w:hAnsi="Calibri" w:cs="Calibri"/>
              </w:rPr>
            </w:pPr>
          </w:p>
        </w:tc>
        <w:tc>
          <w:tcPr>
            <w:tcW w:w="1720" w:type="dxa"/>
            <w:tcBorders>
              <w:top w:val="nil"/>
              <w:left w:val="nil"/>
              <w:bottom w:val="nil"/>
              <w:right w:val="nil"/>
            </w:tcBorders>
            <w:noWrap/>
            <w:vAlign w:val="bottom"/>
            <w:hideMark/>
          </w:tcPr>
          <w:p w14:paraId="09901BF7" w14:textId="77777777" w:rsidR="002D2794" w:rsidRPr="00E07FF7" w:rsidRDefault="002D2794" w:rsidP="00B40B7A">
            <w:pPr>
              <w:rPr>
                <w:rFonts w:ascii="Calibri" w:hAnsi="Calibri" w:cs="Calibri"/>
              </w:rPr>
            </w:pPr>
          </w:p>
        </w:tc>
        <w:tc>
          <w:tcPr>
            <w:tcW w:w="896" w:type="dxa"/>
            <w:tcBorders>
              <w:top w:val="nil"/>
              <w:left w:val="nil"/>
              <w:bottom w:val="nil"/>
              <w:right w:val="nil"/>
            </w:tcBorders>
            <w:noWrap/>
            <w:vAlign w:val="bottom"/>
            <w:hideMark/>
          </w:tcPr>
          <w:p w14:paraId="788D8348" w14:textId="77777777" w:rsidR="002D2794" w:rsidRPr="00E07FF7" w:rsidRDefault="002D2794" w:rsidP="00B40B7A">
            <w:pPr>
              <w:rPr>
                <w:rFonts w:ascii="Calibri" w:hAnsi="Calibri" w:cs="Calibri"/>
              </w:rPr>
            </w:pPr>
          </w:p>
        </w:tc>
      </w:tr>
    </w:tbl>
    <w:p w14:paraId="56D8EBD3" w14:textId="77777777" w:rsidR="002D2794" w:rsidRPr="00E07FF7" w:rsidRDefault="002D2794" w:rsidP="002D2794">
      <w:pPr>
        <w:rPr>
          <w:rFonts w:ascii="Calibri" w:hAnsi="Calibri" w:cs="Calibri"/>
          <w:lang w:val="bg-BG"/>
        </w:rPr>
      </w:pPr>
      <w:r w:rsidRPr="00E07FF7">
        <w:rPr>
          <w:rFonts w:ascii="Calibri" w:hAnsi="Calibri" w:cs="Calibri"/>
          <w:lang w:val="bg-BG"/>
        </w:rPr>
        <w:tab/>
      </w:r>
    </w:p>
    <w:tbl>
      <w:tblPr>
        <w:tblW w:w="9060" w:type="dxa"/>
        <w:tblInd w:w="93" w:type="dxa"/>
        <w:tblLook w:val="04A0" w:firstRow="1" w:lastRow="0" w:firstColumn="1" w:lastColumn="0" w:noHBand="0" w:noVBand="1"/>
      </w:tblPr>
      <w:tblGrid>
        <w:gridCol w:w="4320"/>
        <w:gridCol w:w="1400"/>
        <w:gridCol w:w="3340"/>
      </w:tblGrid>
      <w:tr w:rsidR="00DD2058" w:rsidRPr="00E07FF7" w14:paraId="0FAE3EED" w14:textId="77777777" w:rsidTr="00010F0C">
        <w:trPr>
          <w:trHeight w:val="255"/>
        </w:trPr>
        <w:tc>
          <w:tcPr>
            <w:tcW w:w="4320" w:type="dxa"/>
            <w:tcBorders>
              <w:top w:val="nil"/>
              <w:left w:val="nil"/>
              <w:bottom w:val="nil"/>
              <w:right w:val="nil"/>
            </w:tcBorders>
            <w:noWrap/>
            <w:vAlign w:val="bottom"/>
            <w:hideMark/>
          </w:tcPr>
          <w:p w14:paraId="5ADBEA99" w14:textId="77777777" w:rsidR="00DD2058" w:rsidRPr="00E07FF7" w:rsidRDefault="00DD2058" w:rsidP="00010F0C">
            <w:pPr>
              <w:rPr>
                <w:rFonts w:ascii="Calibri" w:hAnsi="Calibri" w:cs="Calibri"/>
                <w:b/>
                <w:u w:val="single"/>
              </w:rPr>
            </w:pPr>
            <w:proofErr w:type="spellStart"/>
            <w:r w:rsidRPr="00E07FF7">
              <w:rPr>
                <w:rFonts w:ascii="Calibri" w:hAnsi="Calibri" w:cs="Calibri"/>
                <w:b/>
              </w:rPr>
              <w:t>Съставител</w:t>
            </w:r>
            <w:proofErr w:type="spellEnd"/>
            <w:r w:rsidRPr="00E07FF7">
              <w:rPr>
                <w:rFonts w:ascii="Calibri" w:hAnsi="Calibri" w:cs="Calibri"/>
                <w:b/>
              </w:rPr>
              <w:t>:</w:t>
            </w:r>
            <w:r w:rsidRPr="00E07FF7">
              <w:rPr>
                <w:rFonts w:ascii="Calibri" w:hAnsi="Calibri" w:cs="Calibri"/>
                <w:b/>
              </w:rPr>
              <w:softHyphen/>
            </w:r>
            <w:r w:rsidRPr="00E07FF7">
              <w:rPr>
                <w:rFonts w:ascii="Calibri" w:hAnsi="Calibri" w:cs="Calibri"/>
                <w:b/>
              </w:rPr>
              <w:softHyphen/>
            </w:r>
            <w:r w:rsidRPr="00E07FF7">
              <w:rPr>
                <w:rFonts w:ascii="Calibri" w:hAnsi="Calibri" w:cs="Calibri"/>
                <w:b/>
              </w:rPr>
              <w:softHyphen/>
            </w:r>
            <w:r w:rsidRPr="00E07FF7">
              <w:rPr>
                <w:rFonts w:ascii="Calibri" w:hAnsi="Calibri" w:cs="Calibri"/>
                <w:b/>
              </w:rPr>
              <w:softHyphen/>
              <w:t>_________________</w:t>
            </w:r>
          </w:p>
        </w:tc>
        <w:tc>
          <w:tcPr>
            <w:tcW w:w="4740" w:type="dxa"/>
            <w:gridSpan w:val="2"/>
            <w:tcBorders>
              <w:top w:val="nil"/>
              <w:left w:val="nil"/>
              <w:bottom w:val="nil"/>
            </w:tcBorders>
            <w:noWrap/>
            <w:vAlign w:val="bottom"/>
            <w:hideMark/>
          </w:tcPr>
          <w:p w14:paraId="41C3CD78" w14:textId="77777777" w:rsidR="00DD2058" w:rsidRPr="00E07FF7" w:rsidRDefault="00DD2058" w:rsidP="00010F0C">
            <w:pPr>
              <w:rPr>
                <w:rFonts w:ascii="Calibri" w:hAnsi="Calibri" w:cs="Calibri"/>
                <w:b/>
                <w:lang w:val="bg-BG"/>
              </w:rPr>
            </w:pPr>
            <w:r w:rsidRPr="00E07FF7">
              <w:rPr>
                <w:rFonts w:ascii="Calibri" w:hAnsi="Calibri" w:cs="Calibri"/>
                <w:b/>
              </w:rPr>
              <w:t xml:space="preserve"> </w:t>
            </w:r>
            <w:proofErr w:type="spellStart"/>
            <w:r w:rsidRPr="00E07FF7">
              <w:rPr>
                <w:rFonts w:ascii="Calibri" w:hAnsi="Calibri" w:cs="Calibri"/>
                <w:b/>
              </w:rPr>
              <w:t>Изпълнителен</w:t>
            </w:r>
            <w:proofErr w:type="spellEnd"/>
            <w:r w:rsidRPr="00E07FF7">
              <w:rPr>
                <w:rFonts w:ascii="Calibri" w:hAnsi="Calibri" w:cs="Calibri"/>
                <w:b/>
              </w:rPr>
              <w:t xml:space="preserve"> </w:t>
            </w:r>
            <w:proofErr w:type="spellStart"/>
            <w:r w:rsidRPr="00E07FF7">
              <w:rPr>
                <w:rFonts w:ascii="Calibri" w:hAnsi="Calibri" w:cs="Calibri"/>
                <w:b/>
              </w:rPr>
              <w:t>директор</w:t>
            </w:r>
            <w:proofErr w:type="spellEnd"/>
            <w:r w:rsidRPr="00E07FF7">
              <w:rPr>
                <w:rFonts w:ascii="Calibri" w:hAnsi="Calibri" w:cs="Calibri"/>
                <w:b/>
                <w:lang w:val="bg-BG"/>
              </w:rPr>
              <w:t xml:space="preserve">: </w:t>
            </w:r>
            <w:r w:rsidRPr="00E07FF7">
              <w:rPr>
                <w:rFonts w:ascii="Calibri" w:hAnsi="Calibri" w:cs="Calibri"/>
                <w:b/>
              </w:rPr>
              <w:t>_____________</w:t>
            </w:r>
          </w:p>
        </w:tc>
      </w:tr>
      <w:tr w:rsidR="00DD2058" w:rsidRPr="00E07FF7" w14:paraId="2082DAF0" w14:textId="77777777" w:rsidTr="00010F0C">
        <w:trPr>
          <w:trHeight w:val="255"/>
        </w:trPr>
        <w:tc>
          <w:tcPr>
            <w:tcW w:w="4320" w:type="dxa"/>
            <w:tcBorders>
              <w:top w:val="nil"/>
              <w:left w:val="nil"/>
              <w:bottom w:val="nil"/>
              <w:right w:val="nil"/>
            </w:tcBorders>
            <w:noWrap/>
            <w:vAlign w:val="bottom"/>
            <w:hideMark/>
          </w:tcPr>
          <w:p w14:paraId="2AB0C4C5" w14:textId="77777777" w:rsidR="00DD2058" w:rsidRPr="00E07FF7" w:rsidRDefault="00DD2058" w:rsidP="00010F0C">
            <w:pPr>
              <w:rPr>
                <w:rFonts w:ascii="Calibri" w:hAnsi="Calibri" w:cs="Calibri"/>
                <w:b/>
              </w:rPr>
            </w:pPr>
            <w:r w:rsidRPr="00E07FF7">
              <w:rPr>
                <w:rFonts w:ascii="Calibri" w:hAnsi="Calibri" w:cs="Calibri"/>
                <w:b/>
              </w:rPr>
              <w:t xml:space="preserve">                       Мария Николова</w:t>
            </w:r>
          </w:p>
        </w:tc>
        <w:tc>
          <w:tcPr>
            <w:tcW w:w="1400" w:type="dxa"/>
            <w:tcBorders>
              <w:top w:val="nil"/>
              <w:left w:val="nil"/>
              <w:bottom w:val="nil"/>
              <w:right w:val="nil"/>
            </w:tcBorders>
            <w:noWrap/>
            <w:vAlign w:val="bottom"/>
            <w:hideMark/>
          </w:tcPr>
          <w:p w14:paraId="5A7975A8" w14:textId="77777777" w:rsidR="00DD2058" w:rsidRPr="00E07FF7" w:rsidRDefault="00DD2058" w:rsidP="00010F0C">
            <w:pPr>
              <w:rPr>
                <w:rFonts w:ascii="Calibri" w:hAnsi="Calibri" w:cs="Calibri"/>
                <w:b/>
              </w:rPr>
            </w:pPr>
          </w:p>
        </w:tc>
        <w:tc>
          <w:tcPr>
            <w:tcW w:w="3340" w:type="dxa"/>
            <w:tcBorders>
              <w:top w:val="nil"/>
              <w:left w:val="nil"/>
              <w:bottom w:val="nil"/>
              <w:right w:val="nil"/>
            </w:tcBorders>
            <w:noWrap/>
            <w:vAlign w:val="bottom"/>
            <w:hideMark/>
          </w:tcPr>
          <w:p w14:paraId="00A3A1CD" w14:textId="77777777" w:rsidR="00DD2058" w:rsidRPr="00E07FF7" w:rsidRDefault="00DD2058" w:rsidP="00347278">
            <w:pPr>
              <w:rPr>
                <w:rFonts w:ascii="Calibri" w:hAnsi="Calibri" w:cs="Calibri"/>
                <w:b/>
                <w:lang w:val="bg-BG"/>
              </w:rPr>
            </w:pPr>
            <w:r w:rsidRPr="00E07FF7">
              <w:rPr>
                <w:rFonts w:ascii="Calibri" w:hAnsi="Calibri" w:cs="Calibri"/>
                <w:b/>
              </w:rPr>
              <w:t xml:space="preserve">                </w:t>
            </w:r>
            <w:r w:rsidR="00347278" w:rsidRPr="00E07FF7">
              <w:rPr>
                <w:rFonts w:ascii="Calibri" w:hAnsi="Calibri" w:cs="Calibri"/>
                <w:b/>
                <w:lang w:val="bg-BG"/>
              </w:rPr>
              <w:t>Валентин Стоилов</w:t>
            </w:r>
          </w:p>
        </w:tc>
      </w:tr>
    </w:tbl>
    <w:p w14:paraId="5715FC22" w14:textId="77777777" w:rsidR="00DD2058" w:rsidRPr="00E07FF7" w:rsidRDefault="00DD2058" w:rsidP="00DD2058">
      <w:pPr>
        <w:rPr>
          <w:rFonts w:ascii="Calibri" w:hAnsi="Calibri" w:cs="Calibri"/>
          <w:lang w:val="bg-BG"/>
        </w:rPr>
      </w:pPr>
    </w:p>
    <w:p w14:paraId="01768C9E" w14:textId="77777777" w:rsidR="00163342" w:rsidRPr="00E07FF7" w:rsidRDefault="00163342" w:rsidP="00DD2058">
      <w:pPr>
        <w:rPr>
          <w:rFonts w:ascii="Calibri" w:hAnsi="Calibri" w:cs="Calibri"/>
          <w:lang w:val="bg-BG"/>
        </w:rPr>
      </w:pPr>
    </w:p>
    <w:tbl>
      <w:tblPr>
        <w:tblW w:w="9742" w:type="dxa"/>
        <w:tblLook w:val="0000" w:firstRow="0" w:lastRow="0" w:firstColumn="0" w:lastColumn="0" w:noHBand="0" w:noVBand="0"/>
      </w:tblPr>
      <w:tblGrid>
        <w:gridCol w:w="4181"/>
        <w:gridCol w:w="111"/>
        <w:gridCol w:w="1243"/>
        <w:gridCol w:w="2847"/>
        <w:gridCol w:w="384"/>
        <w:gridCol w:w="768"/>
        <w:gridCol w:w="442"/>
        <w:gridCol w:w="996"/>
        <w:gridCol w:w="501"/>
      </w:tblGrid>
      <w:tr w:rsidR="00DD2058" w:rsidRPr="00E07FF7" w14:paraId="48B5D151" w14:textId="77777777" w:rsidTr="00863980">
        <w:trPr>
          <w:gridAfter w:val="5"/>
          <w:wAfter w:w="2881" w:type="dxa"/>
          <w:trHeight w:val="719"/>
        </w:trPr>
        <w:tc>
          <w:tcPr>
            <w:tcW w:w="3513" w:type="dxa"/>
            <w:gridSpan w:val="2"/>
          </w:tcPr>
          <w:p w14:paraId="3BFD468A" w14:textId="77777777" w:rsidR="001A2952" w:rsidRPr="00E07FF7" w:rsidRDefault="001A2952" w:rsidP="00010F0C">
            <w:pPr>
              <w:autoSpaceDE w:val="0"/>
              <w:autoSpaceDN w:val="0"/>
              <w:adjustRightInd w:val="0"/>
              <w:rPr>
                <w:rFonts w:ascii="Calibri" w:hAnsi="Calibri" w:cs="Calibri"/>
                <w:b/>
                <w:bCs/>
                <w:color w:val="000000"/>
                <w:lang w:val="bg-BG"/>
              </w:rPr>
            </w:pPr>
          </w:p>
          <w:p w14:paraId="7E87FE5D" w14:textId="77777777" w:rsidR="001A2952" w:rsidRPr="00E07FF7" w:rsidRDefault="001A2952" w:rsidP="00010F0C">
            <w:pPr>
              <w:autoSpaceDE w:val="0"/>
              <w:autoSpaceDN w:val="0"/>
              <w:adjustRightInd w:val="0"/>
              <w:rPr>
                <w:rFonts w:ascii="Calibri" w:hAnsi="Calibri" w:cs="Calibri"/>
                <w:b/>
                <w:bCs/>
                <w:color w:val="000000"/>
                <w:lang w:val="bg-BG"/>
              </w:rPr>
            </w:pPr>
          </w:p>
          <w:p w14:paraId="4236201C" w14:textId="03B92428" w:rsidR="00DD2058" w:rsidRPr="00E07FF7" w:rsidRDefault="00DD2058" w:rsidP="00863980">
            <w:pPr>
              <w:autoSpaceDE w:val="0"/>
              <w:autoSpaceDN w:val="0"/>
              <w:adjustRightInd w:val="0"/>
              <w:rPr>
                <w:rFonts w:ascii="Calibri" w:hAnsi="Calibri" w:cs="Calibri"/>
                <w:b/>
                <w:bCs/>
                <w:color w:val="000000"/>
              </w:rPr>
            </w:pPr>
            <w:r w:rsidRPr="00E07FF7">
              <w:rPr>
                <w:rFonts w:ascii="Calibri" w:hAnsi="Calibri" w:cs="Calibri"/>
                <w:b/>
                <w:bCs/>
                <w:color w:val="000000"/>
              </w:rPr>
              <w:t xml:space="preserve"> </w:t>
            </w:r>
            <w:proofErr w:type="spellStart"/>
            <w:r w:rsidRPr="00863980">
              <w:rPr>
                <w:rFonts w:ascii="Calibri" w:hAnsi="Calibri" w:cs="Calibri"/>
                <w:b/>
                <w:bCs/>
                <w:color w:val="000000"/>
              </w:rPr>
              <w:t>Дата</w:t>
            </w:r>
            <w:proofErr w:type="spellEnd"/>
            <w:r w:rsidRPr="00863980">
              <w:rPr>
                <w:rFonts w:ascii="Calibri" w:hAnsi="Calibri" w:cs="Calibri"/>
                <w:b/>
                <w:bCs/>
                <w:color w:val="000000"/>
              </w:rPr>
              <w:t xml:space="preserve">: </w:t>
            </w:r>
            <w:r w:rsidR="008E02C3" w:rsidRPr="00863980">
              <w:rPr>
                <w:rFonts w:ascii="Calibri" w:hAnsi="Calibri" w:cs="Calibri"/>
                <w:b/>
                <w:color w:val="000000"/>
                <w:lang w:val="bg-BG"/>
              </w:rPr>
              <w:t>2</w:t>
            </w:r>
            <w:r w:rsidR="00863980" w:rsidRPr="00863980">
              <w:rPr>
                <w:rFonts w:ascii="Calibri" w:hAnsi="Calibri" w:cs="Calibri"/>
                <w:b/>
                <w:color w:val="000000"/>
                <w:lang w:val="bg-BG"/>
              </w:rPr>
              <w:t>8</w:t>
            </w:r>
            <w:r w:rsidRPr="00863980">
              <w:rPr>
                <w:rFonts w:ascii="Calibri" w:hAnsi="Calibri" w:cs="Calibri"/>
                <w:b/>
                <w:color w:val="000000"/>
              </w:rPr>
              <w:t xml:space="preserve"> </w:t>
            </w:r>
            <w:proofErr w:type="gramStart"/>
            <w:r w:rsidR="000868E3" w:rsidRPr="00863980">
              <w:rPr>
                <w:rFonts w:ascii="Calibri" w:hAnsi="Calibri" w:cs="Calibri"/>
                <w:b/>
                <w:color w:val="000000"/>
                <w:lang w:val="bg-BG"/>
              </w:rPr>
              <w:t>април</w:t>
            </w:r>
            <w:r w:rsidRPr="00863980">
              <w:rPr>
                <w:rFonts w:ascii="Calibri" w:hAnsi="Calibri" w:cs="Calibri"/>
                <w:b/>
                <w:color w:val="000000"/>
              </w:rPr>
              <w:t xml:space="preserve">  20</w:t>
            </w:r>
            <w:r w:rsidR="0069466B" w:rsidRPr="00863980">
              <w:rPr>
                <w:rFonts w:ascii="Calibri" w:hAnsi="Calibri" w:cs="Calibri"/>
                <w:b/>
                <w:color w:val="000000"/>
                <w:lang w:val="bg-BG"/>
              </w:rPr>
              <w:t>2</w:t>
            </w:r>
            <w:r w:rsidR="00444597" w:rsidRPr="00863980">
              <w:rPr>
                <w:rFonts w:ascii="Calibri" w:hAnsi="Calibri" w:cs="Calibri"/>
                <w:b/>
                <w:color w:val="000000"/>
                <w:lang w:val="bg-BG"/>
              </w:rPr>
              <w:t>6</w:t>
            </w:r>
            <w:proofErr w:type="gramEnd"/>
            <w:r w:rsidRPr="00863980">
              <w:rPr>
                <w:rFonts w:ascii="Calibri" w:hAnsi="Calibri" w:cs="Calibri"/>
                <w:b/>
                <w:color w:val="000000"/>
              </w:rPr>
              <w:t xml:space="preserve"> г.</w:t>
            </w:r>
          </w:p>
        </w:tc>
        <w:tc>
          <w:tcPr>
            <w:tcW w:w="3348" w:type="dxa"/>
            <w:gridSpan w:val="2"/>
          </w:tcPr>
          <w:p w14:paraId="317AA26C" w14:textId="77777777" w:rsidR="00DD2058" w:rsidRPr="00E07FF7" w:rsidRDefault="00DD2058" w:rsidP="00010F0C">
            <w:pPr>
              <w:autoSpaceDE w:val="0"/>
              <w:autoSpaceDN w:val="0"/>
              <w:adjustRightInd w:val="0"/>
              <w:rPr>
                <w:rFonts w:ascii="Calibri" w:hAnsi="Calibri" w:cs="Calibri"/>
                <w:b/>
                <w:bCs/>
                <w:color w:val="000000"/>
              </w:rPr>
            </w:pPr>
          </w:p>
        </w:tc>
      </w:tr>
      <w:tr w:rsidR="00DD2058" w:rsidRPr="00E07FF7" w14:paraId="6731A910" w14:textId="77777777" w:rsidTr="005F2D8C">
        <w:trPr>
          <w:gridAfter w:val="5"/>
          <w:wAfter w:w="2881" w:type="dxa"/>
          <w:trHeight w:val="255"/>
        </w:trPr>
        <w:tc>
          <w:tcPr>
            <w:tcW w:w="3513" w:type="dxa"/>
            <w:gridSpan w:val="2"/>
          </w:tcPr>
          <w:p w14:paraId="022BE03A" w14:textId="77777777" w:rsidR="00DD2058" w:rsidRPr="00E07FF7" w:rsidRDefault="00DD2058" w:rsidP="00010F0C">
            <w:pPr>
              <w:autoSpaceDE w:val="0"/>
              <w:autoSpaceDN w:val="0"/>
              <w:adjustRightInd w:val="0"/>
              <w:rPr>
                <w:rFonts w:ascii="Calibri" w:hAnsi="Calibri" w:cs="Calibri"/>
                <w:b/>
                <w:bCs/>
                <w:color w:val="000000"/>
              </w:rPr>
            </w:pPr>
          </w:p>
          <w:p w14:paraId="6845D5B4" w14:textId="77777777" w:rsidR="00163342" w:rsidRDefault="00163342" w:rsidP="00010F0C">
            <w:pPr>
              <w:autoSpaceDE w:val="0"/>
              <w:autoSpaceDN w:val="0"/>
              <w:adjustRightInd w:val="0"/>
              <w:rPr>
                <w:rFonts w:ascii="Calibri" w:hAnsi="Calibri" w:cs="Calibri"/>
                <w:b/>
                <w:bCs/>
                <w:color w:val="000000"/>
                <w:lang w:val="bg-BG"/>
              </w:rPr>
            </w:pPr>
          </w:p>
          <w:p w14:paraId="63E09F70" w14:textId="77777777" w:rsidR="00436664" w:rsidRPr="00436664" w:rsidRDefault="00436664" w:rsidP="00010F0C">
            <w:pPr>
              <w:autoSpaceDE w:val="0"/>
              <w:autoSpaceDN w:val="0"/>
              <w:adjustRightInd w:val="0"/>
              <w:rPr>
                <w:rFonts w:ascii="Calibri" w:hAnsi="Calibri" w:cs="Calibri"/>
                <w:b/>
                <w:bCs/>
                <w:color w:val="000000"/>
                <w:lang w:val="bg-BG"/>
              </w:rPr>
            </w:pPr>
          </w:p>
          <w:p w14:paraId="5A2442EB" w14:textId="77777777" w:rsidR="0006164D" w:rsidRPr="00E07FF7" w:rsidRDefault="0006164D" w:rsidP="00010F0C">
            <w:pPr>
              <w:autoSpaceDE w:val="0"/>
              <w:autoSpaceDN w:val="0"/>
              <w:adjustRightInd w:val="0"/>
              <w:rPr>
                <w:rFonts w:ascii="Calibri" w:hAnsi="Calibri" w:cs="Calibri"/>
                <w:b/>
                <w:bCs/>
                <w:color w:val="000000"/>
              </w:rPr>
            </w:pPr>
          </w:p>
        </w:tc>
        <w:tc>
          <w:tcPr>
            <w:tcW w:w="3348" w:type="dxa"/>
            <w:gridSpan w:val="2"/>
          </w:tcPr>
          <w:p w14:paraId="3C280AC3" w14:textId="77777777" w:rsidR="00DD2058" w:rsidRPr="00E07FF7" w:rsidRDefault="00DD2058" w:rsidP="00010F0C">
            <w:pPr>
              <w:autoSpaceDE w:val="0"/>
              <w:autoSpaceDN w:val="0"/>
              <w:adjustRightInd w:val="0"/>
              <w:rPr>
                <w:rFonts w:ascii="Calibri" w:hAnsi="Calibri" w:cs="Calibri"/>
                <w:b/>
                <w:bCs/>
                <w:color w:val="000000"/>
              </w:rPr>
            </w:pPr>
          </w:p>
        </w:tc>
      </w:tr>
      <w:tr w:rsidR="002D2794" w:rsidRPr="00E07FF7" w14:paraId="7D6FC26F" w14:textId="77777777" w:rsidTr="005F2D8C">
        <w:tblPrEx>
          <w:tblLook w:val="04A0" w:firstRow="1" w:lastRow="0" w:firstColumn="1" w:lastColumn="0" w:noHBand="0" w:noVBand="1"/>
        </w:tblPrEx>
        <w:trPr>
          <w:trHeight w:val="224"/>
        </w:trPr>
        <w:tc>
          <w:tcPr>
            <w:tcW w:w="9742" w:type="dxa"/>
            <w:gridSpan w:val="9"/>
            <w:tcBorders>
              <w:top w:val="nil"/>
              <w:left w:val="nil"/>
              <w:bottom w:val="nil"/>
              <w:right w:val="nil"/>
            </w:tcBorders>
            <w:shd w:val="clear" w:color="000000" w:fill="FFFFFF"/>
            <w:noWrap/>
            <w:vAlign w:val="bottom"/>
            <w:hideMark/>
          </w:tcPr>
          <w:p w14:paraId="772FBCED" w14:textId="77777777" w:rsidR="00575026" w:rsidRPr="00E07FF7" w:rsidRDefault="00575026" w:rsidP="00B40B7A">
            <w:pPr>
              <w:jc w:val="center"/>
              <w:rPr>
                <w:rFonts w:ascii="Calibri" w:hAnsi="Calibri" w:cs="Calibri"/>
                <w:b/>
                <w:bCs/>
                <w:sz w:val="22"/>
                <w:szCs w:val="22"/>
              </w:rPr>
            </w:pPr>
          </w:p>
        </w:tc>
      </w:tr>
      <w:tr w:rsidR="00163342" w:rsidRPr="00771D82" w14:paraId="6BDBCD0C" w14:textId="77777777" w:rsidTr="005F2D8C">
        <w:tblPrEx>
          <w:tblLook w:val="04A0" w:firstRow="1" w:lastRow="0" w:firstColumn="1" w:lastColumn="0" w:noHBand="0" w:noVBand="1"/>
        </w:tblPrEx>
        <w:trPr>
          <w:trHeight w:val="224"/>
        </w:trPr>
        <w:tc>
          <w:tcPr>
            <w:tcW w:w="7804" w:type="dxa"/>
            <w:gridSpan w:val="6"/>
            <w:tcBorders>
              <w:top w:val="nil"/>
              <w:left w:val="nil"/>
              <w:bottom w:val="nil"/>
              <w:right w:val="nil"/>
            </w:tcBorders>
            <w:shd w:val="clear" w:color="000000" w:fill="FFFFFF"/>
            <w:noWrap/>
            <w:vAlign w:val="bottom"/>
            <w:hideMark/>
          </w:tcPr>
          <w:p w14:paraId="438323B8" w14:textId="77777777" w:rsidR="00DE1B7E" w:rsidRPr="004E1158" w:rsidRDefault="00DE1B7E" w:rsidP="00DE1B7E">
            <w:pPr>
              <w:pStyle w:val="BodyText3"/>
              <w:rPr>
                <w:rFonts w:ascii="Calibri" w:hAnsi="Calibri" w:cs="Calibri"/>
                <w:color w:val="auto"/>
                <w:szCs w:val="32"/>
                <w:lang w:val="ru-RU"/>
              </w:rPr>
            </w:pPr>
            <w:proofErr w:type="spellStart"/>
            <w:r w:rsidRPr="004E1158">
              <w:rPr>
                <w:rFonts w:ascii="Calibri" w:hAnsi="Calibri" w:cs="Calibri"/>
                <w:color w:val="auto"/>
                <w:szCs w:val="32"/>
              </w:rPr>
              <w:lastRenderedPageBreak/>
              <w:t>Отчет</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за</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паричните</w:t>
            </w:r>
            <w:proofErr w:type="spellEnd"/>
            <w:r w:rsidRPr="004E1158">
              <w:rPr>
                <w:rFonts w:ascii="Calibri" w:hAnsi="Calibri" w:cs="Calibri"/>
                <w:color w:val="auto"/>
                <w:szCs w:val="32"/>
              </w:rPr>
              <w:t xml:space="preserve"> </w:t>
            </w:r>
            <w:proofErr w:type="spellStart"/>
            <w:r w:rsidRPr="004E1158">
              <w:rPr>
                <w:rFonts w:ascii="Calibri" w:hAnsi="Calibri" w:cs="Calibri"/>
                <w:color w:val="auto"/>
                <w:szCs w:val="32"/>
              </w:rPr>
              <w:t>потоци</w:t>
            </w:r>
            <w:proofErr w:type="spellEnd"/>
          </w:p>
          <w:p w14:paraId="18FE2C61" w14:textId="77777777" w:rsidR="001538BC" w:rsidRDefault="001538BC" w:rsidP="001538BC">
            <w:pPr>
              <w:pStyle w:val="BodyText3"/>
              <w:rPr>
                <w:rFonts w:ascii="Calibri" w:hAnsi="Calibri" w:cs="Calibri"/>
                <w:bCs/>
                <w:szCs w:val="32"/>
              </w:rPr>
            </w:pPr>
            <w:proofErr w:type="spellStart"/>
            <w:r w:rsidRPr="004E1158">
              <w:rPr>
                <w:rFonts w:ascii="Calibri" w:hAnsi="Calibri" w:cs="Calibri"/>
                <w:bCs/>
                <w:szCs w:val="32"/>
              </w:rPr>
              <w:t>к</w:t>
            </w:r>
            <w:r w:rsidRPr="004E1158">
              <w:rPr>
                <w:rFonts w:ascii="Calibri" w:hAnsi="Calibri" w:cs="Calibri"/>
                <w:bCs/>
                <w:szCs w:val="32"/>
                <w:lang w:val="ru-RU"/>
              </w:rPr>
              <w:t>ъм</w:t>
            </w:r>
            <w:proofErr w:type="spellEnd"/>
            <w:r w:rsidRPr="004E1158">
              <w:rPr>
                <w:rFonts w:ascii="Calibri" w:hAnsi="Calibri" w:cs="Calibri"/>
                <w:bCs/>
                <w:szCs w:val="32"/>
                <w:lang w:val="ru-RU"/>
              </w:rPr>
              <w:t xml:space="preserve"> </w:t>
            </w:r>
            <w:r w:rsidRPr="004E1158">
              <w:rPr>
                <w:rFonts w:ascii="Calibri" w:hAnsi="Calibri" w:cs="Calibri"/>
                <w:bCs/>
                <w:szCs w:val="32"/>
              </w:rPr>
              <w:t xml:space="preserve">31 </w:t>
            </w:r>
            <w:proofErr w:type="spellStart"/>
            <w:r w:rsidRPr="004E1158">
              <w:rPr>
                <w:rFonts w:ascii="Calibri" w:hAnsi="Calibri" w:cs="Calibri"/>
                <w:bCs/>
                <w:szCs w:val="32"/>
              </w:rPr>
              <w:t>март</w:t>
            </w:r>
            <w:proofErr w:type="spellEnd"/>
            <w:r w:rsidRPr="004E1158">
              <w:rPr>
                <w:rFonts w:ascii="Calibri" w:hAnsi="Calibri" w:cs="Calibri"/>
                <w:bCs/>
                <w:szCs w:val="32"/>
              </w:rPr>
              <w:t xml:space="preserve"> </w:t>
            </w:r>
            <w:r w:rsidRPr="004E1158">
              <w:rPr>
                <w:rFonts w:ascii="Calibri" w:hAnsi="Calibri" w:cs="Calibri"/>
                <w:bCs/>
                <w:szCs w:val="32"/>
                <w:lang w:val="ru-RU"/>
              </w:rPr>
              <w:t>20</w:t>
            </w:r>
            <w:r w:rsidR="002B39D9" w:rsidRPr="004E1158">
              <w:rPr>
                <w:rFonts w:ascii="Calibri" w:hAnsi="Calibri" w:cs="Calibri"/>
                <w:bCs/>
                <w:szCs w:val="32"/>
                <w:lang w:val="bg-BG"/>
              </w:rPr>
              <w:t>2</w:t>
            </w:r>
            <w:r w:rsidR="0073463C" w:rsidRPr="00687A49">
              <w:rPr>
                <w:rFonts w:ascii="Calibri" w:hAnsi="Calibri" w:cs="Calibri"/>
                <w:bCs/>
                <w:szCs w:val="32"/>
                <w:lang w:val="ru-RU"/>
              </w:rPr>
              <w:t>6</w:t>
            </w:r>
            <w:r w:rsidRPr="004E1158">
              <w:rPr>
                <w:rFonts w:ascii="Calibri" w:hAnsi="Calibri" w:cs="Calibri"/>
                <w:bCs/>
                <w:szCs w:val="32"/>
                <w:lang w:val="ru-RU"/>
              </w:rPr>
              <w:t>г</w:t>
            </w:r>
            <w:r w:rsidRPr="004E1158">
              <w:rPr>
                <w:rFonts w:ascii="Calibri" w:hAnsi="Calibri" w:cs="Calibri"/>
                <w:bCs/>
                <w:szCs w:val="32"/>
              </w:rPr>
              <w:t>.</w:t>
            </w:r>
          </w:p>
          <w:p w14:paraId="69F9333E" w14:textId="77777777" w:rsidR="00DF719A" w:rsidRDefault="00DF719A" w:rsidP="001538BC">
            <w:pPr>
              <w:pStyle w:val="BodyText3"/>
              <w:rPr>
                <w:rFonts w:ascii="Calibri" w:hAnsi="Calibri" w:cs="Calibri"/>
                <w:bCs/>
                <w:szCs w:val="32"/>
              </w:rPr>
            </w:pPr>
          </w:p>
          <w:tbl>
            <w:tblPr>
              <w:tblpPr w:leftFromText="180" w:rightFromText="180" w:vertAnchor="text" w:horzAnchor="margin" w:tblpY="613"/>
              <w:tblOverlap w:val="never"/>
              <w:tblW w:w="9318" w:type="dxa"/>
              <w:tblLook w:val="0000" w:firstRow="0" w:lastRow="0" w:firstColumn="0" w:lastColumn="0" w:noHBand="0" w:noVBand="0"/>
            </w:tblPr>
            <w:tblGrid>
              <w:gridCol w:w="5245"/>
              <w:gridCol w:w="1258"/>
              <w:gridCol w:w="126"/>
              <w:gridCol w:w="1320"/>
              <w:gridCol w:w="1369"/>
            </w:tblGrid>
            <w:tr w:rsidR="00DF719A" w:rsidRPr="00042C2A" w14:paraId="53B077D8" w14:textId="77777777" w:rsidTr="007E5993">
              <w:trPr>
                <w:trHeight w:val="234"/>
              </w:trPr>
              <w:tc>
                <w:tcPr>
                  <w:tcW w:w="5245" w:type="dxa"/>
                  <w:shd w:val="clear" w:color="auto" w:fill="FFFFFF"/>
                </w:tcPr>
                <w:p w14:paraId="182FBF99" w14:textId="77777777" w:rsidR="00DF719A" w:rsidRPr="00042C2A" w:rsidRDefault="00DF719A" w:rsidP="00DF719A">
                  <w:pPr>
                    <w:shd w:val="clear" w:color="auto" w:fill="FFFFFF"/>
                    <w:autoSpaceDE w:val="0"/>
                    <w:autoSpaceDN w:val="0"/>
                    <w:adjustRightInd w:val="0"/>
                    <w:jc w:val="both"/>
                    <w:rPr>
                      <w:rFonts w:ascii="Calibri" w:hAnsi="Calibri" w:cs="Calibri"/>
                      <w:sz w:val="22"/>
                      <w:szCs w:val="22"/>
                      <w:lang w:val="ru-RU"/>
                    </w:rPr>
                  </w:pPr>
                </w:p>
              </w:tc>
              <w:tc>
                <w:tcPr>
                  <w:tcW w:w="1258" w:type="dxa"/>
                  <w:shd w:val="clear" w:color="auto" w:fill="FFFFFF"/>
                </w:tcPr>
                <w:p w14:paraId="7AD5FD89" w14:textId="77777777" w:rsidR="00DF719A" w:rsidRPr="00042C2A" w:rsidRDefault="00DF719A" w:rsidP="00DF719A">
                  <w:pPr>
                    <w:shd w:val="clear" w:color="auto" w:fill="FFFFFF"/>
                    <w:autoSpaceDE w:val="0"/>
                    <w:autoSpaceDN w:val="0"/>
                    <w:adjustRightInd w:val="0"/>
                    <w:jc w:val="center"/>
                    <w:rPr>
                      <w:rFonts w:ascii="Calibri" w:hAnsi="Calibri" w:cs="Calibri"/>
                      <w:b/>
                      <w:bCs/>
                      <w:sz w:val="22"/>
                      <w:szCs w:val="22"/>
                    </w:rPr>
                  </w:pPr>
                  <w:proofErr w:type="spellStart"/>
                  <w:r w:rsidRPr="00042C2A">
                    <w:rPr>
                      <w:rFonts w:ascii="Calibri" w:hAnsi="Calibri" w:cs="Calibri"/>
                      <w:b/>
                      <w:bCs/>
                      <w:sz w:val="22"/>
                      <w:szCs w:val="22"/>
                    </w:rPr>
                    <w:t>Пояснения</w:t>
                  </w:r>
                  <w:proofErr w:type="spellEnd"/>
                </w:p>
                <w:p w14:paraId="7E6C705E" w14:textId="77777777" w:rsidR="00DF719A" w:rsidRPr="00042C2A" w:rsidRDefault="00DF719A" w:rsidP="00DF719A">
                  <w:pPr>
                    <w:shd w:val="clear" w:color="auto" w:fill="FFFFFF"/>
                    <w:autoSpaceDE w:val="0"/>
                    <w:autoSpaceDN w:val="0"/>
                    <w:adjustRightInd w:val="0"/>
                    <w:jc w:val="center"/>
                    <w:rPr>
                      <w:rFonts w:ascii="Calibri" w:hAnsi="Calibri" w:cs="Calibri"/>
                      <w:b/>
                      <w:bCs/>
                      <w:sz w:val="22"/>
                      <w:szCs w:val="22"/>
                    </w:rPr>
                  </w:pPr>
                </w:p>
              </w:tc>
              <w:tc>
                <w:tcPr>
                  <w:tcW w:w="1446" w:type="dxa"/>
                  <w:gridSpan w:val="2"/>
                  <w:shd w:val="clear" w:color="auto" w:fill="FFFFFF"/>
                </w:tcPr>
                <w:p w14:paraId="211FD33E" w14:textId="77777777" w:rsidR="00DF719A" w:rsidRPr="00042C2A" w:rsidRDefault="00DF719A" w:rsidP="00DF719A">
                  <w:pPr>
                    <w:shd w:val="clear" w:color="auto" w:fill="FFFFFF"/>
                    <w:autoSpaceDE w:val="0"/>
                    <w:autoSpaceDN w:val="0"/>
                    <w:adjustRightInd w:val="0"/>
                    <w:jc w:val="right"/>
                    <w:rPr>
                      <w:rFonts w:ascii="Calibri" w:hAnsi="Calibri" w:cs="Calibri"/>
                      <w:b/>
                      <w:bCs/>
                      <w:sz w:val="22"/>
                      <w:szCs w:val="22"/>
                      <w:lang w:val="bg-BG"/>
                    </w:rPr>
                  </w:pPr>
                  <w:r>
                    <w:rPr>
                      <w:rFonts w:ascii="Calibri" w:hAnsi="Calibri" w:cs="Calibri"/>
                      <w:b/>
                      <w:bCs/>
                      <w:sz w:val="22"/>
                      <w:szCs w:val="22"/>
                    </w:rPr>
                    <w:t>31</w:t>
                  </w:r>
                  <w:r>
                    <w:rPr>
                      <w:rFonts w:ascii="Calibri" w:hAnsi="Calibri" w:cs="Calibri"/>
                      <w:b/>
                      <w:bCs/>
                      <w:sz w:val="22"/>
                      <w:szCs w:val="22"/>
                      <w:lang w:val="bg-BG"/>
                    </w:rPr>
                    <w:t>.03.</w:t>
                  </w:r>
                  <w:r w:rsidRPr="00042C2A">
                    <w:rPr>
                      <w:rFonts w:ascii="Calibri" w:hAnsi="Calibri" w:cs="Calibri"/>
                      <w:b/>
                      <w:bCs/>
                      <w:sz w:val="22"/>
                      <w:szCs w:val="22"/>
                      <w:lang w:val="bg-BG"/>
                    </w:rPr>
                    <w:t>202</w:t>
                  </w:r>
                  <w:r>
                    <w:rPr>
                      <w:rFonts w:ascii="Calibri" w:hAnsi="Calibri" w:cs="Calibri"/>
                      <w:b/>
                      <w:bCs/>
                      <w:sz w:val="22"/>
                      <w:szCs w:val="22"/>
                      <w:lang w:val="bg-BG"/>
                    </w:rPr>
                    <w:t>6</w:t>
                  </w:r>
                </w:p>
                <w:p w14:paraId="5CF7A632" w14:textId="77777777" w:rsidR="00DF719A" w:rsidRPr="00042C2A" w:rsidRDefault="00DF719A" w:rsidP="00DF719A">
                  <w:pPr>
                    <w:shd w:val="clear" w:color="auto" w:fill="FFFFFF"/>
                    <w:autoSpaceDE w:val="0"/>
                    <w:autoSpaceDN w:val="0"/>
                    <w:adjustRightInd w:val="0"/>
                    <w:jc w:val="right"/>
                    <w:rPr>
                      <w:rFonts w:ascii="Calibri" w:hAnsi="Calibri" w:cs="Calibri"/>
                      <w:b/>
                      <w:bCs/>
                      <w:sz w:val="22"/>
                      <w:szCs w:val="22"/>
                      <w:lang w:val="bg-BG"/>
                    </w:rPr>
                  </w:pPr>
                  <w:r w:rsidRPr="00042C2A">
                    <w:rPr>
                      <w:rFonts w:ascii="Calibri" w:hAnsi="Calibri" w:cs="Calibri"/>
                      <w:b/>
                      <w:bCs/>
                      <w:sz w:val="22"/>
                      <w:szCs w:val="22"/>
                      <w:lang w:val="bg-BG"/>
                    </w:rPr>
                    <w:t xml:space="preserve"> хил. </w:t>
                  </w:r>
                  <w:r>
                    <w:rPr>
                      <w:rFonts w:ascii="Calibri" w:hAnsi="Calibri" w:cs="Calibri"/>
                      <w:b/>
                      <w:bCs/>
                      <w:sz w:val="22"/>
                      <w:szCs w:val="22"/>
                      <w:lang w:val="bg-BG"/>
                    </w:rPr>
                    <w:t>евро</w:t>
                  </w:r>
                </w:p>
              </w:tc>
              <w:tc>
                <w:tcPr>
                  <w:tcW w:w="1369" w:type="dxa"/>
                  <w:shd w:val="clear" w:color="auto" w:fill="FFFFFF"/>
                </w:tcPr>
                <w:p w14:paraId="23AFC09B" w14:textId="77777777" w:rsidR="00DF719A" w:rsidRPr="00042C2A" w:rsidRDefault="00DF719A" w:rsidP="00DF719A">
                  <w:pPr>
                    <w:shd w:val="clear" w:color="auto" w:fill="FFFFFF"/>
                    <w:autoSpaceDE w:val="0"/>
                    <w:autoSpaceDN w:val="0"/>
                    <w:adjustRightInd w:val="0"/>
                    <w:jc w:val="right"/>
                    <w:rPr>
                      <w:rFonts w:ascii="Calibri" w:hAnsi="Calibri" w:cs="Calibri"/>
                      <w:b/>
                      <w:bCs/>
                      <w:sz w:val="22"/>
                      <w:szCs w:val="22"/>
                      <w:lang w:val="bg-BG"/>
                    </w:rPr>
                  </w:pPr>
                  <w:r>
                    <w:rPr>
                      <w:rFonts w:ascii="Calibri" w:hAnsi="Calibri" w:cs="Calibri"/>
                      <w:b/>
                      <w:bCs/>
                      <w:sz w:val="22"/>
                      <w:szCs w:val="22"/>
                      <w:lang w:val="bg-BG"/>
                    </w:rPr>
                    <w:t>31.12.2025</w:t>
                  </w:r>
                </w:p>
                <w:p w14:paraId="287CB820" w14:textId="77777777" w:rsidR="00DF719A" w:rsidRPr="00042C2A" w:rsidRDefault="00DF719A" w:rsidP="00DF719A">
                  <w:pPr>
                    <w:shd w:val="clear" w:color="auto" w:fill="FFFFFF"/>
                    <w:autoSpaceDE w:val="0"/>
                    <w:autoSpaceDN w:val="0"/>
                    <w:adjustRightInd w:val="0"/>
                    <w:jc w:val="right"/>
                    <w:rPr>
                      <w:rFonts w:ascii="Calibri" w:hAnsi="Calibri" w:cs="Calibri"/>
                      <w:b/>
                      <w:bCs/>
                      <w:sz w:val="22"/>
                      <w:szCs w:val="22"/>
                      <w:lang w:val="bg-BG"/>
                    </w:rPr>
                  </w:pPr>
                  <w:r w:rsidRPr="00042C2A">
                    <w:rPr>
                      <w:rFonts w:ascii="Calibri" w:hAnsi="Calibri" w:cs="Calibri"/>
                      <w:b/>
                      <w:bCs/>
                      <w:sz w:val="22"/>
                      <w:szCs w:val="22"/>
                      <w:lang w:val="bg-BG"/>
                    </w:rPr>
                    <w:t xml:space="preserve">хил. </w:t>
                  </w:r>
                  <w:r>
                    <w:rPr>
                      <w:rFonts w:ascii="Calibri" w:hAnsi="Calibri" w:cs="Calibri"/>
                      <w:b/>
                      <w:bCs/>
                      <w:sz w:val="22"/>
                      <w:szCs w:val="22"/>
                      <w:lang w:val="bg-BG"/>
                    </w:rPr>
                    <w:t>евро</w:t>
                  </w:r>
                </w:p>
              </w:tc>
            </w:tr>
            <w:tr w:rsidR="00DF719A" w:rsidRPr="00042C2A" w14:paraId="3BD2C610" w14:textId="77777777" w:rsidTr="007E5993">
              <w:trPr>
                <w:trHeight w:val="234"/>
              </w:trPr>
              <w:tc>
                <w:tcPr>
                  <w:tcW w:w="5245" w:type="dxa"/>
                  <w:shd w:val="clear" w:color="auto" w:fill="FFFFFF"/>
                </w:tcPr>
                <w:p w14:paraId="33F2799A" w14:textId="77777777" w:rsidR="00DF719A" w:rsidRPr="00042C2A" w:rsidRDefault="00DF719A" w:rsidP="00DF719A">
                  <w:pPr>
                    <w:shd w:val="clear" w:color="auto" w:fill="FFFFFF"/>
                    <w:autoSpaceDE w:val="0"/>
                    <w:autoSpaceDN w:val="0"/>
                    <w:adjustRightInd w:val="0"/>
                    <w:rPr>
                      <w:rFonts w:ascii="Calibri" w:hAnsi="Calibri" w:cs="Calibri"/>
                      <w:sz w:val="22"/>
                      <w:szCs w:val="22"/>
                    </w:rPr>
                  </w:pPr>
                </w:p>
              </w:tc>
              <w:tc>
                <w:tcPr>
                  <w:tcW w:w="1258" w:type="dxa"/>
                  <w:shd w:val="clear" w:color="auto" w:fill="FFFFFF"/>
                </w:tcPr>
                <w:p w14:paraId="782FE481" w14:textId="77777777" w:rsidR="00DF719A" w:rsidRPr="00042C2A" w:rsidRDefault="00DF719A" w:rsidP="00DF719A">
                  <w:pPr>
                    <w:shd w:val="clear" w:color="auto" w:fill="FFFFFF"/>
                    <w:autoSpaceDE w:val="0"/>
                    <w:autoSpaceDN w:val="0"/>
                    <w:adjustRightInd w:val="0"/>
                    <w:jc w:val="center"/>
                    <w:rPr>
                      <w:rFonts w:ascii="Calibri" w:hAnsi="Calibri" w:cs="Calibri"/>
                      <w:b/>
                      <w:bCs/>
                      <w:sz w:val="22"/>
                      <w:szCs w:val="22"/>
                    </w:rPr>
                  </w:pPr>
                </w:p>
              </w:tc>
              <w:tc>
                <w:tcPr>
                  <w:tcW w:w="1446" w:type="dxa"/>
                  <w:gridSpan w:val="2"/>
                  <w:shd w:val="clear" w:color="auto" w:fill="FFFFFF"/>
                </w:tcPr>
                <w:p w14:paraId="605E27B7" w14:textId="77777777" w:rsidR="00DF719A" w:rsidRPr="00042C2A" w:rsidRDefault="00DF719A" w:rsidP="00DF719A">
                  <w:pPr>
                    <w:shd w:val="clear" w:color="auto" w:fill="FFFFFF"/>
                    <w:autoSpaceDE w:val="0"/>
                    <w:autoSpaceDN w:val="0"/>
                    <w:adjustRightInd w:val="0"/>
                    <w:jc w:val="right"/>
                    <w:rPr>
                      <w:rFonts w:ascii="Calibri" w:hAnsi="Calibri" w:cs="Calibri"/>
                      <w:b/>
                      <w:bCs/>
                      <w:sz w:val="22"/>
                      <w:szCs w:val="22"/>
                      <w:lang w:val="bg-BG"/>
                    </w:rPr>
                  </w:pPr>
                </w:p>
              </w:tc>
              <w:tc>
                <w:tcPr>
                  <w:tcW w:w="1369" w:type="dxa"/>
                  <w:shd w:val="clear" w:color="auto" w:fill="FFFFFF"/>
                </w:tcPr>
                <w:p w14:paraId="17268541" w14:textId="77777777" w:rsidR="00DF719A" w:rsidRPr="00042C2A" w:rsidRDefault="00DF719A" w:rsidP="00DF719A">
                  <w:pPr>
                    <w:shd w:val="clear" w:color="auto" w:fill="FFFFFF"/>
                    <w:autoSpaceDE w:val="0"/>
                    <w:autoSpaceDN w:val="0"/>
                    <w:adjustRightInd w:val="0"/>
                    <w:jc w:val="right"/>
                    <w:rPr>
                      <w:rFonts w:ascii="Calibri" w:hAnsi="Calibri" w:cs="Calibri"/>
                      <w:b/>
                      <w:bCs/>
                      <w:sz w:val="22"/>
                      <w:szCs w:val="22"/>
                      <w:lang w:val="bg-BG"/>
                    </w:rPr>
                  </w:pPr>
                </w:p>
              </w:tc>
            </w:tr>
            <w:tr w:rsidR="007E5993" w:rsidRPr="00042C2A" w14:paraId="45D34236" w14:textId="77777777" w:rsidTr="007E5993">
              <w:trPr>
                <w:trHeight w:val="234"/>
              </w:trPr>
              <w:tc>
                <w:tcPr>
                  <w:tcW w:w="5245" w:type="dxa"/>
                </w:tcPr>
                <w:p w14:paraId="2005172D" w14:textId="77777777" w:rsidR="00DF719A" w:rsidRPr="00042C2A" w:rsidRDefault="00DF719A" w:rsidP="00DF719A">
                  <w:pPr>
                    <w:shd w:val="clear" w:color="auto" w:fill="FFFFFF"/>
                    <w:autoSpaceDE w:val="0"/>
                    <w:autoSpaceDN w:val="0"/>
                    <w:adjustRightInd w:val="0"/>
                    <w:rPr>
                      <w:rFonts w:ascii="Calibri" w:hAnsi="Calibri" w:cs="Calibri"/>
                      <w:b/>
                      <w:sz w:val="22"/>
                      <w:szCs w:val="22"/>
                      <w:lang w:val="bg-BG"/>
                    </w:rPr>
                  </w:pPr>
                  <w:r w:rsidRPr="00042C2A">
                    <w:rPr>
                      <w:rFonts w:ascii="Calibri" w:hAnsi="Calibri" w:cs="Calibri"/>
                      <w:b/>
                      <w:sz w:val="22"/>
                      <w:szCs w:val="22"/>
                      <w:lang w:val="bg-BG"/>
                    </w:rPr>
                    <w:t>Оперативна дейност</w:t>
                  </w:r>
                </w:p>
              </w:tc>
              <w:tc>
                <w:tcPr>
                  <w:tcW w:w="1258" w:type="dxa"/>
                </w:tcPr>
                <w:p w14:paraId="7E56D822"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lang w:val="bg-BG"/>
                    </w:rPr>
                  </w:pPr>
                </w:p>
              </w:tc>
              <w:tc>
                <w:tcPr>
                  <w:tcW w:w="1446" w:type="dxa"/>
                  <w:gridSpan w:val="2"/>
                </w:tcPr>
                <w:p w14:paraId="64AE98CB" w14:textId="77777777" w:rsidR="00DF719A" w:rsidRPr="00042C2A" w:rsidRDefault="00DF719A" w:rsidP="00DF719A">
                  <w:pPr>
                    <w:shd w:val="clear" w:color="auto" w:fill="FFFFFF"/>
                    <w:autoSpaceDE w:val="0"/>
                    <w:autoSpaceDN w:val="0"/>
                    <w:adjustRightInd w:val="0"/>
                    <w:rPr>
                      <w:rFonts w:ascii="Calibri" w:hAnsi="Calibri" w:cs="Calibri"/>
                      <w:b/>
                      <w:sz w:val="22"/>
                      <w:szCs w:val="22"/>
                      <w:lang w:val="bg-BG"/>
                    </w:rPr>
                  </w:pPr>
                </w:p>
              </w:tc>
              <w:tc>
                <w:tcPr>
                  <w:tcW w:w="1369" w:type="dxa"/>
                </w:tcPr>
                <w:p w14:paraId="19289B1C" w14:textId="77777777" w:rsidR="00DF719A" w:rsidRPr="00042C2A" w:rsidRDefault="00DF719A" w:rsidP="00DF719A">
                  <w:pPr>
                    <w:shd w:val="clear" w:color="auto" w:fill="FFFFFF"/>
                    <w:autoSpaceDE w:val="0"/>
                    <w:autoSpaceDN w:val="0"/>
                    <w:adjustRightInd w:val="0"/>
                    <w:rPr>
                      <w:rFonts w:ascii="Calibri" w:hAnsi="Calibri" w:cs="Calibri"/>
                      <w:b/>
                      <w:sz w:val="22"/>
                      <w:szCs w:val="22"/>
                      <w:lang w:val="bg-BG"/>
                    </w:rPr>
                  </w:pPr>
                </w:p>
              </w:tc>
            </w:tr>
            <w:tr w:rsidR="007E5993" w:rsidRPr="00042C2A" w14:paraId="3BAEE8C0" w14:textId="77777777" w:rsidTr="007E5993">
              <w:trPr>
                <w:trHeight w:val="247"/>
              </w:trPr>
              <w:tc>
                <w:tcPr>
                  <w:tcW w:w="5245" w:type="dxa"/>
                </w:tcPr>
                <w:p w14:paraId="549FDE91" w14:textId="77777777" w:rsidR="00DF719A" w:rsidRPr="00042C2A" w:rsidRDefault="00DF719A" w:rsidP="00DF719A">
                  <w:pPr>
                    <w:shd w:val="clear" w:color="auto" w:fill="FFFFFF"/>
                    <w:autoSpaceDE w:val="0"/>
                    <w:autoSpaceDN w:val="0"/>
                    <w:adjustRightInd w:val="0"/>
                    <w:rPr>
                      <w:rFonts w:ascii="Calibri" w:hAnsi="Calibri" w:cs="Calibri"/>
                      <w:sz w:val="22"/>
                      <w:szCs w:val="22"/>
                    </w:rPr>
                  </w:pPr>
                  <w:proofErr w:type="spellStart"/>
                  <w:r w:rsidRPr="00042C2A">
                    <w:rPr>
                      <w:rFonts w:ascii="Calibri" w:hAnsi="Calibri" w:cs="Calibri"/>
                      <w:sz w:val="22"/>
                      <w:szCs w:val="22"/>
                    </w:rPr>
                    <w:t>Постъпления</w:t>
                  </w:r>
                  <w:proofErr w:type="spellEnd"/>
                  <w:r w:rsidRPr="00042C2A">
                    <w:rPr>
                      <w:rFonts w:ascii="Calibri" w:hAnsi="Calibri" w:cs="Calibri"/>
                      <w:sz w:val="22"/>
                      <w:szCs w:val="22"/>
                    </w:rPr>
                    <w:t xml:space="preserve"> </w:t>
                  </w:r>
                  <w:proofErr w:type="spellStart"/>
                  <w:r w:rsidRPr="00042C2A">
                    <w:rPr>
                      <w:rFonts w:ascii="Calibri" w:hAnsi="Calibri" w:cs="Calibri"/>
                      <w:sz w:val="22"/>
                      <w:szCs w:val="22"/>
                    </w:rPr>
                    <w:t>от</w:t>
                  </w:r>
                  <w:proofErr w:type="spellEnd"/>
                  <w:r w:rsidRPr="00042C2A">
                    <w:rPr>
                      <w:rFonts w:ascii="Calibri" w:hAnsi="Calibri" w:cs="Calibri"/>
                      <w:sz w:val="22"/>
                      <w:szCs w:val="22"/>
                    </w:rPr>
                    <w:t xml:space="preserve"> </w:t>
                  </w:r>
                  <w:proofErr w:type="spellStart"/>
                  <w:r w:rsidRPr="00042C2A">
                    <w:rPr>
                      <w:rFonts w:ascii="Calibri" w:hAnsi="Calibri" w:cs="Calibri"/>
                      <w:sz w:val="22"/>
                      <w:szCs w:val="22"/>
                    </w:rPr>
                    <w:t>търговски</w:t>
                  </w:r>
                  <w:proofErr w:type="spellEnd"/>
                  <w:r w:rsidRPr="00042C2A">
                    <w:rPr>
                      <w:rFonts w:ascii="Calibri" w:hAnsi="Calibri" w:cs="Calibri"/>
                      <w:sz w:val="22"/>
                      <w:szCs w:val="22"/>
                    </w:rPr>
                    <w:t xml:space="preserve"> </w:t>
                  </w:r>
                  <w:proofErr w:type="spellStart"/>
                  <w:r w:rsidRPr="00042C2A">
                    <w:rPr>
                      <w:rFonts w:ascii="Calibri" w:hAnsi="Calibri" w:cs="Calibri"/>
                      <w:sz w:val="22"/>
                      <w:szCs w:val="22"/>
                    </w:rPr>
                    <w:t>контрагенти</w:t>
                  </w:r>
                  <w:proofErr w:type="spellEnd"/>
                </w:p>
              </w:tc>
              <w:tc>
                <w:tcPr>
                  <w:tcW w:w="1384" w:type="dxa"/>
                  <w:gridSpan w:val="2"/>
                </w:tcPr>
                <w:p w14:paraId="142A4F6C" w14:textId="77777777" w:rsidR="00DF719A" w:rsidRPr="00042C2A" w:rsidRDefault="00DF719A" w:rsidP="00DF719A">
                  <w:pPr>
                    <w:shd w:val="clear" w:color="auto" w:fill="FFFFFF"/>
                    <w:autoSpaceDE w:val="0"/>
                    <w:autoSpaceDN w:val="0"/>
                    <w:adjustRightInd w:val="0"/>
                    <w:jc w:val="center"/>
                    <w:rPr>
                      <w:rFonts w:ascii="Calibri" w:hAnsi="Calibri" w:cs="Calibri"/>
                      <w:sz w:val="22"/>
                      <w:szCs w:val="22"/>
                    </w:rPr>
                  </w:pPr>
                </w:p>
              </w:tc>
              <w:tc>
                <w:tcPr>
                  <w:tcW w:w="1320" w:type="dxa"/>
                  <w:vAlign w:val="bottom"/>
                </w:tcPr>
                <w:p w14:paraId="3635A78B" w14:textId="77777777" w:rsidR="00DF719A" w:rsidRPr="00042C2A" w:rsidRDefault="005E1B40" w:rsidP="00DF719A">
                  <w:pPr>
                    <w:shd w:val="clear" w:color="auto" w:fill="FFFFFF"/>
                    <w:autoSpaceDE w:val="0"/>
                    <w:autoSpaceDN w:val="0"/>
                    <w:adjustRightInd w:val="0"/>
                    <w:jc w:val="right"/>
                    <w:rPr>
                      <w:rFonts w:ascii="Calibri" w:hAnsi="Calibri" w:cs="Calibri"/>
                      <w:sz w:val="22"/>
                      <w:szCs w:val="22"/>
                      <w:lang w:val="bg-BG"/>
                    </w:rPr>
                  </w:pPr>
                  <w:r>
                    <w:rPr>
                      <w:rFonts w:ascii="Calibri" w:hAnsi="Calibri" w:cs="Calibri"/>
                      <w:sz w:val="22"/>
                      <w:szCs w:val="22"/>
                      <w:lang w:val="bg-BG"/>
                    </w:rPr>
                    <w:t>2</w:t>
                  </w:r>
                </w:p>
              </w:tc>
              <w:tc>
                <w:tcPr>
                  <w:tcW w:w="1369" w:type="dxa"/>
                  <w:vAlign w:val="bottom"/>
                </w:tcPr>
                <w:p w14:paraId="43695A02" w14:textId="77777777" w:rsidR="00DF719A" w:rsidRPr="00042C2A" w:rsidRDefault="005E1B40" w:rsidP="00DF719A">
                  <w:pPr>
                    <w:shd w:val="clear" w:color="auto" w:fill="FFFFFF"/>
                    <w:autoSpaceDE w:val="0"/>
                    <w:autoSpaceDN w:val="0"/>
                    <w:adjustRightInd w:val="0"/>
                    <w:jc w:val="right"/>
                    <w:rPr>
                      <w:rFonts w:ascii="Calibri" w:hAnsi="Calibri" w:cs="Calibri"/>
                      <w:sz w:val="22"/>
                      <w:szCs w:val="22"/>
                      <w:lang w:val="bg-BG"/>
                    </w:rPr>
                  </w:pPr>
                  <w:r>
                    <w:rPr>
                      <w:rFonts w:ascii="Calibri" w:hAnsi="Calibri" w:cs="Calibri"/>
                      <w:sz w:val="22"/>
                      <w:szCs w:val="22"/>
                      <w:lang w:val="bg-BG"/>
                    </w:rPr>
                    <w:t>273</w:t>
                  </w:r>
                </w:p>
              </w:tc>
            </w:tr>
            <w:tr w:rsidR="007E5993" w:rsidRPr="00042C2A" w14:paraId="1F1B6309" w14:textId="77777777" w:rsidTr="007E5993">
              <w:trPr>
                <w:trHeight w:val="247"/>
              </w:trPr>
              <w:tc>
                <w:tcPr>
                  <w:tcW w:w="5245" w:type="dxa"/>
                </w:tcPr>
                <w:p w14:paraId="4023E86A" w14:textId="77777777" w:rsidR="00DF719A" w:rsidRPr="00042C2A" w:rsidRDefault="00DF719A" w:rsidP="00DF719A">
                  <w:pPr>
                    <w:shd w:val="clear" w:color="auto" w:fill="FFFFFF"/>
                    <w:autoSpaceDE w:val="0"/>
                    <w:autoSpaceDN w:val="0"/>
                    <w:adjustRightInd w:val="0"/>
                    <w:rPr>
                      <w:rFonts w:ascii="Calibri" w:hAnsi="Calibri" w:cs="Calibri"/>
                      <w:sz w:val="22"/>
                      <w:szCs w:val="22"/>
                    </w:rPr>
                  </w:pPr>
                  <w:proofErr w:type="spellStart"/>
                  <w:r w:rsidRPr="00042C2A">
                    <w:rPr>
                      <w:rFonts w:ascii="Calibri" w:hAnsi="Calibri" w:cs="Calibri"/>
                      <w:sz w:val="22"/>
                      <w:szCs w:val="22"/>
                    </w:rPr>
                    <w:t>Плащания</w:t>
                  </w:r>
                  <w:proofErr w:type="spellEnd"/>
                  <w:r w:rsidRPr="00042C2A">
                    <w:rPr>
                      <w:rFonts w:ascii="Calibri" w:hAnsi="Calibri" w:cs="Calibri"/>
                      <w:sz w:val="22"/>
                      <w:szCs w:val="22"/>
                    </w:rPr>
                    <w:t xml:space="preserve"> </w:t>
                  </w:r>
                  <w:proofErr w:type="spellStart"/>
                  <w:r w:rsidRPr="00042C2A">
                    <w:rPr>
                      <w:rFonts w:ascii="Calibri" w:hAnsi="Calibri" w:cs="Calibri"/>
                      <w:sz w:val="22"/>
                      <w:szCs w:val="22"/>
                    </w:rPr>
                    <w:t>към</w:t>
                  </w:r>
                  <w:proofErr w:type="spellEnd"/>
                  <w:r w:rsidRPr="00042C2A">
                    <w:rPr>
                      <w:rFonts w:ascii="Calibri" w:hAnsi="Calibri" w:cs="Calibri"/>
                      <w:sz w:val="22"/>
                      <w:szCs w:val="22"/>
                    </w:rPr>
                    <w:t xml:space="preserve"> </w:t>
                  </w:r>
                  <w:proofErr w:type="spellStart"/>
                  <w:r w:rsidRPr="00042C2A">
                    <w:rPr>
                      <w:rFonts w:ascii="Calibri" w:hAnsi="Calibri" w:cs="Calibri"/>
                      <w:sz w:val="22"/>
                      <w:szCs w:val="22"/>
                    </w:rPr>
                    <w:t>търговски</w:t>
                  </w:r>
                  <w:proofErr w:type="spellEnd"/>
                  <w:r w:rsidRPr="00042C2A">
                    <w:rPr>
                      <w:rFonts w:ascii="Calibri" w:hAnsi="Calibri" w:cs="Calibri"/>
                      <w:sz w:val="22"/>
                      <w:szCs w:val="22"/>
                    </w:rPr>
                    <w:t xml:space="preserve"> </w:t>
                  </w:r>
                  <w:proofErr w:type="spellStart"/>
                  <w:r w:rsidRPr="00042C2A">
                    <w:rPr>
                      <w:rFonts w:ascii="Calibri" w:hAnsi="Calibri" w:cs="Calibri"/>
                      <w:sz w:val="22"/>
                      <w:szCs w:val="22"/>
                    </w:rPr>
                    <w:t>контрагенти</w:t>
                  </w:r>
                  <w:proofErr w:type="spellEnd"/>
                </w:p>
              </w:tc>
              <w:tc>
                <w:tcPr>
                  <w:tcW w:w="1384" w:type="dxa"/>
                  <w:gridSpan w:val="2"/>
                </w:tcPr>
                <w:p w14:paraId="3C97FC1B" w14:textId="77777777" w:rsidR="00DF719A" w:rsidRPr="00042C2A" w:rsidRDefault="00DF719A" w:rsidP="00DF719A">
                  <w:pPr>
                    <w:shd w:val="clear" w:color="auto" w:fill="FFFFFF"/>
                    <w:autoSpaceDE w:val="0"/>
                    <w:autoSpaceDN w:val="0"/>
                    <w:adjustRightInd w:val="0"/>
                    <w:jc w:val="center"/>
                    <w:rPr>
                      <w:rFonts w:ascii="Calibri" w:hAnsi="Calibri" w:cs="Calibri"/>
                      <w:sz w:val="22"/>
                      <w:szCs w:val="22"/>
                    </w:rPr>
                  </w:pPr>
                </w:p>
              </w:tc>
              <w:tc>
                <w:tcPr>
                  <w:tcW w:w="1320" w:type="dxa"/>
                  <w:vAlign w:val="bottom"/>
                </w:tcPr>
                <w:p w14:paraId="2DAF6A3B" w14:textId="77777777" w:rsidR="00DF719A" w:rsidRPr="00042C2A" w:rsidRDefault="00DF719A" w:rsidP="005E1B40">
                  <w:pPr>
                    <w:shd w:val="clear" w:color="auto" w:fill="FFFFFF"/>
                    <w:autoSpaceDE w:val="0"/>
                    <w:autoSpaceDN w:val="0"/>
                    <w:adjustRightInd w:val="0"/>
                    <w:jc w:val="right"/>
                    <w:rPr>
                      <w:rFonts w:ascii="Calibri" w:hAnsi="Calibri" w:cs="Calibri"/>
                      <w:sz w:val="22"/>
                      <w:szCs w:val="22"/>
                      <w:lang w:val="bg-BG"/>
                    </w:rPr>
                  </w:pPr>
                  <w:r w:rsidRPr="00042C2A">
                    <w:rPr>
                      <w:rFonts w:ascii="Calibri" w:hAnsi="Calibri" w:cs="Calibri"/>
                      <w:sz w:val="22"/>
                      <w:szCs w:val="22"/>
                      <w:lang w:val="bg-BG"/>
                    </w:rPr>
                    <w:t>(</w:t>
                  </w:r>
                  <w:r w:rsidR="005E1B40">
                    <w:rPr>
                      <w:rFonts w:ascii="Calibri" w:hAnsi="Calibri" w:cs="Calibri"/>
                      <w:sz w:val="22"/>
                      <w:szCs w:val="22"/>
                      <w:lang w:val="bg-BG"/>
                    </w:rPr>
                    <w:t>13</w:t>
                  </w:r>
                  <w:r w:rsidRPr="00042C2A">
                    <w:rPr>
                      <w:rFonts w:ascii="Calibri" w:hAnsi="Calibri" w:cs="Calibri"/>
                      <w:sz w:val="22"/>
                      <w:szCs w:val="22"/>
                      <w:lang w:val="bg-BG"/>
                    </w:rPr>
                    <w:t>)</w:t>
                  </w:r>
                </w:p>
              </w:tc>
              <w:tc>
                <w:tcPr>
                  <w:tcW w:w="1369" w:type="dxa"/>
                  <w:vAlign w:val="bottom"/>
                </w:tcPr>
                <w:p w14:paraId="3D8B2BC8" w14:textId="77777777" w:rsidR="00DF719A" w:rsidRPr="00042C2A" w:rsidRDefault="00DF719A" w:rsidP="005E1B40">
                  <w:pPr>
                    <w:shd w:val="clear" w:color="auto" w:fill="FFFFFF"/>
                    <w:autoSpaceDE w:val="0"/>
                    <w:autoSpaceDN w:val="0"/>
                    <w:adjustRightInd w:val="0"/>
                    <w:jc w:val="right"/>
                    <w:rPr>
                      <w:rFonts w:ascii="Calibri" w:hAnsi="Calibri" w:cs="Calibri"/>
                      <w:sz w:val="22"/>
                      <w:szCs w:val="22"/>
                      <w:lang w:val="bg-BG"/>
                    </w:rPr>
                  </w:pPr>
                  <w:r w:rsidRPr="00042C2A">
                    <w:rPr>
                      <w:rFonts w:ascii="Calibri" w:hAnsi="Calibri" w:cs="Calibri"/>
                      <w:sz w:val="22"/>
                      <w:szCs w:val="22"/>
                      <w:lang w:val="bg-BG"/>
                    </w:rPr>
                    <w:t>(</w:t>
                  </w:r>
                  <w:r w:rsidR="005E1B40">
                    <w:rPr>
                      <w:rFonts w:ascii="Calibri" w:hAnsi="Calibri" w:cs="Calibri"/>
                      <w:sz w:val="22"/>
                      <w:szCs w:val="22"/>
                      <w:lang w:val="bg-BG"/>
                    </w:rPr>
                    <w:t>35</w:t>
                  </w:r>
                  <w:r w:rsidRPr="00042C2A">
                    <w:rPr>
                      <w:rFonts w:ascii="Calibri" w:hAnsi="Calibri" w:cs="Calibri"/>
                      <w:sz w:val="22"/>
                      <w:szCs w:val="22"/>
                      <w:lang w:val="bg-BG"/>
                    </w:rPr>
                    <w:t>)</w:t>
                  </w:r>
                </w:p>
              </w:tc>
            </w:tr>
            <w:tr w:rsidR="007E5993" w:rsidRPr="00042C2A" w14:paraId="1F56DAA3" w14:textId="77777777" w:rsidTr="007E5993">
              <w:trPr>
                <w:trHeight w:val="247"/>
              </w:trPr>
              <w:tc>
                <w:tcPr>
                  <w:tcW w:w="5245" w:type="dxa"/>
                </w:tcPr>
                <w:p w14:paraId="78B31FC4" w14:textId="77777777" w:rsidR="00DF719A" w:rsidRPr="00042C2A" w:rsidRDefault="00DF719A" w:rsidP="00DF719A">
                  <w:pPr>
                    <w:shd w:val="clear" w:color="auto" w:fill="FFFFFF"/>
                    <w:autoSpaceDE w:val="0"/>
                    <w:autoSpaceDN w:val="0"/>
                    <w:adjustRightInd w:val="0"/>
                    <w:rPr>
                      <w:rFonts w:ascii="Calibri" w:hAnsi="Calibri" w:cs="Calibri"/>
                      <w:sz w:val="22"/>
                      <w:szCs w:val="22"/>
                      <w:lang w:val="ru-RU"/>
                    </w:rPr>
                  </w:pPr>
                  <w:proofErr w:type="spellStart"/>
                  <w:r w:rsidRPr="00042C2A">
                    <w:rPr>
                      <w:rFonts w:ascii="Calibri" w:hAnsi="Calibri" w:cs="Calibri"/>
                      <w:sz w:val="22"/>
                      <w:szCs w:val="22"/>
                      <w:lang w:val="ru-RU"/>
                    </w:rPr>
                    <w:t>Плащания</w:t>
                  </w:r>
                  <w:proofErr w:type="spellEnd"/>
                  <w:r w:rsidRPr="00042C2A">
                    <w:rPr>
                      <w:rFonts w:ascii="Calibri" w:hAnsi="Calibri" w:cs="Calibri"/>
                      <w:sz w:val="22"/>
                      <w:szCs w:val="22"/>
                      <w:lang w:val="ru-RU"/>
                    </w:rPr>
                    <w:t xml:space="preserve"> </w:t>
                  </w:r>
                  <w:proofErr w:type="spellStart"/>
                  <w:r w:rsidRPr="00042C2A">
                    <w:rPr>
                      <w:rFonts w:ascii="Calibri" w:hAnsi="Calibri" w:cs="Calibri"/>
                      <w:sz w:val="22"/>
                      <w:szCs w:val="22"/>
                      <w:lang w:val="ru-RU"/>
                    </w:rPr>
                    <w:t>към</w:t>
                  </w:r>
                  <w:proofErr w:type="spellEnd"/>
                  <w:r w:rsidRPr="00042C2A">
                    <w:rPr>
                      <w:rFonts w:ascii="Calibri" w:hAnsi="Calibri" w:cs="Calibri"/>
                      <w:sz w:val="22"/>
                      <w:szCs w:val="22"/>
                      <w:lang w:val="ru-RU"/>
                    </w:rPr>
                    <w:t xml:space="preserve"> персонал и </w:t>
                  </w:r>
                  <w:proofErr w:type="spellStart"/>
                  <w:r w:rsidRPr="00042C2A">
                    <w:rPr>
                      <w:rFonts w:ascii="Calibri" w:hAnsi="Calibri" w:cs="Calibri"/>
                      <w:sz w:val="22"/>
                      <w:szCs w:val="22"/>
                      <w:lang w:val="ru-RU"/>
                    </w:rPr>
                    <w:t>осигурителни</w:t>
                  </w:r>
                  <w:proofErr w:type="spellEnd"/>
                  <w:r w:rsidRPr="00042C2A">
                    <w:rPr>
                      <w:rFonts w:ascii="Calibri" w:hAnsi="Calibri" w:cs="Calibri"/>
                      <w:sz w:val="22"/>
                      <w:szCs w:val="22"/>
                      <w:lang w:val="ru-RU"/>
                    </w:rPr>
                    <w:t xml:space="preserve"> институции</w:t>
                  </w:r>
                </w:p>
              </w:tc>
              <w:tc>
                <w:tcPr>
                  <w:tcW w:w="1384" w:type="dxa"/>
                  <w:gridSpan w:val="2"/>
                </w:tcPr>
                <w:p w14:paraId="0AD697B2" w14:textId="77777777" w:rsidR="00DF719A" w:rsidRPr="00042C2A" w:rsidRDefault="00DF719A" w:rsidP="00DF719A">
                  <w:pPr>
                    <w:shd w:val="clear" w:color="auto" w:fill="FFFFFF"/>
                    <w:autoSpaceDE w:val="0"/>
                    <w:autoSpaceDN w:val="0"/>
                    <w:adjustRightInd w:val="0"/>
                    <w:jc w:val="center"/>
                    <w:rPr>
                      <w:rFonts w:ascii="Calibri" w:hAnsi="Calibri" w:cs="Calibri"/>
                      <w:sz w:val="22"/>
                      <w:szCs w:val="22"/>
                      <w:lang w:val="ru-RU"/>
                    </w:rPr>
                  </w:pPr>
                </w:p>
              </w:tc>
              <w:tc>
                <w:tcPr>
                  <w:tcW w:w="1320" w:type="dxa"/>
                  <w:vAlign w:val="bottom"/>
                </w:tcPr>
                <w:p w14:paraId="658633F2" w14:textId="77777777" w:rsidR="00DF719A" w:rsidRPr="00042C2A" w:rsidRDefault="00DF719A" w:rsidP="00D25C3A">
                  <w:pPr>
                    <w:shd w:val="clear" w:color="auto" w:fill="FFFFFF"/>
                    <w:autoSpaceDE w:val="0"/>
                    <w:autoSpaceDN w:val="0"/>
                    <w:adjustRightInd w:val="0"/>
                    <w:jc w:val="right"/>
                    <w:rPr>
                      <w:rFonts w:ascii="Calibri" w:hAnsi="Calibri" w:cs="Calibri"/>
                      <w:sz w:val="22"/>
                      <w:szCs w:val="22"/>
                      <w:lang w:val="bg-BG"/>
                    </w:rPr>
                  </w:pPr>
                  <w:r w:rsidRPr="00042C2A">
                    <w:rPr>
                      <w:rFonts w:ascii="Calibri" w:hAnsi="Calibri" w:cs="Calibri"/>
                      <w:sz w:val="22"/>
                      <w:szCs w:val="22"/>
                      <w:lang w:val="bg-BG"/>
                    </w:rPr>
                    <w:t>(</w:t>
                  </w:r>
                  <w:r w:rsidR="005E1B40">
                    <w:rPr>
                      <w:rFonts w:ascii="Calibri" w:hAnsi="Calibri" w:cs="Calibri"/>
                      <w:sz w:val="22"/>
                      <w:szCs w:val="22"/>
                      <w:lang w:val="bg-BG"/>
                    </w:rPr>
                    <w:t>1</w:t>
                  </w:r>
                  <w:r w:rsidR="00D25C3A">
                    <w:rPr>
                      <w:rFonts w:ascii="Calibri" w:hAnsi="Calibri" w:cs="Calibri"/>
                      <w:sz w:val="22"/>
                      <w:szCs w:val="22"/>
                    </w:rPr>
                    <w:t>6</w:t>
                  </w:r>
                  <w:r w:rsidRPr="00042C2A">
                    <w:rPr>
                      <w:rFonts w:ascii="Calibri" w:hAnsi="Calibri" w:cs="Calibri"/>
                      <w:sz w:val="22"/>
                      <w:szCs w:val="22"/>
                      <w:lang w:val="bg-BG"/>
                    </w:rPr>
                    <w:t>)</w:t>
                  </w:r>
                </w:p>
              </w:tc>
              <w:tc>
                <w:tcPr>
                  <w:tcW w:w="1369" w:type="dxa"/>
                  <w:vAlign w:val="bottom"/>
                </w:tcPr>
                <w:p w14:paraId="6883B22A" w14:textId="77777777" w:rsidR="00DF719A" w:rsidRPr="00042C2A" w:rsidRDefault="00DF719A" w:rsidP="005E1B40">
                  <w:pPr>
                    <w:shd w:val="clear" w:color="auto" w:fill="FFFFFF"/>
                    <w:autoSpaceDE w:val="0"/>
                    <w:autoSpaceDN w:val="0"/>
                    <w:adjustRightInd w:val="0"/>
                    <w:jc w:val="right"/>
                    <w:rPr>
                      <w:rFonts w:ascii="Calibri" w:hAnsi="Calibri" w:cs="Calibri"/>
                      <w:sz w:val="22"/>
                      <w:szCs w:val="22"/>
                      <w:lang w:val="bg-BG"/>
                    </w:rPr>
                  </w:pPr>
                  <w:r w:rsidRPr="00042C2A">
                    <w:rPr>
                      <w:rFonts w:ascii="Calibri" w:hAnsi="Calibri" w:cs="Calibri"/>
                      <w:sz w:val="22"/>
                      <w:szCs w:val="22"/>
                      <w:lang w:val="bg-BG"/>
                    </w:rPr>
                    <w:t>(</w:t>
                  </w:r>
                  <w:r w:rsidR="005E1B40">
                    <w:rPr>
                      <w:rFonts w:ascii="Calibri" w:hAnsi="Calibri" w:cs="Calibri"/>
                      <w:sz w:val="22"/>
                      <w:szCs w:val="22"/>
                      <w:lang w:val="bg-BG"/>
                    </w:rPr>
                    <w:t>67</w:t>
                  </w:r>
                  <w:r w:rsidRPr="00042C2A">
                    <w:rPr>
                      <w:rFonts w:ascii="Calibri" w:hAnsi="Calibri" w:cs="Calibri"/>
                      <w:sz w:val="22"/>
                      <w:szCs w:val="22"/>
                      <w:lang w:val="bg-BG"/>
                    </w:rPr>
                    <w:t>)</w:t>
                  </w:r>
                </w:p>
              </w:tc>
            </w:tr>
            <w:tr w:rsidR="007E5993" w:rsidRPr="00042C2A" w14:paraId="4A524ABE" w14:textId="77777777" w:rsidTr="007E5993">
              <w:trPr>
                <w:trHeight w:val="234"/>
              </w:trPr>
              <w:tc>
                <w:tcPr>
                  <w:tcW w:w="5245" w:type="dxa"/>
                </w:tcPr>
                <w:p w14:paraId="620E6FD6" w14:textId="77777777" w:rsidR="00DF719A" w:rsidRPr="00042C2A" w:rsidRDefault="00DF719A" w:rsidP="00DF719A">
                  <w:pPr>
                    <w:shd w:val="clear" w:color="auto" w:fill="FFFFFF"/>
                    <w:autoSpaceDE w:val="0"/>
                    <w:autoSpaceDN w:val="0"/>
                    <w:adjustRightInd w:val="0"/>
                    <w:rPr>
                      <w:rFonts w:ascii="Calibri" w:hAnsi="Calibri" w:cs="Calibri"/>
                      <w:sz w:val="22"/>
                      <w:szCs w:val="22"/>
                      <w:lang w:val="bg-BG"/>
                    </w:rPr>
                  </w:pPr>
                  <w:proofErr w:type="spellStart"/>
                  <w:r w:rsidRPr="00042C2A">
                    <w:rPr>
                      <w:rFonts w:ascii="Calibri" w:hAnsi="Calibri" w:cs="Calibri"/>
                      <w:sz w:val="22"/>
                      <w:szCs w:val="22"/>
                      <w:lang w:val="ru-RU"/>
                    </w:rPr>
                    <w:t>Възстановяване</w:t>
                  </w:r>
                  <w:proofErr w:type="spellEnd"/>
                  <w:r w:rsidRPr="00042C2A">
                    <w:rPr>
                      <w:rFonts w:ascii="Calibri" w:hAnsi="Calibri" w:cs="Calibri"/>
                      <w:sz w:val="22"/>
                      <w:szCs w:val="22"/>
                      <w:lang w:val="ru-RU"/>
                    </w:rPr>
                    <w:t>/</w:t>
                  </w:r>
                  <w:proofErr w:type="spellStart"/>
                  <w:r w:rsidRPr="00042C2A">
                    <w:rPr>
                      <w:rFonts w:ascii="Calibri" w:hAnsi="Calibri" w:cs="Calibri"/>
                      <w:sz w:val="22"/>
                      <w:szCs w:val="22"/>
                      <w:lang w:val="ru-RU"/>
                    </w:rPr>
                    <w:t>плащания</w:t>
                  </w:r>
                  <w:proofErr w:type="spellEnd"/>
                  <w:r w:rsidRPr="00042C2A">
                    <w:rPr>
                      <w:rFonts w:ascii="Calibri" w:hAnsi="Calibri" w:cs="Calibri"/>
                      <w:sz w:val="22"/>
                      <w:szCs w:val="22"/>
                      <w:lang w:val="ru-RU"/>
                    </w:rPr>
                    <w:t xml:space="preserve"> на </w:t>
                  </w:r>
                  <w:proofErr w:type="spellStart"/>
                  <w:r w:rsidRPr="00042C2A">
                    <w:rPr>
                      <w:rFonts w:ascii="Calibri" w:hAnsi="Calibri" w:cs="Calibri"/>
                      <w:sz w:val="22"/>
                      <w:szCs w:val="22"/>
                      <w:lang w:val="ru-RU"/>
                    </w:rPr>
                    <w:t>данъци</w:t>
                  </w:r>
                  <w:proofErr w:type="spellEnd"/>
                  <w:r w:rsidRPr="00042C2A">
                    <w:rPr>
                      <w:rFonts w:ascii="Calibri" w:hAnsi="Calibri" w:cs="Calibri"/>
                      <w:sz w:val="22"/>
                      <w:szCs w:val="22"/>
                      <w:lang w:val="bg-BG"/>
                    </w:rPr>
                    <w:t>, нетно</w:t>
                  </w:r>
                </w:p>
              </w:tc>
              <w:tc>
                <w:tcPr>
                  <w:tcW w:w="1384" w:type="dxa"/>
                  <w:gridSpan w:val="2"/>
                </w:tcPr>
                <w:p w14:paraId="5EE54FAA" w14:textId="77777777" w:rsidR="00DF719A" w:rsidRPr="00042C2A" w:rsidRDefault="00DF719A" w:rsidP="00DF719A">
                  <w:pPr>
                    <w:shd w:val="clear" w:color="auto" w:fill="FFFFFF"/>
                    <w:autoSpaceDE w:val="0"/>
                    <w:autoSpaceDN w:val="0"/>
                    <w:adjustRightInd w:val="0"/>
                    <w:jc w:val="center"/>
                    <w:rPr>
                      <w:rFonts w:ascii="Calibri" w:hAnsi="Calibri" w:cs="Calibri"/>
                      <w:sz w:val="22"/>
                      <w:szCs w:val="22"/>
                      <w:lang w:val="ru-RU"/>
                    </w:rPr>
                  </w:pPr>
                </w:p>
              </w:tc>
              <w:tc>
                <w:tcPr>
                  <w:tcW w:w="1320" w:type="dxa"/>
                  <w:vAlign w:val="bottom"/>
                </w:tcPr>
                <w:p w14:paraId="1E2E0E51" w14:textId="77777777" w:rsidR="00DF719A" w:rsidRPr="00042C2A" w:rsidDel="008A2A73" w:rsidRDefault="00DF719A" w:rsidP="00D25C3A">
                  <w:pPr>
                    <w:shd w:val="clear" w:color="auto" w:fill="FFFFFF"/>
                    <w:autoSpaceDE w:val="0"/>
                    <w:autoSpaceDN w:val="0"/>
                    <w:adjustRightInd w:val="0"/>
                    <w:jc w:val="right"/>
                    <w:rPr>
                      <w:rFonts w:ascii="Calibri" w:hAnsi="Calibri" w:cs="Calibri"/>
                      <w:sz w:val="22"/>
                      <w:szCs w:val="22"/>
                    </w:rPr>
                  </w:pPr>
                  <w:r w:rsidRPr="00042C2A">
                    <w:rPr>
                      <w:rFonts w:ascii="Calibri" w:hAnsi="Calibri" w:cs="Calibri"/>
                      <w:sz w:val="22"/>
                      <w:szCs w:val="22"/>
                    </w:rPr>
                    <w:t>(</w:t>
                  </w:r>
                  <w:r w:rsidR="00D25C3A">
                    <w:rPr>
                      <w:rFonts w:ascii="Calibri" w:hAnsi="Calibri" w:cs="Calibri"/>
                      <w:sz w:val="22"/>
                      <w:szCs w:val="22"/>
                    </w:rPr>
                    <w:t>11</w:t>
                  </w:r>
                  <w:r w:rsidRPr="00042C2A">
                    <w:rPr>
                      <w:rFonts w:ascii="Calibri" w:hAnsi="Calibri" w:cs="Calibri"/>
                      <w:sz w:val="22"/>
                      <w:szCs w:val="22"/>
                    </w:rPr>
                    <w:t>)</w:t>
                  </w:r>
                </w:p>
              </w:tc>
              <w:tc>
                <w:tcPr>
                  <w:tcW w:w="1369" w:type="dxa"/>
                  <w:vAlign w:val="bottom"/>
                </w:tcPr>
                <w:p w14:paraId="67E7FFEE" w14:textId="77777777" w:rsidR="00DF719A" w:rsidRPr="005E1B40" w:rsidDel="008A2A73" w:rsidRDefault="005E1B40" w:rsidP="00DF719A">
                  <w:pPr>
                    <w:shd w:val="clear" w:color="auto" w:fill="FFFFFF"/>
                    <w:autoSpaceDE w:val="0"/>
                    <w:autoSpaceDN w:val="0"/>
                    <w:adjustRightInd w:val="0"/>
                    <w:jc w:val="right"/>
                    <w:rPr>
                      <w:rFonts w:ascii="Calibri" w:hAnsi="Calibri" w:cs="Calibri"/>
                      <w:sz w:val="22"/>
                      <w:szCs w:val="22"/>
                    </w:rPr>
                  </w:pPr>
                  <w:r>
                    <w:rPr>
                      <w:rFonts w:ascii="Calibri" w:hAnsi="Calibri" w:cs="Calibri"/>
                      <w:sz w:val="22"/>
                      <w:szCs w:val="22"/>
                    </w:rPr>
                    <w:t>(3)</w:t>
                  </w:r>
                </w:p>
              </w:tc>
            </w:tr>
            <w:tr w:rsidR="007E5993" w:rsidRPr="00042C2A" w14:paraId="089161E9" w14:textId="77777777" w:rsidTr="007E5993">
              <w:trPr>
                <w:trHeight w:val="234"/>
              </w:trPr>
              <w:tc>
                <w:tcPr>
                  <w:tcW w:w="5245" w:type="dxa"/>
                </w:tcPr>
                <w:p w14:paraId="520A2979" w14:textId="77777777" w:rsidR="00DF719A" w:rsidRPr="00042C2A" w:rsidRDefault="00DF719A" w:rsidP="00DF719A">
                  <w:pPr>
                    <w:shd w:val="clear" w:color="auto" w:fill="FFFFFF"/>
                    <w:autoSpaceDE w:val="0"/>
                    <w:autoSpaceDN w:val="0"/>
                    <w:adjustRightInd w:val="0"/>
                    <w:rPr>
                      <w:rFonts w:ascii="Calibri" w:hAnsi="Calibri" w:cs="Calibri"/>
                      <w:sz w:val="22"/>
                      <w:szCs w:val="22"/>
                      <w:lang w:val="ru-RU"/>
                    </w:rPr>
                  </w:pPr>
                  <w:proofErr w:type="spellStart"/>
                  <w:r w:rsidRPr="00042C2A">
                    <w:rPr>
                      <w:rFonts w:ascii="Calibri" w:hAnsi="Calibri" w:cs="Calibri"/>
                      <w:sz w:val="22"/>
                      <w:szCs w:val="22"/>
                      <w:lang w:val="ru-RU"/>
                    </w:rPr>
                    <w:t>Други</w:t>
                  </w:r>
                  <w:proofErr w:type="spellEnd"/>
                  <w:r w:rsidRPr="00042C2A">
                    <w:rPr>
                      <w:rFonts w:ascii="Calibri" w:hAnsi="Calibri" w:cs="Calibri"/>
                      <w:sz w:val="22"/>
                      <w:szCs w:val="22"/>
                      <w:lang w:val="ru-RU"/>
                    </w:rPr>
                    <w:t xml:space="preserve"> </w:t>
                  </w:r>
                  <w:proofErr w:type="spellStart"/>
                  <w:r w:rsidRPr="00042C2A">
                    <w:rPr>
                      <w:rFonts w:ascii="Calibri" w:hAnsi="Calibri" w:cs="Calibri"/>
                      <w:sz w:val="22"/>
                      <w:szCs w:val="22"/>
                      <w:lang w:val="ru-RU"/>
                    </w:rPr>
                    <w:t>парични</w:t>
                  </w:r>
                  <w:proofErr w:type="spellEnd"/>
                  <w:r w:rsidRPr="00042C2A">
                    <w:rPr>
                      <w:rFonts w:ascii="Calibri" w:hAnsi="Calibri" w:cs="Calibri"/>
                      <w:sz w:val="22"/>
                      <w:szCs w:val="22"/>
                      <w:lang w:val="ru-RU"/>
                    </w:rPr>
                    <w:t xml:space="preserve"> </w:t>
                  </w:r>
                  <w:proofErr w:type="spellStart"/>
                  <w:r w:rsidRPr="00042C2A">
                    <w:rPr>
                      <w:rFonts w:ascii="Calibri" w:hAnsi="Calibri" w:cs="Calibri"/>
                      <w:sz w:val="22"/>
                      <w:szCs w:val="22"/>
                      <w:lang w:val="ru-RU"/>
                    </w:rPr>
                    <w:t>потоци</w:t>
                  </w:r>
                  <w:proofErr w:type="spellEnd"/>
                  <w:r w:rsidRPr="00042C2A">
                    <w:rPr>
                      <w:rFonts w:ascii="Calibri" w:hAnsi="Calibri" w:cs="Calibri"/>
                      <w:sz w:val="22"/>
                      <w:szCs w:val="22"/>
                      <w:lang w:val="bg-BG"/>
                    </w:rPr>
                    <w:t xml:space="preserve"> от оперативна дейност</w:t>
                  </w:r>
                  <w:r w:rsidRPr="00042C2A">
                    <w:rPr>
                      <w:rFonts w:ascii="Calibri" w:hAnsi="Calibri" w:cs="Calibri"/>
                      <w:sz w:val="22"/>
                      <w:szCs w:val="22"/>
                      <w:lang w:val="ru-RU"/>
                    </w:rPr>
                    <w:t xml:space="preserve">, </w:t>
                  </w:r>
                  <w:proofErr w:type="spellStart"/>
                  <w:r w:rsidRPr="00042C2A">
                    <w:rPr>
                      <w:rFonts w:ascii="Calibri" w:hAnsi="Calibri" w:cs="Calibri"/>
                      <w:sz w:val="22"/>
                      <w:szCs w:val="22"/>
                      <w:lang w:val="ru-RU"/>
                    </w:rPr>
                    <w:t>нетно</w:t>
                  </w:r>
                  <w:proofErr w:type="spellEnd"/>
                </w:p>
              </w:tc>
              <w:tc>
                <w:tcPr>
                  <w:tcW w:w="1384" w:type="dxa"/>
                  <w:gridSpan w:val="2"/>
                </w:tcPr>
                <w:p w14:paraId="6AE5E79D" w14:textId="77777777" w:rsidR="00DF719A" w:rsidRPr="00042C2A" w:rsidRDefault="00DF719A" w:rsidP="00DF719A">
                  <w:pPr>
                    <w:shd w:val="clear" w:color="auto" w:fill="FFFFFF"/>
                    <w:autoSpaceDE w:val="0"/>
                    <w:autoSpaceDN w:val="0"/>
                    <w:adjustRightInd w:val="0"/>
                    <w:jc w:val="center"/>
                    <w:rPr>
                      <w:rFonts w:ascii="Calibri" w:hAnsi="Calibri" w:cs="Calibri"/>
                      <w:sz w:val="22"/>
                      <w:szCs w:val="22"/>
                      <w:lang w:val="ru-RU"/>
                    </w:rPr>
                  </w:pPr>
                </w:p>
              </w:tc>
              <w:tc>
                <w:tcPr>
                  <w:tcW w:w="1320" w:type="dxa"/>
                  <w:tcBorders>
                    <w:bottom w:val="single" w:sz="4" w:space="0" w:color="auto"/>
                  </w:tcBorders>
                  <w:vAlign w:val="bottom"/>
                </w:tcPr>
                <w:p w14:paraId="10F35804" w14:textId="77777777" w:rsidR="00DF719A" w:rsidRPr="00042C2A" w:rsidRDefault="00DF719A" w:rsidP="00D25C3A">
                  <w:pPr>
                    <w:shd w:val="clear" w:color="auto" w:fill="FFFFFF"/>
                    <w:autoSpaceDE w:val="0"/>
                    <w:autoSpaceDN w:val="0"/>
                    <w:adjustRightInd w:val="0"/>
                    <w:jc w:val="right"/>
                    <w:rPr>
                      <w:rFonts w:ascii="Calibri" w:hAnsi="Calibri" w:cs="Calibri"/>
                      <w:sz w:val="22"/>
                      <w:szCs w:val="22"/>
                      <w:lang w:val="bg-BG"/>
                    </w:rPr>
                  </w:pPr>
                  <w:r w:rsidRPr="00042C2A">
                    <w:rPr>
                      <w:rFonts w:ascii="Calibri" w:hAnsi="Calibri" w:cs="Calibri"/>
                      <w:sz w:val="22"/>
                      <w:szCs w:val="22"/>
                      <w:lang w:val="bg-BG"/>
                    </w:rPr>
                    <w:t>(</w:t>
                  </w:r>
                  <w:r w:rsidR="00D25C3A">
                    <w:rPr>
                      <w:rFonts w:ascii="Calibri" w:hAnsi="Calibri" w:cs="Calibri"/>
                      <w:sz w:val="22"/>
                      <w:szCs w:val="22"/>
                    </w:rPr>
                    <w:t>1</w:t>
                  </w:r>
                  <w:r w:rsidRPr="00042C2A">
                    <w:rPr>
                      <w:rFonts w:ascii="Calibri" w:hAnsi="Calibri" w:cs="Calibri"/>
                      <w:sz w:val="22"/>
                      <w:szCs w:val="22"/>
                      <w:lang w:val="bg-BG"/>
                    </w:rPr>
                    <w:t>)</w:t>
                  </w:r>
                </w:p>
              </w:tc>
              <w:tc>
                <w:tcPr>
                  <w:tcW w:w="1369" w:type="dxa"/>
                  <w:tcBorders>
                    <w:bottom w:val="single" w:sz="4" w:space="0" w:color="auto"/>
                  </w:tcBorders>
                  <w:vAlign w:val="bottom"/>
                </w:tcPr>
                <w:p w14:paraId="62844D2B" w14:textId="77777777" w:rsidR="00DF719A" w:rsidRPr="00042C2A" w:rsidRDefault="00DF719A" w:rsidP="00D25C3A">
                  <w:pPr>
                    <w:shd w:val="clear" w:color="auto" w:fill="FFFFFF"/>
                    <w:autoSpaceDE w:val="0"/>
                    <w:autoSpaceDN w:val="0"/>
                    <w:adjustRightInd w:val="0"/>
                    <w:jc w:val="right"/>
                    <w:rPr>
                      <w:rFonts w:ascii="Calibri" w:hAnsi="Calibri" w:cs="Calibri"/>
                      <w:sz w:val="22"/>
                      <w:szCs w:val="22"/>
                      <w:lang w:val="bg-BG"/>
                    </w:rPr>
                  </w:pPr>
                  <w:r w:rsidRPr="00042C2A">
                    <w:rPr>
                      <w:rFonts w:ascii="Calibri" w:hAnsi="Calibri" w:cs="Calibri"/>
                      <w:sz w:val="22"/>
                      <w:szCs w:val="22"/>
                      <w:lang w:val="bg-BG"/>
                    </w:rPr>
                    <w:t>(</w:t>
                  </w:r>
                  <w:r w:rsidR="00D25C3A">
                    <w:rPr>
                      <w:rFonts w:ascii="Calibri" w:hAnsi="Calibri" w:cs="Calibri"/>
                      <w:sz w:val="22"/>
                      <w:szCs w:val="22"/>
                    </w:rPr>
                    <w:t>4</w:t>
                  </w:r>
                  <w:r w:rsidRPr="00042C2A">
                    <w:rPr>
                      <w:rFonts w:ascii="Calibri" w:hAnsi="Calibri" w:cs="Calibri"/>
                      <w:sz w:val="22"/>
                      <w:szCs w:val="22"/>
                      <w:lang w:val="bg-BG"/>
                    </w:rPr>
                    <w:t>)</w:t>
                  </w:r>
                </w:p>
              </w:tc>
            </w:tr>
            <w:tr w:rsidR="007E5993" w:rsidRPr="00042C2A" w14:paraId="1D52945A" w14:textId="77777777" w:rsidTr="007E5993">
              <w:trPr>
                <w:trHeight w:val="234"/>
              </w:trPr>
              <w:tc>
                <w:tcPr>
                  <w:tcW w:w="5245" w:type="dxa"/>
                </w:tcPr>
                <w:p w14:paraId="4C65E1B7" w14:textId="77777777" w:rsidR="00DF719A" w:rsidRPr="00042C2A" w:rsidRDefault="00DF719A" w:rsidP="00DF719A">
                  <w:pPr>
                    <w:shd w:val="clear" w:color="auto" w:fill="FFFFFF"/>
                    <w:autoSpaceDE w:val="0"/>
                    <w:autoSpaceDN w:val="0"/>
                    <w:adjustRightInd w:val="0"/>
                    <w:rPr>
                      <w:rFonts w:ascii="Calibri" w:hAnsi="Calibri" w:cs="Calibri"/>
                      <w:b/>
                      <w:bCs/>
                      <w:sz w:val="22"/>
                      <w:szCs w:val="22"/>
                      <w:lang w:val="ru-RU"/>
                    </w:rPr>
                  </w:pPr>
                  <w:proofErr w:type="spellStart"/>
                  <w:r w:rsidRPr="00042C2A">
                    <w:rPr>
                      <w:rFonts w:ascii="Calibri" w:hAnsi="Calibri" w:cs="Calibri"/>
                      <w:b/>
                      <w:bCs/>
                      <w:sz w:val="22"/>
                      <w:szCs w:val="22"/>
                      <w:lang w:val="ru-RU"/>
                    </w:rPr>
                    <w:t>Нетен</w:t>
                  </w:r>
                  <w:proofErr w:type="spellEnd"/>
                  <w:r w:rsidRPr="00042C2A">
                    <w:rPr>
                      <w:rFonts w:ascii="Calibri" w:hAnsi="Calibri" w:cs="Calibri"/>
                      <w:b/>
                      <w:bCs/>
                      <w:sz w:val="22"/>
                      <w:szCs w:val="22"/>
                      <w:lang w:val="ru-RU"/>
                    </w:rPr>
                    <w:t xml:space="preserve"> </w:t>
                  </w:r>
                  <w:proofErr w:type="spellStart"/>
                  <w:r w:rsidRPr="00042C2A">
                    <w:rPr>
                      <w:rFonts w:ascii="Calibri" w:hAnsi="Calibri" w:cs="Calibri"/>
                      <w:b/>
                      <w:bCs/>
                      <w:sz w:val="22"/>
                      <w:szCs w:val="22"/>
                      <w:lang w:val="ru-RU"/>
                    </w:rPr>
                    <w:t>паричен</w:t>
                  </w:r>
                  <w:proofErr w:type="spellEnd"/>
                  <w:r w:rsidRPr="00042C2A">
                    <w:rPr>
                      <w:rFonts w:ascii="Calibri" w:hAnsi="Calibri" w:cs="Calibri"/>
                      <w:b/>
                      <w:bCs/>
                      <w:sz w:val="22"/>
                      <w:szCs w:val="22"/>
                      <w:lang w:val="ru-RU"/>
                    </w:rPr>
                    <w:t xml:space="preserve"> поток от оперативна </w:t>
                  </w:r>
                  <w:proofErr w:type="spellStart"/>
                  <w:r w:rsidRPr="00042C2A">
                    <w:rPr>
                      <w:rFonts w:ascii="Calibri" w:hAnsi="Calibri" w:cs="Calibri"/>
                      <w:b/>
                      <w:bCs/>
                      <w:sz w:val="22"/>
                      <w:szCs w:val="22"/>
                      <w:lang w:val="ru-RU"/>
                    </w:rPr>
                    <w:t>дейност</w:t>
                  </w:r>
                  <w:proofErr w:type="spellEnd"/>
                </w:p>
              </w:tc>
              <w:tc>
                <w:tcPr>
                  <w:tcW w:w="1384" w:type="dxa"/>
                  <w:gridSpan w:val="2"/>
                </w:tcPr>
                <w:p w14:paraId="7B90FA8D" w14:textId="77777777" w:rsidR="00DF719A" w:rsidRPr="00042C2A" w:rsidRDefault="00DF719A" w:rsidP="00DF719A">
                  <w:pPr>
                    <w:shd w:val="clear" w:color="auto" w:fill="FFFFFF"/>
                    <w:autoSpaceDE w:val="0"/>
                    <w:autoSpaceDN w:val="0"/>
                    <w:adjustRightInd w:val="0"/>
                    <w:jc w:val="center"/>
                    <w:rPr>
                      <w:rFonts w:ascii="Calibri" w:hAnsi="Calibri" w:cs="Calibri"/>
                      <w:b/>
                      <w:bCs/>
                      <w:sz w:val="22"/>
                      <w:szCs w:val="22"/>
                      <w:lang w:val="ru-RU"/>
                    </w:rPr>
                  </w:pPr>
                </w:p>
              </w:tc>
              <w:tc>
                <w:tcPr>
                  <w:tcW w:w="1320" w:type="dxa"/>
                  <w:tcBorders>
                    <w:top w:val="single" w:sz="4" w:space="0" w:color="auto"/>
                    <w:bottom w:val="single" w:sz="4" w:space="0" w:color="auto"/>
                  </w:tcBorders>
                </w:tcPr>
                <w:p w14:paraId="03E8E199" w14:textId="77777777" w:rsidR="00DF719A" w:rsidRPr="00042C2A" w:rsidRDefault="00D25C3A" w:rsidP="00DF719A">
                  <w:pPr>
                    <w:shd w:val="clear" w:color="auto" w:fill="FFFFFF"/>
                    <w:jc w:val="right"/>
                    <w:rPr>
                      <w:rFonts w:ascii="Calibri" w:hAnsi="Calibri" w:cs="Calibri"/>
                      <w:b/>
                      <w:sz w:val="22"/>
                      <w:szCs w:val="22"/>
                    </w:rPr>
                  </w:pPr>
                  <w:r>
                    <w:rPr>
                      <w:rFonts w:ascii="Calibri" w:hAnsi="Calibri" w:cs="Calibri"/>
                      <w:b/>
                      <w:sz w:val="22"/>
                      <w:szCs w:val="22"/>
                    </w:rPr>
                    <w:t>(39)</w:t>
                  </w:r>
                </w:p>
              </w:tc>
              <w:tc>
                <w:tcPr>
                  <w:tcW w:w="1369" w:type="dxa"/>
                  <w:tcBorders>
                    <w:top w:val="single" w:sz="4" w:space="0" w:color="auto"/>
                    <w:bottom w:val="single" w:sz="4" w:space="0" w:color="auto"/>
                  </w:tcBorders>
                </w:tcPr>
                <w:p w14:paraId="18234D20" w14:textId="77777777" w:rsidR="00DF719A" w:rsidRPr="008B7244" w:rsidRDefault="008B7244" w:rsidP="00DF719A">
                  <w:pPr>
                    <w:shd w:val="clear" w:color="auto" w:fill="FFFFFF"/>
                    <w:jc w:val="right"/>
                    <w:rPr>
                      <w:rFonts w:ascii="Calibri" w:hAnsi="Calibri" w:cs="Calibri"/>
                      <w:b/>
                      <w:sz w:val="22"/>
                      <w:szCs w:val="22"/>
                    </w:rPr>
                  </w:pPr>
                  <w:r>
                    <w:rPr>
                      <w:rFonts w:ascii="Calibri" w:hAnsi="Calibri" w:cs="Calibri"/>
                      <w:b/>
                      <w:sz w:val="22"/>
                      <w:szCs w:val="22"/>
                    </w:rPr>
                    <w:t>164</w:t>
                  </w:r>
                </w:p>
              </w:tc>
            </w:tr>
            <w:tr w:rsidR="007E5993" w:rsidRPr="006C2702" w14:paraId="6986DD04" w14:textId="77777777" w:rsidTr="007E5993">
              <w:trPr>
                <w:trHeight w:val="234"/>
              </w:trPr>
              <w:tc>
                <w:tcPr>
                  <w:tcW w:w="5245" w:type="dxa"/>
                  <w:tcBorders>
                    <w:top w:val="nil"/>
                    <w:left w:val="nil"/>
                    <w:bottom w:val="nil"/>
                    <w:right w:val="nil"/>
                  </w:tcBorders>
                  <w:vAlign w:val="bottom"/>
                </w:tcPr>
                <w:p w14:paraId="0411FE5E" w14:textId="77777777" w:rsidR="00DF719A" w:rsidRPr="00042C2A" w:rsidRDefault="00DF719A" w:rsidP="00DF719A">
                  <w:pPr>
                    <w:shd w:val="clear" w:color="auto" w:fill="FFFFFF"/>
                    <w:rPr>
                      <w:rFonts w:ascii="Calibri" w:eastAsia="SimSun" w:hAnsi="Calibri" w:cs="Calibri"/>
                      <w:b/>
                      <w:bCs/>
                      <w:sz w:val="22"/>
                      <w:szCs w:val="22"/>
                      <w:lang w:val="bg-BG"/>
                    </w:rPr>
                  </w:pPr>
                </w:p>
                <w:p w14:paraId="4157FC11" w14:textId="77777777" w:rsidR="00DF719A" w:rsidRPr="00042C2A" w:rsidRDefault="00DF719A" w:rsidP="00DF719A">
                  <w:pPr>
                    <w:shd w:val="clear" w:color="auto" w:fill="FFFFFF"/>
                    <w:rPr>
                      <w:rFonts w:ascii="Calibri" w:eastAsia="Arial Unicode MS" w:hAnsi="Calibri" w:cs="Calibri"/>
                      <w:b/>
                      <w:bCs/>
                      <w:sz w:val="22"/>
                      <w:szCs w:val="22"/>
                      <w:lang w:val="bg-BG"/>
                    </w:rPr>
                  </w:pPr>
                  <w:r w:rsidRPr="00042C2A">
                    <w:rPr>
                      <w:rFonts w:ascii="Calibri" w:eastAsia="Arial Unicode MS" w:hAnsi="Calibri" w:cs="Calibri"/>
                      <w:b/>
                      <w:bCs/>
                      <w:sz w:val="22"/>
                      <w:szCs w:val="22"/>
                      <w:lang w:val="bg-BG"/>
                    </w:rPr>
                    <w:t>Паричен поток от инвестиционна дейност</w:t>
                  </w:r>
                </w:p>
              </w:tc>
              <w:tc>
                <w:tcPr>
                  <w:tcW w:w="1384" w:type="dxa"/>
                  <w:gridSpan w:val="2"/>
                  <w:tcBorders>
                    <w:top w:val="nil"/>
                    <w:left w:val="nil"/>
                    <w:bottom w:val="nil"/>
                    <w:right w:val="nil"/>
                  </w:tcBorders>
                  <w:vAlign w:val="bottom"/>
                </w:tcPr>
                <w:p w14:paraId="676E008C" w14:textId="77777777" w:rsidR="00DF719A" w:rsidRPr="00042C2A" w:rsidRDefault="00DF719A" w:rsidP="00DF719A">
                  <w:pPr>
                    <w:shd w:val="clear" w:color="auto" w:fill="FFFFFF"/>
                    <w:jc w:val="right"/>
                    <w:rPr>
                      <w:rFonts w:ascii="Calibri" w:eastAsia="Arial Unicode MS" w:hAnsi="Calibri" w:cs="Calibri"/>
                      <w:sz w:val="22"/>
                      <w:szCs w:val="22"/>
                      <w:lang w:val="bg-BG"/>
                    </w:rPr>
                  </w:pPr>
                </w:p>
              </w:tc>
              <w:tc>
                <w:tcPr>
                  <w:tcW w:w="1320" w:type="dxa"/>
                  <w:tcBorders>
                    <w:top w:val="single" w:sz="4" w:space="0" w:color="auto"/>
                  </w:tcBorders>
                  <w:vAlign w:val="bottom"/>
                </w:tcPr>
                <w:p w14:paraId="0217FC0A" w14:textId="77777777" w:rsidR="00DF719A" w:rsidRPr="00687A49" w:rsidRDefault="00DF719A" w:rsidP="00DF719A">
                  <w:pPr>
                    <w:shd w:val="clear" w:color="auto" w:fill="FFFFFF"/>
                    <w:jc w:val="right"/>
                    <w:rPr>
                      <w:rFonts w:ascii="Calibri" w:eastAsia="Arial Unicode MS" w:hAnsi="Calibri" w:cs="Calibri"/>
                      <w:sz w:val="22"/>
                      <w:szCs w:val="22"/>
                      <w:lang w:val="ru-RU"/>
                    </w:rPr>
                  </w:pPr>
                </w:p>
              </w:tc>
              <w:tc>
                <w:tcPr>
                  <w:tcW w:w="1369" w:type="dxa"/>
                  <w:tcBorders>
                    <w:top w:val="single" w:sz="4" w:space="0" w:color="auto"/>
                  </w:tcBorders>
                  <w:vAlign w:val="bottom"/>
                </w:tcPr>
                <w:p w14:paraId="6D2CC4CD" w14:textId="77777777" w:rsidR="00DF719A" w:rsidRPr="00687A49" w:rsidRDefault="00DF719A" w:rsidP="00DF719A">
                  <w:pPr>
                    <w:shd w:val="clear" w:color="auto" w:fill="FFFFFF"/>
                    <w:jc w:val="right"/>
                    <w:rPr>
                      <w:rFonts w:ascii="Calibri" w:eastAsia="Arial Unicode MS" w:hAnsi="Calibri" w:cs="Calibri"/>
                      <w:sz w:val="22"/>
                      <w:szCs w:val="22"/>
                      <w:lang w:val="ru-RU"/>
                    </w:rPr>
                  </w:pPr>
                </w:p>
              </w:tc>
            </w:tr>
            <w:tr w:rsidR="007E5993" w:rsidRPr="00042C2A" w14:paraId="4DB09B85" w14:textId="77777777" w:rsidTr="007E5993">
              <w:trPr>
                <w:trHeight w:val="17"/>
              </w:trPr>
              <w:tc>
                <w:tcPr>
                  <w:tcW w:w="5245" w:type="dxa"/>
                  <w:tcBorders>
                    <w:top w:val="nil"/>
                    <w:left w:val="nil"/>
                    <w:bottom w:val="nil"/>
                    <w:right w:val="nil"/>
                  </w:tcBorders>
                  <w:vAlign w:val="bottom"/>
                </w:tcPr>
                <w:p w14:paraId="75D9CCA0" w14:textId="77777777" w:rsidR="00DF719A" w:rsidRPr="00042C2A" w:rsidRDefault="00DF719A" w:rsidP="00DF719A">
                  <w:pPr>
                    <w:shd w:val="clear" w:color="auto" w:fill="FFFFFF"/>
                    <w:rPr>
                      <w:rFonts w:ascii="Calibri" w:eastAsia="SimSun" w:hAnsi="Calibri" w:cs="Calibri"/>
                      <w:b/>
                      <w:bCs/>
                      <w:sz w:val="22"/>
                      <w:szCs w:val="22"/>
                      <w:lang w:val="bg-BG"/>
                    </w:rPr>
                  </w:pPr>
                  <w:r w:rsidRPr="00266BB1">
                    <w:rPr>
                      <w:rFonts w:ascii="Calibri" w:eastAsia="SimSun" w:hAnsi="Calibri" w:cs="Calibri"/>
                      <w:bCs/>
                      <w:lang w:val="bg-BG"/>
                    </w:rPr>
                    <w:t>Получени лихви по предоставени заеми</w:t>
                  </w:r>
                </w:p>
              </w:tc>
              <w:tc>
                <w:tcPr>
                  <w:tcW w:w="1384" w:type="dxa"/>
                  <w:gridSpan w:val="2"/>
                  <w:tcBorders>
                    <w:top w:val="nil"/>
                    <w:left w:val="nil"/>
                    <w:bottom w:val="nil"/>
                    <w:right w:val="nil"/>
                  </w:tcBorders>
                  <w:vAlign w:val="bottom"/>
                </w:tcPr>
                <w:p w14:paraId="3F8BFEBA" w14:textId="77777777" w:rsidR="00DF719A" w:rsidRPr="00042C2A" w:rsidRDefault="00DF719A" w:rsidP="00DF719A">
                  <w:pPr>
                    <w:shd w:val="clear" w:color="auto" w:fill="FFFFFF"/>
                    <w:jc w:val="right"/>
                    <w:rPr>
                      <w:rFonts w:ascii="Calibri" w:eastAsia="Arial Unicode MS" w:hAnsi="Calibri" w:cs="Calibri"/>
                      <w:sz w:val="22"/>
                      <w:szCs w:val="22"/>
                      <w:lang w:val="bg-BG"/>
                    </w:rPr>
                  </w:pPr>
                </w:p>
              </w:tc>
              <w:tc>
                <w:tcPr>
                  <w:tcW w:w="1320" w:type="dxa"/>
                  <w:vAlign w:val="bottom"/>
                </w:tcPr>
                <w:p w14:paraId="78B7EEEC" w14:textId="77777777" w:rsidR="00DF719A" w:rsidRPr="00E05EA8" w:rsidRDefault="001F0D1B" w:rsidP="00DF719A">
                  <w:pPr>
                    <w:shd w:val="clear" w:color="auto" w:fill="FFFFFF"/>
                    <w:jc w:val="right"/>
                    <w:rPr>
                      <w:rFonts w:ascii="Calibri" w:eastAsia="Arial Unicode MS" w:hAnsi="Calibri" w:cs="Calibri"/>
                      <w:sz w:val="22"/>
                      <w:szCs w:val="22"/>
                    </w:rPr>
                  </w:pPr>
                  <w:r>
                    <w:rPr>
                      <w:rFonts w:ascii="Calibri" w:eastAsia="Arial Unicode MS" w:hAnsi="Calibri" w:cs="Calibri"/>
                      <w:sz w:val="22"/>
                      <w:szCs w:val="22"/>
                    </w:rPr>
                    <w:t>-</w:t>
                  </w:r>
                </w:p>
              </w:tc>
              <w:tc>
                <w:tcPr>
                  <w:tcW w:w="1369" w:type="dxa"/>
                  <w:vAlign w:val="bottom"/>
                </w:tcPr>
                <w:p w14:paraId="4355CD45" w14:textId="77777777" w:rsidR="00DF719A" w:rsidRPr="00E05EA8" w:rsidRDefault="001059A8" w:rsidP="00DF719A">
                  <w:pPr>
                    <w:shd w:val="clear" w:color="auto" w:fill="FFFFFF"/>
                    <w:jc w:val="right"/>
                    <w:rPr>
                      <w:rFonts w:ascii="Calibri" w:eastAsia="Arial Unicode MS" w:hAnsi="Calibri" w:cs="Calibri"/>
                      <w:sz w:val="22"/>
                      <w:szCs w:val="22"/>
                    </w:rPr>
                  </w:pPr>
                  <w:r>
                    <w:rPr>
                      <w:rFonts w:ascii="Calibri" w:eastAsia="Arial Unicode MS" w:hAnsi="Calibri" w:cs="Calibri"/>
                      <w:sz w:val="22"/>
                      <w:szCs w:val="22"/>
                    </w:rPr>
                    <w:t>46</w:t>
                  </w:r>
                </w:p>
              </w:tc>
            </w:tr>
            <w:tr w:rsidR="007E5993" w:rsidRPr="00042C2A" w14:paraId="1DAD72C0" w14:textId="77777777" w:rsidTr="007E5993">
              <w:trPr>
                <w:trHeight w:val="17"/>
              </w:trPr>
              <w:tc>
                <w:tcPr>
                  <w:tcW w:w="5245" w:type="dxa"/>
                  <w:tcBorders>
                    <w:top w:val="nil"/>
                    <w:left w:val="nil"/>
                    <w:bottom w:val="nil"/>
                    <w:right w:val="nil"/>
                  </w:tcBorders>
                  <w:vAlign w:val="bottom"/>
                </w:tcPr>
                <w:p w14:paraId="0B4B13CA" w14:textId="77777777" w:rsidR="00DF719A" w:rsidRPr="00042C2A" w:rsidRDefault="00DF719A" w:rsidP="00DF719A">
                  <w:pPr>
                    <w:shd w:val="clear" w:color="auto" w:fill="FFFFFF"/>
                    <w:rPr>
                      <w:rFonts w:ascii="Calibri" w:eastAsia="SimSun" w:hAnsi="Calibri" w:cs="Calibri"/>
                      <w:bCs/>
                      <w:sz w:val="22"/>
                      <w:szCs w:val="22"/>
                      <w:lang w:val="bg-BG"/>
                    </w:rPr>
                  </w:pPr>
                  <w:r w:rsidRPr="00042C2A">
                    <w:rPr>
                      <w:rFonts w:ascii="Calibri" w:eastAsia="SimSun" w:hAnsi="Calibri" w:cs="Calibri"/>
                      <w:bCs/>
                      <w:sz w:val="22"/>
                      <w:szCs w:val="22"/>
                      <w:lang w:val="bg-BG"/>
                    </w:rPr>
                    <w:t>Покупка на инвестиции</w:t>
                  </w:r>
                </w:p>
              </w:tc>
              <w:tc>
                <w:tcPr>
                  <w:tcW w:w="1384" w:type="dxa"/>
                  <w:gridSpan w:val="2"/>
                  <w:tcBorders>
                    <w:top w:val="nil"/>
                    <w:left w:val="nil"/>
                    <w:bottom w:val="nil"/>
                    <w:right w:val="nil"/>
                  </w:tcBorders>
                  <w:vAlign w:val="bottom"/>
                </w:tcPr>
                <w:p w14:paraId="5A42D105" w14:textId="77777777" w:rsidR="00DF719A" w:rsidRPr="00042C2A" w:rsidRDefault="00DF719A" w:rsidP="00DF719A">
                  <w:pPr>
                    <w:shd w:val="clear" w:color="auto" w:fill="FFFFFF"/>
                    <w:jc w:val="right"/>
                    <w:rPr>
                      <w:rFonts w:ascii="Calibri" w:eastAsia="Arial Unicode MS" w:hAnsi="Calibri" w:cs="Calibri"/>
                      <w:sz w:val="22"/>
                      <w:szCs w:val="22"/>
                      <w:lang w:val="bg-BG"/>
                    </w:rPr>
                  </w:pPr>
                </w:p>
              </w:tc>
              <w:tc>
                <w:tcPr>
                  <w:tcW w:w="1320" w:type="dxa"/>
                  <w:vAlign w:val="bottom"/>
                </w:tcPr>
                <w:p w14:paraId="5059A633" w14:textId="77777777" w:rsidR="00DF719A" w:rsidRPr="00FE1D35" w:rsidRDefault="001F0D1B" w:rsidP="00DF719A">
                  <w:pPr>
                    <w:shd w:val="clear" w:color="auto" w:fill="FFFFFF"/>
                    <w:jc w:val="right"/>
                    <w:rPr>
                      <w:rFonts w:ascii="Calibri" w:eastAsia="Arial Unicode MS" w:hAnsi="Calibri" w:cs="Calibri"/>
                      <w:sz w:val="22"/>
                      <w:szCs w:val="22"/>
                    </w:rPr>
                  </w:pPr>
                  <w:r>
                    <w:rPr>
                      <w:rFonts w:ascii="Calibri" w:eastAsia="SimSun" w:hAnsi="Calibri" w:cs="Calibri"/>
                      <w:sz w:val="22"/>
                      <w:szCs w:val="22"/>
                    </w:rPr>
                    <w:t>(504)</w:t>
                  </w:r>
                </w:p>
              </w:tc>
              <w:tc>
                <w:tcPr>
                  <w:tcW w:w="1369" w:type="dxa"/>
                  <w:vAlign w:val="bottom"/>
                </w:tcPr>
                <w:p w14:paraId="1A49D642" w14:textId="77777777" w:rsidR="00DF719A" w:rsidRPr="00532F60" w:rsidRDefault="00532F60" w:rsidP="00DF719A">
                  <w:pPr>
                    <w:shd w:val="clear" w:color="auto" w:fill="FFFFFF"/>
                    <w:jc w:val="right"/>
                    <w:rPr>
                      <w:rFonts w:ascii="Calibri" w:eastAsia="Arial Unicode MS" w:hAnsi="Calibri" w:cs="Calibri"/>
                      <w:sz w:val="22"/>
                      <w:szCs w:val="22"/>
                    </w:rPr>
                  </w:pPr>
                  <w:r>
                    <w:rPr>
                      <w:rFonts w:ascii="Calibri" w:eastAsia="SimSun" w:hAnsi="Calibri" w:cs="Calibri"/>
                      <w:sz w:val="22"/>
                      <w:szCs w:val="22"/>
                    </w:rPr>
                    <w:t>-</w:t>
                  </w:r>
                </w:p>
              </w:tc>
            </w:tr>
            <w:tr w:rsidR="007E5993" w:rsidRPr="00532F60" w14:paraId="3E9D71D0" w14:textId="77777777" w:rsidTr="007E5993">
              <w:trPr>
                <w:trHeight w:val="247"/>
              </w:trPr>
              <w:tc>
                <w:tcPr>
                  <w:tcW w:w="5245" w:type="dxa"/>
                  <w:tcBorders>
                    <w:left w:val="nil"/>
                    <w:right w:val="nil"/>
                  </w:tcBorders>
                  <w:vAlign w:val="bottom"/>
                </w:tcPr>
                <w:p w14:paraId="22180240" w14:textId="77777777" w:rsidR="00DF719A" w:rsidRPr="00042C2A" w:rsidRDefault="00DF719A" w:rsidP="00DF719A">
                  <w:pPr>
                    <w:shd w:val="clear" w:color="auto" w:fill="FFFFFF"/>
                    <w:rPr>
                      <w:rFonts w:ascii="Calibri" w:eastAsia="SimSun" w:hAnsi="Calibri" w:cs="Calibri"/>
                      <w:b/>
                      <w:bCs/>
                      <w:sz w:val="22"/>
                      <w:szCs w:val="22"/>
                      <w:lang w:val="bg-BG"/>
                    </w:rPr>
                  </w:pPr>
                  <w:r>
                    <w:rPr>
                      <w:rFonts w:ascii="Calibri" w:eastAsia="SimSun" w:hAnsi="Calibri" w:cs="Calibri"/>
                      <w:bCs/>
                      <w:lang w:val="bg-BG"/>
                    </w:rPr>
                    <w:t>Придобиване на финансови активи</w:t>
                  </w:r>
                </w:p>
              </w:tc>
              <w:tc>
                <w:tcPr>
                  <w:tcW w:w="1384" w:type="dxa"/>
                  <w:gridSpan w:val="2"/>
                  <w:tcBorders>
                    <w:left w:val="nil"/>
                    <w:right w:val="nil"/>
                  </w:tcBorders>
                  <w:vAlign w:val="bottom"/>
                </w:tcPr>
                <w:p w14:paraId="0E1B0434" w14:textId="77777777" w:rsidR="00DF719A" w:rsidRPr="00042C2A" w:rsidRDefault="00DF719A" w:rsidP="00DF719A">
                  <w:pPr>
                    <w:shd w:val="clear" w:color="auto" w:fill="FFFFFF"/>
                    <w:jc w:val="right"/>
                    <w:rPr>
                      <w:rFonts w:ascii="Calibri" w:eastAsia="Arial Unicode MS" w:hAnsi="Calibri" w:cs="Calibri"/>
                      <w:b/>
                      <w:sz w:val="22"/>
                      <w:szCs w:val="22"/>
                      <w:lang w:val="bg-BG"/>
                    </w:rPr>
                  </w:pPr>
                </w:p>
              </w:tc>
              <w:tc>
                <w:tcPr>
                  <w:tcW w:w="1320" w:type="dxa"/>
                  <w:tcBorders>
                    <w:bottom w:val="single" w:sz="4" w:space="0" w:color="auto"/>
                  </w:tcBorders>
                  <w:vAlign w:val="bottom"/>
                </w:tcPr>
                <w:p w14:paraId="3D7D0626" w14:textId="77777777" w:rsidR="00DF719A" w:rsidRPr="002B4797" w:rsidRDefault="001F0D1B" w:rsidP="00DF719A">
                  <w:pPr>
                    <w:shd w:val="clear" w:color="auto" w:fill="FFFFFF"/>
                    <w:jc w:val="right"/>
                    <w:rPr>
                      <w:rFonts w:ascii="Calibri" w:eastAsia="SimSun" w:hAnsi="Calibri" w:cs="Calibri"/>
                      <w:sz w:val="22"/>
                      <w:szCs w:val="22"/>
                    </w:rPr>
                  </w:pPr>
                  <w:r>
                    <w:rPr>
                      <w:rFonts w:ascii="Calibri" w:eastAsia="SimSun" w:hAnsi="Calibri" w:cs="Calibri"/>
                      <w:sz w:val="22"/>
                      <w:szCs w:val="22"/>
                    </w:rPr>
                    <w:t>-</w:t>
                  </w:r>
                </w:p>
              </w:tc>
              <w:tc>
                <w:tcPr>
                  <w:tcW w:w="1369" w:type="dxa"/>
                  <w:tcBorders>
                    <w:bottom w:val="single" w:sz="4" w:space="0" w:color="auto"/>
                  </w:tcBorders>
                  <w:vAlign w:val="bottom"/>
                </w:tcPr>
                <w:p w14:paraId="0061AFAF" w14:textId="77777777" w:rsidR="00DF719A" w:rsidRPr="00532F60" w:rsidRDefault="00532F60" w:rsidP="00DF719A">
                  <w:pPr>
                    <w:shd w:val="clear" w:color="auto" w:fill="FFFFFF"/>
                    <w:jc w:val="right"/>
                    <w:rPr>
                      <w:rFonts w:ascii="Calibri" w:eastAsia="SimSun" w:hAnsi="Calibri" w:cs="Calibri"/>
                      <w:sz w:val="22"/>
                      <w:szCs w:val="22"/>
                    </w:rPr>
                  </w:pPr>
                  <w:r w:rsidRPr="00532F60">
                    <w:rPr>
                      <w:rFonts w:ascii="Calibri" w:eastAsia="SimSun" w:hAnsi="Calibri" w:cs="Calibri"/>
                      <w:sz w:val="22"/>
                      <w:szCs w:val="22"/>
                    </w:rPr>
                    <w:t>(940)</w:t>
                  </w:r>
                </w:p>
              </w:tc>
            </w:tr>
            <w:tr w:rsidR="007E5993" w:rsidRPr="00042C2A" w14:paraId="12618BC0" w14:textId="77777777" w:rsidTr="007E5993">
              <w:trPr>
                <w:trHeight w:val="247"/>
              </w:trPr>
              <w:tc>
                <w:tcPr>
                  <w:tcW w:w="5245" w:type="dxa"/>
                  <w:tcBorders>
                    <w:left w:val="nil"/>
                    <w:right w:val="nil"/>
                  </w:tcBorders>
                  <w:vAlign w:val="bottom"/>
                </w:tcPr>
                <w:p w14:paraId="39241CF8" w14:textId="77777777" w:rsidR="00DF719A" w:rsidRPr="00042C2A" w:rsidRDefault="00DF719A" w:rsidP="00DF719A">
                  <w:pPr>
                    <w:shd w:val="clear" w:color="auto" w:fill="FFFFFF"/>
                    <w:rPr>
                      <w:rFonts w:ascii="Calibri" w:eastAsia="Arial Unicode MS" w:hAnsi="Calibri" w:cs="Calibri"/>
                      <w:b/>
                      <w:bCs/>
                      <w:sz w:val="22"/>
                      <w:szCs w:val="22"/>
                      <w:lang w:val="bg-BG"/>
                    </w:rPr>
                  </w:pPr>
                  <w:r w:rsidRPr="00042C2A">
                    <w:rPr>
                      <w:rFonts w:ascii="Calibri" w:eastAsia="SimSun" w:hAnsi="Calibri" w:cs="Calibri"/>
                      <w:b/>
                      <w:bCs/>
                      <w:sz w:val="22"/>
                      <w:szCs w:val="22"/>
                      <w:lang w:val="bg-BG"/>
                    </w:rPr>
                    <w:t>Нетен паричен поток от инвестиционна дейност</w:t>
                  </w:r>
                </w:p>
              </w:tc>
              <w:tc>
                <w:tcPr>
                  <w:tcW w:w="1384" w:type="dxa"/>
                  <w:gridSpan w:val="2"/>
                  <w:tcBorders>
                    <w:left w:val="nil"/>
                    <w:right w:val="nil"/>
                  </w:tcBorders>
                  <w:vAlign w:val="bottom"/>
                </w:tcPr>
                <w:p w14:paraId="3978273E" w14:textId="77777777" w:rsidR="00DF719A" w:rsidRPr="00042C2A" w:rsidRDefault="00DF719A" w:rsidP="00DF719A">
                  <w:pPr>
                    <w:shd w:val="clear" w:color="auto" w:fill="FFFFFF"/>
                    <w:jc w:val="right"/>
                    <w:rPr>
                      <w:rFonts w:ascii="Calibri" w:eastAsia="Arial Unicode MS" w:hAnsi="Calibri" w:cs="Calibri"/>
                      <w:b/>
                      <w:sz w:val="22"/>
                      <w:szCs w:val="22"/>
                      <w:lang w:val="bg-BG"/>
                    </w:rPr>
                  </w:pPr>
                </w:p>
              </w:tc>
              <w:tc>
                <w:tcPr>
                  <w:tcW w:w="1320" w:type="dxa"/>
                  <w:tcBorders>
                    <w:top w:val="single" w:sz="4" w:space="0" w:color="auto"/>
                    <w:bottom w:val="single" w:sz="4" w:space="0" w:color="auto"/>
                  </w:tcBorders>
                  <w:vAlign w:val="bottom"/>
                </w:tcPr>
                <w:p w14:paraId="5186447F" w14:textId="77777777" w:rsidR="00DF719A" w:rsidRPr="00042C2A" w:rsidRDefault="00DF719A" w:rsidP="001F0D1B">
                  <w:pPr>
                    <w:shd w:val="clear" w:color="auto" w:fill="FFFFFF"/>
                    <w:jc w:val="right"/>
                    <w:rPr>
                      <w:rFonts w:ascii="Calibri" w:eastAsia="SimSun" w:hAnsi="Calibri" w:cs="Calibri"/>
                      <w:b/>
                      <w:sz w:val="22"/>
                      <w:szCs w:val="22"/>
                      <w:lang w:val="bg-BG"/>
                    </w:rPr>
                  </w:pPr>
                  <w:r w:rsidRPr="00042C2A">
                    <w:rPr>
                      <w:rFonts w:ascii="Calibri" w:eastAsia="SimSun" w:hAnsi="Calibri" w:cs="Calibri"/>
                      <w:b/>
                      <w:sz w:val="22"/>
                      <w:szCs w:val="22"/>
                      <w:lang w:val="bg-BG"/>
                    </w:rPr>
                    <w:t>(</w:t>
                  </w:r>
                  <w:r w:rsidR="001F0D1B">
                    <w:rPr>
                      <w:rFonts w:ascii="Calibri" w:eastAsia="SimSun" w:hAnsi="Calibri" w:cs="Calibri"/>
                      <w:b/>
                      <w:sz w:val="22"/>
                      <w:szCs w:val="22"/>
                    </w:rPr>
                    <w:t>504</w:t>
                  </w:r>
                  <w:r w:rsidRPr="00042C2A">
                    <w:rPr>
                      <w:rFonts w:ascii="Calibri" w:eastAsia="SimSun" w:hAnsi="Calibri" w:cs="Calibri"/>
                      <w:b/>
                      <w:sz w:val="22"/>
                      <w:szCs w:val="22"/>
                      <w:lang w:val="bg-BG"/>
                    </w:rPr>
                    <w:t>)</w:t>
                  </w:r>
                </w:p>
              </w:tc>
              <w:tc>
                <w:tcPr>
                  <w:tcW w:w="1369" w:type="dxa"/>
                  <w:tcBorders>
                    <w:top w:val="single" w:sz="4" w:space="0" w:color="auto"/>
                    <w:bottom w:val="single" w:sz="4" w:space="0" w:color="auto"/>
                  </w:tcBorders>
                  <w:vAlign w:val="bottom"/>
                </w:tcPr>
                <w:p w14:paraId="26FEA736" w14:textId="77777777" w:rsidR="00DF719A" w:rsidRPr="00042C2A" w:rsidRDefault="00DF719A" w:rsidP="00532F60">
                  <w:pPr>
                    <w:shd w:val="clear" w:color="auto" w:fill="FFFFFF"/>
                    <w:jc w:val="right"/>
                    <w:rPr>
                      <w:rFonts w:ascii="Calibri" w:eastAsia="SimSun" w:hAnsi="Calibri" w:cs="Calibri"/>
                      <w:b/>
                      <w:sz w:val="22"/>
                      <w:szCs w:val="22"/>
                      <w:lang w:val="bg-BG"/>
                    </w:rPr>
                  </w:pPr>
                  <w:r w:rsidRPr="00042C2A">
                    <w:rPr>
                      <w:rFonts w:ascii="Calibri" w:eastAsia="SimSun" w:hAnsi="Calibri" w:cs="Calibri"/>
                      <w:b/>
                      <w:sz w:val="22"/>
                      <w:szCs w:val="22"/>
                      <w:lang w:val="bg-BG"/>
                    </w:rPr>
                    <w:t>(</w:t>
                  </w:r>
                  <w:r w:rsidR="00532F60">
                    <w:rPr>
                      <w:rFonts w:ascii="Calibri" w:eastAsia="SimSun" w:hAnsi="Calibri" w:cs="Calibri"/>
                      <w:b/>
                      <w:sz w:val="22"/>
                      <w:szCs w:val="22"/>
                    </w:rPr>
                    <w:t>894</w:t>
                  </w:r>
                  <w:r w:rsidRPr="00042C2A">
                    <w:rPr>
                      <w:rFonts w:ascii="Calibri" w:eastAsia="SimSun" w:hAnsi="Calibri" w:cs="Calibri"/>
                      <w:b/>
                      <w:sz w:val="22"/>
                      <w:szCs w:val="22"/>
                      <w:lang w:val="bg-BG"/>
                    </w:rPr>
                    <w:t>)</w:t>
                  </w:r>
                </w:p>
              </w:tc>
            </w:tr>
            <w:tr w:rsidR="007E5993" w:rsidRPr="00042C2A" w14:paraId="0C117130" w14:textId="77777777" w:rsidTr="007E5993">
              <w:trPr>
                <w:trHeight w:val="234"/>
              </w:trPr>
              <w:tc>
                <w:tcPr>
                  <w:tcW w:w="5245" w:type="dxa"/>
                </w:tcPr>
                <w:p w14:paraId="433B0304" w14:textId="77777777" w:rsidR="00DF719A" w:rsidRPr="00042C2A" w:rsidRDefault="00DF719A" w:rsidP="00DF719A">
                  <w:pPr>
                    <w:shd w:val="clear" w:color="auto" w:fill="FFFFFF"/>
                    <w:autoSpaceDE w:val="0"/>
                    <w:autoSpaceDN w:val="0"/>
                    <w:adjustRightInd w:val="0"/>
                    <w:rPr>
                      <w:rFonts w:ascii="Calibri" w:hAnsi="Calibri" w:cs="Calibri"/>
                      <w:sz w:val="22"/>
                      <w:szCs w:val="22"/>
                    </w:rPr>
                  </w:pPr>
                </w:p>
              </w:tc>
              <w:tc>
                <w:tcPr>
                  <w:tcW w:w="1384" w:type="dxa"/>
                  <w:gridSpan w:val="2"/>
                </w:tcPr>
                <w:p w14:paraId="49EF881E"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rPr>
                  </w:pPr>
                </w:p>
              </w:tc>
              <w:tc>
                <w:tcPr>
                  <w:tcW w:w="1320" w:type="dxa"/>
                  <w:tcBorders>
                    <w:top w:val="single" w:sz="4" w:space="0" w:color="auto"/>
                  </w:tcBorders>
                  <w:vAlign w:val="bottom"/>
                </w:tcPr>
                <w:p w14:paraId="0545D4AC" w14:textId="77777777" w:rsidR="00DF719A" w:rsidRPr="00042C2A" w:rsidRDefault="00DF719A" w:rsidP="00DF719A">
                  <w:pPr>
                    <w:shd w:val="clear" w:color="auto" w:fill="FFFFFF"/>
                    <w:autoSpaceDE w:val="0"/>
                    <w:autoSpaceDN w:val="0"/>
                    <w:adjustRightInd w:val="0"/>
                    <w:jc w:val="right"/>
                    <w:rPr>
                      <w:rFonts w:ascii="Calibri" w:hAnsi="Calibri" w:cs="Calibri"/>
                      <w:sz w:val="22"/>
                      <w:szCs w:val="22"/>
                      <w:lang w:val="bg-BG"/>
                    </w:rPr>
                  </w:pPr>
                </w:p>
              </w:tc>
              <w:tc>
                <w:tcPr>
                  <w:tcW w:w="1369" w:type="dxa"/>
                  <w:tcBorders>
                    <w:top w:val="single" w:sz="4" w:space="0" w:color="auto"/>
                  </w:tcBorders>
                  <w:vAlign w:val="bottom"/>
                </w:tcPr>
                <w:p w14:paraId="62FC81EE" w14:textId="77777777" w:rsidR="00DF719A" w:rsidRPr="00042C2A" w:rsidRDefault="00DF719A" w:rsidP="00DF719A">
                  <w:pPr>
                    <w:shd w:val="clear" w:color="auto" w:fill="FFFFFF"/>
                    <w:autoSpaceDE w:val="0"/>
                    <w:autoSpaceDN w:val="0"/>
                    <w:adjustRightInd w:val="0"/>
                    <w:jc w:val="right"/>
                    <w:rPr>
                      <w:rFonts w:ascii="Calibri" w:hAnsi="Calibri" w:cs="Calibri"/>
                      <w:sz w:val="22"/>
                      <w:szCs w:val="22"/>
                      <w:lang w:val="bg-BG"/>
                    </w:rPr>
                  </w:pPr>
                </w:p>
              </w:tc>
            </w:tr>
            <w:tr w:rsidR="007E5993" w:rsidRPr="006C2702" w14:paraId="70ECFD74" w14:textId="77777777" w:rsidTr="007E5993">
              <w:trPr>
                <w:trHeight w:val="234"/>
              </w:trPr>
              <w:tc>
                <w:tcPr>
                  <w:tcW w:w="5245" w:type="dxa"/>
                </w:tcPr>
                <w:p w14:paraId="142FFD3B" w14:textId="77777777" w:rsidR="00DF719A" w:rsidRPr="00042C2A" w:rsidRDefault="00DF719A" w:rsidP="00DF719A">
                  <w:pPr>
                    <w:shd w:val="clear" w:color="auto" w:fill="FFFFFF"/>
                    <w:autoSpaceDE w:val="0"/>
                    <w:autoSpaceDN w:val="0"/>
                    <w:adjustRightInd w:val="0"/>
                    <w:rPr>
                      <w:rFonts w:ascii="Calibri" w:hAnsi="Calibri" w:cs="Calibri"/>
                      <w:b/>
                      <w:sz w:val="22"/>
                      <w:szCs w:val="22"/>
                      <w:lang w:val="ru-RU"/>
                    </w:rPr>
                  </w:pPr>
                  <w:proofErr w:type="spellStart"/>
                  <w:r w:rsidRPr="00042C2A">
                    <w:rPr>
                      <w:rFonts w:ascii="Calibri" w:hAnsi="Calibri" w:cs="Calibri"/>
                      <w:b/>
                      <w:sz w:val="22"/>
                      <w:szCs w:val="22"/>
                      <w:lang w:val="ru-RU"/>
                    </w:rPr>
                    <w:t>Паричен</w:t>
                  </w:r>
                  <w:proofErr w:type="spellEnd"/>
                  <w:r w:rsidRPr="00042C2A">
                    <w:rPr>
                      <w:rFonts w:ascii="Calibri" w:hAnsi="Calibri" w:cs="Calibri"/>
                      <w:b/>
                      <w:sz w:val="22"/>
                      <w:szCs w:val="22"/>
                      <w:lang w:val="ru-RU"/>
                    </w:rPr>
                    <w:t xml:space="preserve"> поток от </w:t>
                  </w:r>
                  <w:proofErr w:type="spellStart"/>
                  <w:r w:rsidRPr="00042C2A">
                    <w:rPr>
                      <w:rFonts w:ascii="Calibri" w:hAnsi="Calibri" w:cs="Calibri"/>
                      <w:b/>
                      <w:sz w:val="22"/>
                      <w:szCs w:val="22"/>
                      <w:lang w:val="ru-RU"/>
                    </w:rPr>
                    <w:t>финансова</w:t>
                  </w:r>
                  <w:proofErr w:type="spellEnd"/>
                  <w:r w:rsidRPr="00042C2A">
                    <w:rPr>
                      <w:rFonts w:ascii="Calibri" w:hAnsi="Calibri" w:cs="Calibri"/>
                      <w:b/>
                      <w:sz w:val="22"/>
                      <w:szCs w:val="22"/>
                      <w:lang w:val="ru-RU"/>
                    </w:rPr>
                    <w:t xml:space="preserve"> </w:t>
                  </w:r>
                  <w:proofErr w:type="spellStart"/>
                  <w:r w:rsidRPr="00042C2A">
                    <w:rPr>
                      <w:rFonts w:ascii="Calibri" w:hAnsi="Calibri" w:cs="Calibri"/>
                      <w:b/>
                      <w:sz w:val="22"/>
                      <w:szCs w:val="22"/>
                      <w:lang w:val="ru-RU"/>
                    </w:rPr>
                    <w:t>дейност</w:t>
                  </w:r>
                  <w:proofErr w:type="spellEnd"/>
                </w:p>
              </w:tc>
              <w:tc>
                <w:tcPr>
                  <w:tcW w:w="1384" w:type="dxa"/>
                  <w:gridSpan w:val="2"/>
                </w:tcPr>
                <w:p w14:paraId="10127C28"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lang w:val="ru-RU"/>
                    </w:rPr>
                  </w:pPr>
                </w:p>
              </w:tc>
              <w:tc>
                <w:tcPr>
                  <w:tcW w:w="1320" w:type="dxa"/>
                  <w:vAlign w:val="bottom"/>
                </w:tcPr>
                <w:p w14:paraId="3031B518" w14:textId="77777777" w:rsidR="00DF719A" w:rsidRPr="00042C2A" w:rsidRDefault="00DF719A" w:rsidP="00DF719A">
                  <w:pPr>
                    <w:shd w:val="clear" w:color="auto" w:fill="FFFFFF"/>
                    <w:autoSpaceDE w:val="0"/>
                    <w:autoSpaceDN w:val="0"/>
                    <w:adjustRightInd w:val="0"/>
                    <w:jc w:val="right"/>
                    <w:rPr>
                      <w:rFonts w:ascii="Calibri" w:hAnsi="Calibri" w:cs="Calibri"/>
                      <w:sz w:val="22"/>
                      <w:szCs w:val="22"/>
                      <w:lang w:val="bg-BG"/>
                    </w:rPr>
                  </w:pPr>
                </w:p>
              </w:tc>
              <w:tc>
                <w:tcPr>
                  <w:tcW w:w="1369" w:type="dxa"/>
                  <w:vAlign w:val="bottom"/>
                </w:tcPr>
                <w:p w14:paraId="7DFD13C9" w14:textId="77777777" w:rsidR="00DF719A" w:rsidRPr="00042C2A" w:rsidRDefault="00DF719A" w:rsidP="00DF719A">
                  <w:pPr>
                    <w:shd w:val="clear" w:color="auto" w:fill="FFFFFF"/>
                    <w:autoSpaceDE w:val="0"/>
                    <w:autoSpaceDN w:val="0"/>
                    <w:adjustRightInd w:val="0"/>
                    <w:jc w:val="right"/>
                    <w:rPr>
                      <w:rFonts w:ascii="Calibri" w:hAnsi="Calibri" w:cs="Calibri"/>
                      <w:sz w:val="22"/>
                      <w:szCs w:val="22"/>
                      <w:lang w:val="bg-BG"/>
                    </w:rPr>
                  </w:pPr>
                </w:p>
              </w:tc>
            </w:tr>
            <w:tr w:rsidR="007E5993" w:rsidRPr="00042C2A" w14:paraId="26EBFEAA" w14:textId="77777777" w:rsidTr="007E5993">
              <w:trPr>
                <w:trHeight w:val="234"/>
              </w:trPr>
              <w:tc>
                <w:tcPr>
                  <w:tcW w:w="5245" w:type="dxa"/>
                </w:tcPr>
                <w:p w14:paraId="4EC439A9" w14:textId="77777777" w:rsidR="00DF719A" w:rsidRPr="00042C2A" w:rsidRDefault="00DF719A" w:rsidP="00DF719A">
                  <w:pPr>
                    <w:shd w:val="clear" w:color="auto" w:fill="FFFFFF"/>
                    <w:autoSpaceDE w:val="0"/>
                    <w:autoSpaceDN w:val="0"/>
                    <w:adjustRightInd w:val="0"/>
                    <w:rPr>
                      <w:rFonts w:ascii="Calibri" w:hAnsi="Calibri" w:cs="Calibri"/>
                      <w:sz w:val="22"/>
                      <w:szCs w:val="22"/>
                      <w:lang w:val="ru-RU"/>
                    </w:rPr>
                  </w:pPr>
                  <w:proofErr w:type="spellStart"/>
                  <w:r w:rsidRPr="00042C2A">
                    <w:rPr>
                      <w:rFonts w:ascii="Calibri" w:hAnsi="Calibri" w:cs="Calibri"/>
                      <w:sz w:val="22"/>
                      <w:szCs w:val="22"/>
                      <w:lang w:val="ru-RU"/>
                    </w:rPr>
                    <w:t>Постъпления</w:t>
                  </w:r>
                  <w:proofErr w:type="spellEnd"/>
                  <w:r w:rsidRPr="00042C2A">
                    <w:rPr>
                      <w:rFonts w:ascii="Calibri" w:hAnsi="Calibri" w:cs="Calibri"/>
                      <w:sz w:val="22"/>
                      <w:szCs w:val="22"/>
                      <w:lang w:val="ru-RU"/>
                    </w:rPr>
                    <w:t xml:space="preserve"> от </w:t>
                  </w:r>
                  <w:proofErr w:type="spellStart"/>
                  <w:r w:rsidRPr="00042C2A">
                    <w:rPr>
                      <w:rFonts w:ascii="Calibri" w:hAnsi="Calibri" w:cs="Calibri"/>
                      <w:sz w:val="22"/>
                      <w:szCs w:val="22"/>
                      <w:lang w:val="ru-RU"/>
                    </w:rPr>
                    <w:t>емисия</w:t>
                  </w:r>
                  <w:proofErr w:type="spellEnd"/>
                  <w:r w:rsidRPr="00042C2A">
                    <w:rPr>
                      <w:rFonts w:ascii="Calibri" w:hAnsi="Calibri" w:cs="Calibri"/>
                      <w:sz w:val="22"/>
                      <w:szCs w:val="22"/>
                      <w:lang w:val="ru-RU"/>
                    </w:rPr>
                    <w:t xml:space="preserve"> на акции</w:t>
                  </w:r>
                </w:p>
              </w:tc>
              <w:tc>
                <w:tcPr>
                  <w:tcW w:w="1384" w:type="dxa"/>
                  <w:gridSpan w:val="2"/>
                </w:tcPr>
                <w:p w14:paraId="58E4DF3C"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lang w:val="ru-RU"/>
                    </w:rPr>
                  </w:pPr>
                </w:p>
              </w:tc>
              <w:tc>
                <w:tcPr>
                  <w:tcW w:w="1320" w:type="dxa"/>
                  <w:vAlign w:val="bottom"/>
                </w:tcPr>
                <w:p w14:paraId="5F54EEA4" w14:textId="77777777" w:rsidR="00DF719A" w:rsidRPr="00077C84" w:rsidRDefault="007E5993" w:rsidP="00DF719A">
                  <w:pPr>
                    <w:shd w:val="clear" w:color="auto" w:fill="FFFFFF"/>
                    <w:autoSpaceDE w:val="0"/>
                    <w:autoSpaceDN w:val="0"/>
                    <w:adjustRightInd w:val="0"/>
                    <w:jc w:val="right"/>
                    <w:rPr>
                      <w:rFonts w:ascii="Calibri" w:hAnsi="Calibri" w:cs="Calibri"/>
                      <w:sz w:val="22"/>
                      <w:szCs w:val="22"/>
                    </w:rPr>
                  </w:pPr>
                  <w:r>
                    <w:rPr>
                      <w:rFonts w:ascii="Calibri" w:hAnsi="Calibri" w:cs="Calibri"/>
                      <w:sz w:val="22"/>
                      <w:szCs w:val="22"/>
                    </w:rPr>
                    <w:t>-</w:t>
                  </w:r>
                </w:p>
              </w:tc>
              <w:tc>
                <w:tcPr>
                  <w:tcW w:w="1369" w:type="dxa"/>
                  <w:vAlign w:val="bottom"/>
                </w:tcPr>
                <w:p w14:paraId="5853EE5B" w14:textId="77777777" w:rsidR="00DF719A" w:rsidRPr="007E5993" w:rsidRDefault="007E5993" w:rsidP="00DF719A">
                  <w:pPr>
                    <w:shd w:val="clear" w:color="auto" w:fill="FFFFFF"/>
                    <w:autoSpaceDE w:val="0"/>
                    <w:autoSpaceDN w:val="0"/>
                    <w:adjustRightInd w:val="0"/>
                    <w:jc w:val="right"/>
                    <w:rPr>
                      <w:rFonts w:ascii="Calibri" w:hAnsi="Calibri" w:cs="Calibri"/>
                      <w:sz w:val="22"/>
                      <w:szCs w:val="22"/>
                    </w:rPr>
                  </w:pPr>
                  <w:r>
                    <w:rPr>
                      <w:rFonts w:ascii="Calibri" w:hAnsi="Calibri" w:cs="Calibri"/>
                      <w:sz w:val="22"/>
                      <w:szCs w:val="22"/>
                    </w:rPr>
                    <w:t>1 280</w:t>
                  </w:r>
                </w:p>
              </w:tc>
            </w:tr>
            <w:tr w:rsidR="007E5993" w:rsidRPr="00042C2A" w14:paraId="113AA432" w14:textId="77777777" w:rsidTr="007E5993">
              <w:trPr>
                <w:trHeight w:val="234"/>
              </w:trPr>
              <w:tc>
                <w:tcPr>
                  <w:tcW w:w="5245" w:type="dxa"/>
                </w:tcPr>
                <w:p w14:paraId="46957EEC" w14:textId="77777777" w:rsidR="00DF719A" w:rsidRPr="00042C2A" w:rsidRDefault="00DF719A" w:rsidP="00DF719A">
                  <w:pPr>
                    <w:shd w:val="clear" w:color="auto" w:fill="FFFFFF"/>
                    <w:autoSpaceDE w:val="0"/>
                    <w:autoSpaceDN w:val="0"/>
                    <w:adjustRightInd w:val="0"/>
                    <w:rPr>
                      <w:rFonts w:ascii="Calibri" w:hAnsi="Calibri" w:cs="Calibri"/>
                      <w:sz w:val="22"/>
                      <w:szCs w:val="22"/>
                      <w:lang w:val="ru-RU"/>
                    </w:rPr>
                  </w:pPr>
                  <w:r w:rsidRPr="002C77A9">
                    <w:rPr>
                      <w:rFonts w:ascii="Calibri" w:hAnsi="Calibri" w:cs="Calibri"/>
                      <w:lang w:val="bg-BG"/>
                    </w:rPr>
                    <w:t>Платени лихви по получени заеми</w:t>
                  </w:r>
                </w:p>
              </w:tc>
              <w:tc>
                <w:tcPr>
                  <w:tcW w:w="1384" w:type="dxa"/>
                  <w:gridSpan w:val="2"/>
                </w:tcPr>
                <w:p w14:paraId="7033024B"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lang w:val="ru-RU"/>
                    </w:rPr>
                  </w:pPr>
                </w:p>
              </w:tc>
              <w:tc>
                <w:tcPr>
                  <w:tcW w:w="1320" w:type="dxa"/>
                  <w:vAlign w:val="bottom"/>
                </w:tcPr>
                <w:p w14:paraId="6FEBD9ED" w14:textId="77777777" w:rsidR="00DF719A" w:rsidRPr="007E5993" w:rsidRDefault="007E5993" w:rsidP="00DF719A">
                  <w:pPr>
                    <w:shd w:val="clear" w:color="auto" w:fill="FFFFFF"/>
                    <w:autoSpaceDE w:val="0"/>
                    <w:autoSpaceDN w:val="0"/>
                    <w:adjustRightInd w:val="0"/>
                    <w:jc w:val="right"/>
                    <w:rPr>
                      <w:rFonts w:ascii="Calibri" w:hAnsi="Calibri" w:cs="Calibri"/>
                      <w:sz w:val="22"/>
                      <w:szCs w:val="22"/>
                    </w:rPr>
                  </w:pPr>
                  <w:r>
                    <w:rPr>
                      <w:rFonts w:ascii="Calibri" w:eastAsia="Arial Unicode MS" w:hAnsi="Calibri" w:cs="Calibri"/>
                      <w:sz w:val="22"/>
                      <w:szCs w:val="22"/>
                    </w:rPr>
                    <w:t>-</w:t>
                  </w:r>
                </w:p>
              </w:tc>
              <w:tc>
                <w:tcPr>
                  <w:tcW w:w="1369" w:type="dxa"/>
                  <w:vAlign w:val="bottom"/>
                </w:tcPr>
                <w:p w14:paraId="46143B7A" w14:textId="77777777" w:rsidR="00DF719A" w:rsidRPr="00DE476E" w:rsidRDefault="007E5993" w:rsidP="00DF719A">
                  <w:pPr>
                    <w:shd w:val="clear" w:color="auto" w:fill="FFFFFF"/>
                    <w:autoSpaceDE w:val="0"/>
                    <w:autoSpaceDN w:val="0"/>
                    <w:adjustRightInd w:val="0"/>
                    <w:jc w:val="right"/>
                    <w:rPr>
                      <w:rFonts w:ascii="Calibri" w:hAnsi="Calibri" w:cs="Calibri"/>
                      <w:sz w:val="22"/>
                      <w:szCs w:val="22"/>
                    </w:rPr>
                  </w:pPr>
                  <w:r>
                    <w:rPr>
                      <w:rFonts w:ascii="Calibri" w:hAnsi="Calibri" w:cs="Calibri"/>
                      <w:sz w:val="22"/>
                      <w:szCs w:val="22"/>
                    </w:rPr>
                    <w:t>(51)</w:t>
                  </w:r>
                </w:p>
              </w:tc>
            </w:tr>
            <w:tr w:rsidR="007E5993" w:rsidRPr="00042C2A" w14:paraId="3B82D633" w14:textId="77777777" w:rsidTr="007E5993">
              <w:trPr>
                <w:trHeight w:val="234"/>
              </w:trPr>
              <w:tc>
                <w:tcPr>
                  <w:tcW w:w="5245" w:type="dxa"/>
                  <w:tcBorders>
                    <w:left w:val="nil"/>
                    <w:right w:val="nil"/>
                  </w:tcBorders>
                  <w:vAlign w:val="bottom"/>
                </w:tcPr>
                <w:p w14:paraId="11B9C2B9" w14:textId="77777777" w:rsidR="00DF719A" w:rsidRPr="00042C2A" w:rsidRDefault="00DF719A" w:rsidP="00DF719A">
                  <w:pPr>
                    <w:shd w:val="clear" w:color="auto" w:fill="FFFFFF"/>
                    <w:autoSpaceDE w:val="0"/>
                    <w:autoSpaceDN w:val="0"/>
                    <w:adjustRightInd w:val="0"/>
                    <w:rPr>
                      <w:rFonts w:ascii="Calibri" w:eastAsia="SimSun" w:hAnsi="Calibri" w:cs="Calibri"/>
                      <w:b/>
                      <w:bCs/>
                      <w:sz w:val="22"/>
                      <w:szCs w:val="22"/>
                      <w:lang w:val="bg-BG"/>
                    </w:rPr>
                  </w:pPr>
                  <w:proofErr w:type="spellStart"/>
                  <w:r w:rsidRPr="00E70C75">
                    <w:rPr>
                      <w:rFonts w:ascii="Calibri" w:hAnsi="Calibri" w:cs="Calibri"/>
                      <w:sz w:val="22"/>
                      <w:szCs w:val="22"/>
                      <w:lang w:val="ru-RU"/>
                    </w:rPr>
                    <w:t>Изплатени</w:t>
                  </w:r>
                  <w:proofErr w:type="spellEnd"/>
                  <w:r w:rsidRPr="00E70C75">
                    <w:rPr>
                      <w:rFonts w:ascii="Calibri" w:hAnsi="Calibri" w:cs="Calibri"/>
                      <w:sz w:val="22"/>
                      <w:szCs w:val="22"/>
                      <w:lang w:val="ru-RU"/>
                    </w:rPr>
                    <w:t xml:space="preserve"> </w:t>
                  </w:r>
                  <w:proofErr w:type="spellStart"/>
                  <w:r w:rsidRPr="00E70C75">
                    <w:rPr>
                      <w:rFonts w:ascii="Calibri" w:hAnsi="Calibri" w:cs="Calibri"/>
                      <w:sz w:val="22"/>
                      <w:szCs w:val="22"/>
                      <w:lang w:val="ru-RU"/>
                    </w:rPr>
                    <w:t>дивиденти</w:t>
                  </w:r>
                  <w:proofErr w:type="spellEnd"/>
                </w:p>
              </w:tc>
              <w:tc>
                <w:tcPr>
                  <w:tcW w:w="1384" w:type="dxa"/>
                  <w:gridSpan w:val="2"/>
                  <w:tcBorders>
                    <w:left w:val="nil"/>
                    <w:right w:val="nil"/>
                  </w:tcBorders>
                  <w:vAlign w:val="bottom"/>
                </w:tcPr>
                <w:p w14:paraId="1E6FDB4C" w14:textId="77777777" w:rsidR="00DF719A" w:rsidRPr="00042C2A" w:rsidRDefault="00DF719A" w:rsidP="00DF719A">
                  <w:pPr>
                    <w:shd w:val="clear" w:color="auto" w:fill="FFFFFF"/>
                    <w:jc w:val="right"/>
                    <w:rPr>
                      <w:rFonts w:ascii="Calibri" w:eastAsia="Arial Unicode MS" w:hAnsi="Calibri" w:cs="Calibri"/>
                      <w:b/>
                      <w:sz w:val="22"/>
                      <w:szCs w:val="22"/>
                      <w:lang w:val="bg-BG"/>
                    </w:rPr>
                  </w:pPr>
                </w:p>
              </w:tc>
              <w:tc>
                <w:tcPr>
                  <w:tcW w:w="1320" w:type="dxa"/>
                  <w:vAlign w:val="bottom"/>
                </w:tcPr>
                <w:p w14:paraId="443CACE7" w14:textId="77777777" w:rsidR="00DF719A" w:rsidRPr="007E5993" w:rsidRDefault="007E5993" w:rsidP="00DF719A">
                  <w:pPr>
                    <w:shd w:val="clear" w:color="auto" w:fill="FFFFFF"/>
                    <w:jc w:val="right"/>
                    <w:rPr>
                      <w:rFonts w:ascii="Calibri" w:eastAsia="SimSun" w:hAnsi="Calibri" w:cs="Calibri"/>
                      <w:b/>
                      <w:sz w:val="22"/>
                      <w:szCs w:val="22"/>
                    </w:rPr>
                  </w:pPr>
                  <w:r>
                    <w:rPr>
                      <w:rFonts w:ascii="Calibri" w:eastAsia="Arial Unicode MS" w:hAnsi="Calibri" w:cs="Calibri"/>
                      <w:sz w:val="22"/>
                      <w:szCs w:val="22"/>
                    </w:rPr>
                    <w:t>-</w:t>
                  </w:r>
                </w:p>
              </w:tc>
              <w:tc>
                <w:tcPr>
                  <w:tcW w:w="1369" w:type="dxa"/>
                  <w:vAlign w:val="bottom"/>
                </w:tcPr>
                <w:p w14:paraId="66C1FFE5" w14:textId="77777777" w:rsidR="00DF719A" w:rsidRPr="00042C2A" w:rsidRDefault="00DF719A" w:rsidP="007E5993">
                  <w:pPr>
                    <w:shd w:val="clear" w:color="auto" w:fill="FFFFFF"/>
                    <w:jc w:val="right"/>
                    <w:rPr>
                      <w:rFonts w:ascii="Calibri" w:eastAsia="SimSun" w:hAnsi="Calibri" w:cs="Calibri"/>
                      <w:b/>
                      <w:sz w:val="22"/>
                      <w:szCs w:val="22"/>
                      <w:lang w:val="bg-BG"/>
                    </w:rPr>
                  </w:pPr>
                  <w:r w:rsidRPr="00042C2A">
                    <w:rPr>
                      <w:rFonts w:ascii="Calibri" w:eastAsia="Arial Unicode MS" w:hAnsi="Calibri" w:cs="Calibri"/>
                      <w:sz w:val="22"/>
                      <w:szCs w:val="22"/>
                      <w:lang w:val="bg-BG"/>
                    </w:rPr>
                    <w:t>(</w:t>
                  </w:r>
                  <w:r w:rsidR="007E5993">
                    <w:rPr>
                      <w:rFonts w:ascii="Calibri" w:eastAsia="Arial Unicode MS" w:hAnsi="Calibri" w:cs="Calibri"/>
                      <w:sz w:val="22"/>
                      <w:szCs w:val="22"/>
                    </w:rPr>
                    <w:t>52</w:t>
                  </w:r>
                  <w:r w:rsidRPr="00042C2A">
                    <w:rPr>
                      <w:rFonts w:ascii="Calibri" w:eastAsia="Arial Unicode MS" w:hAnsi="Calibri" w:cs="Calibri"/>
                      <w:sz w:val="22"/>
                      <w:szCs w:val="22"/>
                      <w:lang w:val="bg-BG"/>
                    </w:rPr>
                    <w:t>)</w:t>
                  </w:r>
                </w:p>
              </w:tc>
            </w:tr>
            <w:tr w:rsidR="007E5993" w:rsidRPr="00042C2A" w14:paraId="69BFEF15" w14:textId="77777777" w:rsidTr="007E5993">
              <w:trPr>
                <w:trHeight w:val="234"/>
              </w:trPr>
              <w:tc>
                <w:tcPr>
                  <w:tcW w:w="5245" w:type="dxa"/>
                  <w:tcBorders>
                    <w:left w:val="nil"/>
                    <w:right w:val="nil"/>
                  </w:tcBorders>
                  <w:vAlign w:val="bottom"/>
                </w:tcPr>
                <w:p w14:paraId="25602C7C" w14:textId="77777777" w:rsidR="00DF719A" w:rsidRPr="00042C2A" w:rsidRDefault="00DF719A" w:rsidP="00DF719A">
                  <w:pPr>
                    <w:shd w:val="clear" w:color="auto" w:fill="FFFFFF"/>
                    <w:rPr>
                      <w:rFonts w:ascii="Calibri" w:eastAsia="Arial Unicode MS" w:hAnsi="Calibri" w:cs="Calibri"/>
                      <w:b/>
                      <w:bCs/>
                      <w:sz w:val="22"/>
                      <w:szCs w:val="22"/>
                      <w:lang w:val="bg-BG"/>
                    </w:rPr>
                  </w:pPr>
                  <w:r w:rsidRPr="00042C2A">
                    <w:rPr>
                      <w:rFonts w:ascii="Calibri" w:eastAsia="SimSun" w:hAnsi="Calibri" w:cs="Calibri"/>
                      <w:b/>
                      <w:bCs/>
                      <w:sz w:val="22"/>
                      <w:szCs w:val="22"/>
                      <w:lang w:val="bg-BG"/>
                    </w:rPr>
                    <w:t>Нетен паричен поток от финансова дейност</w:t>
                  </w:r>
                </w:p>
              </w:tc>
              <w:tc>
                <w:tcPr>
                  <w:tcW w:w="1384" w:type="dxa"/>
                  <w:gridSpan w:val="2"/>
                  <w:tcBorders>
                    <w:left w:val="nil"/>
                    <w:right w:val="nil"/>
                  </w:tcBorders>
                  <w:vAlign w:val="bottom"/>
                </w:tcPr>
                <w:p w14:paraId="75974F3C" w14:textId="77777777" w:rsidR="00DF719A" w:rsidRPr="00042C2A" w:rsidRDefault="00DF719A" w:rsidP="00DF719A">
                  <w:pPr>
                    <w:shd w:val="clear" w:color="auto" w:fill="FFFFFF"/>
                    <w:jc w:val="right"/>
                    <w:rPr>
                      <w:rFonts w:ascii="Calibri" w:eastAsia="Arial Unicode MS" w:hAnsi="Calibri" w:cs="Calibri"/>
                      <w:b/>
                      <w:sz w:val="22"/>
                      <w:szCs w:val="22"/>
                      <w:lang w:val="bg-BG"/>
                    </w:rPr>
                  </w:pPr>
                </w:p>
              </w:tc>
              <w:tc>
                <w:tcPr>
                  <w:tcW w:w="1320" w:type="dxa"/>
                  <w:tcBorders>
                    <w:top w:val="single" w:sz="4" w:space="0" w:color="auto"/>
                    <w:bottom w:val="single" w:sz="4" w:space="0" w:color="auto"/>
                  </w:tcBorders>
                  <w:vAlign w:val="bottom"/>
                </w:tcPr>
                <w:p w14:paraId="48C7A7DC" w14:textId="77777777" w:rsidR="00DF719A" w:rsidRPr="002E7799" w:rsidRDefault="00DF719A" w:rsidP="00DF719A">
                  <w:pPr>
                    <w:shd w:val="clear" w:color="auto" w:fill="FFFFFF"/>
                    <w:jc w:val="right"/>
                    <w:rPr>
                      <w:rFonts w:ascii="Calibri" w:eastAsia="SimSun" w:hAnsi="Calibri" w:cs="Calibri"/>
                      <w:b/>
                      <w:sz w:val="22"/>
                      <w:szCs w:val="22"/>
                    </w:rPr>
                  </w:pPr>
                  <w:r>
                    <w:rPr>
                      <w:rFonts w:ascii="Calibri" w:eastAsia="SimSun" w:hAnsi="Calibri" w:cs="Calibri"/>
                      <w:b/>
                      <w:sz w:val="22"/>
                      <w:szCs w:val="22"/>
                    </w:rPr>
                    <w:t>2 302</w:t>
                  </w:r>
                </w:p>
              </w:tc>
              <w:tc>
                <w:tcPr>
                  <w:tcW w:w="1369" w:type="dxa"/>
                  <w:tcBorders>
                    <w:top w:val="single" w:sz="4" w:space="0" w:color="auto"/>
                    <w:bottom w:val="single" w:sz="4" w:space="0" w:color="auto"/>
                  </w:tcBorders>
                  <w:vAlign w:val="bottom"/>
                </w:tcPr>
                <w:p w14:paraId="2E7F6E87" w14:textId="77777777" w:rsidR="00DF719A" w:rsidRPr="00766DFD" w:rsidRDefault="00766DFD" w:rsidP="00DF719A">
                  <w:pPr>
                    <w:shd w:val="clear" w:color="auto" w:fill="FFFFFF"/>
                    <w:jc w:val="right"/>
                    <w:rPr>
                      <w:rFonts w:ascii="Calibri" w:eastAsia="SimSun" w:hAnsi="Calibri" w:cs="Calibri"/>
                      <w:b/>
                      <w:sz w:val="22"/>
                      <w:szCs w:val="22"/>
                    </w:rPr>
                  </w:pPr>
                  <w:r>
                    <w:rPr>
                      <w:rFonts w:ascii="Calibri" w:eastAsia="SimSun" w:hAnsi="Calibri" w:cs="Calibri"/>
                      <w:b/>
                      <w:sz w:val="22"/>
                      <w:szCs w:val="22"/>
                    </w:rPr>
                    <w:t>1 177</w:t>
                  </w:r>
                </w:p>
              </w:tc>
            </w:tr>
            <w:tr w:rsidR="007E5993" w:rsidRPr="00042C2A" w14:paraId="2AFF823E" w14:textId="77777777" w:rsidTr="007E5993">
              <w:trPr>
                <w:trHeight w:val="234"/>
              </w:trPr>
              <w:tc>
                <w:tcPr>
                  <w:tcW w:w="5245" w:type="dxa"/>
                </w:tcPr>
                <w:p w14:paraId="0343E1C2" w14:textId="77777777" w:rsidR="00DF719A" w:rsidRPr="00042C2A" w:rsidRDefault="00DF719A" w:rsidP="00DF719A">
                  <w:pPr>
                    <w:shd w:val="clear" w:color="auto" w:fill="FFFFFF"/>
                    <w:autoSpaceDE w:val="0"/>
                    <w:autoSpaceDN w:val="0"/>
                    <w:adjustRightInd w:val="0"/>
                    <w:rPr>
                      <w:rFonts w:ascii="Calibri" w:hAnsi="Calibri" w:cs="Calibri"/>
                      <w:sz w:val="22"/>
                      <w:szCs w:val="22"/>
                    </w:rPr>
                  </w:pPr>
                </w:p>
              </w:tc>
              <w:tc>
                <w:tcPr>
                  <w:tcW w:w="1384" w:type="dxa"/>
                  <w:gridSpan w:val="2"/>
                </w:tcPr>
                <w:p w14:paraId="5E387CE2"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rPr>
                  </w:pPr>
                </w:p>
              </w:tc>
              <w:tc>
                <w:tcPr>
                  <w:tcW w:w="1320" w:type="dxa"/>
                  <w:vAlign w:val="bottom"/>
                </w:tcPr>
                <w:p w14:paraId="381BC6CA" w14:textId="77777777" w:rsidR="00DF719A" w:rsidRPr="00042C2A" w:rsidRDefault="00DF719A" w:rsidP="00DF719A">
                  <w:pPr>
                    <w:shd w:val="clear" w:color="auto" w:fill="FFFFFF"/>
                    <w:autoSpaceDE w:val="0"/>
                    <w:autoSpaceDN w:val="0"/>
                    <w:adjustRightInd w:val="0"/>
                    <w:jc w:val="right"/>
                    <w:rPr>
                      <w:rFonts w:ascii="Calibri" w:hAnsi="Calibri" w:cs="Calibri"/>
                      <w:sz w:val="22"/>
                      <w:szCs w:val="22"/>
                      <w:lang w:val="bg-BG"/>
                    </w:rPr>
                  </w:pPr>
                </w:p>
              </w:tc>
              <w:tc>
                <w:tcPr>
                  <w:tcW w:w="1369" w:type="dxa"/>
                  <w:vAlign w:val="bottom"/>
                </w:tcPr>
                <w:p w14:paraId="1CA61850" w14:textId="77777777" w:rsidR="00DF719A" w:rsidRPr="00042C2A" w:rsidRDefault="00DF719A" w:rsidP="00DF719A">
                  <w:pPr>
                    <w:shd w:val="clear" w:color="auto" w:fill="FFFFFF"/>
                    <w:autoSpaceDE w:val="0"/>
                    <w:autoSpaceDN w:val="0"/>
                    <w:adjustRightInd w:val="0"/>
                    <w:jc w:val="right"/>
                    <w:rPr>
                      <w:rFonts w:ascii="Calibri" w:hAnsi="Calibri" w:cs="Calibri"/>
                      <w:sz w:val="22"/>
                      <w:szCs w:val="22"/>
                      <w:lang w:val="bg-BG"/>
                    </w:rPr>
                  </w:pPr>
                </w:p>
              </w:tc>
            </w:tr>
            <w:tr w:rsidR="007E5993" w:rsidRPr="00042C2A" w14:paraId="5564B9AC" w14:textId="77777777" w:rsidTr="007E5993">
              <w:trPr>
                <w:trHeight w:val="234"/>
              </w:trPr>
              <w:tc>
                <w:tcPr>
                  <w:tcW w:w="5245" w:type="dxa"/>
                </w:tcPr>
                <w:p w14:paraId="27343B73" w14:textId="77777777" w:rsidR="00DF719A" w:rsidRPr="00042C2A" w:rsidRDefault="00DF719A" w:rsidP="00DF719A">
                  <w:pPr>
                    <w:shd w:val="clear" w:color="auto" w:fill="FFFFFF"/>
                    <w:autoSpaceDE w:val="0"/>
                    <w:autoSpaceDN w:val="0"/>
                    <w:adjustRightInd w:val="0"/>
                    <w:rPr>
                      <w:rFonts w:ascii="Calibri" w:hAnsi="Calibri" w:cs="Calibri"/>
                      <w:sz w:val="22"/>
                      <w:szCs w:val="22"/>
                    </w:rPr>
                  </w:pPr>
                </w:p>
              </w:tc>
              <w:tc>
                <w:tcPr>
                  <w:tcW w:w="1384" w:type="dxa"/>
                  <w:gridSpan w:val="2"/>
                </w:tcPr>
                <w:p w14:paraId="19D963BA"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rPr>
                  </w:pPr>
                </w:p>
              </w:tc>
              <w:tc>
                <w:tcPr>
                  <w:tcW w:w="1320" w:type="dxa"/>
                  <w:vAlign w:val="bottom"/>
                </w:tcPr>
                <w:p w14:paraId="43D38BD8" w14:textId="77777777" w:rsidR="00DF719A" w:rsidRPr="00042C2A" w:rsidRDefault="00DF719A" w:rsidP="00DF719A">
                  <w:pPr>
                    <w:shd w:val="clear" w:color="auto" w:fill="FFFFFF"/>
                    <w:autoSpaceDE w:val="0"/>
                    <w:autoSpaceDN w:val="0"/>
                    <w:adjustRightInd w:val="0"/>
                    <w:jc w:val="right"/>
                    <w:rPr>
                      <w:rFonts w:ascii="Calibri" w:hAnsi="Calibri" w:cs="Calibri"/>
                      <w:sz w:val="22"/>
                      <w:szCs w:val="22"/>
                      <w:lang w:val="bg-BG"/>
                    </w:rPr>
                  </w:pPr>
                </w:p>
              </w:tc>
              <w:tc>
                <w:tcPr>
                  <w:tcW w:w="1369" w:type="dxa"/>
                  <w:vAlign w:val="bottom"/>
                </w:tcPr>
                <w:p w14:paraId="25A8BCEE" w14:textId="77777777" w:rsidR="00DF719A" w:rsidRPr="00042C2A" w:rsidRDefault="00DF719A" w:rsidP="00DF719A">
                  <w:pPr>
                    <w:shd w:val="clear" w:color="auto" w:fill="FFFFFF"/>
                    <w:autoSpaceDE w:val="0"/>
                    <w:autoSpaceDN w:val="0"/>
                    <w:adjustRightInd w:val="0"/>
                    <w:jc w:val="right"/>
                    <w:rPr>
                      <w:rFonts w:ascii="Calibri" w:hAnsi="Calibri" w:cs="Calibri"/>
                      <w:sz w:val="22"/>
                      <w:szCs w:val="22"/>
                      <w:lang w:val="bg-BG"/>
                    </w:rPr>
                  </w:pPr>
                </w:p>
              </w:tc>
            </w:tr>
            <w:tr w:rsidR="007E5993" w:rsidRPr="00042C2A" w14:paraId="2D5C6A8C" w14:textId="77777777" w:rsidTr="007E5993">
              <w:trPr>
                <w:trHeight w:val="234"/>
              </w:trPr>
              <w:tc>
                <w:tcPr>
                  <w:tcW w:w="5245" w:type="dxa"/>
                </w:tcPr>
                <w:p w14:paraId="1433D2B4" w14:textId="77777777" w:rsidR="00DF719A" w:rsidRPr="00042C2A" w:rsidRDefault="00DF719A" w:rsidP="00DF719A">
                  <w:pPr>
                    <w:shd w:val="clear" w:color="auto" w:fill="FFFFFF"/>
                    <w:autoSpaceDE w:val="0"/>
                    <w:autoSpaceDN w:val="0"/>
                    <w:adjustRightInd w:val="0"/>
                    <w:rPr>
                      <w:rFonts w:ascii="Calibri" w:hAnsi="Calibri" w:cs="Calibri"/>
                      <w:b/>
                      <w:sz w:val="22"/>
                      <w:szCs w:val="22"/>
                      <w:lang w:val="ru-RU"/>
                    </w:rPr>
                  </w:pPr>
                  <w:proofErr w:type="spellStart"/>
                  <w:r w:rsidRPr="00042C2A">
                    <w:rPr>
                      <w:rFonts w:ascii="Calibri" w:hAnsi="Calibri" w:cs="Calibri"/>
                      <w:b/>
                      <w:sz w:val="22"/>
                      <w:szCs w:val="22"/>
                      <w:lang w:val="ru-RU"/>
                    </w:rPr>
                    <w:t>Нетна</w:t>
                  </w:r>
                  <w:proofErr w:type="spellEnd"/>
                  <w:r w:rsidRPr="00042C2A">
                    <w:rPr>
                      <w:rFonts w:ascii="Calibri" w:hAnsi="Calibri" w:cs="Calibri"/>
                      <w:b/>
                      <w:sz w:val="22"/>
                      <w:szCs w:val="22"/>
                      <w:lang w:val="ru-RU"/>
                    </w:rPr>
                    <w:t xml:space="preserve"> </w:t>
                  </w:r>
                  <w:proofErr w:type="spellStart"/>
                  <w:r w:rsidRPr="00042C2A">
                    <w:rPr>
                      <w:rFonts w:ascii="Calibri" w:hAnsi="Calibri" w:cs="Calibri"/>
                      <w:b/>
                      <w:sz w:val="22"/>
                      <w:szCs w:val="22"/>
                      <w:lang w:val="ru-RU"/>
                    </w:rPr>
                    <w:t>промяна</w:t>
                  </w:r>
                  <w:proofErr w:type="spellEnd"/>
                  <w:r w:rsidRPr="00042C2A">
                    <w:rPr>
                      <w:rFonts w:ascii="Calibri" w:hAnsi="Calibri" w:cs="Calibri"/>
                      <w:b/>
                      <w:sz w:val="22"/>
                      <w:szCs w:val="22"/>
                      <w:lang w:val="ru-RU"/>
                    </w:rPr>
                    <w:t xml:space="preserve"> в пари и </w:t>
                  </w:r>
                  <w:proofErr w:type="spellStart"/>
                  <w:r w:rsidRPr="00042C2A">
                    <w:rPr>
                      <w:rFonts w:ascii="Calibri" w:hAnsi="Calibri" w:cs="Calibri"/>
                      <w:b/>
                      <w:sz w:val="22"/>
                      <w:szCs w:val="22"/>
                      <w:lang w:val="ru-RU"/>
                    </w:rPr>
                    <w:t>парични</w:t>
                  </w:r>
                  <w:proofErr w:type="spellEnd"/>
                  <w:r w:rsidRPr="00042C2A">
                    <w:rPr>
                      <w:rFonts w:ascii="Calibri" w:hAnsi="Calibri" w:cs="Calibri"/>
                      <w:b/>
                      <w:sz w:val="22"/>
                      <w:szCs w:val="22"/>
                      <w:lang w:val="ru-RU"/>
                    </w:rPr>
                    <w:t xml:space="preserve"> </w:t>
                  </w:r>
                  <w:proofErr w:type="spellStart"/>
                  <w:r w:rsidRPr="00042C2A">
                    <w:rPr>
                      <w:rFonts w:ascii="Calibri" w:hAnsi="Calibri" w:cs="Calibri"/>
                      <w:b/>
                      <w:sz w:val="22"/>
                      <w:szCs w:val="22"/>
                      <w:lang w:val="ru-RU"/>
                    </w:rPr>
                    <w:t>еквиваленти</w:t>
                  </w:r>
                  <w:proofErr w:type="spellEnd"/>
                </w:p>
              </w:tc>
              <w:tc>
                <w:tcPr>
                  <w:tcW w:w="1384" w:type="dxa"/>
                  <w:gridSpan w:val="2"/>
                </w:tcPr>
                <w:p w14:paraId="2327075A"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lang w:val="ru-RU"/>
                    </w:rPr>
                  </w:pPr>
                </w:p>
              </w:tc>
              <w:tc>
                <w:tcPr>
                  <w:tcW w:w="1320" w:type="dxa"/>
                  <w:tcBorders>
                    <w:top w:val="single" w:sz="4" w:space="0" w:color="auto"/>
                    <w:bottom w:val="single" w:sz="4" w:space="0" w:color="auto"/>
                  </w:tcBorders>
                </w:tcPr>
                <w:p w14:paraId="2B51D7DF" w14:textId="77777777" w:rsidR="00DF719A" w:rsidRPr="00EB3A1A" w:rsidRDefault="00272387" w:rsidP="00DF719A">
                  <w:pPr>
                    <w:shd w:val="clear" w:color="auto" w:fill="FFFFFF"/>
                    <w:jc w:val="right"/>
                    <w:rPr>
                      <w:rFonts w:ascii="Calibri" w:hAnsi="Calibri" w:cs="Calibri"/>
                      <w:sz w:val="22"/>
                      <w:szCs w:val="22"/>
                    </w:rPr>
                  </w:pPr>
                  <w:r>
                    <w:rPr>
                      <w:rFonts w:ascii="Calibri" w:eastAsia="SimSun" w:hAnsi="Calibri" w:cs="Calibri"/>
                      <w:b/>
                      <w:sz w:val="22"/>
                      <w:szCs w:val="22"/>
                    </w:rPr>
                    <w:t>(543)</w:t>
                  </w:r>
                </w:p>
              </w:tc>
              <w:tc>
                <w:tcPr>
                  <w:tcW w:w="1369" w:type="dxa"/>
                  <w:tcBorders>
                    <w:top w:val="single" w:sz="4" w:space="0" w:color="auto"/>
                    <w:bottom w:val="single" w:sz="4" w:space="0" w:color="auto"/>
                  </w:tcBorders>
                </w:tcPr>
                <w:p w14:paraId="7DD3471F" w14:textId="77777777" w:rsidR="00DF719A" w:rsidRPr="00BA60AC" w:rsidRDefault="00BA60AC" w:rsidP="00DF719A">
                  <w:pPr>
                    <w:shd w:val="clear" w:color="auto" w:fill="FFFFFF"/>
                    <w:jc w:val="right"/>
                    <w:rPr>
                      <w:rFonts w:ascii="Calibri" w:hAnsi="Calibri" w:cs="Calibri"/>
                      <w:sz w:val="22"/>
                      <w:szCs w:val="22"/>
                    </w:rPr>
                  </w:pPr>
                  <w:r>
                    <w:rPr>
                      <w:rFonts w:ascii="Calibri" w:eastAsia="SimSun" w:hAnsi="Calibri" w:cs="Calibri"/>
                      <w:b/>
                      <w:sz w:val="22"/>
                      <w:szCs w:val="22"/>
                    </w:rPr>
                    <w:t>447</w:t>
                  </w:r>
                </w:p>
              </w:tc>
            </w:tr>
            <w:tr w:rsidR="007E5993" w:rsidRPr="00042C2A" w14:paraId="7BA667A9" w14:textId="77777777" w:rsidTr="007E5993">
              <w:trPr>
                <w:trHeight w:val="234"/>
              </w:trPr>
              <w:tc>
                <w:tcPr>
                  <w:tcW w:w="5245" w:type="dxa"/>
                </w:tcPr>
                <w:p w14:paraId="4D70411E" w14:textId="77777777" w:rsidR="00DF719A" w:rsidRPr="00042C2A" w:rsidRDefault="00DF719A" w:rsidP="00DF719A">
                  <w:pPr>
                    <w:shd w:val="clear" w:color="auto" w:fill="FFFFFF"/>
                    <w:autoSpaceDE w:val="0"/>
                    <w:autoSpaceDN w:val="0"/>
                    <w:adjustRightInd w:val="0"/>
                    <w:rPr>
                      <w:rFonts w:ascii="Calibri" w:hAnsi="Calibri" w:cs="Calibri"/>
                      <w:sz w:val="22"/>
                      <w:szCs w:val="22"/>
                      <w:lang w:val="ru-RU"/>
                    </w:rPr>
                  </w:pPr>
                </w:p>
                <w:p w14:paraId="667F07F1" w14:textId="77777777" w:rsidR="00DF719A" w:rsidRPr="00042C2A" w:rsidRDefault="00DF719A" w:rsidP="00DF719A">
                  <w:pPr>
                    <w:shd w:val="clear" w:color="auto" w:fill="FFFFFF"/>
                    <w:autoSpaceDE w:val="0"/>
                    <w:autoSpaceDN w:val="0"/>
                    <w:adjustRightInd w:val="0"/>
                    <w:rPr>
                      <w:rFonts w:ascii="Calibri" w:hAnsi="Calibri" w:cs="Calibri"/>
                      <w:sz w:val="22"/>
                      <w:szCs w:val="22"/>
                      <w:lang w:val="ru-RU"/>
                    </w:rPr>
                  </w:pPr>
                  <w:r w:rsidRPr="00042C2A">
                    <w:rPr>
                      <w:rFonts w:ascii="Calibri" w:hAnsi="Calibri" w:cs="Calibri"/>
                      <w:sz w:val="22"/>
                      <w:szCs w:val="22"/>
                      <w:lang w:val="ru-RU"/>
                    </w:rPr>
                    <w:t xml:space="preserve">Пари и </w:t>
                  </w:r>
                  <w:proofErr w:type="spellStart"/>
                  <w:r w:rsidRPr="00042C2A">
                    <w:rPr>
                      <w:rFonts w:ascii="Calibri" w:hAnsi="Calibri" w:cs="Calibri"/>
                      <w:sz w:val="22"/>
                      <w:szCs w:val="22"/>
                      <w:lang w:val="ru-RU"/>
                    </w:rPr>
                    <w:t>парични</w:t>
                  </w:r>
                  <w:proofErr w:type="spellEnd"/>
                  <w:r w:rsidRPr="00042C2A">
                    <w:rPr>
                      <w:rFonts w:ascii="Calibri" w:hAnsi="Calibri" w:cs="Calibri"/>
                      <w:sz w:val="22"/>
                      <w:szCs w:val="22"/>
                      <w:lang w:val="ru-RU"/>
                    </w:rPr>
                    <w:t xml:space="preserve"> </w:t>
                  </w:r>
                  <w:proofErr w:type="spellStart"/>
                  <w:r w:rsidRPr="00042C2A">
                    <w:rPr>
                      <w:rFonts w:ascii="Calibri" w:hAnsi="Calibri" w:cs="Calibri"/>
                      <w:sz w:val="22"/>
                      <w:szCs w:val="22"/>
                      <w:lang w:val="ru-RU"/>
                    </w:rPr>
                    <w:t>еквиваленти</w:t>
                  </w:r>
                  <w:proofErr w:type="spellEnd"/>
                  <w:r w:rsidRPr="00042C2A">
                    <w:rPr>
                      <w:rFonts w:ascii="Calibri" w:hAnsi="Calibri" w:cs="Calibri"/>
                      <w:sz w:val="22"/>
                      <w:szCs w:val="22"/>
                      <w:lang w:val="ru-RU"/>
                    </w:rPr>
                    <w:t xml:space="preserve"> в </w:t>
                  </w:r>
                  <w:proofErr w:type="spellStart"/>
                  <w:r w:rsidRPr="00042C2A">
                    <w:rPr>
                      <w:rFonts w:ascii="Calibri" w:hAnsi="Calibri" w:cs="Calibri"/>
                      <w:sz w:val="22"/>
                      <w:szCs w:val="22"/>
                      <w:lang w:val="ru-RU"/>
                    </w:rPr>
                    <w:t>началото</w:t>
                  </w:r>
                  <w:proofErr w:type="spellEnd"/>
                  <w:r w:rsidRPr="00042C2A">
                    <w:rPr>
                      <w:rFonts w:ascii="Calibri" w:hAnsi="Calibri" w:cs="Calibri"/>
                      <w:sz w:val="22"/>
                      <w:szCs w:val="22"/>
                      <w:lang w:val="ru-RU"/>
                    </w:rPr>
                    <w:t xml:space="preserve"> на </w:t>
                  </w:r>
                  <w:proofErr w:type="spellStart"/>
                  <w:r w:rsidRPr="00042C2A">
                    <w:rPr>
                      <w:rFonts w:ascii="Calibri" w:hAnsi="Calibri" w:cs="Calibri"/>
                      <w:sz w:val="22"/>
                      <w:szCs w:val="22"/>
                      <w:lang w:val="ru-RU"/>
                    </w:rPr>
                    <w:t>годината</w:t>
                  </w:r>
                  <w:proofErr w:type="spellEnd"/>
                </w:p>
              </w:tc>
              <w:tc>
                <w:tcPr>
                  <w:tcW w:w="1384" w:type="dxa"/>
                  <w:gridSpan w:val="2"/>
                </w:tcPr>
                <w:p w14:paraId="3260A5E8" w14:textId="77777777" w:rsidR="00DF719A" w:rsidRPr="00042C2A" w:rsidRDefault="00DF719A" w:rsidP="00DF719A">
                  <w:pPr>
                    <w:shd w:val="clear" w:color="auto" w:fill="FFFFFF"/>
                    <w:autoSpaceDE w:val="0"/>
                    <w:autoSpaceDN w:val="0"/>
                    <w:adjustRightInd w:val="0"/>
                    <w:jc w:val="center"/>
                    <w:rPr>
                      <w:rFonts w:ascii="Calibri" w:hAnsi="Calibri" w:cs="Calibri"/>
                      <w:b/>
                      <w:sz w:val="22"/>
                      <w:szCs w:val="22"/>
                      <w:lang w:val="ru-RU"/>
                    </w:rPr>
                  </w:pPr>
                </w:p>
              </w:tc>
              <w:tc>
                <w:tcPr>
                  <w:tcW w:w="1320" w:type="dxa"/>
                  <w:vAlign w:val="bottom"/>
                </w:tcPr>
                <w:p w14:paraId="40C98AB3" w14:textId="77777777" w:rsidR="00DF719A" w:rsidRPr="00042C2A" w:rsidRDefault="00D90D9B" w:rsidP="00DF719A">
                  <w:pPr>
                    <w:shd w:val="clear" w:color="auto" w:fill="FFFFFF"/>
                    <w:autoSpaceDE w:val="0"/>
                    <w:autoSpaceDN w:val="0"/>
                    <w:adjustRightInd w:val="0"/>
                    <w:jc w:val="right"/>
                    <w:rPr>
                      <w:rFonts w:ascii="Calibri" w:hAnsi="Calibri" w:cs="Calibri"/>
                      <w:sz w:val="22"/>
                      <w:szCs w:val="22"/>
                    </w:rPr>
                  </w:pPr>
                  <w:r>
                    <w:rPr>
                      <w:rFonts w:ascii="Calibri" w:hAnsi="Calibri" w:cs="Calibri"/>
                      <w:sz w:val="22"/>
                      <w:szCs w:val="22"/>
                    </w:rPr>
                    <w:t>595</w:t>
                  </w:r>
                </w:p>
              </w:tc>
              <w:tc>
                <w:tcPr>
                  <w:tcW w:w="1369" w:type="dxa"/>
                  <w:vAlign w:val="bottom"/>
                </w:tcPr>
                <w:p w14:paraId="0EDAD191" w14:textId="77777777" w:rsidR="00DF719A" w:rsidRPr="00DC02C0" w:rsidRDefault="00DC02C0" w:rsidP="00DF719A">
                  <w:pPr>
                    <w:shd w:val="clear" w:color="auto" w:fill="FFFFFF"/>
                    <w:autoSpaceDE w:val="0"/>
                    <w:autoSpaceDN w:val="0"/>
                    <w:adjustRightInd w:val="0"/>
                    <w:jc w:val="right"/>
                    <w:rPr>
                      <w:rFonts w:ascii="Calibri" w:hAnsi="Calibri" w:cs="Calibri"/>
                      <w:sz w:val="22"/>
                      <w:szCs w:val="22"/>
                    </w:rPr>
                  </w:pPr>
                  <w:r>
                    <w:rPr>
                      <w:rFonts w:ascii="Calibri" w:hAnsi="Calibri" w:cs="Calibri"/>
                      <w:sz w:val="22"/>
                      <w:szCs w:val="22"/>
                    </w:rPr>
                    <w:t>148</w:t>
                  </w:r>
                </w:p>
              </w:tc>
            </w:tr>
            <w:tr w:rsidR="007E5993" w:rsidRPr="00042C2A" w14:paraId="7AD70F08" w14:textId="77777777" w:rsidTr="007E5993">
              <w:trPr>
                <w:trHeight w:val="20"/>
              </w:trPr>
              <w:tc>
                <w:tcPr>
                  <w:tcW w:w="5245" w:type="dxa"/>
                </w:tcPr>
                <w:p w14:paraId="39E3C33E" w14:textId="77777777" w:rsidR="00DF719A" w:rsidRPr="00042C2A" w:rsidRDefault="00DF719A" w:rsidP="00DF719A">
                  <w:pPr>
                    <w:shd w:val="clear" w:color="auto" w:fill="FFFFFF"/>
                    <w:autoSpaceDE w:val="0"/>
                    <w:autoSpaceDN w:val="0"/>
                    <w:adjustRightInd w:val="0"/>
                    <w:rPr>
                      <w:rFonts w:ascii="Calibri" w:hAnsi="Calibri" w:cs="Calibri"/>
                      <w:b/>
                      <w:sz w:val="22"/>
                      <w:szCs w:val="22"/>
                      <w:lang w:val="bg-BG"/>
                    </w:rPr>
                  </w:pPr>
                </w:p>
                <w:p w14:paraId="71C5FD4F" w14:textId="77777777" w:rsidR="00DF719A" w:rsidRPr="00042C2A" w:rsidRDefault="00DF719A" w:rsidP="00DF719A">
                  <w:pPr>
                    <w:shd w:val="clear" w:color="auto" w:fill="FFFFFF"/>
                    <w:autoSpaceDE w:val="0"/>
                    <w:autoSpaceDN w:val="0"/>
                    <w:adjustRightInd w:val="0"/>
                    <w:rPr>
                      <w:rFonts w:ascii="Calibri" w:hAnsi="Calibri" w:cs="Calibri"/>
                      <w:b/>
                      <w:sz w:val="22"/>
                      <w:szCs w:val="22"/>
                      <w:lang w:val="bg-BG"/>
                    </w:rPr>
                  </w:pPr>
                  <w:r w:rsidRPr="00042C2A">
                    <w:rPr>
                      <w:rFonts w:ascii="Calibri" w:hAnsi="Calibri" w:cs="Calibri"/>
                      <w:b/>
                      <w:sz w:val="22"/>
                      <w:szCs w:val="22"/>
                      <w:lang w:val="bg-BG"/>
                    </w:rPr>
                    <w:t>Пари и парични еквиваленти в края на периода</w:t>
                  </w:r>
                </w:p>
              </w:tc>
              <w:tc>
                <w:tcPr>
                  <w:tcW w:w="1384" w:type="dxa"/>
                  <w:gridSpan w:val="2"/>
                </w:tcPr>
                <w:p w14:paraId="5393AD18" w14:textId="77777777" w:rsidR="00DF719A" w:rsidRPr="00042C2A" w:rsidRDefault="00DF719A" w:rsidP="00DF719A">
                  <w:pPr>
                    <w:shd w:val="clear" w:color="auto" w:fill="FFFFFF"/>
                    <w:autoSpaceDE w:val="0"/>
                    <w:autoSpaceDN w:val="0"/>
                    <w:adjustRightInd w:val="0"/>
                    <w:jc w:val="center"/>
                    <w:rPr>
                      <w:rFonts w:ascii="Calibri" w:hAnsi="Calibri" w:cs="Calibri"/>
                      <w:b/>
                      <w:bCs/>
                      <w:strike/>
                      <w:sz w:val="22"/>
                      <w:szCs w:val="22"/>
                      <w:lang w:val="bg-BG"/>
                    </w:rPr>
                  </w:pPr>
                </w:p>
                <w:p w14:paraId="6364530C" w14:textId="77777777" w:rsidR="00DF719A" w:rsidRPr="00A7286A" w:rsidRDefault="00DF719A" w:rsidP="00DF719A">
                  <w:pPr>
                    <w:shd w:val="clear" w:color="auto" w:fill="FFFFFF"/>
                    <w:autoSpaceDE w:val="0"/>
                    <w:autoSpaceDN w:val="0"/>
                    <w:adjustRightInd w:val="0"/>
                    <w:jc w:val="center"/>
                    <w:rPr>
                      <w:rFonts w:ascii="Calibri" w:hAnsi="Calibri" w:cs="Calibri"/>
                      <w:b/>
                      <w:bCs/>
                      <w:sz w:val="22"/>
                      <w:szCs w:val="22"/>
                      <w:lang w:val="bg-BG"/>
                    </w:rPr>
                  </w:pPr>
                  <w:r w:rsidRPr="00A7286A">
                    <w:rPr>
                      <w:rFonts w:ascii="Calibri" w:hAnsi="Calibri" w:cs="Calibri"/>
                      <w:b/>
                      <w:bCs/>
                      <w:sz w:val="22"/>
                      <w:szCs w:val="22"/>
                      <w:lang w:val="bg-BG"/>
                    </w:rPr>
                    <w:t>10</w:t>
                  </w:r>
                </w:p>
              </w:tc>
              <w:tc>
                <w:tcPr>
                  <w:tcW w:w="1320" w:type="dxa"/>
                  <w:tcBorders>
                    <w:top w:val="single" w:sz="4" w:space="0" w:color="auto"/>
                    <w:bottom w:val="double" w:sz="4" w:space="0" w:color="auto"/>
                  </w:tcBorders>
                </w:tcPr>
                <w:p w14:paraId="1AD2F1B1" w14:textId="77777777" w:rsidR="00DF719A" w:rsidRDefault="00DF719A" w:rsidP="00DF719A">
                  <w:pPr>
                    <w:shd w:val="clear" w:color="auto" w:fill="FFFFFF"/>
                    <w:jc w:val="right"/>
                    <w:rPr>
                      <w:rFonts w:ascii="Calibri" w:hAnsi="Calibri" w:cs="Calibri"/>
                      <w:b/>
                      <w:sz w:val="22"/>
                      <w:szCs w:val="22"/>
                    </w:rPr>
                  </w:pPr>
                </w:p>
                <w:p w14:paraId="298ED038" w14:textId="77777777" w:rsidR="00DF719A" w:rsidRPr="00042C2A" w:rsidRDefault="00A43B8E" w:rsidP="00DF719A">
                  <w:pPr>
                    <w:shd w:val="clear" w:color="auto" w:fill="FFFFFF"/>
                    <w:jc w:val="right"/>
                    <w:rPr>
                      <w:rFonts w:ascii="Calibri" w:hAnsi="Calibri" w:cs="Calibri"/>
                      <w:b/>
                      <w:sz w:val="22"/>
                      <w:szCs w:val="22"/>
                    </w:rPr>
                  </w:pPr>
                  <w:r>
                    <w:rPr>
                      <w:rFonts w:ascii="Calibri" w:hAnsi="Calibri" w:cs="Calibri"/>
                      <w:b/>
                      <w:sz w:val="22"/>
                      <w:szCs w:val="22"/>
                    </w:rPr>
                    <w:t>52</w:t>
                  </w:r>
                </w:p>
              </w:tc>
              <w:tc>
                <w:tcPr>
                  <w:tcW w:w="1369" w:type="dxa"/>
                  <w:tcBorders>
                    <w:top w:val="single" w:sz="4" w:space="0" w:color="auto"/>
                    <w:bottom w:val="double" w:sz="4" w:space="0" w:color="auto"/>
                  </w:tcBorders>
                </w:tcPr>
                <w:p w14:paraId="66D6C1AB" w14:textId="77777777" w:rsidR="00DF719A" w:rsidRDefault="00DF719A" w:rsidP="00DF719A">
                  <w:pPr>
                    <w:shd w:val="clear" w:color="auto" w:fill="FFFFFF"/>
                    <w:jc w:val="right"/>
                    <w:rPr>
                      <w:rFonts w:ascii="Calibri" w:hAnsi="Calibri" w:cs="Calibri"/>
                      <w:b/>
                      <w:sz w:val="22"/>
                      <w:szCs w:val="22"/>
                    </w:rPr>
                  </w:pPr>
                </w:p>
                <w:p w14:paraId="57D0A858" w14:textId="77777777" w:rsidR="00DF719A" w:rsidRPr="00DC02C0" w:rsidRDefault="00DC02C0" w:rsidP="00DF719A">
                  <w:pPr>
                    <w:shd w:val="clear" w:color="auto" w:fill="FFFFFF"/>
                    <w:jc w:val="right"/>
                    <w:rPr>
                      <w:rFonts w:ascii="Calibri" w:hAnsi="Calibri" w:cs="Calibri"/>
                      <w:b/>
                      <w:sz w:val="22"/>
                      <w:szCs w:val="22"/>
                    </w:rPr>
                  </w:pPr>
                  <w:r>
                    <w:rPr>
                      <w:rFonts w:ascii="Calibri" w:hAnsi="Calibri" w:cs="Calibri"/>
                      <w:b/>
                      <w:sz w:val="22"/>
                      <w:szCs w:val="22"/>
                    </w:rPr>
                    <w:t>595</w:t>
                  </w:r>
                </w:p>
              </w:tc>
            </w:tr>
          </w:tbl>
          <w:p w14:paraId="2768A8A8" w14:textId="77777777" w:rsidR="00DF719A" w:rsidRDefault="00DF719A" w:rsidP="001538BC">
            <w:pPr>
              <w:pStyle w:val="BodyText3"/>
              <w:rPr>
                <w:rFonts w:ascii="Calibri" w:hAnsi="Calibri" w:cs="Calibri"/>
                <w:bCs/>
                <w:szCs w:val="32"/>
              </w:rPr>
            </w:pPr>
          </w:p>
          <w:p w14:paraId="751B0D85" w14:textId="77777777" w:rsidR="00DF719A" w:rsidRDefault="00DF719A" w:rsidP="001538BC">
            <w:pPr>
              <w:pStyle w:val="BodyText3"/>
              <w:rPr>
                <w:rFonts w:ascii="Calibri" w:hAnsi="Calibri" w:cs="Calibri"/>
                <w:bCs/>
                <w:szCs w:val="32"/>
              </w:rPr>
            </w:pPr>
          </w:p>
          <w:p w14:paraId="29E29503" w14:textId="77777777" w:rsidR="00DF719A" w:rsidRDefault="00DF719A" w:rsidP="00DE1B7E">
            <w:pPr>
              <w:pStyle w:val="BodyText3"/>
              <w:rPr>
                <w:rFonts w:ascii="Calibri" w:hAnsi="Calibri" w:cs="Calibri"/>
                <w:b w:val="0"/>
                <w:color w:val="auto"/>
                <w:sz w:val="24"/>
                <w:szCs w:val="24"/>
                <w:lang w:val="ru-RU"/>
              </w:rPr>
            </w:pPr>
          </w:p>
          <w:p w14:paraId="747B6AEE" w14:textId="77777777" w:rsidR="00DF719A" w:rsidRPr="00771D82" w:rsidRDefault="00DF719A" w:rsidP="00DE1B7E">
            <w:pPr>
              <w:pStyle w:val="BodyText3"/>
              <w:rPr>
                <w:rFonts w:ascii="Calibri" w:hAnsi="Calibri" w:cs="Calibri"/>
                <w:b w:val="0"/>
                <w:color w:val="auto"/>
                <w:sz w:val="24"/>
                <w:szCs w:val="24"/>
                <w:lang w:val="ru-RU"/>
              </w:rPr>
            </w:pPr>
          </w:p>
          <w:p w14:paraId="3DC21A4E" w14:textId="77777777" w:rsidR="002D2794" w:rsidRPr="00771D82" w:rsidRDefault="002D2794" w:rsidP="00B40B7A">
            <w:pPr>
              <w:rPr>
                <w:rFonts w:ascii="Calibri" w:hAnsi="Calibri" w:cs="Calibri"/>
              </w:rPr>
            </w:pPr>
          </w:p>
          <w:p w14:paraId="5A780743" w14:textId="77777777" w:rsidR="00DB69D9" w:rsidRPr="00771D82" w:rsidRDefault="00DB69D9" w:rsidP="00B40B7A">
            <w:pPr>
              <w:rPr>
                <w:rFonts w:ascii="Calibri" w:hAnsi="Calibri" w:cs="Calibri"/>
                <w:lang w:val="bg-BG"/>
              </w:rPr>
            </w:pPr>
          </w:p>
        </w:tc>
        <w:tc>
          <w:tcPr>
            <w:tcW w:w="442" w:type="dxa"/>
            <w:tcBorders>
              <w:top w:val="nil"/>
              <w:left w:val="nil"/>
              <w:bottom w:val="nil"/>
              <w:right w:val="nil"/>
            </w:tcBorders>
            <w:shd w:val="clear" w:color="000000" w:fill="FFFFFF"/>
            <w:noWrap/>
            <w:vAlign w:val="bottom"/>
            <w:hideMark/>
          </w:tcPr>
          <w:p w14:paraId="49BB88E1" w14:textId="77777777" w:rsidR="002D2794" w:rsidRPr="00771D82" w:rsidRDefault="002D2794" w:rsidP="00B40B7A">
            <w:pPr>
              <w:rPr>
                <w:rFonts w:ascii="Calibri" w:hAnsi="Calibri" w:cs="Calibri"/>
              </w:rPr>
            </w:pPr>
            <w:r w:rsidRPr="00771D82">
              <w:rPr>
                <w:rFonts w:ascii="Calibri" w:hAnsi="Calibri" w:cs="Calibri"/>
              </w:rPr>
              <w:t> </w:t>
            </w:r>
          </w:p>
        </w:tc>
        <w:tc>
          <w:tcPr>
            <w:tcW w:w="996" w:type="dxa"/>
            <w:tcBorders>
              <w:top w:val="nil"/>
              <w:left w:val="nil"/>
              <w:bottom w:val="nil"/>
              <w:right w:val="nil"/>
            </w:tcBorders>
            <w:shd w:val="clear" w:color="000000" w:fill="FFFFFF"/>
            <w:noWrap/>
            <w:vAlign w:val="bottom"/>
            <w:hideMark/>
          </w:tcPr>
          <w:p w14:paraId="3A7EFD06" w14:textId="77777777" w:rsidR="002D2794" w:rsidRPr="00771D82" w:rsidRDefault="002D2794" w:rsidP="00B40B7A">
            <w:pPr>
              <w:rPr>
                <w:rFonts w:ascii="Calibri" w:hAnsi="Calibri" w:cs="Calibri"/>
              </w:rPr>
            </w:pPr>
            <w:r w:rsidRPr="00771D82">
              <w:rPr>
                <w:rFonts w:ascii="Calibri" w:hAnsi="Calibri" w:cs="Calibri"/>
              </w:rPr>
              <w:t> </w:t>
            </w:r>
          </w:p>
        </w:tc>
        <w:tc>
          <w:tcPr>
            <w:tcW w:w="499" w:type="dxa"/>
            <w:tcBorders>
              <w:top w:val="nil"/>
              <w:left w:val="nil"/>
              <w:bottom w:val="nil"/>
              <w:right w:val="nil"/>
            </w:tcBorders>
            <w:shd w:val="clear" w:color="000000" w:fill="FFFFFF"/>
            <w:noWrap/>
            <w:vAlign w:val="bottom"/>
            <w:hideMark/>
          </w:tcPr>
          <w:p w14:paraId="34BDAE7D" w14:textId="77777777" w:rsidR="002D2794" w:rsidRPr="00771D82" w:rsidRDefault="002D2794" w:rsidP="00B40B7A">
            <w:pPr>
              <w:rPr>
                <w:rFonts w:ascii="Calibri" w:hAnsi="Calibri" w:cs="Calibri"/>
              </w:rPr>
            </w:pPr>
            <w:r w:rsidRPr="00771D82">
              <w:rPr>
                <w:rFonts w:ascii="Calibri" w:hAnsi="Calibri" w:cs="Calibri"/>
              </w:rPr>
              <w:t> </w:t>
            </w:r>
          </w:p>
        </w:tc>
      </w:tr>
      <w:tr w:rsidR="00337C55" w:rsidRPr="00E07FF7" w14:paraId="7D2F7874" w14:textId="77777777" w:rsidTr="005F2D8C">
        <w:tblPrEx>
          <w:tblLook w:val="04A0" w:firstRow="1" w:lastRow="0" w:firstColumn="1" w:lastColumn="0" w:noHBand="0" w:noVBand="1"/>
        </w:tblPrEx>
        <w:trPr>
          <w:gridAfter w:val="4"/>
          <w:wAfter w:w="2567" w:type="dxa"/>
          <w:trHeight w:val="224"/>
        </w:trPr>
        <w:tc>
          <w:tcPr>
            <w:tcW w:w="3422" w:type="dxa"/>
            <w:tcBorders>
              <w:top w:val="nil"/>
              <w:left w:val="nil"/>
              <w:bottom w:val="nil"/>
              <w:right w:val="nil"/>
            </w:tcBorders>
            <w:noWrap/>
            <w:vAlign w:val="bottom"/>
            <w:hideMark/>
          </w:tcPr>
          <w:p w14:paraId="6A5624D1" w14:textId="77777777" w:rsidR="00337C55" w:rsidRPr="00E07FF7" w:rsidRDefault="00337C55" w:rsidP="00337C55">
            <w:pPr>
              <w:rPr>
                <w:rFonts w:ascii="Calibri" w:hAnsi="Calibri" w:cs="Calibri"/>
                <w:b/>
                <w:u w:val="single"/>
              </w:rPr>
            </w:pPr>
            <w:proofErr w:type="spellStart"/>
            <w:r w:rsidRPr="00E07FF7">
              <w:rPr>
                <w:rFonts w:ascii="Calibri" w:hAnsi="Calibri" w:cs="Calibri"/>
                <w:b/>
              </w:rPr>
              <w:t>Съставител</w:t>
            </w:r>
            <w:proofErr w:type="spellEnd"/>
            <w:r w:rsidRPr="00E07FF7">
              <w:rPr>
                <w:rFonts w:ascii="Calibri" w:hAnsi="Calibri" w:cs="Calibri"/>
                <w:b/>
              </w:rPr>
              <w:t>:</w:t>
            </w:r>
            <w:r w:rsidRPr="00E07FF7">
              <w:rPr>
                <w:rFonts w:ascii="Calibri" w:hAnsi="Calibri" w:cs="Calibri"/>
                <w:b/>
              </w:rPr>
              <w:softHyphen/>
            </w:r>
            <w:r w:rsidRPr="00E07FF7">
              <w:rPr>
                <w:rFonts w:ascii="Calibri" w:hAnsi="Calibri" w:cs="Calibri"/>
                <w:b/>
              </w:rPr>
              <w:softHyphen/>
            </w:r>
            <w:r w:rsidRPr="00E07FF7">
              <w:rPr>
                <w:rFonts w:ascii="Calibri" w:hAnsi="Calibri" w:cs="Calibri"/>
                <w:b/>
              </w:rPr>
              <w:softHyphen/>
            </w:r>
            <w:r w:rsidRPr="00E07FF7">
              <w:rPr>
                <w:rFonts w:ascii="Calibri" w:hAnsi="Calibri" w:cs="Calibri"/>
                <w:b/>
              </w:rPr>
              <w:softHyphen/>
              <w:t>_________________</w:t>
            </w:r>
          </w:p>
        </w:tc>
        <w:tc>
          <w:tcPr>
            <w:tcW w:w="3753" w:type="dxa"/>
            <w:gridSpan w:val="4"/>
            <w:tcBorders>
              <w:top w:val="nil"/>
              <w:left w:val="nil"/>
              <w:bottom w:val="nil"/>
            </w:tcBorders>
            <w:noWrap/>
            <w:vAlign w:val="bottom"/>
            <w:hideMark/>
          </w:tcPr>
          <w:p w14:paraId="05CF4FA7" w14:textId="77777777" w:rsidR="00337C55" w:rsidRPr="00E07FF7" w:rsidRDefault="00337C55" w:rsidP="00337C55">
            <w:pPr>
              <w:rPr>
                <w:rFonts w:ascii="Calibri" w:hAnsi="Calibri" w:cs="Calibri"/>
                <w:b/>
                <w:lang w:val="bg-BG"/>
              </w:rPr>
            </w:pPr>
            <w:r w:rsidRPr="00E07FF7">
              <w:rPr>
                <w:rFonts w:ascii="Calibri" w:hAnsi="Calibri" w:cs="Calibri"/>
                <w:b/>
              </w:rPr>
              <w:t xml:space="preserve"> </w:t>
            </w:r>
            <w:proofErr w:type="spellStart"/>
            <w:r w:rsidRPr="00E07FF7">
              <w:rPr>
                <w:rFonts w:ascii="Calibri" w:hAnsi="Calibri" w:cs="Calibri"/>
                <w:b/>
              </w:rPr>
              <w:t>Изпълнителен</w:t>
            </w:r>
            <w:proofErr w:type="spellEnd"/>
            <w:r w:rsidRPr="00E07FF7">
              <w:rPr>
                <w:rFonts w:ascii="Calibri" w:hAnsi="Calibri" w:cs="Calibri"/>
                <w:b/>
              </w:rPr>
              <w:t xml:space="preserve"> </w:t>
            </w:r>
            <w:proofErr w:type="spellStart"/>
            <w:r w:rsidRPr="00E07FF7">
              <w:rPr>
                <w:rFonts w:ascii="Calibri" w:hAnsi="Calibri" w:cs="Calibri"/>
                <w:b/>
              </w:rPr>
              <w:t>директор</w:t>
            </w:r>
            <w:proofErr w:type="spellEnd"/>
            <w:r w:rsidRPr="00E07FF7">
              <w:rPr>
                <w:rFonts w:ascii="Calibri" w:hAnsi="Calibri" w:cs="Calibri"/>
                <w:b/>
                <w:lang w:val="bg-BG"/>
              </w:rPr>
              <w:t xml:space="preserve">: </w:t>
            </w:r>
            <w:r w:rsidRPr="00E07FF7">
              <w:rPr>
                <w:rFonts w:ascii="Calibri" w:hAnsi="Calibri" w:cs="Calibri"/>
                <w:b/>
              </w:rPr>
              <w:t>_____________</w:t>
            </w:r>
          </w:p>
        </w:tc>
      </w:tr>
      <w:tr w:rsidR="00337C55" w:rsidRPr="00E07FF7" w14:paraId="6F3BBF83" w14:textId="77777777" w:rsidTr="005F2D8C">
        <w:tblPrEx>
          <w:tblLook w:val="04A0" w:firstRow="1" w:lastRow="0" w:firstColumn="1" w:lastColumn="0" w:noHBand="0" w:noVBand="1"/>
        </w:tblPrEx>
        <w:trPr>
          <w:gridAfter w:val="4"/>
          <w:wAfter w:w="2568" w:type="dxa"/>
          <w:trHeight w:val="224"/>
        </w:trPr>
        <w:tc>
          <w:tcPr>
            <w:tcW w:w="3422" w:type="dxa"/>
            <w:tcBorders>
              <w:top w:val="nil"/>
              <w:left w:val="nil"/>
              <w:bottom w:val="nil"/>
              <w:right w:val="nil"/>
            </w:tcBorders>
            <w:noWrap/>
            <w:vAlign w:val="bottom"/>
            <w:hideMark/>
          </w:tcPr>
          <w:p w14:paraId="212D0296" w14:textId="77777777" w:rsidR="00337C55" w:rsidRPr="00E07FF7" w:rsidRDefault="00337C55" w:rsidP="00337C55">
            <w:pPr>
              <w:rPr>
                <w:rFonts w:ascii="Calibri" w:hAnsi="Calibri" w:cs="Calibri"/>
                <w:b/>
              </w:rPr>
            </w:pPr>
            <w:r w:rsidRPr="00E07FF7">
              <w:rPr>
                <w:rFonts w:ascii="Calibri" w:hAnsi="Calibri" w:cs="Calibri"/>
                <w:b/>
              </w:rPr>
              <w:t xml:space="preserve">                       Мария Николова</w:t>
            </w:r>
          </w:p>
        </w:tc>
        <w:tc>
          <w:tcPr>
            <w:tcW w:w="1108" w:type="dxa"/>
            <w:gridSpan w:val="2"/>
            <w:tcBorders>
              <w:top w:val="nil"/>
              <w:left w:val="nil"/>
              <w:bottom w:val="nil"/>
              <w:right w:val="nil"/>
            </w:tcBorders>
            <w:noWrap/>
            <w:vAlign w:val="bottom"/>
            <w:hideMark/>
          </w:tcPr>
          <w:p w14:paraId="56C9057D" w14:textId="77777777" w:rsidR="00337C55" w:rsidRPr="00E07FF7" w:rsidRDefault="00337C55" w:rsidP="00337C55">
            <w:pPr>
              <w:rPr>
                <w:rFonts w:ascii="Calibri" w:hAnsi="Calibri" w:cs="Calibri"/>
                <w:b/>
              </w:rPr>
            </w:pPr>
          </w:p>
        </w:tc>
        <w:tc>
          <w:tcPr>
            <w:tcW w:w="2644" w:type="dxa"/>
            <w:gridSpan w:val="2"/>
            <w:tcBorders>
              <w:top w:val="nil"/>
              <w:left w:val="nil"/>
              <w:bottom w:val="nil"/>
              <w:right w:val="nil"/>
            </w:tcBorders>
            <w:noWrap/>
            <w:vAlign w:val="bottom"/>
            <w:hideMark/>
          </w:tcPr>
          <w:p w14:paraId="78E473CF" w14:textId="77777777" w:rsidR="00337C55" w:rsidRPr="00E07FF7" w:rsidRDefault="00337C55" w:rsidP="00D0435B">
            <w:pPr>
              <w:rPr>
                <w:rFonts w:ascii="Calibri" w:hAnsi="Calibri" w:cs="Calibri"/>
                <w:b/>
                <w:lang w:val="bg-BG"/>
              </w:rPr>
            </w:pPr>
            <w:r w:rsidRPr="00E07FF7">
              <w:rPr>
                <w:rFonts w:ascii="Calibri" w:hAnsi="Calibri" w:cs="Calibri"/>
                <w:b/>
              </w:rPr>
              <w:t xml:space="preserve">   </w:t>
            </w:r>
            <w:r w:rsidRPr="00E07FF7">
              <w:rPr>
                <w:rFonts w:ascii="Calibri" w:hAnsi="Calibri" w:cs="Calibri"/>
                <w:b/>
                <w:lang w:val="bg-BG"/>
              </w:rPr>
              <w:t xml:space="preserve"> </w:t>
            </w:r>
            <w:r w:rsidRPr="00E07FF7">
              <w:rPr>
                <w:rFonts w:ascii="Calibri" w:hAnsi="Calibri" w:cs="Calibri"/>
                <w:b/>
              </w:rPr>
              <w:t xml:space="preserve">            </w:t>
            </w:r>
            <w:r w:rsidR="00D0435B" w:rsidRPr="00E07FF7">
              <w:rPr>
                <w:rFonts w:ascii="Calibri" w:hAnsi="Calibri" w:cs="Calibri"/>
                <w:b/>
                <w:lang w:val="bg-BG"/>
              </w:rPr>
              <w:t>Валентин Стоилов</w:t>
            </w:r>
          </w:p>
        </w:tc>
      </w:tr>
    </w:tbl>
    <w:p w14:paraId="622EF368" w14:textId="77777777" w:rsidR="00337C55" w:rsidRPr="00E07FF7" w:rsidRDefault="00337C55" w:rsidP="00337C55">
      <w:pPr>
        <w:rPr>
          <w:rFonts w:ascii="Calibri" w:hAnsi="Calibri" w:cs="Calibri"/>
          <w:sz w:val="22"/>
          <w:szCs w:val="22"/>
          <w:lang w:val="bg-BG"/>
        </w:rPr>
      </w:pPr>
    </w:p>
    <w:p w14:paraId="3E3CCF7F" w14:textId="77777777" w:rsidR="00337C55" w:rsidRDefault="00337C55" w:rsidP="00337C55">
      <w:pPr>
        <w:rPr>
          <w:rFonts w:ascii="Calibri" w:hAnsi="Calibri" w:cs="Calibri"/>
          <w:sz w:val="22"/>
          <w:szCs w:val="22"/>
          <w:lang w:val="bg-BG"/>
        </w:rPr>
      </w:pPr>
    </w:p>
    <w:p w14:paraId="3DF1187F" w14:textId="77777777" w:rsidR="002D28A5" w:rsidRPr="00E07FF7" w:rsidRDefault="002D28A5" w:rsidP="00337C55">
      <w:pPr>
        <w:rPr>
          <w:rFonts w:ascii="Calibri" w:hAnsi="Calibri" w:cs="Calibri"/>
          <w:sz w:val="22"/>
          <w:szCs w:val="22"/>
          <w:lang w:val="bg-BG"/>
        </w:rPr>
      </w:pPr>
    </w:p>
    <w:p w14:paraId="6545A669" w14:textId="4E4E35B5" w:rsidR="002D28A5" w:rsidRPr="00E07FF7" w:rsidRDefault="00B46DB5" w:rsidP="00337C55">
      <w:pPr>
        <w:rPr>
          <w:rFonts w:ascii="Calibri" w:hAnsi="Calibri" w:cs="Calibri"/>
          <w:sz w:val="22"/>
          <w:szCs w:val="22"/>
          <w:lang w:val="bg-BG"/>
        </w:rPr>
      </w:pPr>
      <w:proofErr w:type="spellStart"/>
      <w:r w:rsidRPr="00863980">
        <w:rPr>
          <w:rFonts w:ascii="Calibri" w:hAnsi="Calibri" w:cs="Calibri"/>
          <w:b/>
          <w:bCs/>
          <w:color w:val="000000"/>
          <w:sz w:val="22"/>
          <w:szCs w:val="22"/>
        </w:rPr>
        <w:t>Дата</w:t>
      </w:r>
      <w:proofErr w:type="spellEnd"/>
      <w:r w:rsidRPr="00863980">
        <w:rPr>
          <w:rFonts w:ascii="Calibri" w:hAnsi="Calibri" w:cs="Calibri"/>
          <w:b/>
          <w:bCs/>
          <w:color w:val="000000"/>
          <w:sz w:val="22"/>
          <w:szCs w:val="22"/>
        </w:rPr>
        <w:t xml:space="preserve">: </w:t>
      </w:r>
      <w:r w:rsidR="005868DE" w:rsidRPr="00863980">
        <w:rPr>
          <w:rFonts w:ascii="Calibri" w:hAnsi="Calibri" w:cs="Calibri"/>
          <w:b/>
          <w:color w:val="000000"/>
          <w:sz w:val="22"/>
          <w:szCs w:val="22"/>
        </w:rPr>
        <w:t>2</w:t>
      </w:r>
      <w:r w:rsidR="00863980" w:rsidRPr="00863980">
        <w:rPr>
          <w:rFonts w:ascii="Calibri" w:hAnsi="Calibri" w:cs="Calibri"/>
          <w:b/>
          <w:color w:val="000000"/>
          <w:sz w:val="22"/>
          <w:szCs w:val="22"/>
          <w:lang w:val="bg-BG"/>
        </w:rPr>
        <w:t>8</w:t>
      </w:r>
      <w:r w:rsidR="005868DE" w:rsidRPr="00863980">
        <w:rPr>
          <w:rFonts w:ascii="Calibri" w:hAnsi="Calibri" w:cs="Calibri"/>
          <w:b/>
          <w:color w:val="000000"/>
          <w:sz w:val="22"/>
          <w:szCs w:val="22"/>
        </w:rPr>
        <w:t xml:space="preserve"> </w:t>
      </w:r>
      <w:proofErr w:type="gramStart"/>
      <w:r w:rsidRPr="00863980">
        <w:rPr>
          <w:rFonts w:ascii="Calibri" w:hAnsi="Calibri" w:cs="Calibri"/>
          <w:b/>
          <w:color w:val="000000"/>
          <w:sz w:val="22"/>
          <w:szCs w:val="22"/>
          <w:lang w:val="bg-BG"/>
        </w:rPr>
        <w:t>април</w:t>
      </w:r>
      <w:r w:rsidRPr="00863980">
        <w:rPr>
          <w:rFonts w:ascii="Calibri" w:hAnsi="Calibri" w:cs="Calibri"/>
          <w:b/>
          <w:color w:val="000000"/>
          <w:sz w:val="22"/>
          <w:szCs w:val="22"/>
        </w:rPr>
        <w:t xml:space="preserve">  20</w:t>
      </w:r>
      <w:r w:rsidRPr="00863980">
        <w:rPr>
          <w:rFonts w:ascii="Calibri" w:hAnsi="Calibri" w:cs="Calibri"/>
          <w:b/>
          <w:color w:val="000000"/>
          <w:sz w:val="22"/>
          <w:szCs w:val="22"/>
          <w:lang w:val="bg-BG"/>
        </w:rPr>
        <w:t>2</w:t>
      </w:r>
      <w:r w:rsidR="00CA38E8" w:rsidRPr="00863980">
        <w:rPr>
          <w:rFonts w:ascii="Calibri" w:hAnsi="Calibri" w:cs="Calibri"/>
          <w:b/>
          <w:color w:val="000000"/>
          <w:sz w:val="22"/>
          <w:szCs w:val="22"/>
        </w:rPr>
        <w:t>6</w:t>
      </w:r>
      <w:proofErr w:type="gramEnd"/>
      <w:r w:rsidRPr="00863980">
        <w:rPr>
          <w:rFonts w:ascii="Calibri" w:hAnsi="Calibri" w:cs="Calibri"/>
          <w:b/>
          <w:color w:val="000000"/>
          <w:sz w:val="22"/>
          <w:szCs w:val="22"/>
        </w:rPr>
        <w:t xml:space="preserve"> г.</w:t>
      </w:r>
    </w:p>
    <w:p w14:paraId="3C0E0806" w14:textId="77777777" w:rsidR="002D28A5" w:rsidRPr="00E07FF7" w:rsidRDefault="002D28A5" w:rsidP="00337C55">
      <w:pPr>
        <w:rPr>
          <w:rFonts w:ascii="Calibri" w:hAnsi="Calibri" w:cs="Calibri"/>
          <w:sz w:val="22"/>
          <w:szCs w:val="22"/>
          <w:lang w:val="bg-BG"/>
        </w:rPr>
      </w:pPr>
    </w:p>
    <w:p w14:paraId="0156AE04" w14:textId="77777777" w:rsidR="002D28A5" w:rsidRPr="00E07FF7" w:rsidRDefault="002D28A5" w:rsidP="00337C55">
      <w:pPr>
        <w:rPr>
          <w:rFonts w:ascii="Calibri" w:hAnsi="Calibri" w:cs="Calibri"/>
          <w:sz w:val="22"/>
          <w:szCs w:val="22"/>
          <w:lang w:val="bg-BG"/>
        </w:rPr>
      </w:pPr>
    </w:p>
    <w:p w14:paraId="755E8F24" w14:textId="77777777" w:rsidR="00782EAA" w:rsidRPr="00E07FF7" w:rsidRDefault="00782EAA" w:rsidP="002D2794">
      <w:pPr>
        <w:rPr>
          <w:rFonts w:ascii="Calibri" w:hAnsi="Calibri" w:cs="Calibri"/>
          <w:sz w:val="22"/>
          <w:szCs w:val="22"/>
        </w:rPr>
        <w:sectPr w:rsidR="00782EAA" w:rsidRPr="00E07FF7" w:rsidSect="00FB44A4">
          <w:headerReference w:type="default" r:id="rId8"/>
          <w:footerReference w:type="default" r:id="rId9"/>
          <w:pgSz w:w="11906" w:h="16838"/>
          <w:pgMar w:top="1417" w:right="1417" w:bottom="1417" w:left="1417" w:header="708" w:footer="708" w:gutter="0"/>
          <w:pgNumType w:start="1"/>
          <w:cols w:space="708"/>
          <w:docGrid w:linePitch="360"/>
        </w:sectPr>
      </w:pPr>
    </w:p>
    <w:p w14:paraId="47A6410E" w14:textId="77777777" w:rsidR="002D2794" w:rsidRPr="00E07FF7" w:rsidRDefault="00DD2058" w:rsidP="00FB44A4">
      <w:pPr>
        <w:rPr>
          <w:rFonts w:ascii="Calibri" w:hAnsi="Calibri" w:cs="Calibri"/>
          <w:sz w:val="48"/>
          <w:szCs w:val="48"/>
          <w:lang w:val="bg-BG"/>
        </w:rPr>
      </w:pPr>
      <w:r w:rsidRPr="00E07FF7">
        <w:rPr>
          <w:rFonts w:ascii="Calibri" w:hAnsi="Calibri" w:cs="Calibri"/>
          <w:sz w:val="48"/>
          <w:szCs w:val="48"/>
          <w:lang w:val="bg-BG"/>
        </w:rPr>
        <w:lastRenderedPageBreak/>
        <w:t>Пояснения</w:t>
      </w:r>
    </w:p>
    <w:p w14:paraId="501A8788" w14:textId="77777777" w:rsidR="00664BDC" w:rsidRPr="00717325" w:rsidRDefault="00664BDC" w:rsidP="00CD4C24">
      <w:pPr>
        <w:pStyle w:val="ListParagraph"/>
        <w:numPr>
          <w:ilvl w:val="0"/>
          <w:numId w:val="22"/>
        </w:numPr>
        <w:jc w:val="both"/>
        <w:rPr>
          <w:rFonts w:ascii="Calibri" w:hAnsi="Calibri" w:cs="Calibri"/>
          <w:b/>
          <w:bCs/>
          <w:kern w:val="32"/>
          <w:sz w:val="22"/>
          <w:szCs w:val="22"/>
          <w:lang w:val="bg-BG"/>
        </w:rPr>
      </w:pPr>
      <w:r w:rsidRPr="00717325">
        <w:rPr>
          <w:rFonts w:ascii="Calibri" w:hAnsi="Calibri" w:cs="Calibri"/>
          <w:b/>
          <w:bCs/>
          <w:kern w:val="32"/>
          <w:sz w:val="22"/>
          <w:szCs w:val="22"/>
          <w:lang w:val="bg-BG"/>
        </w:rPr>
        <w:t>ОРГАНИЗАЦИЯ И ДЕЙНОСТ</w:t>
      </w:r>
    </w:p>
    <w:p w14:paraId="24CE5742" w14:textId="77777777" w:rsidR="004C72BF" w:rsidRPr="003C3267" w:rsidRDefault="004C72BF" w:rsidP="009B5A95">
      <w:pPr>
        <w:shd w:val="clear" w:color="auto" w:fill="FFFFFF"/>
        <w:ind w:left="340" w:right="170"/>
        <w:jc w:val="both"/>
        <w:rPr>
          <w:rFonts w:ascii="Calibri" w:hAnsi="Calibri" w:cs="Calibri"/>
          <w:sz w:val="22"/>
          <w:szCs w:val="22"/>
          <w:lang w:val="bg-BG"/>
        </w:rPr>
      </w:pPr>
      <w:r w:rsidRPr="003C3267">
        <w:rPr>
          <w:rFonts w:ascii="Calibri" w:hAnsi="Calibri" w:cs="Calibri"/>
          <w:sz w:val="22"/>
          <w:szCs w:val="22"/>
          <w:lang w:val="bg-BG"/>
        </w:rPr>
        <w:t xml:space="preserve">"Риъл Булленд" АД е акционерно дружество, учредено по реда на чл. 163 от Търговския закон на 07.02.2013г. Седалището и адресът на управлнение е: Република България,  </w:t>
      </w:r>
      <w:bookmarkStart w:id="2" w:name="_Hlk117609641"/>
      <w:r w:rsidRPr="003C3267">
        <w:rPr>
          <w:rFonts w:ascii="Calibri" w:hAnsi="Calibri" w:cs="Calibri"/>
          <w:sz w:val="22"/>
          <w:szCs w:val="22"/>
          <w:lang w:val="bg-BG"/>
        </w:rPr>
        <w:t xml:space="preserve">гр. София, район Триадица, ул. Алабин №36, ет.4. </w:t>
      </w:r>
    </w:p>
    <w:bookmarkEnd w:id="2"/>
    <w:p w14:paraId="1AF63334" w14:textId="77777777" w:rsidR="003E3CE4" w:rsidRDefault="003E3CE4" w:rsidP="009B5A95">
      <w:pPr>
        <w:ind w:left="340" w:right="170"/>
        <w:jc w:val="both"/>
        <w:rPr>
          <w:rFonts w:ascii="Calibri" w:hAnsi="Calibri" w:cs="Calibri"/>
          <w:sz w:val="22"/>
          <w:szCs w:val="22"/>
          <w:lang w:val="bg-BG"/>
        </w:rPr>
      </w:pPr>
    </w:p>
    <w:p w14:paraId="72171C84" w14:textId="77777777" w:rsidR="003E3CE4" w:rsidRPr="00E07FF7" w:rsidRDefault="003E3CE4" w:rsidP="009B5A95">
      <w:pPr>
        <w:ind w:left="340" w:right="170"/>
        <w:jc w:val="both"/>
        <w:rPr>
          <w:rFonts w:ascii="Calibri" w:hAnsi="Calibri" w:cs="Calibri"/>
          <w:sz w:val="22"/>
          <w:szCs w:val="22"/>
          <w:lang w:val="bg-BG"/>
        </w:rPr>
      </w:pPr>
      <w:r w:rsidRPr="00E07FF7">
        <w:rPr>
          <w:rFonts w:ascii="Calibri" w:hAnsi="Calibri" w:cs="Calibri"/>
          <w:sz w:val="22"/>
          <w:szCs w:val="22"/>
          <w:lang w:val="bg-BG"/>
        </w:rPr>
        <w:t>Дружеството има за предмет на дейност – покупка на недвижими имоти и вещни права върху тях с цел отдаването им под наем, лизинг, аренда или продажбата им. Основната цел на дружеството е да осигури на своите акционери растяща доходност на акциите на дружеството и текущи доходи чрез разпределение на дивиденти. Дейността му се осъществява при спазване на специфичните изисквания на Закона за публично предлагане на ценни книжа, Търговския закон и съответните подзаконови нормативни актове. Регулативен орган е Комисията за финансов надзор.</w:t>
      </w:r>
    </w:p>
    <w:p w14:paraId="7BADF0DB" w14:textId="77777777" w:rsidR="003E3CE4" w:rsidRPr="00E07FF7" w:rsidRDefault="003E3CE4" w:rsidP="009B5A95">
      <w:pPr>
        <w:ind w:left="340" w:right="170"/>
        <w:jc w:val="both"/>
        <w:rPr>
          <w:rFonts w:ascii="Calibri" w:hAnsi="Calibri" w:cs="Calibri"/>
          <w:sz w:val="22"/>
          <w:szCs w:val="22"/>
          <w:lang w:val="bg-BG"/>
        </w:rPr>
      </w:pPr>
      <w:r w:rsidRPr="00E07FF7">
        <w:rPr>
          <w:rFonts w:ascii="Calibri" w:hAnsi="Calibri" w:cs="Calibri"/>
          <w:sz w:val="22"/>
          <w:szCs w:val="22"/>
          <w:lang w:val="bg-BG"/>
        </w:rPr>
        <w:t>Органите на дружеството са Общото събрание на акционерите и Съветът на директорите.</w:t>
      </w:r>
    </w:p>
    <w:p w14:paraId="5AFDF9F8" w14:textId="77777777" w:rsidR="003E3CE4" w:rsidRPr="00E07FF7" w:rsidRDefault="003E3CE4" w:rsidP="009B5A95">
      <w:pPr>
        <w:ind w:left="340" w:right="170"/>
        <w:jc w:val="both"/>
        <w:rPr>
          <w:rFonts w:ascii="Calibri" w:hAnsi="Calibri" w:cs="Calibri"/>
          <w:sz w:val="22"/>
          <w:szCs w:val="22"/>
          <w:lang w:val="bg-BG"/>
        </w:rPr>
      </w:pPr>
      <w:r w:rsidRPr="00E07FF7">
        <w:rPr>
          <w:rFonts w:ascii="Calibri" w:hAnsi="Calibri" w:cs="Calibri"/>
          <w:sz w:val="22"/>
          <w:szCs w:val="22"/>
          <w:lang w:val="bg-BG"/>
        </w:rPr>
        <w:t>В Общото събрание на акционерите участват всички акционери. Членовете на Съвета на директорите вземат участие в работата на Общото събрание без право на глас, освен ако са акционери. Общото събрание се свиква от Съвета на директорите. Съветът на директорите на дружеството се избира от Общото събрание за срок от 5 (пет) години. Членове на първия Съвет на директорите се избират за срок от 3 (три) години.</w:t>
      </w:r>
    </w:p>
    <w:p w14:paraId="5C6B7509" w14:textId="77777777" w:rsidR="003E3CE4" w:rsidRPr="00E07FF7" w:rsidRDefault="003E3CE4" w:rsidP="009B5A95">
      <w:pPr>
        <w:ind w:left="340" w:right="170"/>
        <w:jc w:val="both"/>
        <w:rPr>
          <w:rFonts w:ascii="Calibri" w:hAnsi="Calibri" w:cs="Calibri"/>
          <w:sz w:val="22"/>
          <w:szCs w:val="22"/>
          <w:lang w:val="bg-BG"/>
        </w:rPr>
      </w:pPr>
      <w:r w:rsidRPr="00E07FF7">
        <w:rPr>
          <w:rFonts w:ascii="Calibri" w:hAnsi="Calibri" w:cs="Calibri"/>
          <w:sz w:val="22"/>
          <w:szCs w:val="22"/>
          <w:lang w:val="bg-BG"/>
        </w:rPr>
        <w:t>Дружеството не е ограничено със срок на съществуване.</w:t>
      </w:r>
    </w:p>
    <w:p w14:paraId="2175C139" w14:textId="77777777" w:rsidR="003E3CE4" w:rsidRPr="00E07FF7" w:rsidRDefault="003E3CE4" w:rsidP="009B5A95">
      <w:pPr>
        <w:ind w:left="340" w:right="170"/>
        <w:jc w:val="both"/>
        <w:rPr>
          <w:rFonts w:ascii="Calibri" w:hAnsi="Calibri" w:cs="Calibri"/>
          <w:sz w:val="22"/>
          <w:szCs w:val="22"/>
          <w:lang w:val="bg-BG"/>
        </w:rPr>
      </w:pPr>
    </w:p>
    <w:p w14:paraId="3D827136" w14:textId="77777777" w:rsidR="003E3CE4" w:rsidRPr="00E07FF7" w:rsidRDefault="00693BCC" w:rsidP="009B5A95">
      <w:pPr>
        <w:shd w:val="clear" w:color="auto" w:fill="FFFFFF"/>
        <w:ind w:left="340" w:right="170"/>
        <w:jc w:val="both"/>
        <w:rPr>
          <w:rFonts w:ascii="Calibri" w:hAnsi="Calibri" w:cs="Calibri"/>
          <w:sz w:val="22"/>
          <w:szCs w:val="22"/>
          <w:lang w:val="bg-BG"/>
        </w:rPr>
      </w:pPr>
      <w:r w:rsidRPr="006A1FAA">
        <w:rPr>
          <w:rFonts w:ascii="Calibri" w:hAnsi="Calibri" w:cs="Calibri"/>
          <w:sz w:val="22"/>
          <w:szCs w:val="22"/>
          <w:lang w:val="bg-BG"/>
        </w:rPr>
        <w:t>Д</w:t>
      </w:r>
      <w:r w:rsidR="003E3CE4" w:rsidRPr="00E07FF7">
        <w:rPr>
          <w:rFonts w:ascii="Calibri" w:hAnsi="Calibri" w:cs="Calibri"/>
          <w:sz w:val="22"/>
          <w:szCs w:val="22"/>
          <w:lang w:val="bg-BG"/>
        </w:rPr>
        <w:t>ружеството се представлява от Валентин Георгиев Стоилов.</w:t>
      </w:r>
    </w:p>
    <w:p w14:paraId="503E05B9" w14:textId="77777777" w:rsidR="00242BD2" w:rsidRPr="00E07FF7" w:rsidRDefault="00242BD2" w:rsidP="009B5A95">
      <w:pPr>
        <w:shd w:val="clear" w:color="auto" w:fill="FFFFFF"/>
        <w:ind w:left="340" w:right="170"/>
        <w:jc w:val="both"/>
        <w:rPr>
          <w:rFonts w:ascii="Calibri" w:hAnsi="Calibri" w:cs="Calibri"/>
          <w:sz w:val="22"/>
          <w:szCs w:val="22"/>
          <w:lang w:val="bg-BG"/>
        </w:rPr>
      </w:pPr>
    </w:p>
    <w:p w14:paraId="766E73A1" w14:textId="77777777" w:rsidR="002D2794" w:rsidRPr="00E07FF7" w:rsidRDefault="002D2794" w:rsidP="009B5A95">
      <w:pPr>
        <w:ind w:left="340"/>
        <w:jc w:val="both"/>
        <w:rPr>
          <w:rFonts w:ascii="Calibri" w:hAnsi="Calibri" w:cs="Calibri"/>
          <w:b/>
          <w:sz w:val="22"/>
          <w:szCs w:val="22"/>
          <w:lang w:val="bg-BG"/>
        </w:rPr>
      </w:pPr>
      <w:r w:rsidRPr="00E07FF7">
        <w:rPr>
          <w:rFonts w:ascii="Calibri" w:hAnsi="Calibri" w:cs="Calibri"/>
          <w:b/>
          <w:sz w:val="22"/>
          <w:szCs w:val="22"/>
          <w:lang w:val="bg-BG"/>
        </w:rPr>
        <w:t>Инвестиционна стратегия и цели на дружеството:</w:t>
      </w:r>
    </w:p>
    <w:p w14:paraId="0656D723" w14:textId="77777777" w:rsidR="002D2794" w:rsidRPr="00E07FF7" w:rsidRDefault="002D2794" w:rsidP="009B5A95">
      <w:pPr>
        <w:ind w:left="340"/>
        <w:jc w:val="both"/>
        <w:rPr>
          <w:rFonts w:ascii="Calibri" w:hAnsi="Calibri" w:cs="Calibri"/>
          <w:sz w:val="22"/>
          <w:szCs w:val="22"/>
          <w:lang w:val="bg-BG"/>
        </w:rPr>
      </w:pPr>
    </w:p>
    <w:p w14:paraId="4C87FFB4" w14:textId="77777777" w:rsidR="002D2794" w:rsidRPr="00E07FF7" w:rsidRDefault="002D2794" w:rsidP="009B5A95">
      <w:pPr>
        <w:numPr>
          <w:ilvl w:val="0"/>
          <w:numId w:val="1"/>
        </w:numPr>
        <w:ind w:left="340"/>
        <w:jc w:val="both"/>
        <w:rPr>
          <w:rFonts w:ascii="Calibri" w:hAnsi="Calibri" w:cs="Calibri"/>
          <w:bCs/>
          <w:sz w:val="22"/>
          <w:szCs w:val="22"/>
          <w:lang w:val="ru-RU" w:eastAsia="bg-BG"/>
        </w:rPr>
      </w:pPr>
      <w:proofErr w:type="spellStart"/>
      <w:r w:rsidRPr="00E07FF7">
        <w:rPr>
          <w:rFonts w:ascii="Calibri" w:hAnsi="Calibri" w:cs="Calibri"/>
          <w:bCs/>
          <w:sz w:val="22"/>
          <w:szCs w:val="22"/>
          <w:lang w:val="ru-RU" w:eastAsia="bg-BG"/>
        </w:rPr>
        <w:t>дългосрочно</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инвестиране</w:t>
      </w:r>
      <w:proofErr w:type="spellEnd"/>
      <w:r w:rsidRPr="00E07FF7">
        <w:rPr>
          <w:rFonts w:ascii="Calibri" w:hAnsi="Calibri" w:cs="Calibri"/>
          <w:bCs/>
          <w:sz w:val="22"/>
          <w:szCs w:val="22"/>
          <w:lang w:val="ru-RU" w:eastAsia="bg-BG"/>
        </w:rPr>
        <w:t xml:space="preserve"> на </w:t>
      </w:r>
      <w:proofErr w:type="spellStart"/>
      <w:r w:rsidRPr="00E07FF7">
        <w:rPr>
          <w:rFonts w:ascii="Calibri" w:hAnsi="Calibri" w:cs="Calibri"/>
          <w:bCs/>
          <w:sz w:val="22"/>
          <w:szCs w:val="22"/>
          <w:lang w:val="ru-RU" w:eastAsia="bg-BG"/>
        </w:rPr>
        <w:t>набраните</w:t>
      </w:r>
      <w:proofErr w:type="spellEnd"/>
      <w:r w:rsidRPr="00E07FF7">
        <w:rPr>
          <w:rFonts w:ascii="Calibri" w:hAnsi="Calibri" w:cs="Calibri"/>
          <w:bCs/>
          <w:sz w:val="22"/>
          <w:szCs w:val="22"/>
          <w:lang w:val="ru-RU" w:eastAsia="bg-BG"/>
        </w:rPr>
        <w:t xml:space="preserve"> средства в </w:t>
      </w:r>
      <w:proofErr w:type="spellStart"/>
      <w:r w:rsidRPr="00E07FF7">
        <w:rPr>
          <w:rFonts w:ascii="Calibri" w:hAnsi="Calibri" w:cs="Calibri"/>
          <w:bCs/>
          <w:sz w:val="22"/>
          <w:szCs w:val="22"/>
          <w:lang w:val="ru-RU" w:eastAsia="bg-BG"/>
        </w:rPr>
        <w:t>земеделска</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земя</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която</w:t>
      </w:r>
      <w:proofErr w:type="spellEnd"/>
      <w:r w:rsidRPr="00E07FF7">
        <w:rPr>
          <w:rFonts w:ascii="Calibri" w:hAnsi="Calibri" w:cs="Calibri"/>
          <w:bCs/>
          <w:sz w:val="22"/>
          <w:szCs w:val="22"/>
          <w:lang w:val="ru-RU" w:eastAsia="bg-BG"/>
        </w:rPr>
        <w:t xml:space="preserve"> се </w:t>
      </w:r>
      <w:proofErr w:type="spellStart"/>
      <w:r w:rsidRPr="00E07FF7">
        <w:rPr>
          <w:rFonts w:ascii="Calibri" w:hAnsi="Calibri" w:cs="Calibri"/>
          <w:bCs/>
          <w:sz w:val="22"/>
          <w:szCs w:val="22"/>
          <w:lang w:val="ru-RU" w:eastAsia="bg-BG"/>
        </w:rPr>
        <w:t>използва</w:t>
      </w:r>
      <w:proofErr w:type="spellEnd"/>
      <w:r w:rsidRPr="00E07FF7">
        <w:rPr>
          <w:rFonts w:ascii="Calibri" w:hAnsi="Calibri" w:cs="Calibri"/>
          <w:bCs/>
          <w:sz w:val="22"/>
          <w:szCs w:val="22"/>
          <w:lang w:val="ru-RU" w:eastAsia="bg-BG"/>
        </w:rPr>
        <w:t xml:space="preserve"> за </w:t>
      </w:r>
      <w:proofErr w:type="spellStart"/>
      <w:r w:rsidRPr="00E07FF7">
        <w:rPr>
          <w:rFonts w:ascii="Calibri" w:hAnsi="Calibri" w:cs="Calibri"/>
          <w:bCs/>
          <w:sz w:val="22"/>
          <w:szCs w:val="22"/>
          <w:lang w:val="ru-RU" w:eastAsia="bg-BG"/>
        </w:rPr>
        <w:t>земеделско</w:t>
      </w:r>
      <w:proofErr w:type="spellEnd"/>
      <w:r w:rsidRPr="00E07FF7">
        <w:rPr>
          <w:rFonts w:ascii="Calibri" w:hAnsi="Calibri" w:cs="Calibri"/>
          <w:bCs/>
          <w:sz w:val="22"/>
          <w:szCs w:val="22"/>
          <w:lang w:val="ru-RU" w:eastAsia="bg-BG"/>
        </w:rPr>
        <w:t xml:space="preserve"> производство;</w:t>
      </w:r>
    </w:p>
    <w:p w14:paraId="186979C1" w14:textId="77777777" w:rsidR="002D2794" w:rsidRPr="00E07FF7" w:rsidRDefault="002D2794" w:rsidP="009B5A95">
      <w:pPr>
        <w:numPr>
          <w:ilvl w:val="0"/>
          <w:numId w:val="1"/>
        </w:numPr>
        <w:ind w:left="340"/>
        <w:jc w:val="both"/>
        <w:rPr>
          <w:rFonts w:ascii="Calibri" w:hAnsi="Calibri" w:cs="Calibri"/>
          <w:bCs/>
          <w:sz w:val="22"/>
          <w:szCs w:val="22"/>
          <w:lang w:val="ru-RU" w:eastAsia="bg-BG"/>
        </w:rPr>
      </w:pPr>
      <w:proofErr w:type="spellStart"/>
      <w:r w:rsidRPr="00E07FF7">
        <w:rPr>
          <w:rFonts w:ascii="Calibri" w:hAnsi="Calibri" w:cs="Calibri"/>
          <w:bCs/>
          <w:sz w:val="22"/>
          <w:szCs w:val="22"/>
          <w:lang w:val="ru-RU" w:eastAsia="bg-BG"/>
        </w:rPr>
        <w:t>окрупняване</w:t>
      </w:r>
      <w:proofErr w:type="spellEnd"/>
      <w:r w:rsidRPr="00E07FF7">
        <w:rPr>
          <w:rFonts w:ascii="Calibri" w:hAnsi="Calibri" w:cs="Calibri"/>
          <w:bCs/>
          <w:sz w:val="22"/>
          <w:szCs w:val="22"/>
          <w:lang w:val="ru-RU" w:eastAsia="bg-BG"/>
        </w:rPr>
        <w:t xml:space="preserve"> на </w:t>
      </w:r>
      <w:proofErr w:type="spellStart"/>
      <w:r w:rsidRPr="00E07FF7">
        <w:rPr>
          <w:rFonts w:ascii="Calibri" w:hAnsi="Calibri" w:cs="Calibri"/>
          <w:bCs/>
          <w:sz w:val="22"/>
          <w:szCs w:val="22"/>
          <w:lang w:val="ru-RU" w:eastAsia="bg-BG"/>
        </w:rPr>
        <w:t>придобитите</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земеделски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имоти</w:t>
      </w:r>
      <w:proofErr w:type="spellEnd"/>
      <w:r w:rsidRPr="00E07FF7">
        <w:rPr>
          <w:rFonts w:ascii="Calibri" w:hAnsi="Calibri" w:cs="Calibri"/>
          <w:bCs/>
          <w:sz w:val="22"/>
          <w:szCs w:val="22"/>
          <w:lang w:val="ru-RU" w:eastAsia="bg-BG"/>
        </w:rPr>
        <w:t xml:space="preserve"> с цел </w:t>
      </w:r>
      <w:proofErr w:type="spellStart"/>
      <w:r w:rsidRPr="00E07FF7">
        <w:rPr>
          <w:rFonts w:ascii="Calibri" w:hAnsi="Calibri" w:cs="Calibri"/>
          <w:bCs/>
          <w:sz w:val="22"/>
          <w:szCs w:val="22"/>
          <w:lang w:val="ru-RU" w:eastAsia="bg-BG"/>
        </w:rPr>
        <w:t>повишаване</w:t>
      </w:r>
      <w:proofErr w:type="spellEnd"/>
      <w:r w:rsidRPr="00E07FF7">
        <w:rPr>
          <w:rFonts w:ascii="Calibri" w:hAnsi="Calibri" w:cs="Calibri"/>
          <w:bCs/>
          <w:sz w:val="22"/>
          <w:szCs w:val="22"/>
          <w:lang w:val="ru-RU" w:eastAsia="bg-BG"/>
        </w:rPr>
        <w:t xml:space="preserve"> на </w:t>
      </w:r>
      <w:proofErr w:type="spellStart"/>
      <w:r w:rsidRPr="00E07FF7">
        <w:rPr>
          <w:rFonts w:ascii="Calibri" w:hAnsi="Calibri" w:cs="Calibri"/>
          <w:bCs/>
          <w:sz w:val="22"/>
          <w:szCs w:val="22"/>
          <w:lang w:val="ru-RU" w:eastAsia="bg-BG"/>
        </w:rPr>
        <w:t>тяхната</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стойност</w:t>
      </w:r>
      <w:proofErr w:type="spellEnd"/>
      <w:r w:rsidRPr="00E07FF7">
        <w:rPr>
          <w:rFonts w:ascii="Calibri" w:hAnsi="Calibri" w:cs="Calibri"/>
          <w:bCs/>
          <w:sz w:val="22"/>
          <w:szCs w:val="22"/>
          <w:lang w:val="ru-RU" w:eastAsia="bg-BG"/>
        </w:rPr>
        <w:t xml:space="preserve"> и </w:t>
      </w:r>
      <w:proofErr w:type="spellStart"/>
      <w:r w:rsidRPr="00E07FF7">
        <w:rPr>
          <w:rFonts w:ascii="Calibri" w:hAnsi="Calibri" w:cs="Calibri"/>
          <w:bCs/>
          <w:sz w:val="22"/>
          <w:szCs w:val="22"/>
          <w:lang w:val="ru-RU" w:eastAsia="bg-BG"/>
        </w:rPr>
        <w:t>атрактивност</w:t>
      </w:r>
      <w:proofErr w:type="spellEnd"/>
      <w:r w:rsidRPr="00E07FF7">
        <w:rPr>
          <w:rFonts w:ascii="Calibri" w:hAnsi="Calibri" w:cs="Calibri"/>
          <w:bCs/>
          <w:sz w:val="22"/>
          <w:szCs w:val="22"/>
          <w:lang w:val="ru-RU" w:eastAsia="bg-BG"/>
        </w:rPr>
        <w:t>;</w:t>
      </w:r>
    </w:p>
    <w:p w14:paraId="2170A108" w14:textId="77777777" w:rsidR="002D2794" w:rsidRPr="00E07FF7" w:rsidRDefault="002D2794" w:rsidP="009B5A95">
      <w:pPr>
        <w:numPr>
          <w:ilvl w:val="0"/>
          <w:numId w:val="1"/>
        </w:numPr>
        <w:ind w:left="340"/>
        <w:jc w:val="both"/>
        <w:rPr>
          <w:rFonts w:ascii="Calibri" w:hAnsi="Calibri" w:cs="Calibri"/>
          <w:bCs/>
          <w:sz w:val="22"/>
          <w:szCs w:val="22"/>
          <w:lang w:val="ru-RU" w:eastAsia="bg-BG"/>
        </w:rPr>
      </w:pPr>
      <w:proofErr w:type="spellStart"/>
      <w:r w:rsidRPr="00E07FF7">
        <w:rPr>
          <w:rFonts w:ascii="Calibri" w:hAnsi="Calibri" w:cs="Calibri"/>
          <w:bCs/>
          <w:sz w:val="22"/>
          <w:szCs w:val="22"/>
          <w:lang w:val="ru-RU" w:eastAsia="bg-BG"/>
        </w:rPr>
        <w:t>отдаване</w:t>
      </w:r>
      <w:proofErr w:type="spellEnd"/>
      <w:r w:rsidRPr="00E07FF7">
        <w:rPr>
          <w:rFonts w:ascii="Calibri" w:hAnsi="Calibri" w:cs="Calibri"/>
          <w:bCs/>
          <w:sz w:val="22"/>
          <w:szCs w:val="22"/>
          <w:lang w:val="ru-RU" w:eastAsia="bg-BG"/>
        </w:rPr>
        <w:t xml:space="preserve"> на </w:t>
      </w:r>
      <w:proofErr w:type="spellStart"/>
      <w:r w:rsidRPr="00E07FF7">
        <w:rPr>
          <w:rFonts w:ascii="Calibri" w:hAnsi="Calibri" w:cs="Calibri"/>
          <w:bCs/>
          <w:sz w:val="22"/>
          <w:szCs w:val="22"/>
          <w:lang w:val="ru-RU" w:eastAsia="bg-BG"/>
        </w:rPr>
        <w:t>придобитите</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земеделски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имоти</w:t>
      </w:r>
      <w:proofErr w:type="spellEnd"/>
      <w:r w:rsidRPr="00E07FF7">
        <w:rPr>
          <w:rFonts w:ascii="Calibri" w:hAnsi="Calibri" w:cs="Calibri"/>
          <w:bCs/>
          <w:sz w:val="22"/>
          <w:szCs w:val="22"/>
          <w:lang w:val="ru-RU" w:eastAsia="bg-BG"/>
        </w:rPr>
        <w:t xml:space="preserve"> </w:t>
      </w:r>
      <w:proofErr w:type="gramStart"/>
      <w:r w:rsidRPr="00E07FF7">
        <w:rPr>
          <w:rFonts w:ascii="Calibri" w:hAnsi="Calibri" w:cs="Calibri"/>
          <w:bCs/>
          <w:sz w:val="22"/>
          <w:szCs w:val="22"/>
          <w:lang w:val="ru-RU" w:eastAsia="bg-BG"/>
        </w:rPr>
        <w:t>под аренда</w:t>
      </w:r>
      <w:proofErr w:type="gramEnd"/>
      <w:r w:rsidRPr="00E07FF7">
        <w:rPr>
          <w:rFonts w:ascii="Calibri" w:hAnsi="Calibri" w:cs="Calibri"/>
          <w:bCs/>
          <w:sz w:val="22"/>
          <w:szCs w:val="22"/>
          <w:lang w:val="ru-RU" w:eastAsia="bg-BG"/>
        </w:rPr>
        <w:t xml:space="preserve"> или наем на </w:t>
      </w:r>
      <w:proofErr w:type="spellStart"/>
      <w:r w:rsidRPr="00E07FF7">
        <w:rPr>
          <w:rFonts w:ascii="Calibri" w:hAnsi="Calibri" w:cs="Calibri"/>
          <w:bCs/>
          <w:sz w:val="22"/>
          <w:szCs w:val="22"/>
          <w:lang w:val="ru-RU" w:eastAsia="bg-BG"/>
        </w:rPr>
        <w:t>големи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земеделски</w:t>
      </w:r>
      <w:proofErr w:type="spellEnd"/>
      <w:r w:rsidRPr="00E07FF7">
        <w:rPr>
          <w:rFonts w:ascii="Calibri" w:hAnsi="Calibri" w:cs="Calibri"/>
          <w:bCs/>
          <w:sz w:val="22"/>
          <w:szCs w:val="22"/>
          <w:lang w:val="ru-RU" w:eastAsia="bg-BG"/>
        </w:rPr>
        <w:t xml:space="preserve"> производители;</w:t>
      </w:r>
    </w:p>
    <w:p w14:paraId="78DE610E" w14:textId="77777777" w:rsidR="002D2794" w:rsidRPr="00E07FF7" w:rsidRDefault="002D2794" w:rsidP="009B5A95">
      <w:pPr>
        <w:numPr>
          <w:ilvl w:val="0"/>
          <w:numId w:val="1"/>
        </w:numPr>
        <w:ind w:left="340"/>
        <w:jc w:val="both"/>
        <w:rPr>
          <w:rFonts w:ascii="Calibri" w:hAnsi="Calibri" w:cs="Calibri"/>
          <w:bCs/>
          <w:sz w:val="22"/>
          <w:szCs w:val="22"/>
          <w:lang w:val="ru-RU" w:eastAsia="bg-BG"/>
        </w:rPr>
      </w:pPr>
      <w:r w:rsidRPr="00E07FF7">
        <w:rPr>
          <w:rFonts w:ascii="Calibri" w:hAnsi="Calibri" w:cs="Calibri"/>
          <w:bCs/>
          <w:sz w:val="22"/>
          <w:szCs w:val="22"/>
          <w:lang w:val="ru-RU" w:eastAsia="bg-BG"/>
        </w:rPr>
        <w:t xml:space="preserve">активно управление на </w:t>
      </w:r>
      <w:proofErr w:type="spellStart"/>
      <w:r w:rsidRPr="00E07FF7">
        <w:rPr>
          <w:rFonts w:ascii="Calibri" w:hAnsi="Calibri" w:cs="Calibri"/>
          <w:bCs/>
          <w:sz w:val="22"/>
          <w:szCs w:val="22"/>
          <w:lang w:val="ru-RU" w:eastAsia="bg-BG"/>
        </w:rPr>
        <w:t>придобитите</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земеделски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имоти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изразяващо</w:t>
      </w:r>
      <w:proofErr w:type="spellEnd"/>
      <w:r w:rsidRPr="00E07FF7">
        <w:rPr>
          <w:rFonts w:ascii="Calibri" w:hAnsi="Calibri" w:cs="Calibri"/>
          <w:bCs/>
          <w:sz w:val="22"/>
          <w:szCs w:val="22"/>
          <w:lang w:val="ru-RU" w:eastAsia="bg-BG"/>
        </w:rPr>
        <w:t xml:space="preserve"> се в </w:t>
      </w:r>
      <w:proofErr w:type="spellStart"/>
      <w:r w:rsidRPr="00E07FF7">
        <w:rPr>
          <w:rFonts w:ascii="Calibri" w:hAnsi="Calibri" w:cs="Calibri"/>
          <w:bCs/>
          <w:sz w:val="22"/>
          <w:szCs w:val="22"/>
          <w:lang w:val="ru-RU" w:eastAsia="bg-BG"/>
        </w:rPr>
        <w:t>избиране</w:t>
      </w:r>
      <w:proofErr w:type="spellEnd"/>
      <w:r w:rsidRPr="00E07FF7">
        <w:rPr>
          <w:rFonts w:ascii="Calibri" w:hAnsi="Calibri" w:cs="Calibri"/>
          <w:bCs/>
          <w:sz w:val="22"/>
          <w:szCs w:val="22"/>
          <w:lang w:val="ru-RU" w:eastAsia="bg-BG"/>
        </w:rPr>
        <w:t xml:space="preserve"> на </w:t>
      </w:r>
      <w:proofErr w:type="spellStart"/>
      <w:r w:rsidRPr="00E07FF7">
        <w:rPr>
          <w:rFonts w:ascii="Calibri" w:hAnsi="Calibri" w:cs="Calibri"/>
          <w:bCs/>
          <w:sz w:val="22"/>
          <w:szCs w:val="22"/>
          <w:lang w:val="ru-RU" w:eastAsia="bg-BG"/>
        </w:rPr>
        <w:t>подходящ</w:t>
      </w:r>
      <w:proofErr w:type="spellEnd"/>
      <w:r w:rsidRPr="00E07FF7">
        <w:rPr>
          <w:rFonts w:ascii="Calibri" w:hAnsi="Calibri" w:cs="Calibri"/>
          <w:bCs/>
          <w:sz w:val="22"/>
          <w:szCs w:val="22"/>
          <w:lang w:val="ru-RU" w:eastAsia="bg-BG"/>
        </w:rPr>
        <w:t xml:space="preserve"> момент за </w:t>
      </w:r>
      <w:proofErr w:type="spellStart"/>
      <w:proofErr w:type="gramStart"/>
      <w:r w:rsidRPr="00E07FF7">
        <w:rPr>
          <w:rFonts w:ascii="Calibri" w:hAnsi="Calibri" w:cs="Calibri"/>
          <w:bCs/>
          <w:sz w:val="22"/>
          <w:szCs w:val="22"/>
          <w:lang w:val="ru-RU" w:eastAsia="bg-BG"/>
        </w:rPr>
        <w:t>тяхната</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продажба</w:t>
      </w:r>
      <w:proofErr w:type="spellEnd"/>
      <w:proofErr w:type="gramEnd"/>
      <w:r w:rsidRPr="00E07FF7">
        <w:rPr>
          <w:rFonts w:ascii="Calibri" w:hAnsi="Calibri" w:cs="Calibri"/>
          <w:bCs/>
          <w:sz w:val="22"/>
          <w:szCs w:val="22"/>
          <w:lang w:val="ru-RU" w:eastAsia="bg-BG"/>
        </w:rPr>
        <w:t xml:space="preserve"> или </w:t>
      </w:r>
      <w:proofErr w:type="spellStart"/>
      <w:r w:rsidRPr="00E07FF7">
        <w:rPr>
          <w:rFonts w:ascii="Calibri" w:hAnsi="Calibri" w:cs="Calibri"/>
          <w:bCs/>
          <w:sz w:val="22"/>
          <w:szCs w:val="22"/>
          <w:lang w:val="ru-RU" w:eastAsia="bg-BG"/>
        </w:rPr>
        <w:t>замяна</w:t>
      </w:r>
      <w:proofErr w:type="spellEnd"/>
      <w:r w:rsidRPr="00E07FF7">
        <w:rPr>
          <w:rFonts w:ascii="Calibri" w:hAnsi="Calibri" w:cs="Calibri"/>
          <w:bCs/>
          <w:sz w:val="22"/>
          <w:szCs w:val="22"/>
          <w:lang w:val="ru-RU" w:eastAsia="bg-BG"/>
        </w:rPr>
        <w:t>;</w:t>
      </w:r>
    </w:p>
    <w:p w14:paraId="063E5C49" w14:textId="77777777" w:rsidR="002D2794" w:rsidRPr="00E07FF7" w:rsidRDefault="002D2794" w:rsidP="009B5A95">
      <w:pPr>
        <w:numPr>
          <w:ilvl w:val="0"/>
          <w:numId w:val="1"/>
        </w:numPr>
        <w:ind w:left="340"/>
        <w:jc w:val="both"/>
        <w:rPr>
          <w:rFonts w:ascii="Calibri" w:hAnsi="Calibri" w:cs="Calibri"/>
          <w:bCs/>
          <w:sz w:val="22"/>
          <w:szCs w:val="22"/>
          <w:lang w:val="ru-RU" w:eastAsia="bg-BG"/>
        </w:rPr>
      </w:pPr>
      <w:proofErr w:type="spellStart"/>
      <w:r w:rsidRPr="00E07FF7">
        <w:rPr>
          <w:rFonts w:ascii="Calibri" w:hAnsi="Calibri" w:cs="Calibri"/>
          <w:bCs/>
          <w:sz w:val="22"/>
          <w:szCs w:val="22"/>
          <w:lang w:val="ru-RU" w:eastAsia="bg-BG"/>
        </w:rPr>
        <w:t>създаване</w:t>
      </w:r>
      <w:proofErr w:type="spellEnd"/>
      <w:r w:rsidRPr="00E07FF7">
        <w:rPr>
          <w:rFonts w:ascii="Calibri" w:hAnsi="Calibri" w:cs="Calibri"/>
          <w:bCs/>
          <w:sz w:val="22"/>
          <w:szCs w:val="22"/>
          <w:lang w:val="ru-RU" w:eastAsia="bg-BG"/>
        </w:rPr>
        <w:t xml:space="preserve"> на </w:t>
      </w:r>
      <w:proofErr w:type="spellStart"/>
      <w:r w:rsidRPr="00E07FF7">
        <w:rPr>
          <w:rFonts w:ascii="Calibri" w:hAnsi="Calibri" w:cs="Calibri"/>
          <w:bCs/>
          <w:sz w:val="22"/>
          <w:szCs w:val="22"/>
          <w:lang w:val="ru-RU" w:eastAsia="bg-BG"/>
        </w:rPr>
        <w:t>диференциран</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портфейл</w:t>
      </w:r>
      <w:proofErr w:type="spellEnd"/>
      <w:r w:rsidRPr="00E07FF7">
        <w:rPr>
          <w:rFonts w:ascii="Calibri" w:hAnsi="Calibri" w:cs="Calibri"/>
          <w:bCs/>
          <w:sz w:val="22"/>
          <w:szCs w:val="22"/>
          <w:lang w:val="ru-RU" w:eastAsia="bg-BG"/>
        </w:rPr>
        <w:t xml:space="preserve"> от </w:t>
      </w:r>
      <w:proofErr w:type="spellStart"/>
      <w:r w:rsidRPr="00E07FF7">
        <w:rPr>
          <w:rFonts w:ascii="Calibri" w:hAnsi="Calibri" w:cs="Calibri"/>
          <w:bCs/>
          <w:sz w:val="22"/>
          <w:szCs w:val="22"/>
          <w:lang w:val="ru-RU" w:eastAsia="bg-BG"/>
        </w:rPr>
        <w:t>земеделски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имоти</w:t>
      </w:r>
      <w:proofErr w:type="spellEnd"/>
      <w:r w:rsidRPr="00E07FF7">
        <w:rPr>
          <w:rFonts w:ascii="Calibri" w:hAnsi="Calibri" w:cs="Calibri"/>
          <w:bCs/>
          <w:sz w:val="22"/>
          <w:szCs w:val="22"/>
          <w:lang w:val="ru-RU" w:eastAsia="bg-BG"/>
        </w:rPr>
        <w:t xml:space="preserve"> в </w:t>
      </w:r>
      <w:proofErr w:type="spellStart"/>
      <w:r w:rsidRPr="00E07FF7">
        <w:rPr>
          <w:rFonts w:ascii="Calibri" w:hAnsi="Calibri" w:cs="Calibri"/>
          <w:bCs/>
          <w:sz w:val="22"/>
          <w:szCs w:val="22"/>
          <w:lang w:val="ru-RU" w:eastAsia="bg-BG"/>
        </w:rPr>
        <w:t>различни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региони</w:t>
      </w:r>
      <w:proofErr w:type="spellEnd"/>
      <w:r w:rsidRPr="00E07FF7">
        <w:rPr>
          <w:rFonts w:ascii="Calibri" w:hAnsi="Calibri" w:cs="Calibri"/>
          <w:bCs/>
          <w:sz w:val="22"/>
          <w:szCs w:val="22"/>
          <w:lang w:val="ru-RU" w:eastAsia="bg-BG"/>
        </w:rPr>
        <w:t xml:space="preserve"> на </w:t>
      </w:r>
      <w:proofErr w:type="spellStart"/>
      <w:r w:rsidRPr="00E07FF7">
        <w:rPr>
          <w:rFonts w:ascii="Calibri" w:hAnsi="Calibri" w:cs="Calibri"/>
          <w:bCs/>
          <w:sz w:val="22"/>
          <w:szCs w:val="22"/>
          <w:lang w:val="ru-RU" w:eastAsia="bg-BG"/>
        </w:rPr>
        <w:t>страната</w:t>
      </w:r>
      <w:proofErr w:type="spellEnd"/>
      <w:r w:rsidRPr="00E07FF7">
        <w:rPr>
          <w:rFonts w:ascii="Calibri" w:hAnsi="Calibri" w:cs="Calibri"/>
          <w:bCs/>
          <w:sz w:val="22"/>
          <w:szCs w:val="22"/>
          <w:lang w:val="ru-RU" w:eastAsia="bg-BG"/>
        </w:rPr>
        <w:t xml:space="preserve"> и от различен тип;</w:t>
      </w:r>
    </w:p>
    <w:p w14:paraId="21671C49" w14:textId="77777777" w:rsidR="002D2794" w:rsidRPr="00E07FF7" w:rsidRDefault="002D2794" w:rsidP="009B5A95">
      <w:pPr>
        <w:numPr>
          <w:ilvl w:val="0"/>
          <w:numId w:val="1"/>
        </w:numPr>
        <w:ind w:left="340"/>
        <w:jc w:val="both"/>
        <w:rPr>
          <w:rFonts w:ascii="Calibri" w:hAnsi="Calibri" w:cs="Calibri"/>
          <w:bCs/>
          <w:sz w:val="22"/>
          <w:szCs w:val="22"/>
          <w:lang w:val="ru-RU" w:eastAsia="bg-BG"/>
        </w:rPr>
      </w:pPr>
      <w:proofErr w:type="spellStart"/>
      <w:r w:rsidRPr="00E07FF7">
        <w:rPr>
          <w:rFonts w:ascii="Calibri" w:hAnsi="Calibri" w:cs="Calibri"/>
          <w:bCs/>
          <w:sz w:val="22"/>
          <w:szCs w:val="22"/>
          <w:lang w:val="ru-RU" w:eastAsia="bg-BG"/>
        </w:rPr>
        <w:t>придобиване</w:t>
      </w:r>
      <w:proofErr w:type="spellEnd"/>
      <w:r w:rsidRPr="00E07FF7">
        <w:rPr>
          <w:rFonts w:ascii="Calibri" w:hAnsi="Calibri" w:cs="Calibri"/>
          <w:bCs/>
          <w:sz w:val="22"/>
          <w:szCs w:val="22"/>
          <w:lang w:val="ru-RU" w:eastAsia="bg-BG"/>
        </w:rPr>
        <w:t xml:space="preserve"> в </w:t>
      </w:r>
      <w:proofErr w:type="spellStart"/>
      <w:r w:rsidRPr="00E07FF7">
        <w:rPr>
          <w:rFonts w:ascii="Calibri" w:hAnsi="Calibri" w:cs="Calibri"/>
          <w:bCs/>
          <w:sz w:val="22"/>
          <w:szCs w:val="22"/>
          <w:lang w:val="ru-RU" w:eastAsia="bg-BG"/>
        </w:rPr>
        <w:t>отделни</w:t>
      </w:r>
      <w:proofErr w:type="spellEnd"/>
      <w:r w:rsidRPr="00E07FF7">
        <w:rPr>
          <w:rFonts w:ascii="Calibri" w:hAnsi="Calibri" w:cs="Calibri"/>
          <w:bCs/>
          <w:sz w:val="22"/>
          <w:szCs w:val="22"/>
          <w:lang w:val="ru-RU" w:eastAsia="bg-BG"/>
        </w:rPr>
        <w:t xml:space="preserve"> случаи и на </w:t>
      </w:r>
      <w:proofErr w:type="spellStart"/>
      <w:r w:rsidRPr="00E07FF7">
        <w:rPr>
          <w:rFonts w:ascii="Calibri" w:hAnsi="Calibri" w:cs="Calibri"/>
          <w:bCs/>
          <w:sz w:val="22"/>
          <w:szCs w:val="22"/>
          <w:lang w:val="ru-RU" w:eastAsia="bg-BG"/>
        </w:rPr>
        <w:t>други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недвижими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имоти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свързани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със</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земеделското</w:t>
      </w:r>
      <w:proofErr w:type="spellEnd"/>
      <w:r w:rsidRPr="00E07FF7">
        <w:rPr>
          <w:rFonts w:ascii="Calibri" w:hAnsi="Calibri" w:cs="Calibri"/>
          <w:bCs/>
          <w:sz w:val="22"/>
          <w:szCs w:val="22"/>
          <w:lang w:val="ru-RU" w:eastAsia="bg-BG"/>
        </w:rPr>
        <w:t xml:space="preserve"> производство;</w:t>
      </w:r>
    </w:p>
    <w:p w14:paraId="0BB4E61A" w14:textId="77777777" w:rsidR="002D2794" w:rsidRPr="00E07FF7" w:rsidRDefault="002D2794" w:rsidP="009B5A95">
      <w:pPr>
        <w:numPr>
          <w:ilvl w:val="0"/>
          <w:numId w:val="1"/>
        </w:numPr>
        <w:ind w:left="340"/>
        <w:jc w:val="both"/>
        <w:rPr>
          <w:rFonts w:ascii="Calibri" w:hAnsi="Calibri" w:cs="Calibri"/>
          <w:bCs/>
          <w:sz w:val="22"/>
          <w:szCs w:val="22"/>
          <w:lang w:val="ru-RU" w:eastAsia="bg-BG"/>
        </w:rPr>
      </w:pPr>
      <w:proofErr w:type="spellStart"/>
      <w:r w:rsidRPr="00E07FF7">
        <w:rPr>
          <w:rFonts w:ascii="Calibri" w:hAnsi="Calibri" w:cs="Calibri"/>
          <w:bCs/>
          <w:sz w:val="22"/>
          <w:szCs w:val="22"/>
          <w:lang w:val="ru-RU" w:eastAsia="bg-BG"/>
        </w:rPr>
        <w:t>придобиваване</w:t>
      </w:r>
      <w:proofErr w:type="spellEnd"/>
      <w:r w:rsidRPr="00E07FF7">
        <w:rPr>
          <w:rFonts w:ascii="Calibri" w:hAnsi="Calibri" w:cs="Calibri"/>
          <w:bCs/>
          <w:sz w:val="22"/>
          <w:szCs w:val="22"/>
          <w:lang w:val="ru-RU" w:eastAsia="bg-BG"/>
        </w:rPr>
        <w:t xml:space="preserve"> и на </w:t>
      </w:r>
      <w:proofErr w:type="spellStart"/>
      <w:r w:rsidRPr="00E07FF7">
        <w:rPr>
          <w:rFonts w:ascii="Calibri" w:hAnsi="Calibri" w:cs="Calibri"/>
          <w:bCs/>
          <w:sz w:val="22"/>
          <w:szCs w:val="22"/>
          <w:lang w:val="ru-RU" w:eastAsia="bg-BG"/>
        </w:rPr>
        <w:t>недвижими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имоти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несвързани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със</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земеделското</w:t>
      </w:r>
      <w:proofErr w:type="spellEnd"/>
      <w:r w:rsidRPr="00E07FF7">
        <w:rPr>
          <w:rFonts w:ascii="Calibri" w:hAnsi="Calibri" w:cs="Calibri"/>
          <w:bCs/>
          <w:sz w:val="22"/>
          <w:szCs w:val="22"/>
          <w:lang w:val="ru-RU" w:eastAsia="bg-BG"/>
        </w:rPr>
        <w:t xml:space="preserve"> производство (</w:t>
      </w:r>
      <w:proofErr w:type="spellStart"/>
      <w:r w:rsidRPr="00E07FF7">
        <w:rPr>
          <w:rFonts w:ascii="Calibri" w:hAnsi="Calibri" w:cs="Calibri"/>
          <w:bCs/>
          <w:sz w:val="22"/>
          <w:szCs w:val="22"/>
          <w:lang w:val="ru-RU" w:eastAsia="bg-BG"/>
        </w:rPr>
        <w:t>включително</w:t>
      </w:r>
      <w:proofErr w:type="spellEnd"/>
      <w:r w:rsidRPr="00E07FF7">
        <w:rPr>
          <w:rFonts w:ascii="Calibri" w:hAnsi="Calibri" w:cs="Calibri"/>
          <w:bCs/>
          <w:sz w:val="22"/>
          <w:szCs w:val="22"/>
          <w:lang w:val="ru-RU" w:eastAsia="bg-BG"/>
        </w:rPr>
        <w:t xml:space="preserve">, но не само </w:t>
      </w:r>
      <w:proofErr w:type="spellStart"/>
      <w:r w:rsidRPr="00E07FF7">
        <w:rPr>
          <w:rFonts w:ascii="Calibri" w:hAnsi="Calibri" w:cs="Calibri"/>
          <w:bCs/>
          <w:sz w:val="22"/>
          <w:szCs w:val="22"/>
          <w:lang w:val="ru-RU" w:eastAsia="bg-BG"/>
        </w:rPr>
        <w:t>жилищни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имоти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офиси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магазини</w:t>
      </w:r>
      <w:proofErr w:type="spellEnd"/>
      <w:r w:rsidRPr="00E07FF7">
        <w:rPr>
          <w:rFonts w:ascii="Calibri" w:hAnsi="Calibri" w:cs="Calibri"/>
          <w:bCs/>
          <w:sz w:val="22"/>
          <w:szCs w:val="22"/>
          <w:lang w:val="ru-RU" w:eastAsia="bg-BG"/>
        </w:rPr>
        <w:t xml:space="preserve"> и парцели) с цел </w:t>
      </w:r>
      <w:proofErr w:type="spellStart"/>
      <w:r w:rsidRPr="00E07FF7">
        <w:rPr>
          <w:rFonts w:ascii="Calibri" w:hAnsi="Calibri" w:cs="Calibri"/>
          <w:bCs/>
          <w:sz w:val="22"/>
          <w:szCs w:val="22"/>
          <w:lang w:val="ru-RU" w:eastAsia="bg-BG"/>
        </w:rPr>
        <w:t>отдаването</w:t>
      </w:r>
      <w:proofErr w:type="spellEnd"/>
      <w:r w:rsidRPr="00E07FF7">
        <w:rPr>
          <w:rFonts w:ascii="Calibri" w:hAnsi="Calibri" w:cs="Calibri"/>
          <w:bCs/>
          <w:sz w:val="22"/>
          <w:szCs w:val="22"/>
          <w:lang w:val="ru-RU" w:eastAsia="bg-BG"/>
        </w:rPr>
        <w:t xml:space="preserve"> им по под наем, лизинг или </w:t>
      </w:r>
      <w:proofErr w:type="spellStart"/>
      <w:r w:rsidRPr="00E07FF7">
        <w:rPr>
          <w:rFonts w:ascii="Calibri" w:hAnsi="Calibri" w:cs="Calibri"/>
          <w:bCs/>
          <w:sz w:val="22"/>
          <w:szCs w:val="22"/>
          <w:lang w:val="ru-RU" w:eastAsia="bg-BG"/>
        </w:rPr>
        <w:t>продажбата</w:t>
      </w:r>
      <w:proofErr w:type="spellEnd"/>
      <w:r w:rsidRPr="00E07FF7">
        <w:rPr>
          <w:rFonts w:ascii="Calibri" w:hAnsi="Calibri" w:cs="Calibri"/>
          <w:bCs/>
          <w:sz w:val="22"/>
          <w:szCs w:val="22"/>
          <w:lang w:val="ru-RU" w:eastAsia="bg-BG"/>
        </w:rPr>
        <w:t xml:space="preserve"> им.</w:t>
      </w:r>
    </w:p>
    <w:p w14:paraId="35EC3529" w14:textId="77777777" w:rsidR="002D2794" w:rsidRPr="00E07FF7" w:rsidRDefault="002D2794" w:rsidP="009B5A95">
      <w:pPr>
        <w:numPr>
          <w:ilvl w:val="0"/>
          <w:numId w:val="1"/>
        </w:numPr>
        <w:ind w:left="340"/>
        <w:jc w:val="both"/>
        <w:rPr>
          <w:rFonts w:ascii="Calibri" w:hAnsi="Calibri" w:cs="Calibri"/>
          <w:bCs/>
          <w:sz w:val="22"/>
          <w:szCs w:val="22"/>
          <w:lang w:val="ru-RU" w:eastAsia="bg-BG"/>
        </w:rPr>
      </w:pPr>
      <w:proofErr w:type="spellStart"/>
      <w:r w:rsidRPr="00E07FF7">
        <w:rPr>
          <w:rFonts w:ascii="Calibri" w:hAnsi="Calibri" w:cs="Calibri"/>
          <w:bCs/>
          <w:sz w:val="22"/>
          <w:szCs w:val="22"/>
          <w:lang w:val="ru-RU" w:eastAsia="bg-BG"/>
        </w:rPr>
        <w:t>строителство</w:t>
      </w:r>
      <w:proofErr w:type="spellEnd"/>
      <w:r w:rsidRPr="00E07FF7">
        <w:rPr>
          <w:rFonts w:ascii="Calibri" w:hAnsi="Calibri" w:cs="Calibri"/>
          <w:bCs/>
          <w:sz w:val="22"/>
          <w:szCs w:val="22"/>
          <w:lang w:val="ru-RU" w:eastAsia="bg-BG"/>
        </w:rPr>
        <w:t xml:space="preserve"> на </w:t>
      </w:r>
      <w:proofErr w:type="spellStart"/>
      <w:r w:rsidRPr="00E07FF7">
        <w:rPr>
          <w:rFonts w:ascii="Calibri" w:hAnsi="Calibri" w:cs="Calibri"/>
          <w:bCs/>
          <w:sz w:val="22"/>
          <w:szCs w:val="22"/>
          <w:lang w:val="ru-RU" w:eastAsia="bg-BG"/>
        </w:rPr>
        <w:t>сгради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върху</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придобити</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имоти</w:t>
      </w:r>
      <w:proofErr w:type="spellEnd"/>
      <w:r w:rsidRPr="00E07FF7">
        <w:rPr>
          <w:rFonts w:ascii="Calibri" w:hAnsi="Calibri" w:cs="Calibri"/>
          <w:bCs/>
          <w:sz w:val="22"/>
          <w:szCs w:val="22"/>
          <w:lang w:val="ru-RU" w:eastAsia="bg-BG"/>
        </w:rPr>
        <w:t xml:space="preserve"> с цел </w:t>
      </w:r>
      <w:proofErr w:type="spellStart"/>
      <w:r w:rsidRPr="00E07FF7">
        <w:rPr>
          <w:rFonts w:ascii="Calibri" w:hAnsi="Calibri" w:cs="Calibri"/>
          <w:bCs/>
          <w:sz w:val="22"/>
          <w:szCs w:val="22"/>
          <w:lang w:val="ru-RU" w:eastAsia="bg-BG"/>
        </w:rPr>
        <w:t>дългосрочно</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отдаване</w:t>
      </w:r>
      <w:proofErr w:type="spellEnd"/>
      <w:r w:rsidRPr="00E07FF7">
        <w:rPr>
          <w:rFonts w:ascii="Calibri" w:hAnsi="Calibri" w:cs="Calibri"/>
          <w:bCs/>
          <w:sz w:val="22"/>
          <w:szCs w:val="22"/>
          <w:lang w:val="ru-RU" w:eastAsia="bg-BG"/>
        </w:rPr>
        <w:t xml:space="preserve"> под наем или </w:t>
      </w:r>
      <w:proofErr w:type="spellStart"/>
      <w:r w:rsidRPr="00E07FF7">
        <w:rPr>
          <w:rFonts w:ascii="Calibri" w:hAnsi="Calibri" w:cs="Calibri"/>
          <w:bCs/>
          <w:sz w:val="22"/>
          <w:szCs w:val="22"/>
          <w:lang w:val="ru-RU" w:eastAsia="bg-BG"/>
        </w:rPr>
        <w:t>продажба</w:t>
      </w:r>
      <w:proofErr w:type="spellEnd"/>
      <w:r w:rsidRPr="00E07FF7">
        <w:rPr>
          <w:rFonts w:ascii="Calibri" w:hAnsi="Calibri" w:cs="Calibri"/>
          <w:bCs/>
          <w:sz w:val="22"/>
          <w:szCs w:val="22"/>
          <w:lang w:val="ru-RU" w:eastAsia="bg-BG"/>
        </w:rPr>
        <w:t xml:space="preserve">, </w:t>
      </w:r>
      <w:proofErr w:type="spellStart"/>
      <w:r w:rsidRPr="00E07FF7">
        <w:rPr>
          <w:rFonts w:ascii="Calibri" w:hAnsi="Calibri" w:cs="Calibri"/>
          <w:bCs/>
          <w:sz w:val="22"/>
          <w:szCs w:val="22"/>
          <w:lang w:val="ru-RU" w:eastAsia="bg-BG"/>
        </w:rPr>
        <w:t>включително</w:t>
      </w:r>
      <w:proofErr w:type="spellEnd"/>
      <w:r w:rsidRPr="00E07FF7">
        <w:rPr>
          <w:rFonts w:ascii="Calibri" w:hAnsi="Calibri" w:cs="Calibri"/>
          <w:bCs/>
          <w:sz w:val="22"/>
          <w:szCs w:val="22"/>
          <w:lang w:val="ru-RU" w:eastAsia="bg-BG"/>
        </w:rPr>
        <w:t xml:space="preserve"> чрез лизинг.</w:t>
      </w:r>
    </w:p>
    <w:p w14:paraId="41C024D6" w14:textId="77777777" w:rsidR="00664BDC" w:rsidRPr="00E07FF7" w:rsidRDefault="00664BDC" w:rsidP="009B5A95">
      <w:pPr>
        <w:ind w:left="340"/>
        <w:jc w:val="both"/>
        <w:rPr>
          <w:rFonts w:ascii="Calibri" w:hAnsi="Calibri" w:cs="Calibri"/>
          <w:bCs/>
          <w:sz w:val="22"/>
          <w:szCs w:val="22"/>
          <w:lang w:val="ru-RU" w:eastAsia="bg-BG"/>
        </w:rPr>
      </w:pPr>
    </w:p>
    <w:p w14:paraId="0351EF67" w14:textId="77777777" w:rsidR="002D2794" w:rsidRPr="00C64108" w:rsidRDefault="002D2794" w:rsidP="00CD4C24">
      <w:pPr>
        <w:pStyle w:val="ListParagraph"/>
        <w:numPr>
          <w:ilvl w:val="0"/>
          <w:numId w:val="22"/>
        </w:numPr>
        <w:jc w:val="both"/>
        <w:rPr>
          <w:rFonts w:ascii="Calibri" w:hAnsi="Calibri" w:cs="Calibri"/>
          <w:b/>
          <w:bCs/>
          <w:kern w:val="32"/>
          <w:sz w:val="22"/>
          <w:szCs w:val="22"/>
          <w:lang w:val="bg-BG"/>
        </w:rPr>
      </w:pPr>
      <w:r w:rsidRPr="00896887">
        <w:rPr>
          <w:rFonts w:ascii="Calibri" w:hAnsi="Calibri" w:cs="Calibri"/>
          <w:b/>
          <w:bCs/>
          <w:kern w:val="32"/>
          <w:sz w:val="22"/>
          <w:szCs w:val="22"/>
          <w:lang w:val="bg-BG"/>
        </w:rPr>
        <w:t>БАЗА ЗА ИЗГОТВЯНЕ НА ФИНАНСОВИТЕ ОТЧЕТИ</w:t>
      </w:r>
    </w:p>
    <w:p w14:paraId="7959E4BB" w14:textId="77777777" w:rsidR="00163342" w:rsidRPr="00E07FF7" w:rsidRDefault="00163342" w:rsidP="009B5A95">
      <w:pPr>
        <w:ind w:left="340"/>
        <w:jc w:val="both"/>
        <w:rPr>
          <w:rFonts w:ascii="Calibri" w:hAnsi="Calibri" w:cs="Calibri"/>
          <w:sz w:val="22"/>
          <w:szCs w:val="22"/>
          <w:lang w:val="bg-BG"/>
        </w:rPr>
      </w:pPr>
    </w:p>
    <w:p w14:paraId="08A8E17C" w14:textId="77777777" w:rsidR="008774B0" w:rsidRDefault="008774B0" w:rsidP="009B5A95">
      <w:pPr>
        <w:ind w:left="340" w:right="340"/>
        <w:jc w:val="both"/>
        <w:rPr>
          <w:rFonts w:ascii="Calibri" w:hAnsi="Calibri" w:cs="Calibri"/>
          <w:sz w:val="22"/>
          <w:szCs w:val="22"/>
          <w:lang w:val="bg-BG"/>
        </w:rPr>
      </w:pPr>
      <w:r w:rsidRPr="008774B0">
        <w:rPr>
          <w:rFonts w:ascii="Calibri" w:hAnsi="Calibri" w:cs="Calibri"/>
          <w:sz w:val="22"/>
          <w:szCs w:val="22"/>
          <w:lang w:val="bg-BG"/>
        </w:rPr>
        <w:t>Този междинен индивидуален финансов отчет към 3</w:t>
      </w:r>
      <w:r>
        <w:rPr>
          <w:rFonts w:ascii="Calibri" w:hAnsi="Calibri" w:cs="Calibri"/>
          <w:sz w:val="22"/>
          <w:szCs w:val="22"/>
          <w:lang w:val="bg-BG"/>
        </w:rPr>
        <w:t>1</w:t>
      </w:r>
      <w:r w:rsidRPr="008774B0">
        <w:rPr>
          <w:rFonts w:ascii="Calibri" w:hAnsi="Calibri" w:cs="Calibri"/>
          <w:sz w:val="22"/>
          <w:szCs w:val="22"/>
          <w:lang w:val="bg-BG"/>
        </w:rPr>
        <w:t xml:space="preserve"> </w:t>
      </w:r>
      <w:r>
        <w:rPr>
          <w:rFonts w:ascii="Calibri" w:hAnsi="Calibri" w:cs="Calibri"/>
          <w:sz w:val="22"/>
          <w:szCs w:val="22"/>
          <w:lang w:val="bg-BG"/>
        </w:rPr>
        <w:t>март</w:t>
      </w:r>
      <w:r w:rsidRPr="008774B0">
        <w:rPr>
          <w:rFonts w:ascii="Calibri" w:hAnsi="Calibri" w:cs="Calibri"/>
          <w:sz w:val="22"/>
          <w:szCs w:val="22"/>
          <w:lang w:val="bg-BG"/>
        </w:rPr>
        <w:t xml:space="preserve"> 202</w:t>
      </w:r>
      <w:r w:rsidR="008F1144">
        <w:rPr>
          <w:rFonts w:ascii="Calibri" w:hAnsi="Calibri" w:cs="Calibri"/>
          <w:sz w:val="22"/>
          <w:szCs w:val="22"/>
          <w:lang w:val="bg-BG"/>
        </w:rPr>
        <w:t>6</w:t>
      </w:r>
      <w:r w:rsidRPr="008774B0">
        <w:rPr>
          <w:rFonts w:ascii="Calibri" w:hAnsi="Calibri" w:cs="Calibri"/>
          <w:sz w:val="22"/>
          <w:szCs w:val="22"/>
          <w:lang w:val="bg-BG"/>
        </w:rPr>
        <w:t>г. 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Международните стандарти за финансово отчитане (МСФО) и следва да се чете заедно с индивидуалния финансов отчет на Дружеството към 31 декември 202</w:t>
      </w:r>
      <w:r w:rsidR="008F1144">
        <w:rPr>
          <w:rFonts w:ascii="Calibri" w:hAnsi="Calibri" w:cs="Calibri"/>
          <w:sz w:val="22"/>
          <w:szCs w:val="22"/>
          <w:lang w:val="bg-BG"/>
        </w:rPr>
        <w:t>5</w:t>
      </w:r>
      <w:r w:rsidRPr="008774B0">
        <w:rPr>
          <w:rFonts w:ascii="Calibri" w:hAnsi="Calibri" w:cs="Calibri"/>
          <w:sz w:val="22"/>
          <w:szCs w:val="22"/>
          <w:lang w:val="bg-BG"/>
        </w:rPr>
        <w:t xml:space="preserve"> г., изготвен в съответствие с МСФО, разработени и публикувани от Съвета по международни счетоводни стандарти (СМСС) и приети от Европейския съюз (ЕС). Наименованието „международни стандарти за финансово отчитане (МСФО)“ е идентично с наименованието „международни счетоводни стандарти (МСС)“, така както е упоменато в т. 8 от Допълнителните разпоредби на Закона за Счетоводството.</w:t>
      </w:r>
    </w:p>
    <w:p w14:paraId="51DF0CB7" w14:textId="77777777" w:rsidR="008F1144" w:rsidRDefault="008F1144" w:rsidP="004D17C1">
      <w:pPr>
        <w:ind w:left="340" w:right="340"/>
        <w:jc w:val="both"/>
        <w:rPr>
          <w:rFonts w:ascii="Calibri" w:hAnsi="Calibri" w:cs="Calibri"/>
          <w:sz w:val="22"/>
          <w:szCs w:val="22"/>
          <w:lang w:val="bg-BG"/>
        </w:rPr>
      </w:pPr>
    </w:p>
    <w:p w14:paraId="74F7AAEF" w14:textId="77777777" w:rsidR="008F1144" w:rsidRPr="004609FD" w:rsidRDefault="008F1144" w:rsidP="009B5A95">
      <w:pPr>
        <w:shd w:val="clear" w:color="auto" w:fill="FFFFFF"/>
        <w:ind w:left="340" w:right="340"/>
        <w:jc w:val="both"/>
        <w:rPr>
          <w:rFonts w:asciiTheme="minorHAnsi" w:hAnsiTheme="minorHAnsi" w:cstheme="minorHAnsi"/>
          <w:sz w:val="22"/>
          <w:szCs w:val="22"/>
          <w:lang w:val="bg-BG"/>
        </w:rPr>
      </w:pPr>
      <w:r w:rsidRPr="004609FD">
        <w:rPr>
          <w:rFonts w:asciiTheme="minorHAnsi" w:hAnsiTheme="minorHAnsi" w:cstheme="minorHAnsi"/>
          <w:sz w:val="22"/>
          <w:szCs w:val="22"/>
          <w:lang w:val="bg-BG"/>
        </w:rPr>
        <w:lastRenderedPageBreak/>
        <w:t xml:space="preserve">Съгласно Законa за въвеждане на еврото в Република България (ЗВЕРБ), считано от 1 януари 2026 г., еврото става официална валута и законно платежно средство в България. Официалният обменен курс е определен като 1.95583 лева за 1 евро. </w:t>
      </w:r>
    </w:p>
    <w:p w14:paraId="5C658696" w14:textId="77777777" w:rsidR="008F1144" w:rsidRPr="004609FD" w:rsidRDefault="008F1144" w:rsidP="009B5A95">
      <w:pPr>
        <w:ind w:left="340" w:right="340"/>
        <w:jc w:val="both"/>
        <w:rPr>
          <w:rFonts w:ascii="Calibri" w:hAnsi="Calibri" w:cs="Calibri"/>
          <w:sz w:val="22"/>
          <w:szCs w:val="22"/>
          <w:lang w:val="bg-BG"/>
        </w:rPr>
      </w:pPr>
    </w:p>
    <w:p w14:paraId="3DE91AC2" w14:textId="77777777" w:rsidR="00037AEA" w:rsidRPr="00E07FF7" w:rsidRDefault="00037AEA" w:rsidP="009B5A95">
      <w:pPr>
        <w:ind w:left="340" w:right="340"/>
        <w:jc w:val="both"/>
        <w:rPr>
          <w:rFonts w:ascii="Calibri" w:hAnsi="Calibri" w:cs="Calibri"/>
          <w:sz w:val="22"/>
          <w:szCs w:val="22"/>
          <w:lang w:val="bg-BG"/>
        </w:rPr>
      </w:pPr>
      <w:r w:rsidRPr="004609FD">
        <w:rPr>
          <w:rFonts w:ascii="Calibri" w:hAnsi="Calibri" w:cs="Calibri"/>
          <w:sz w:val="22"/>
          <w:szCs w:val="22"/>
          <w:lang w:val="bg-BG"/>
        </w:rPr>
        <w:t xml:space="preserve">Финансовият отчет е съставен в </w:t>
      </w:r>
      <w:r w:rsidR="00C333E8" w:rsidRPr="004609FD">
        <w:rPr>
          <w:rFonts w:ascii="Calibri" w:hAnsi="Calibri" w:cs="Calibri"/>
          <w:sz w:val="22"/>
          <w:szCs w:val="22"/>
          <w:lang w:val="bg-BG"/>
        </w:rPr>
        <w:t>евро</w:t>
      </w:r>
      <w:r w:rsidRPr="004609FD">
        <w:rPr>
          <w:rFonts w:ascii="Calibri" w:hAnsi="Calibri" w:cs="Calibri"/>
          <w:sz w:val="22"/>
          <w:szCs w:val="22"/>
          <w:lang w:val="bg-BG"/>
        </w:rPr>
        <w:t xml:space="preserve">, което е функционалната валута на Дружеството. Всички суми са представени в хиляди </w:t>
      </w:r>
      <w:r w:rsidR="00C333E8" w:rsidRPr="004609FD">
        <w:rPr>
          <w:rFonts w:ascii="Calibri" w:hAnsi="Calibri" w:cs="Calibri"/>
          <w:sz w:val="22"/>
          <w:szCs w:val="22"/>
          <w:lang w:val="bg-BG"/>
        </w:rPr>
        <w:t>евро</w:t>
      </w:r>
      <w:r w:rsidRPr="004609FD">
        <w:rPr>
          <w:rFonts w:ascii="Calibri" w:hAnsi="Calibri" w:cs="Calibri"/>
          <w:sz w:val="22"/>
          <w:szCs w:val="22"/>
          <w:lang w:val="bg-BG"/>
        </w:rPr>
        <w:t xml:space="preserve"> (‘000 </w:t>
      </w:r>
      <w:r w:rsidR="00C333E8" w:rsidRPr="004609FD">
        <w:rPr>
          <w:rFonts w:ascii="Calibri" w:hAnsi="Calibri" w:cs="Calibri"/>
          <w:sz w:val="22"/>
          <w:szCs w:val="22"/>
          <w:lang w:val="bg-BG"/>
        </w:rPr>
        <w:t>евро</w:t>
      </w:r>
      <w:r w:rsidRPr="004609FD">
        <w:rPr>
          <w:rFonts w:ascii="Calibri" w:hAnsi="Calibri" w:cs="Calibri"/>
          <w:sz w:val="22"/>
          <w:szCs w:val="22"/>
          <w:lang w:val="bg-BG"/>
        </w:rPr>
        <w:t>.) (включително сравнителната информация за 20</w:t>
      </w:r>
      <w:r w:rsidR="00B54978" w:rsidRPr="004609FD">
        <w:rPr>
          <w:rFonts w:ascii="Calibri" w:hAnsi="Calibri" w:cs="Calibri"/>
          <w:sz w:val="22"/>
          <w:szCs w:val="22"/>
          <w:lang w:val="bg-BG"/>
        </w:rPr>
        <w:t>2</w:t>
      </w:r>
      <w:r w:rsidR="008F1144" w:rsidRPr="004609FD">
        <w:rPr>
          <w:rFonts w:ascii="Calibri" w:hAnsi="Calibri" w:cs="Calibri"/>
          <w:sz w:val="22"/>
          <w:szCs w:val="22"/>
          <w:lang w:val="ru-RU"/>
        </w:rPr>
        <w:t>5</w:t>
      </w:r>
      <w:r w:rsidRPr="004609FD">
        <w:rPr>
          <w:rFonts w:ascii="Calibri" w:hAnsi="Calibri" w:cs="Calibri"/>
          <w:sz w:val="22"/>
          <w:szCs w:val="22"/>
          <w:lang w:val="bg-BG"/>
        </w:rPr>
        <w:t xml:space="preserve"> г.), освен ако не е посочено друго.</w:t>
      </w:r>
      <w:r w:rsidRPr="00E07FF7">
        <w:rPr>
          <w:rFonts w:ascii="Calibri" w:hAnsi="Calibri" w:cs="Calibri"/>
          <w:sz w:val="22"/>
          <w:szCs w:val="22"/>
          <w:lang w:val="bg-BG"/>
        </w:rPr>
        <w:t xml:space="preserve"> </w:t>
      </w:r>
    </w:p>
    <w:p w14:paraId="32B45E64" w14:textId="77777777" w:rsidR="00037AEA" w:rsidRPr="00E07FF7" w:rsidRDefault="00037AEA" w:rsidP="009B5A95">
      <w:pPr>
        <w:spacing w:before="120" w:after="120"/>
        <w:ind w:left="340" w:right="340"/>
        <w:jc w:val="both"/>
        <w:rPr>
          <w:rFonts w:ascii="Calibri" w:hAnsi="Calibri" w:cs="Calibri"/>
          <w:sz w:val="22"/>
          <w:szCs w:val="22"/>
          <w:lang w:val="ru-RU"/>
        </w:rPr>
      </w:pPr>
      <w:bookmarkStart w:id="3" w:name="_Hlk19025732"/>
      <w:proofErr w:type="spellStart"/>
      <w:r w:rsidRPr="00E07FF7">
        <w:rPr>
          <w:rFonts w:ascii="Calibri" w:hAnsi="Calibri" w:cs="Calibri"/>
          <w:sz w:val="22"/>
          <w:szCs w:val="22"/>
          <w:lang w:val="ru-RU"/>
        </w:rPr>
        <w:t>Ръководството</w:t>
      </w:r>
      <w:proofErr w:type="spellEnd"/>
      <w:r w:rsidRPr="00E07FF7">
        <w:rPr>
          <w:rFonts w:ascii="Calibri" w:hAnsi="Calibri" w:cs="Calibri"/>
          <w:sz w:val="22"/>
          <w:szCs w:val="22"/>
          <w:lang w:val="ru-RU"/>
        </w:rPr>
        <w:t xml:space="preserve"> носи </w:t>
      </w:r>
      <w:proofErr w:type="spellStart"/>
      <w:r w:rsidRPr="00E07FF7">
        <w:rPr>
          <w:rFonts w:ascii="Calibri" w:hAnsi="Calibri" w:cs="Calibri"/>
          <w:sz w:val="22"/>
          <w:szCs w:val="22"/>
          <w:lang w:val="ru-RU"/>
        </w:rPr>
        <w:t>отговорност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съставянето</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достоверното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представяне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информацията</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настоящия</w:t>
      </w:r>
      <w:proofErr w:type="spellEnd"/>
      <w:r w:rsidRPr="00E07FF7">
        <w:rPr>
          <w:rFonts w:ascii="Calibri" w:hAnsi="Calibri" w:cs="Calibri"/>
          <w:sz w:val="22"/>
          <w:szCs w:val="22"/>
          <w:lang w:val="ru-RU"/>
        </w:rPr>
        <w:t xml:space="preserve"> финансов отчет.</w:t>
      </w:r>
    </w:p>
    <w:bookmarkEnd w:id="3"/>
    <w:p w14:paraId="4C95FAF8" w14:textId="0D8C3E13" w:rsidR="00664BDC" w:rsidRPr="00311402" w:rsidRDefault="00664BDC" w:rsidP="009B5A95">
      <w:pPr>
        <w:ind w:left="340" w:right="340"/>
        <w:jc w:val="both"/>
        <w:rPr>
          <w:rFonts w:ascii="Calibri" w:hAnsi="Calibri" w:cs="Calibri"/>
          <w:sz w:val="22"/>
          <w:szCs w:val="22"/>
          <w:lang w:val="bg-BG"/>
        </w:rPr>
      </w:pPr>
      <w:r w:rsidRPr="00863980">
        <w:rPr>
          <w:rFonts w:ascii="Calibri" w:hAnsi="Calibri" w:cs="Calibri"/>
          <w:sz w:val="22"/>
          <w:szCs w:val="22"/>
          <w:lang w:val="bg-BG"/>
        </w:rPr>
        <w:t xml:space="preserve">Финансовият отчет към 31 </w:t>
      </w:r>
      <w:r w:rsidRPr="00863980">
        <w:rPr>
          <w:rFonts w:ascii="Calibri" w:hAnsi="Calibri" w:cs="Calibri"/>
          <w:sz w:val="22"/>
          <w:szCs w:val="22"/>
          <w:lang w:val="ru-RU"/>
        </w:rPr>
        <w:t>март</w:t>
      </w:r>
      <w:r w:rsidRPr="00863980">
        <w:rPr>
          <w:rFonts w:ascii="Calibri" w:hAnsi="Calibri" w:cs="Calibri"/>
          <w:sz w:val="22"/>
          <w:szCs w:val="22"/>
          <w:lang w:val="bg-BG"/>
        </w:rPr>
        <w:t xml:space="preserve"> 20</w:t>
      </w:r>
      <w:r w:rsidR="00E00F55" w:rsidRPr="00863980">
        <w:rPr>
          <w:rFonts w:ascii="Calibri" w:hAnsi="Calibri" w:cs="Calibri"/>
          <w:sz w:val="22"/>
          <w:szCs w:val="22"/>
          <w:lang w:val="bg-BG"/>
        </w:rPr>
        <w:t>2</w:t>
      </w:r>
      <w:r w:rsidR="008F1144" w:rsidRPr="00863980">
        <w:rPr>
          <w:rFonts w:ascii="Calibri" w:hAnsi="Calibri" w:cs="Calibri"/>
          <w:sz w:val="22"/>
          <w:szCs w:val="22"/>
          <w:lang w:val="ru-RU"/>
        </w:rPr>
        <w:t>6</w:t>
      </w:r>
      <w:r w:rsidRPr="00863980">
        <w:rPr>
          <w:rFonts w:ascii="Calibri" w:hAnsi="Calibri" w:cs="Calibri"/>
          <w:sz w:val="22"/>
          <w:szCs w:val="22"/>
          <w:lang w:val="bg-BG"/>
        </w:rPr>
        <w:t xml:space="preserve">г. е одобрен и приет от Съвета на Директорите на </w:t>
      </w:r>
      <w:r w:rsidR="007A3152" w:rsidRPr="00863980">
        <w:rPr>
          <w:rFonts w:ascii="Calibri" w:hAnsi="Calibri" w:cs="Calibri"/>
          <w:sz w:val="22"/>
          <w:szCs w:val="22"/>
          <w:lang w:val="bg-BG"/>
        </w:rPr>
        <w:t>2</w:t>
      </w:r>
      <w:r w:rsidR="00863980" w:rsidRPr="00863980">
        <w:rPr>
          <w:rFonts w:ascii="Calibri" w:hAnsi="Calibri" w:cs="Calibri"/>
          <w:sz w:val="22"/>
          <w:szCs w:val="22"/>
          <w:lang w:val="bg-BG"/>
        </w:rPr>
        <w:t>8</w:t>
      </w:r>
      <w:r w:rsidRPr="00863980">
        <w:rPr>
          <w:rFonts w:ascii="Calibri" w:hAnsi="Calibri" w:cs="Calibri"/>
          <w:sz w:val="22"/>
          <w:szCs w:val="22"/>
          <w:lang w:val="bg-BG"/>
        </w:rPr>
        <w:t xml:space="preserve"> </w:t>
      </w:r>
      <w:proofErr w:type="spellStart"/>
      <w:r w:rsidR="009A1139" w:rsidRPr="00863980">
        <w:rPr>
          <w:rFonts w:ascii="Calibri" w:hAnsi="Calibri" w:cs="Calibri"/>
          <w:sz w:val="22"/>
          <w:szCs w:val="22"/>
          <w:lang w:val="ru-RU"/>
        </w:rPr>
        <w:t>април</w:t>
      </w:r>
      <w:proofErr w:type="spellEnd"/>
      <w:r w:rsidRPr="00863980">
        <w:rPr>
          <w:rFonts w:ascii="Calibri" w:hAnsi="Calibri" w:cs="Calibri"/>
          <w:sz w:val="22"/>
          <w:szCs w:val="22"/>
          <w:lang w:val="bg-BG"/>
        </w:rPr>
        <w:t xml:space="preserve"> 20</w:t>
      </w:r>
      <w:r w:rsidR="00E00F55" w:rsidRPr="00863980">
        <w:rPr>
          <w:rFonts w:ascii="Calibri" w:hAnsi="Calibri" w:cs="Calibri"/>
          <w:sz w:val="22"/>
          <w:szCs w:val="22"/>
          <w:lang w:val="bg-BG"/>
        </w:rPr>
        <w:t>2</w:t>
      </w:r>
      <w:r w:rsidR="008F1144" w:rsidRPr="00863980">
        <w:rPr>
          <w:rFonts w:ascii="Calibri" w:hAnsi="Calibri" w:cs="Calibri"/>
          <w:sz w:val="22"/>
          <w:szCs w:val="22"/>
          <w:lang w:val="bg-BG"/>
        </w:rPr>
        <w:t>6</w:t>
      </w:r>
      <w:r w:rsidRPr="00863980">
        <w:rPr>
          <w:rFonts w:ascii="Calibri" w:hAnsi="Calibri" w:cs="Calibri"/>
          <w:sz w:val="22"/>
          <w:szCs w:val="22"/>
          <w:lang w:val="bg-BG"/>
        </w:rPr>
        <w:t xml:space="preserve"> г.</w:t>
      </w:r>
    </w:p>
    <w:p w14:paraId="30C9D15D" w14:textId="77777777" w:rsidR="00037AEA" w:rsidRPr="00456E82" w:rsidRDefault="00037AEA" w:rsidP="009B5A95">
      <w:pPr>
        <w:keepNext/>
        <w:spacing w:before="120" w:after="120"/>
        <w:ind w:left="340" w:right="340"/>
        <w:jc w:val="both"/>
        <w:outlineLvl w:val="0"/>
        <w:rPr>
          <w:rFonts w:ascii="Calibri" w:hAnsi="Calibri" w:cs="Calibri"/>
          <w:b/>
          <w:bCs/>
          <w:kern w:val="32"/>
          <w:sz w:val="22"/>
          <w:szCs w:val="22"/>
          <w:lang w:val="bg-BG" w:eastAsia="x-none"/>
        </w:rPr>
      </w:pPr>
      <w:r w:rsidRPr="00456E82">
        <w:rPr>
          <w:rFonts w:ascii="Calibri" w:hAnsi="Calibri" w:cs="Calibri"/>
          <w:b/>
          <w:bCs/>
          <w:kern w:val="32"/>
          <w:sz w:val="22"/>
          <w:szCs w:val="22"/>
          <w:lang w:val="bg-BG" w:eastAsia="x-none"/>
        </w:rPr>
        <w:t>Действащо предприятие</w:t>
      </w:r>
    </w:p>
    <w:p w14:paraId="4971AB62" w14:textId="77777777" w:rsidR="000219C9" w:rsidRPr="004402B6" w:rsidRDefault="005E26B0" w:rsidP="009B5A95">
      <w:pPr>
        <w:spacing w:before="120" w:after="120"/>
        <w:ind w:left="340" w:right="340"/>
        <w:jc w:val="both"/>
        <w:rPr>
          <w:rFonts w:ascii="Calibri" w:hAnsi="Calibri" w:cs="Calibri"/>
          <w:sz w:val="22"/>
          <w:szCs w:val="22"/>
          <w:lang w:val="ru-RU"/>
        </w:rPr>
      </w:pPr>
      <w:r w:rsidRPr="00456E82">
        <w:rPr>
          <w:rFonts w:ascii="Calibri" w:hAnsi="Calibri" w:cs="Calibri"/>
          <w:sz w:val="22"/>
          <w:szCs w:val="22"/>
          <w:lang w:val="bg-BG"/>
        </w:rPr>
        <w:t>Финансовият отчет на Дружеството за периода, приключващ на 31 март 202</w:t>
      </w:r>
      <w:r w:rsidR="008F1144">
        <w:rPr>
          <w:rFonts w:ascii="Calibri" w:hAnsi="Calibri" w:cs="Calibri"/>
          <w:sz w:val="22"/>
          <w:szCs w:val="22"/>
          <w:lang w:val="bg-BG"/>
        </w:rPr>
        <w:t>6</w:t>
      </w:r>
      <w:r w:rsidRPr="00456E82">
        <w:rPr>
          <w:rFonts w:ascii="Calibri" w:hAnsi="Calibri" w:cs="Calibri"/>
          <w:sz w:val="22"/>
          <w:szCs w:val="22"/>
          <w:lang w:val="bg-BG"/>
        </w:rPr>
        <w:t xml:space="preserve"> г.,</w:t>
      </w:r>
      <w:r w:rsidR="00CF57F5" w:rsidRPr="00456E82">
        <w:rPr>
          <w:rFonts w:ascii="Calibri" w:hAnsi="Calibri" w:cs="Calibri"/>
          <w:sz w:val="22"/>
          <w:szCs w:val="22"/>
          <w:lang w:val="bg-BG"/>
        </w:rPr>
        <w:t xml:space="preserve"> е съставен при спазване на принципа на действащо предприятие и като са взети предвид </w:t>
      </w:r>
      <w:r w:rsidR="009208C2" w:rsidRPr="00456E82">
        <w:rPr>
          <w:rFonts w:ascii="Calibri" w:hAnsi="Calibri" w:cs="Calibri"/>
          <w:sz w:val="22"/>
          <w:szCs w:val="22"/>
          <w:lang w:val="bg-BG"/>
        </w:rPr>
        <w:t xml:space="preserve">глобалните икономически тенденции, военните конфликти </w:t>
      </w:r>
      <w:r w:rsidR="004402B6" w:rsidRPr="00456E82">
        <w:rPr>
          <w:rFonts w:ascii="Calibri" w:hAnsi="Calibri" w:cs="Calibri"/>
          <w:sz w:val="22"/>
          <w:szCs w:val="22"/>
          <w:lang w:val="bg-BG"/>
        </w:rPr>
        <w:t xml:space="preserve">и </w:t>
      </w:r>
      <w:r w:rsidR="009208C2" w:rsidRPr="00456E82">
        <w:rPr>
          <w:rFonts w:ascii="Calibri" w:hAnsi="Calibri" w:cs="Calibri"/>
          <w:sz w:val="22"/>
          <w:szCs w:val="22"/>
          <w:lang w:val="bg-BG"/>
        </w:rPr>
        <w:t>инфлацията в ЕС</w:t>
      </w:r>
      <w:r w:rsidR="009208C2" w:rsidRPr="00456E82">
        <w:rPr>
          <w:rFonts w:ascii="Calibri" w:hAnsi="Calibri" w:cs="Calibri"/>
          <w:sz w:val="22"/>
          <w:szCs w:val="22"/>
          <w:lang w:val="ru-RU"/>
        </w:rPr>
        <w:t>.</w:t>
      </w:r>
    </w:p>
    <w:p w14:paraId="28C8BD33" w14:textId="24FD99C6" w:rsidR="00630BC2" w:rsidRPr="00E07FF7" w:rsidRDefault="005E26B0" w:rsidP="009B5A95">
      <w:pPr>
        <w:ind w:left="340" w:right="340"/>
        <w:jc w:val="both"/>
        <w:rPr>
          <w:rFonts w:ascii="Calibri" w:hAnsi="Calibri" w:cs="Calibri"/>
          <w:sz w:val="22"/>
          <w:szCs w:val="22"/>
          <w:lang w:val="bg-BG"/>
        </w:rPr>
      </w:pPr>
      <w:r w:rsidRPr="00E07FF7">
        <w:rPr>
          <w:rFonts w:ascii="Calibri" w:hAnsi="Calibri" w:cs="Calibri"/>
          <w:sz w:val="22"/>
          <w:szCs w:val="22"/>
          <w:lang w:val="bg-BG"/>
        </w:rPr>
        <w:t xml:space="preserve">Дружеството </w:t>
      </w:r>
      <w:r w:rsidRPr="00863980">
        <w:rPr>
          <w:rFonts w:ascii="Calibri" w:hAnsi="Calibri" w:cs="Calibri"/>
          <w:sz w:val="22"/>
          <w:szCs w:val="22"/>
          <w:lang w:val="bg-BG"/>
        </w:rPr>
        <w:t xml:space="preserve">отчита </w:t>
      </w:r>
      <w:r w:rsidR="00630BC2" w:rsidRPr="00863980">
        <w:rPr>
          <w:rFonts w:ascii="Calibri" w:hAnsi="Calibri" w:cs="Calibri"/>
          <w:sz w:val="22"/>
          <w:szCs w:val="22"/>
          <w:lang w:val="bg-BG"/>
        </w:rPr>
        <w:t>загуба</w:t>
      </w:r>
      <w:r w:rsidRPr="00863980">
        <w:rPr>
          <w:rFonts w:ascii="Calibri" w:hAnsi="Calibri" w:cs="Calibri"/>
          <w:sz w:val="22"/>
          <w:szCs w:val="22"/>
          <w:lang w:val="bg-BG"/>
        </w:rPr>
        <w:t xml:space="preserve"> за </w:t>
      </w:r>
      <w:r w:rsidR="00630BC2" w:rsidRPr="00863980">
        <w:rPr>
          <w:rFonts w:ascii="Calibri" w:hAnsi="Calibri" w:cs="Calibri"/>
          <w:sz w:val="22"/>
          <w:szCs w:val="22"/>
          <w:lang w:val="bg-BG"/>
        </w:rPr>
        <w:t>периода</w:t>
      </w:r>
      <w:r w:rsidRPr="00863980">
        <w:rPr>
          <w:rFonts w:ascii="Calibri" w:hAnsi="Calibri" w:cs="Calibri"/>
          <w:sz w:val="22"/>
          <w:szCs w:val="22"/>
          <w:lang w:val="bg-BG"/>
        </w:rPr>
        <w:t xml:space="preserve"> в размер на  </w:t>
      </w:r>
      <w:r w:rsidR="008F1144" w:rsidRPr="00863980">
        <w:rPr>
          <w:rFonts w:ascii="Calibri" w:hAnsi="Calibri" w:cs="Calibri"/>
          <w:sz w:val="22"/>
          <w:szCs w:val="22"/>
          <w:lang w:val="bg-BG"/>
        </w:rPr>
        <w:t>1</w:t>
      </w:r>
      <w:r w:rsidRPr="00863980">
        <w:rPr>
          <w:rFonts w:ascii="Calibri" w:hAnsi="Calibri" w:cs="Calibri"/>
          <w:sz w:val="22"/>
          <w:szCs w:val="22"/>
          <w:lang w:val="bg-BG"/>
        </w:rPr>
        <w:t xml:space="preserve">  хил. </w:t>
      </w:r>
      <w:r w:rsidR="00687A49" w:rsidRPr="00863980">
        <w:rPr>
          <w:rFonts w:ascii="Calibri" w:hAnsi="Calibri" w:cs="Calibri"/>
          <w:sz w:val="22"/>
          <w:szCs w:val="22"/>
          <w:lang w:val="bg-BG"/>
        </w:rPr>
        <w:t>евро</w:t>
      </w:r>
      <w:r w:rsidRPr="00863980">
        <w:rPr>
          <w:rFonts w:ascii="Calibri" w:hAnsi="Calibri" w:cs="Calibri"/>
          <w:sz w:val="22"/>
          <w:szCs w:val="22"/>
          <w:lang w:val="bg-BG"/>
        </w:rPr>
        <w:t>,</w:t>
      </w:r>
      <w:r w:rsidR="003E3CE4" w:rsidRPr="00863980">
        <w:rPr>
          <w:rFonts w:ascii="Calibri" w:hAnsi="Calibri" w:cs="Calibri"/>
          <w:sz w:val="22"/>
          <w:szCs w:val="22"/>
          <w:lang w:val="bg-BG"/>
        </w:rPr>
        <w:t xml:space="preserve"> неразпределена печалба в размер на </w:t>
      </w:r>
      <w:r w:rsidR="00C333E8" w:rsidRPr="00863980">
        <w:rPr>
          <w:rFonts w:ascii="Calibri" w:hAnsi="Calibri" w:cs="Calibri"/>
          <w:sz w:val="22"/>
          <w:szCs w:val="22"/>
          <w:lang w:val="ru-RU"/>
        </w:rPr>
        <w:t>8</w:t>
      </w:r>
      <w:r w:rsidR="00687A49" w:rsidRPr="00863980">
        <w:rPr>
          <w:rFonts w:ascii="Calibri" w:hAnsi="Calibri" w:cs="Calibri"/>
          <w:sz w:val="22"/>
          <w:szCs w:val="22"/>
          <w:lang w:val="ru-RU"/>
        </w:rPr>
        <w:t>88</w:t>
      </w:r>
      <w:r w:rsidR="003E3CE4" w:rsidRPr="00863980">
        <w:rPr>
          <w:rFonts w:ascii="Calibri" w:hAnsi="Calibri" w:cs="Calibri"/>
          <w:sz w:val="22"/>
          <w:szCs w:val="22"/>
          <w:lang w:val="bg-BG"/>
        </w:rPr>
        <w:t xml:space="preserve"> хил. </w:t>
      </w:r>
      <w:r w:rsidR="00C333E8" w:rsidRPr="00863980">
        <w:rPr>
          <w:rFonts w:ascii="Calibri" w:hAnsi="Calibri" w:cs="Calibri"/>
          <w:sz w:val="22"/>
          <w:szCs w:val="22"/>
          <w:lang w:val="bg-BG"/>
        </w:rPr>
        <w:t>евро</w:t>
      </w:r>
      <w:r w:rsidR="003E3CE4" w:rsidRPr="00863980">
        <w:rPr>
          <w:rFonts w:ascii="Calibri" w:hAnsi="Calibri" w:cs="Calibri"/>
          <w:sz w:val="22"/>
          <w:szCs w:val="22"/>
          <w:lang w:val="bg-BG"/>
        </w:rPr>
        <w:t>.</w:t>
      </w:r>
      <w:r w:rsidRPr="00863980">
        <w:rPr>
          <w:rFonts w:ascii="Calibri" w:hAnsi="Calibri" w:cs="Calibri"/>
          <w:sz w:val="22"/>
          <w:szCs w:val="22"/>
          <w:lang w:val="ru-RU"/>
        </w:rPr>
        <w:t xml:space="preserve"> </w:t>
      </w:r>
      <w:r w:rsidR="00630BC2" w:rsidRPr="00863980">
        <w:rPr>
          <w:rFonts w:ascii="Calibri" w:hAnsi="Calibri" w:cs="Calibri"/>
          <w:sz w:val="22"/>
          <w:szCs w:val="22"/>
          <w:lang w:val="bg-BG"/>
        </w:rPr>
        <w:t>С</w:t>
      </w:r>
      <w:r w:rsidRPr="00863980">
        <w:rPr>
          <w:rFonts w:ascii="Calibri" w:hAnsi="Calibri" w:cs="Calibri"/>
          <w:sz w:val="22"/>
          <w:szCs w:val="22"/>
          <w:lang w:val="bg-BG"/>
        </w:rPr>
        <w:t xml:space="preserve">обствения капитал на Дружеството към 31 </w:t>
      </w:r>
      <w:r w:rsidR="00630BC2" w:rsidRPr="00863980">
        <w:rPr>
          <w:rFonts w:ascii="Calibri" w:hAnsi="Calibri" w:cs="Calibri"/>
          <w:sz w:val="22"/>
          <w:szCs w:val="22"/>
          <w:lang w:val="bg-BG"/>
        </w:rPr>
        <w:t>март</w:t>
      </w:r>
      <w:r w:rsidRPr="00863980">
        <w:rPr>
          <w:rFonts w:ascii="Calibri" w:hAnsi="Calibri" w:cs="Calibri"/>
          <w:sz w:val="22"/>
          <w:szCs w:val="22"/>
          <w:lang w:val="bg-BG"/>
        </w:rPr>
        <w:t xml:space="preserve"> 202</w:t>
      </w:r>
      <w:r w:rsidR="00C333E8" w:rsidRPr="00863980">
        <w:rPr>
          <w:rFonts w:ascii="Calibri" w:hAnsi="Calibri" w:cs="Calibri"/>
          <w:sz w:val="22"/>
          <w:szCs w:val="22"/>
          <w:lang w:val="bg-BG"/>
        </w:rPr>
        <w:t>6</w:t>
      </w:r>
      <w:r w:rsidRPr="00863980">
        <w:rPr>
          <w:rFonts w:ascii="Calibri" w:hAnsi="Calibri" w:cs="Calibri"/>
          <w:sz w:val="22"/>
          <w:szCs w:val="22"/>
          <w:lang w:val="bg-BG"/>
        </w:rPr>
        <w:t xml:space="preserve"> г. е положителна величина в размер на </w:t>
      </w:r>
      <w:r w:rsidR="00C333E8" w:rsidRPr="00863980">
        <w:rPr>
          <w:rFonts w:ascii="Calibri" w:hAnsi="Calibri" w:cs="Calibri"/>
          <w:sz w:val="22"/>
          <w:szCs w:val="22"/>
          <w:lang w:val="ru-RU"/>
        </w:rPr>
        <w:t>6 702</w:t>
      </w:r>
      <w:r w:rsidRPr="00863980">
        <w:rPr>
          <w:rFonts w:ascii="Calibri" w:hAnsi="Calibri" w:cs="Calibri"/>
          <w:sz w:val="22"/>
          <w:szCs w:val="22"/>
          <w:lang w:val="bg-BG"/>
        </w:rPr>
        <w:t xml:space="preserve"> хил. </w:t>
      </w:r>
      <w:r w:rsidR="00C333E8" w:rsidRPr="00863980">
        <w:rPr>
          <w:rFonts w:ascii="Calibri" w:hAnsi="Calibri" w:cs="Calibri"/>
          <w:sz w:val="22"/>
          <w:szCs w:val="22"/>
          <w:lang w:val="bg-BG"/>
        </w:rPr>
        <w:t>евро</w:t>
      </w:r>
      <w:r w:rsidRPr="00863980">
        <w:rPr>
          <w:rFonts w:ascii="Calibri" w:hAnsi="Calibri" w:cs="Calibri"/>
          <w:sz w:val="22"/>
          <w:szCs w:val="22"/>
          <w:lang w:val="bg-BG"/>
        </w:rPr>
        <w:t xml:space="preserve">. Паричният поток от оперативна дейност е отрицателна величина в размер на </w:t>
      </w:r>
      <w:r w:rsidR="00C333E8" w:rsidRPr="00863980">
        <w:rPr>
          <w:rFonts w:ascii="Calibri" w:hAnsi="Calibri" w:cs="Calibri"/>
          <w:sz w:val="22"/>
          <w:szCs w:val="22"/>
          <w:lang w:val="bg-BG"/>
        </w:rPr>
        <w:t>543</w:t>
      </w:r>
      <w:r w:rsidRPr="00863980">
        <w:rPr>
          <w:rFonts w:ascii="Calibri" w:hAnsi="Calibri" w:cs="Calibri"/>
          <w:sz w:val="22"/>
          <w:szCs w:val="22"/>
          <w:lang w:val="bg-BG"/>
        </w:rPr>
        <w:t xml:space="preserve"> хил.</w:t>
      </w:r>
      <w:r w:rsidR="00C333E8" w:rsidRPr="00863980">
        <w:rPr>
          <w:rFonts w:ascii="Calibri" w:hAnsi="Calibri" w:cs="Calibri"/>
          <w:sz w:val="22"/>
          <w:szCs w:val="22"/>
          <w:lang w:val="bg-BG"/>
        </w:rPr>
        <w:t>евро</w:t>
      </w:r>
      <w:r w:rsidR="00C13D74" w:rsidRPr="00E07FF7">
        <w:rPr>
          <w:rFonts w:ascii="Calibri" w:hAnsi="Calibri" w:cs="Calibri"/>
          <w:sz w:val="22"/>
          <w:szCs w:val="22"/>
          <w:lang w:val="bg-BG"/>
        </w:rPr>
        <w:t xml:space="preserve"> </w:t>
      </w:r>
    </w:p>
    <w:p w14:paraId="380F04E6" w14:textId="77777777" w:rsidR="00811A97" w:rsidRPr="00E07FF7" w:rsidRDefault="00811A97" w:rsidP="009B5A95">
      <w:pPr>
        <w:ind w:left="340" w:right="340"/>
        <w:rPr>
          <w:rFonts w:ascii="Calibri" w:hAnsi="Calibri" w:cs="Calibri"/>
          <w:b/>
          <w:sz w:val="22"/>
          <w:szCs w:val="22"/>
          <w:lang w:val="bg-BG"/>
        </w:rPr>
      </w:pPr>
    </w:p>
    <w:p w14:paraId="333BCE50" w14:textId="77777777" w:rsidR="00702BFA" w:rsidRDefault="00702BFA" w:rsidP="00CD4C24">
      <w:pPr>
        <w:pStyle w:val="ListParagraph"/>
        <w:numPr>
          <w:ilvl w:val="0"/>
          <w:numId w:val="22"/>
        </w:numPr>
        <w:jc w:val="both"/>
        <w:rPr>
          <w:rFonts w:ascii="Calibri" w:hAnsi="Calibri" w:cs="Calibri"/>
          <w:b/>
          <w:bCs/>
          <w:kern w:val="32"/>
          <w:sz w:val="22"/>
          <w:szCs w:val="22"/>
          <w:lang w:val="bg-BG"/>
        </w:rPr>
      </w:pPr>
      <w:r w:rsidRPr="00B255B5">
        <w:rPr>
          <w:rFonts w:ascii="Calibri" w:hAnsi="Calibri" w:cs="Calibri"/>
          <w:b/>
          <w:bCs/>
          <w:kern w:val="32"/>
          <w:sz w:val="22"/>
          <w:szCs w:val="22"/>
          <w:lang w:val="bg-BG"/>
        </w:rPr>
        <w:t>ПРОМЕНИ В СЧЕТОВОДНАТА ПОЛИТИКА</w:t>
      </w:r>
    </w:p>
    <w:p w14:paraId="186695FA" w14:textId="77777777" w:rsidR="00C21034" w:rsidRPr="000377E8" w:rsidRDefault="00C21034" w:rsidP="00CD4C24">
      <w:pPr>
        <w:pStyle w:val="ListParagraph"/>
        <w:numPr>
          <w:ilvl w:val="1"/>
          <w:numId w:val="22"/>
        </w:numPr>
        <w:shd w:val="clear" w:color="auto" w:fill="FFFFFF"/>
        <w:ind w:right="340"/>
        <w:jc w:val="both"/>
        <w:rPr>
          <w:rFonts w:ascii="Calibri" w:hAnsi="Calibri" w:cs="Calibri"/>
          <w:b/>
          <w:bCs/>
          <w:i/>
          <w:sz w:val="22"/>
          <w:szCs w:val="22"/>
          <w:lang w:val="ru-RU"/>
        </w:rPr>
      </w:pPr>
      <w:r w:rsidRPr="000377E8">
        <w:rPr>
          <w:rFonts w:ascii="Calibri" w:hAnsi="Calibri" w:cs="Calibri"/>
          <w:b/>
          <w:bCs/>
          <w:i/>
          <w:sz w:val="22"/>
          <w:szCs w:val="22"/>
          <w:lang w:val="ru-RU"/>
        </w:rPr>
        <w:t xml:space="preserve">Нови </w:t>
      </w:r>
      <w:proofErr w:type="spellStart"/>
      <w:r w:rsidRPr="000377E8">
        <w:rPr>
          <w:rFonts w:ascii="Calibri" w:hAnsi="Calibri" w:cs="Calibri"/>
          <w:b/>
          <w:bCs/>
          <w:i/>
          <w:sz w:val="22"/>
          <w:szCs w:val="22"/>
          <w:lang w:val="ru-RU"/>
        </w:rPr>
        <w:t>стандарти</w:t>
      </w:r>
      <w:proofErr w:type="spellEnd"/>
      <w:r w:rsidRPr="000377E8">
        <w:rPr>
          <w:rFonts w:ascii="Calibri" w:hAnsi="Calibri" w:cs="Calibri"/>
          <w:b/>
          <w:bCs/>
          <w:i/>
          <w:sz w:val="22"/>
          <w:szCs w:val="22"/>
          <w:lang w:val="ru-RU"/>
        </w:rPr>
        <w:t xml:space="preserve">, изменения и </w:t>
      </w:r>
      <w:proofErr w:type="spellStart"/>
      <w:r w:rsidRPr="000377E8">
        <w:rPr>
          <w:rFonts w:ascii="Calibri" w:hAnsi="Calibri" w:cs="Calibri"/>
          <w:b/>
          <w:bCs/>
          <w:i/>
          <w:sz w:val="22"/>
          <w:szCs w:val="22"/>
          <w:lang w:val="ru-RU"/>
        </w:rPr>
        <w:t>разяснения</w:t>
      </w:r>
      <w:proofErr w:type="spellEnd"/>
      <w:r w:rsidRPr="000377E8">
        <w:rPr>
          <w:rFonts w:ascii="Calibri" w:hAnsi="Calibri" w:cs="Calibri"/>
          <w:b/>
          <w:bCs/>
          <w:i/>
          <w:sz w:val="22"/>
          <w:szCs w:val="22"/>
          <w:lang w:val="ru-RU"/>
        </w:rPr>
        <w:t xml:space="preserve"> на </w:t>
      </w:r>
      <w:proofErr w:type="spellStart"/>
      <w:r w:rsidRPr="000377E8">
        <w:rPr>
          <w:rFonts w:ascii="Calibri" w:hAnsi="Calibri" w:cs="Calibri"/>
          <w:b/>
          <w:bCs/>
          <w:i/>
          <w:sz w:val="22"/>
          <w:szCs w:val="22"/>
          <w:lang w:val="ru-RU"/>
        </w:rPr>
        <w:t>съществуващи</w:t>
      </w:r>
      <w:proofErr w:type="spellEnd"/>
      <w:r w:rsidRPr="000377E8">
        <w:rPr>
          <w:rFonts w:ascii="Calibri" w:hAnsi="Calibri" w:cs="Calibri"/>
          <w:b/>
          <w:bCs/>
          <w:i/>
          <w:sz w:val="22"/>
          <w:szCs w:val="22"/>
          <w:lang w:val="ru-RU"/>
        </w:rPr>
        <w:t xml:space="preserve"> </w:t>
      </w:r>
      <w:proofErr w:type="spellStart"/>
      <w:r w:rsidRPr="000377E8">
        <w:rPr>
          <w:rFonts w:ascii="Calibri" w:hAnsi="Calibri" w:cs="Calibri"/>
          <w:b/>
          <w:bCs/>
          <w:i/>
          <w:sz w:val="22"/>
          <w:szCs w:val="22"/>
          <w:lang w:val="ru-RU"/>
        </w:rPr>
        <w:t>стандарти</w:t>
      </w:r>
      <w:proofErr w:type="spellEnd"/>
      <w:r w:rsidRPr="000377E8">
        <w:rPr>
          <w:rFonts w:ascii="Calibri" w:hAnsi="Calibri" w:cs="Calibri"/>
          <w:b/>
          <w:bCs/>
          <w:i/>
          <w:sz w:val="22"/>
          <w:szCs w:val="22"/>
          <w:lang w:val="ru-RU"/>
        </w:rPr>
        <w:t xml:space="preserve"> </w:t>
      </w:r>
    </w:p>
    <w:p w14:paraId="3294532A" w14:textId="77777777" w:rsidR="00CC5230" w:rsidRPr="00CC5230" w:rsidRDefault="00CC5230" w:rsidP="009B5A95">
      <w:pPr>
        <w:shd w:val="clear" w:color="auto" w:fill="FFFFFF"/>
        <w:spacing w:before="120" w:after="120"/>
        <w:ind w:left="340" w:right="340"/>
        <w:jc w:val="both"/>
        <w:rPr>
          <w:rFonts w:asciiTheme="minorHAnsi" w:hAnsiTheme="minorHAnsi" w:cstheme="minorHAnsi"/>
          <w:sz w:val="22"/>
          <w:szCs w:val="22"/>
          <w:lang w:val="bg-BG"/>
        </w:rPr>
      </w:pPr>
      <w:r w:rsidRPr="00CC5230">
        <w:rPr>
          <w:rFonts w:asciiTheme="minorHAnsi" w:hAnsiTheme="minorHAnsi" w:cstheme="minorHAnsi"/>
          <w:sz w:val="22"/>
          <w:szCs w:val="22"/>
          <w:lang w:val="bg-BG"/>
        </w:rPr>
        <w:t>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уместни и в сила за финансовите отчети на Дружеството за годишния период, започващ на 1 януари 2025 г., но нямат значително влияние върху финансовите резултати или позиции на Дружеството:</w:t>
      </w:r>
    </w:p>
    <w:p w14:paraId="7F4746B3" w14:textId="77777777" w:rsidR="00CC5230" w:rsidRPr="00CC5230" w:rsidRDefault="00CC5230" w:rsidP="00CD4C24">
      <w:pPr>
        <w:numPr>
          <w:ilvl w:val="0"/>
          <w:numId w:val="14"/>
        </w:numPr>
        <w:tabs>
          <w:tab w:val="left" w:pos="0"/>
        </w:tabs>
        <w:ind w:left="340" w:right="340"/>
        <w:contextualSpacing/>
        <w:jc w:val="both"/>
        <w:rPr>
          <w:rFonts w:asciiTheme="minorHAnsi" w:hAnsiTheme="minorHAnsi" w:cstheme="minorHAnsi"/>
          <w:sz w:val="22"/>
          <w:szCs w:val="22"/>
          <w:lang w:val="ru-RU"/>
        </w:rPr>
      </w:pPr>
      <w:r w:rsidRPr="00CC5230">
        <w:rPr>
          <w:rFonts w:asciiTheme="minorHAnsi" w:hAnsiTheme="minorHAnsi" w:cstheme="minorHAnsi"/>
          <w:sz w:val="22"/>
          <w:szCs w:val="22"/>
          <w:lang w:val="ru-RU"/>
        </w:rPr>
        <w:t xml:space="preserve">Изменения в МСС 21 </w:t>
      </w:r>
      <w:proofErr w:type="spellStart"/>
      <w:r w:rsidRPr="00CC5230">
        <w:rPr>
          <w:rFonts w:asciiTheme="minorHAnsi" w:hAnsiTheme="minorHAnsi" w:cstheme="minorHAnsi"/>
          <w:sz w:val="22"/>
          <w:szCs w:val="22"/>
          <w:lang w:val="ru-RU"/>
        </w:rPr>
        <w:t>Ефекти</w:t>
      </w:r>
      <w:proofErr w:type="spellEnd"/>
      <w:r w:rsidRPr="00CC5230">
        <w:rPr>
          <w:rFonts w:asciiTheme="minorHAnsi" w:hAnsiTheme="minorHAnsi" w:cstheme="minorHAnsi"/>
          <w:sz w:val="22"/>
          <w:szCs w:val="22"/>
          <w:lang w:val="ru-RU"/>
        </w:rPr>
        <w:t xml:space="preserve"> от </w:t>
      </w:r>
      <w:proofErr w:type="spellStart"/>
      <w:r w:rsidRPr="00CC5230">
        <w:rPr>
          <w:rFonts w:asciiTheme="minorHAnsi" w:hAnsiTheme="minorHAnsi" w:cstheme="minorHAnsi"/>
          <w:sz w:val="22"/>
          <w:szCs w:val="22"/>
          <w:lang w:val="ru-RU"/>
        </w:rPr>
        <w:t>промените</w:t>
      </w:r>
      <w:proofErr w:type="spellEnd"/>
      <w:r w:rsidRPr="00CC5230">
        <w:rPr>
          <w:rFonts w:asciiTheme="minorHAnsi" w:hAnsiTheme="minorHAnsi" w:cstheme="minorHAnsi"/>
          <w:sz w:val="22"/>
          <w:szCs w:val="22"/>
          <w:lang w:val="ru-RU"/>
        </w:rPr>
        <w:t xml:space="preserve"> в </w:t>
      </w:r>
      <w:proofErr w:type="spellStart"/>
      <w:r w:rsidRPr="00CC5230">
        <w:rPr>
          <w:rFonts w:asciiTheme="minorHAnsi" w:hAnsiTheme="minorHAnsi" w:cstheme="minorHAnsi"/>
          <w:sz w:val="22"/>
          <w:szCs w:val="22"/>
          <w:lang w:val="ru-RU"/>
        </w:rPr>
        <w:t>обменните</w:t>
      </w:r>
      <w:proofErr w:type="spellEnd"/>
      <w:r w:rsidRPr="00CC5230">
        <w:rPr>
          <w:rFonts w:asciiTheme="minorHAnsi" w:hAnsiTheme="minorHAnsi" w:cstheme="minorHAnsi"/>
          <w:sz w:val="22"/>
          <w:szCs w:val="22"/>
          <w:lang w:val="ru-RU"/>
        </w:rPr>
        <w:t xml:space="preserve"> </w:t>
      </w:r>
      <w:proofErr w:type="spellStart"/>
      <w:r w:rsidRPr="00CC5230">
        <w:rPr>
          <w:rFonts w:asciiTheme="minorHAnsi" w:hAnsiTheme="minorHAnsi" w:cstheme="minorHAnsi"/>
          <w:sz w:val="22"/>
          <w:szCs w:val="22"/>
          <w:lang w:val="ru-RU"/>
        </w:rPr>
        <w:t>курсове</w:t>
      </w:r>
      <w:proofErr w:type="spellEnd"/>
      <w:r w:rsidRPr="00CC5230">
        <w:rPr>
          <w:rFonts w:asciiTheme="minorHAnsi" w:hAnsiTheme="minorHAnsi" w:cstheme="minorHAnsi"/>
          <w:sz w:val="22"/>
          <w:szCs w:val="22"/>
          <w:lang w:val="ru-RU"/>
        </w:rPr>
        <w:t xml:space="preserve">: Липса на </w:t>
      </w:r>
      <w:proofErr w:type="spellStart"/>
      <w:r w:rsidRPr="00CC5230">
        <w:rPr>
          <w:rFonts w:asciiTheme="minorHAnsi" w:hAnsiTheme="minorHAnsi" w:cstheme="minorHAnsi"/>
          <w:sz w:val="22"/>
          <w:szCs w:val="22"/>
          <w:lang w:val="ru-RU"/>
        </w:rPr>
        <w:t>конвертируемост</w:t>
      </w:r>
      <w:proofErr w:type="spellEnd"/>
      <w:r w:rsidRPr="00CC5230">
        <w:rPr>
          <w:rFonts w:asciiTheme="minorHAnsi" w:hAnsiTheme="minorHAnsi" w:cstheme="minorHAnsi"/>
          <w:sz w:val="22"/>
          <w:szCs w:val="22"/>
          <w:lang w:val="ru-RU"/>
        </w:rPr>
        <w:t xml:space="preserve">, в сила от 1 </w:t>
      </w:r>
      <w:proofErr w:type="spellStart"/>
      <w:r w:rsidRPr="00CC5230">
        <w:rPr>
          <w:rFonts w:asciiTheme="minorHAnsi" w:hAnsiTheme="minorHAnsi" w:cstheme="minorHAnsi"/>
          <w:sz w:val="22"/>
          <w:szCs w:val="22"/>
          <w:lang w:val="ru-RU"/>
        </w:rPr>
        <w:t>януари</w:t>
      </w:r>
      <w:proofErr w:type="spellEnd"/>
      <w:r w:rsidRPr="00CC5230">
        <w:rPr>
          <w:rFonts w:asciiTheme="minorHAnsi" w:hAnsiTheme="minorHAnsi" w:cstheme="minorHAnsi"/>
          <w:sz w:val="22"/>
          <w:szCs w:val="22"/>
          <w:lang w:val="ru-RU"/>
        </w:rPr>
        <w:t xml:space="preserve"> 2025 г., все </w:t>
      </w:r>
      <w:proofErr w:type="spellStart"/>
      <w:r w:rsidRPr="00CC5230">
        <w:rPr>
          <w:rFonts w:asciiTheme="minorHAnsi" w:hAnsiTheme="minorHAnsi" w:cstheme="minorHAnsi"/>
          <w:sz w:val="22"/>
          <w:szCs w:val="22"/>
          <w:lang w:val="ru-RU"/>
        </w:rPr>
        <w:t>още</w:t>
      </w:r>
      <w:proofErr w:type="spellEnd"/>
      <w:r w:rsidRPr="00CC5230">
        <w:rPr>
          <w:rFonts w:asciiTheme="minorHAnsi" w:hAnsiTheme="minorHAnsi" w:cstheme="minorHAnsi"/>
          <w:sz w:val="22"/>
          <w:szCs w:val="22"/>
          <w:lang w:val="ru-RU"/>
        </w:rPr>
        <w:t xml:space="preserve"> не </w:t>
      </w:r>
      <w:proofErr w:type="spellStart"/>
      <w:r w:rsidRPr="00CC5230">
        <w:rPr>
          <w:rFonts w:asciiTheme="minorHAnsi" w:hAnsiTheme="minorHAnsi" w:cstheme="minorHAnsi"/>
          <w:sz w:val="22"/>
          <w:szCs w:val="22"/>
          <w:lang w:val="ru-RU"/>
        </w:rPr>
        <w:t>са</w:t>
      </w:r>
      <w:proofErr w:type="spellEnd"/>
      <w:r w:rsidRPr="00CC5230">
        <w:rPr>
          <w:rFonts w:asciiTheme="minorHAnsi" w:hAnsiTheme="minorHAnsi" w:cstheme="minorHAnsi"/>
          <w:sz w:val="22"/>
          <w:szCs w:val="22"/>
          <w:lang w:val="ru-RU"/>
        </w:rPr>
        <w:t xml:space="preserve"> </w:t>
      </w:r>
      <w:proofErr w:type="spellStart"/>
      <w:r w:rsidRPr="00CC5230">
        <w:rPr>
          <w:rFonts w:asciiTheme="minorHAnsi" w:hAnsiTheme="minorHAnsi" w:cstheme="minorHAnsi"/>
          <w:sz w:val="22"/>
          <w:szCs w:val="22"/>
          <w:lang w:val="ru-RU"/>
        </w:rPr>
        <w:t>приети</w:t>
      </w:r>
      <w:proofErr w:type="spellEnd"/>
      <w:r w:rsidRPr="00CC5230">
        <w:rPr>
          <w:rFonts w:asciiTheme="minorHAnsi" w:hAnsiTheme="minorHAnsi" w:cstheme="minorHAnsi"/>
          <w:sz w:val="22"/>
          <w:szCs w:val="22"/>
          <w:lang w:val="ru-RU"/>
        </w:rPr>
        <w:t xml:space="preserve"> от ЕС;</w:t>
      </w:r>
    </w:p>
    <w:p w14:paraId="6C703610" w14:textId="77777777" w:rsidR="00A7090B" w:rsidRPr="00C21034" w:rsidRDefault="00A7090B" w:rsidP="009B5A95">
      <w:pPr>
        <w:shd w:val="clear" w:color="auto" w:fill="FFFFFF"/>
        <w:ind w:left="340" w:right="340"/>
        <w:jc w:val="both"/>
        <w:rPr>
          <w:rFonts w:ascii="Calibri" w:hAnsi="Calibri" w:cs="Calibri"/>
          <w:bCs/>
          <w:iCs/>
          <w:sz w:val="22"/>
          <w:szCs w:val="22"/>
          <w:lang w:val="bg-BG"/>
        </w:rPr>
      </w:pPr>
    </w:p>
    <w:p w14:paraId="27D6F987" w14:textId="77777777" w:rsidR="00C21034" w:rsidRPr="000377E8" w:rsidRDefault="00C21034" w:rsidP="00CD4C24">
      <w:pPr>
        <w:pStyle w:val="ListParagraph"/>
        <w:numPr>
          <w:ilvl w:val="1"/>
          <w:numId w:val="22"/>
        </w:numPr>
        <w:shd w:val="clear" w:color="auto" w:fill="FFFFFF"/>
        <w:ind w:right="340"/>
        <w:jc w:val="both"/>
        <w:rPr>
          <w:rFonts w:ascii="Calibri" w:hAnsi="Calibri" w:cs="Calibri"/>
          <w:b/>
          <w:bCs/>
          <w:i/>
          <w:sz w:val="22"/>
          <w:szCs w:val="22"/>
          <w:lang w:val="ru-RU"/>
        </w:rPr>
      </w:pPr>
      <w:proofErr w:type="spellStart"/>
      <w:r w:rsidRPr="000377E8">
        <w:rPr>
          <w:rFonts w:ascii="Calibri" w:hAnsi="Calibri" w:cs="Calibri"/>
          <w:b/>
          <w:bCs/>
          <w:i/>
          <w:sz w:val="22"/>
          <w:szCs w:val="22"/>
          <w:lang w:val="ru-RU"/>
        </w:rPr>
        <w:t>Стандарти</w:t>
      </w:r>
      <w:proofErr w:type="spellEnd"/>
      <w:r w:rsidRPr="000377E8">
        <w:rPr>
          <w:rFonts w:ascii="Calibri" w:hAnsi="Calibri" w:cs="Calibri"/>
          <w:b/>
          <w:bCs/>
          <w:i/>
          <w:sz w:val="22"/>
          <w:szCs w:val="22"/>
          <w:lang w:val="ru-RU"/>
        </w:rPr>
        <w:t xml:space="preserve">, изменения и </w:t>
      </w:r>
      <w:proofErr w:type="spellStart"/>
      <w:r w:rsidRPr="000377E8">
        <w:rPr>
          <w:rFonts w:ascii="Calibri" w:hAnsi="Calibri" w:cs="Calibri"/>
          <w:b/>
          <w:bCs/>
          <w:i/>
          <w:sz w:val="22"/>
          <w:szCs w:val="22"/>
          <w:lang w:val="ru-RU"/>
        </w:rPr>
        <w:t>разяснения</w:t>
      </w:r>
      <w:proofErr w:type="spellEnd"/>
      <w:r w:rsidRPr="000377E8">
        <w:rPr>
          <w:rFonts w:ascii="Calibri" w:hAnsi="Calibri" w:cs="Calibri"/>
          <w:b/>
          <w:bCs/>
          <w:i/>
          <w:sz w:val="22"/>
          <w:szCs w:val="22"/>
          <w:lang w:val="ru-RU"/>
        </w:rPr>
        <w:t xml:space="preserve">, </w:t>
      </w:r>
      <w:proofErr w:type="spellStart"/>
      <w:r w:rsidRPr="000377E8">
        <w:rPr>
          <w:rFonts w:ascii="Calibri" w:hAnsi="Calibri" w:cs="Calibri"/>
          <w:b/>
          <w:bCs/>
          <w:i/>
          <w:sz w:val="22"/>
          <w:szCs w:val="22"/>
          <w:lang w:val="ru-RU"/>
        </w:rPr>
        <w:t>които</w:t>
      </w:r>
      <w:proofErr w:type="spellEnd"/>
      <w:r w:rsidRPr="000377E8">
        <w:rPr>
          <w:rFonts w:ascii="Calibri" w:hAnsi="Calibri" w:cs="Calibri"/>
          <w:b/>
          <w:bCs/>
          <w:i/>
          <w:sz w:val="22"/>
          <w:szCs w:val="22"/>
          <w:lang w:val="ru-RU"/>
        </w:rPr>
        <w:t xml:space="preserve"> все </w:t>
      </w:r>
      <w:proofErr w:type="spellStart"/>
      <w:r w:rsidRPr="000377E8">
        <w:rPr>
          <w:rFonts w:ascii="Calibri" w:hAnsi="Calibri" w:cs="Calibri"/>
          <w:b/>
          <w:bCs/>
          <w:i/>
          <w:sz w:val="22"/>
          <w:szCs w:val="22"/>
          <w:lang w:val="ru-RU"/>
        </w:rPr>
        <w:t>още</w:t>
      </w:r>
      <w:proofErr w:type="spellEnd"/>
      <w:r w:rsidRPr="000377E8">
        <w:rPr>
          <w:rFonts w:ascii="Calibri" w:hAnsi="Calibri" w:cs="Calibri"/>
          <w:b/>
          <w:bCs/>
          <w:i/>
          <w:sz w:val="22"/>
          <w:szCs w:val="22"/>
          <w:lang w:val="ru-RU"/>
        </w:rPr>
        <w:t xml:space="preserve"> не </w:t>
      </w:r>
      <w:proofErr w:type="spellStart"/>
      <w:r w:rsidRPr="000377E8">
        <w:rPr>
          <w:rFonts w:ascii="Calibri" w:hAnsi="Calibri" w:cs="Calibri"/>
          <w:b/>
          <w:bCs/>
          <w:i/>
          <w:sz w:val="22"/>
          <w:szCs w:val="22"/>
          <w:lang w:val="ru-RU"/>
        </w:rPr>
        <w:t>са</w:t>
      </w:r>
      <w:proofErr w:type="spellEnd"/>
      <w:r w:rsidRPr="000377E8">
        <w:rPr>
          <w:rFonts w:ascii="Calibri" w:hAnsi="Calibri" w:cs="Calibri"/>
          <w:b/>
          <w:bCs/>
          <w:i/>
          <w:sz w:val="22"/>
          <w:szCs w:val="22"/>
          <w:lang w:val="ru-RU"/>
        </w:rPr>
        <w:t xml:space="preserve"> влезли в сила и не се </w:t>
      </w:r>
      <w:proofErr w:type="spellStart"/>
      <w:r w:rsidRPr="000377E8">
        <w:rPr>
          <w:rFonts w:ascii="Calibri" w:hAnsi="Calibri" w:cs="Calibri"/>
          <w:b/>
          <w:bCs/>
          <w:i/>
          <w:sz w:val="22"/>
          <w:szCs w:val="22"/>
          <w:lang w:val="ru-RU"/>
        </w:rPr>
        <w:t>прилагат</w:t>
      </w:r>
      <w:proofErr w:type="spellEnd"/>
      <w:r w:rsidRPr="000377E8">
        <w:rPr>
          <w:rFonts w:ascii="Calibri" w:hAnsi="Calibri" w:cs="Calibri"/>
          <w:b/>
          <w:bCs/>
          <w:i/>
          <w:sz w:val="22"/>
          <w:szCs w:val="22"/>
          <w:lang w:val="ru-RU"/>
        </w:rPr>
        <w:t xml:space="preserve"> от </w:t>
      </w:r>
      <w:proofErr w:type="spellStart"/>
      <w:r w:rsidRPr="000377E8">
        <w:rPr>
          <w:rFonts w:ascii="Calibri" w:hAnsi="Calibri" w:cs="Calibri"/>
          <w:b/>
          <w:bCs/>
          <w:i/>
          <w:sz w:val="22"/>
          <w:szCs w:val="22"/>
          <w:lang w:val="ru-RU"/>
        </w:rPr>
        <w:t>по-ранна</w:t>
      </w:r>
      <w:proofErr w:type="spellEnd"/>
      <w:r w:rsidRPr="000377E8">
        <w:rPr>
          <w:rFonts w:ascii="Calibri" w:hAnsi="Calibri" w:cs="Calibri"/>
          <w:b/>
          <w:bCs/>
          <w:i/>
          <w:sz w:val="22"/>
          <w:szCs w:val="22"/>
          <w:lang w:val="ru-RU"/>
        </w:rPr>
        <w:t xml:space="preserve"> дата от </w:t>
      </w:r>
      <w:proofErr w:type="spellStart"/>
      <w:r w:rsidRPr="000377E8">
        <w:rPr>
          <w:rFonts w:ascii="Calibri" w:hAnsi="Calibri" w:cs="Calibri"/>
          <w:b/>
          <w:bCs/>
          <w:i/>
          <w:sz w:val="22"/>
          <w:szCs w:val="22"/>
          <w:lang w:val="ru-RU"/>
        </w:rPr>
        <w:t>Дружеството</w:t>
      </w:r>
      <w:proofErr w:type="spellEnd"/>
    </w:p>
    <w:p w14:paraId="7D2F714D" w14:textId="77777777" w:rsidR="00C21034" w:rsidRPr="00C21034" w:rsidRDefault="00C21034" w:rsidP="009B5A95">
      <w:pPr>
        <w:shd w:val="clear" w:color="auto" w:fill="FFFFFF"/>
        <w:ind w:left="340" w:right="340"/>
        <w:jc w:val="both"/>
        <w:rPr>
          <w:rFonts w:ascii="Calibri" w:hAnsi="Calibri" w:cs="Calibri"/>
          <w:bCs/>
          <w:iCs/>
          <w:sz w:val="22"/>
          <w:szCs w:val="22"/>
          <w:lang w:val="bg-BG"/>
        </w:rPr>
      </w:pPr>
      <w:r w:rsidRPr="00C21034">
        <w:rPr>
          <w:rFonts w:ascii="Calibri" w:hAnsi="Calibri" w:cs="Calibri"/>
          <w:bCs/>
          <w:iCs/>
          <w:sz w:val="22"/>
          <w:szCs w:val="22"/>
          <w:lang w:val="bg-BG"/>
        </w:rPr>
        <w:t>Към датата на одобрение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 финансовата година, започваща на 1 януари 2025 г., и не са били приложени от по-ранна дата от Дружеството. 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 Информация за тези стандарти и изменения е представена по-долу.</w:t>
      </w:r>
    </w:p>
    <w:p w14:paraId="201A9F32" w14:textId="77777777" w:rsidR="00C21034" w:rsidRDefault="00C21034" w:rsidP="009B5A95">
      <w:pPr>
        <w:shd w:val="clear" w:color="auto" w:fill="FFFFFF"/>
        <w:ind w:left="340" w:right="340"/>
        <w:jc w:val="both"/>
        <w:rPr>
          <w:rFonts w:ascii="Calibri" w:hAnsi="Calibri" w:cs="Calibri"/>
          <w:b/>
          <w:bCs/>
          <w:iCs/>
          <w:sz w:val="22"/>
          <w:szCs w:val="22"/>
          <w:lang w:val="bg-BG"/>
        </w:rPr>
      </w:pPr>
    </w:p>
    <w:p w14:paraId="3859FD55" w14:textId="77777777" w:rsidR="00457E8B" w:rsidRPr="00457E8B" w:rsidRDefault="00457E8B" w:rsidP="009B5A95">
      <w:pPr>
        <w:ind w:left="340" w:right="340"/>
        <w:jc w:val="both"/>
        <w:rPr>
          <w:rFonts w:asciiTheme="minorHAnsi" w:hAnsiTheme="minorHAnsi" w:cstheme="minorHAnsi"/>
          <w:b/>
          <w:bCs/>
          <w:sz w:val="22"/>
          <w:szCs w:val="22"/>
          <w:lang w:val="bg-BG"/>
        </w:rPr>
      </w:pPr>
      <w:r w:rsidRPr="00457E8B">
        <w:rPr>
          <w:rFonts w:asciiTheme="minorHAnsi" w:hAnsiTheme="minorHAnsi" w:cstheme="minorHAnsi"/>
          <w:b/>
          <w:bCs/>
          <w:sz w:val="22"/>
          <w:szCs w:val="22"/>
          <w:lang w:val="bg-BG"/>
        </w:rPr>
        <w:t>Годишни подобрения, в сила от 1 януари 2026 г., приети от ЕС</w:t>
      </w:r>
    </w:p>
    <w:p w14:paraId="6F587A3F" w14:textId="77777777" w:rsidR="00457E8B" w:rsidRPr="00457E8B" w:rsidRDefault="00457E8B" w:rsidP="009B5A95">
      <w:pPr>
        <w:ind w:left="340" w:right="340"/>
        <w:jc w:val="both"/>
        <w:rPr>
          <w:rFonts w:asciiTheme="minorHAnsi" w:hAnsiTheme="minorHAnsi" w:cstheme="minorHAnsi"/>
          <w:sz w:val="22"/>
          <w:szCs w:val="22"/>
          <w:lang w:val="bg-BG"/>
        </w:rPr>
      </w:pPr>
      <w:r w:rsidRPr="00457E8B">
        <w:rPr>
          <w:rFonts w:asciiTheme="minorHAnsi" w:hAnsiTheme="minorHAnsi" w:cstheme="minorHAnsi"/>
          <w:sz w:val="22"/>
          <w:szCs w:val="22"/>
          <w:lang w:val="bg-BG"/>
        </w:rPr>
        <w:t>Годишните подобрения обхващат широка област от теми в следните стандарти:</w:t>
      </w:r>
    </w:p>
    <w:p w14:paraId="3056B0F5" w14:textId="77777777" w:rsidR="00457E8B" w:rsidRPr="00457E8B" w:rsidRDefault="00457E8B" w:rsidP="009B5A95">
      <w:pPr>
        <w:ind w:left="340" w:right="340"/>
        <w:jc w:val="both"/>
        <w:rPr>
          <w:rFonts w:asciiTheme="minorHAnsi" w:hAnsiTheme="minorHAnsi" w:cstheme="minorHAnsi"/>
          <w:sz w:val="22"/>
          <w:szCs w:val="22"/>
          <w:lang w:val="bg-BG"/>
        </w:rPr>
      </w:pPr>
    </w:p>
    <w:p w14:paraId="08CF7A67" w14:textId="77777777" w:rsidR="00457E8B" w:rsidRPr="00457E8B" w:rsidRDefault="00457E8B" w:rsidP="00CD4C24">
      <w:pPr>
        <w:numPr>
          <w:ilvl w:val="0"/>
          <w:numId w:val="16"/>
        </w:numPr>
        <w:ind w:left="340" w:right="340"/>
        <w:contextualSpacing/>
        <w:jc w:val="both"/>
        <w:rPr>
          <w:rFonts w:asciiTheme="minorHAnsi" w:hAnsiTheme="minorHAnsi" w:cstheme="minorHAnsi"/>
          <w:b/>
          <w:bCs/>
          <w:i/>
          <w:iCs/>
          <w:sz w:val="22"/>
          <w:szCs w:val="22"/>
          <w:lang w:val="bg-BG"/>
        </w:rPr>
      </w:pPr>
      <w:r w:rsidRPr="00457E8B">
        <w:rPr>
          <w:rFonts w:asciiTheme="minorHAnsi" w:hAnsiTheme="minorHAnsi" w:cstheme="minorHAnsi"/>
          <w:b/>
          <w:bCs/>
          <w:i/>
          <w:iCs/>
          <w:sz w:val="22"/>
          <w:szCs w:val="22"/>
          <w:lang w:val="bg-BG"/>
        </w:rPr>
        <w:t>МСФО 1 Прилагане за първи път на Международните стандарти за финансово отчитане</w:t>
      </w:r>
    </w:p>
    <w:p w14:paraId="1A977B44" w14:textId="77777777" w:rsidR="00457E8B" w:rsidRDefault="00457E8B" w:rsidP="009B5A95">
      <w:pPr>
        <w:ind w:left="340" w:right="340"/>
        <w:jc w:val="both"/>
        <w:rPr>
          <w:rFonts w:asciiTheme="minorHAnsi" w:hAnsiTheme="minorHAnsi" w:cstheme="minorHAnsi"/>
          <w:sz w:val="22"/>
          <w:szCs w:val="22"/>
          <w:lang w:val="bg-BG"/>
        </w:rPr>
      </w:pPr>
      <w:r w:rsidRPr="00457E8B">
        <w:rPr>
          <w:rFonts w:asciiTheme="minorHAnsi" w:hAnsiTheme="minorHAnsi" w:cstheme="minorHAnsi"/>
          <w:sz w:val="22"/>
          <w:szCs w:val="22"/>
          <w:lang w:val="bg-BG"/>
        </w:rPr>
        <w:t>Отчитане на хеджиране от предприятие, което прилага за пръв път МСФО. Изменението разглежда потенциално объркване, произтичащо от несъответствие във формулировката на параграф Б6 от МСФО 1 и изискванията за отчитане на хеджиране в МСФО 9 Финансови инструменти.</w:t>
      </w:r>
    </w:p>
    <w:p w14:paraId="40609BDF" w14:textId="77777777" w:rsidR="00457E8B" w:rsidRPr="00457E8B" w:rsidRDefault="00457E8B" w:rsidP="00CD4C24">
      <w:pPr>
        <w:numPr>
          <w:ilvl w:val="0"/>
          <w:numId w:val="16"/>
        </w:numPr>
        <w:ind w:left="340" w:right="340"/>
        <w:contextualSpacing/>
        <w:jc w:val="both"/>
        <w:rPr>
          <w:rFonts w:asciiTheme="minorHAnsi" w:hAnsiTheme="minorHAnsi" w:cstheme="minorHAnsi"/>
          <w:b/>
          <w:bCs/>
          <w:i/>
          <w:iCs/>
          <w:sz w:val="22"/>
          <w:szCs w:val="22"/>
          <w:lang w:val="bg-BG"/>
        </w:rPr>
      </w:pPr>
      <w:r w:rsidRPr="00457E8B">
        <w:rPr>
          <w:rFonts w:asciiTheme="minorHAnsi" w:hAnsiTheme="minorHAnsi" w:cstheme="minorHAnsi"/>
          <w:b/>
          <w:bCs/>
          <w:i/>
          <w:iCs/>
          <w:sz w:val="22"/>
          <w:szCs w:val="22"/>
          <w:lang w:val="bg-BG"/>
        </w:rPr>
        <w:t>МСФО 7 Финансови инструменти: Оповестявания</w:t>
      </w:r>
    </w:p>
    <w:p w14:paraId="55488E61"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 xml:space="preserve">Печалба или загуба от отписване. </w:t>
      </w:r>
      <w:r w:rsidRPr="00457E8B">
        <w:rPr>
          <w:rFonts w:asciiTheme="minorHAnsi" w:hAnsiTheme="minorHAnsi" w:cstheme="minorHAnsi"/>
          <w:sz w:val="22"/>
          <w:szCs w:val="22"/>
          <w:lang w:val="bg-BG"/>
        </w:rPr>
        <w:t>Изменението се отнася до потенциално объркване в параграф Б38 от МСФО 7, произтичащо от остаряло позоваване на параграф, който е бил заличен от стандарта при издаването на МСФО 13 Оценяване на справедливата стойност.</w:t>
      </w:r>
    </w:p>
    <w:p w14:paraId="5B8B0D4E"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lastRenderedPageBreak/>
        <w:t xml:space="preserve">Оповестяване на отсрочената разлика между справедливата стойност и цената на сделката. </w:t>
      </w:r>
      <w:r w:rsidRPr="00457E8B">
        <w:rPr>
          <w:rFonts w:asciiTheme="minorHAnsi" w:hAnsiTheme="minorHAnsi" w:cstheme="minorHAnsi"/>
          <w:sz w:val="22"/>
          <w:szCs w:val="22"/>
          <w:lang w:val="bg-BG"/>
        </w:rPr>
        <w:t>Изменението се отнася до несъответствие между параграф 28 от МСФО 7 и придружаващите го насоки за прилагане, което възниква, когато последващо изменение, произтичащо от издаването на МСФО 13, е направено в параграф 28, но не и в съответния параграф в насоките за прилагане.</w:t>
      </w:r>
    </w:p>
    <w:p w14:paraId="008A6306"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 xml:space="preserve">Въведение и оповестяване на кредитния риск. </w:t>
      </w:r>
      <w:r w:rsidRPr="00457E8B">
        <w:rPr>
          <w:rFonts w:asciiTheme="minorHAnsi" w:hAnsiTheme="minorHAnsi" w:cstheme="minorHAnsi"/>
          <w:sz w:val="22"/>
          <w:szCs w:val="22"/>
          <w:lang w:val="bg-BG"/>
        </w:rPr>
        <w:t>С изменението се преодолява потенциално объркване, като в параграф НП1 се пояснява, че ръководството не илюстрира непременно всички изисквания в посочените параграфи на МСФО 7. Някои оповестявания са опростени.</w:t>
      </w:r>
    </w:p>
    <w:p w14:paraId="5805900E" w14:textId="77777777" w:rsidR="00457E8B" w:rsidRPr="00457E8B" w:rsidRDefault="00457E8B" w:rsidP="00CD4C24">
      <w:pPr>
        <w:numPr>
          <w:ilvl w:val="0"/>
          <w:numId w:val="16"/>
        </w:numPr>
        <w:ind w:left="340" w:right="340"/>
        <w:contextualSpacing/>
        <w:jc w:val="both"/>
        <w:rPr>
          <w:rFonts w:asciiTheme="minorHAnsi" w:hAnsiTheme="minorHAnsi" w:cstheme="minorHAnsi"/>
          <w:b/>
          <w:bCs/>
          <w:i/>
          <w:iCs/>
          <w:sz w:val="22"/>
          <w:szCs w:val="22"/>
          <w:lang w:val="bg-BG"/>
        </w:rPr>
      </w:pPr>
      <w:r w:rsidRPr="00457E8B">
        <w:rPr>
          <w:rFonts w:asciiTheme="minorHAnsi" w:hAnsiTheme="minorHAnsi" w:cstheme="minorHAnsi"/>
          <w:b/>
          <w:bCs/>
          <w:i/>
          <w:iCs/>
          <w:sz w:val="22"/>
          <w:szCs w:val="22"/>
          <w:lang w:val="bg-BG"/>
        </w:rPr>
        <w:t>МСФО 9 Финансови инструменти</w:t>
      </w:r>
    </w:p>
    <w:p w14:paraId="68744FBD"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 xml:space="preserve">Премахване на признаването на лизингови задължения от страна на лизингополучателя. </w:t>
      </w:r>
      <w:r w:rsidRPr="00457E8B">
        <w:rPr>
          <w:rFonts w:asciiTheme="minorHAnsi" w:hAnsiTheme="minorHAnsi" w:cstheme="minorHAnsi"/>
          <w:sz w:val="22"/>
          <w:szCs w:val="22"/>
          <w:lang w:val="bg-BG"/>
        </w:rPr>
        <w:t>Изменението е насочено към потенциална липса на яснота при прилагането на изискванията на МСФО 9 за отчитане на погасяването на лизинговите задължения на лизингополучателя, която възниква, тъй като параграф 2.1, буква б), подточка ii) от МСФО 9 включва препратка към параграф 3.3.1, но не и към параграф 3.3.3 от МСФО 9.</w:t>
      </w:r>
    </w:p>
    <w:p w14:paraId="5123E51E"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 xml:space="preserve">Цена на сделката. </w:t>
      </w:r>
      <w:r w:rsidRPr="00457E8B">
        <w:rPr>
          <w:rFonts w:asciiTheme="minorHAnsi" w:hAnsiTheme="minorHAnsi" w:cstheme="minorHAnsi"/>
          <w:sz w:val="22"/>
          <w:szCs w:val="22"/>
          <w:lang w:val="bg-BG"/>
        </w:rPr>
        <w:t>Изменението се отнася до потенциално объркване, произтичащо от препратката в Приложение А към МСФО 9 към определението на "цена на сделката" в МСФО 15 Приходи от договори с клиенти, докато терминът "цена на сделката" се използва в определени параграфи на МСФО 9 със значение, което не е непременно в съответствие с определението на този термин в МСФО 15.</w:t>
      </w:r>
    </w:p>
    <w:p w14:paraId="69199978" w14:textId="77777777" w:rsidR="00457E8B" w:rsidRPr="00457E8B" w:rsidRDefault="00457E8B" w:rsidP="00CD4C24">
      <w:pPr>
        <w:numPr>
          <w:ilvl w:val="0"/>
          <w:numId w:val="16"/>
        </w:numPr>
        <w:ind w:left="340" w:right="340"/>
        <w:contextualSpacing/>
        <w:jc w:val="both"/>
        <w:rPr>
          <w:rFonts w:asciiTheme="minorHAnsi" w:hAnsiTheme="minorHAnsi" w:cstheme="minorHAnsi"/>
          <w:b/>
          <w:bCs/>
          <w:i/>
          <w:iCs/>
          <w:sz w:val="22"/>
          <w:szCs w:val="22"/>
          <w:lang w:val="bg-BG"/>
        </w:rPr>
      </w:pPr>
      <w:r w:rsidRPr="00457E8B">
        <w:rPr>
          <w:rFonts w:asciiTheme="minorHAnsi" w:hAnsiTheme="minorHAnsi" w:cstheme="minorHAnsi"/>
          <w:b/>
          <w:bCs/>
          <w:i/>
          <w:iCs/>
          <w:sz w:val="22"/>
          <w:szCs w:val="22"/>
          <w:lang w:val="bg-BG"/>
        </w:rPr>
        <w:t>МСФО 10 Консолидирани финансови отчети</w:t>
      </w:r>
    </w:p>
    <w:p w14:paraId="16218E2D" w14:textId="77777777" w:rsidR="00457E8B" w:rsidRPr="00457E8B" w:rsidRDefault="00457E8B" w:rsidP="00CD4C24">
      <w:pPr>
        <w:numPr>
          <w:ilvl w:val="0"/>
          <w:numId w:val="15"/>
        </w:numPr>
        <w:ind w:left="340" w:right="340"/>
        <w:contextualSpacing/>
        <w:jc w:val="both"/>
        <w:rPr>
          <w:rFonts w:asciiTheme="minorHAnsi" w:hAnsiTheme="minorHAnsi" w:cstheme="minorHAnsi"/>
          <w:i/>
          <w:iCs/>
          <w:sz w:val="22"/>
          <w:szCs w:val="22"/>
          <w:lang w:val="bg-BG"/>
        </w:rPr>
      </w:pPr>
      <w:r w:rsidRPr="00457E8B">
        <w:rPr>
          <w:rFonts w:asciiTheme="minorHAnsi" w:hAnsiTheme="minorHAnsi" w:cstheme="minorHAnsi"/>
          <w:i/>
          <w:iCs/>
          <w:sz w:val="22"/>
          <w:szCs w:val="22"/>
          <w:lang w:val="bg-BG"/>
        </w:rPr>
        <w:t xml:space="preserve">Определяне на "де факто агент". </w:t>
      </w:r>
      <w:r w:rsidRPr="00457E8B">
        <w:rPr>
          <w:rFonts w:asciiTheme="minorHAnsi" w:hAnsiTheme="minorHAnsi" w:cstheme="minorHAnsi"/>
          <w:sz w:val="22"/>
          <w:szCs w:val="22"/>
          <w:lang w:val="bg-BG"/>
        </w:rPr>
        <w:t>Изменението се отнася до потенциално объркване, произтичащо от несъответствие между параграфи Б73 и Б74 от МСФО 10, свързани с определянето от страна на инвеститора на това дали друга страна действа от негово име, чрез уеднаквяване на формулировките в двата параграфа.</w:t>
      </w:r>
    </w:p>
    <w:p w14:paraId="2058184F" w14:textId="77777777" w:rsidR="00457E8B" w:rsidRPr="00457E8B" w:rsidRDefault="00457E8B" w:rsidP="00CD4C24">
      <w:pPr>
        <w:numPr>
          <w:ilvl w:val="0"/>
          <w:numId w:val="16"/>
        </w:numPr>
        <w:ind w:left="340" w:right="340"/>
        <w:contextualSpacing/>
        <w:jc w:val="both"/>
        <w:rPr>
          <w:rFonts w:asciiTheme="minorHAnsi" w:hAnsiTheme="minorHAnsi" w:cstheme="minorHAnsi"/>
          <w:b/>
          <w:bCs/>
          <w:i/>
          <w:iCs/>
          <w:sz w:val="22"/>
          <w:szCs w:val="22"/>
          <w:lang w:val="bg-BG"/>
        </w:rPr>
      </w:pPr>
      <w:r w:rsidRPr="00457E8B">
        <w:rPr>
          <w:rFonts w:asciiTheme="minorHAnsi" w:hAnsiTheme="minorHAnsi" w:cstheme="minorHAnsi"/>
          <w:b/>
          <w:bCs/>
          <w:i/>
          <w:iCs/>
          <w:sz w:val="22"/>
          <w:szCs w:val="22"/>
          <w:lang w:val="bg-BG"/>
        </w:rPr>
        <w:t>МСС 7 Отчет за паричните потоци</w:t>
      </w:r>
    </w:p>
    <w:p w14:paraId="6EA95EDF"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 xml:space="preserve">Себестойностен метод. </w:t>
      </w:r>
      <w:r w:rsidRPr="00457E8B">
        <w:rPr>
          <w:rFonts w:asciiTheme="minorHAnsi" w:hAnsiTheme="minorHAnsi" w:cstheme="minorHAnsi"/>
          <w:sz w:val="22"/>
          <w:szCs w:val="22"/>
          <w:lang w:val="bg-BG"/>
        </w:rPr>
        <w:t>Изменението се отнася до потенциално объркване при прилагането на параграф 37 от МСС 7, което произтича от използването на термина „себестойностен метод“, който вече не е дефиниран в счетоводните стандарти на МСФО.</w:t>
      </w:r>
    </w:p>
    <w:p w14:paraId="72A9787C" w14:textId="77777777" w:rsidR="00457E8B" w:rsidRPr="00457E8B" w:rsidRDefault="00457E8B" w:rsidP="009B5A95">
      <w:pPr>
        <w:ind w:left="340" w:right="340"/>
        <w:jc w:val="both"/>
        <w:rPr>
          <w:rFonts w:asciiTheme="minorHAnsi" w:hAnsiTheme="minorHAnsi" w:cstheme="minorHAnsi"/>
          <w:sz w:val="22"/>
          <w:szCs w:val="22"/>
          <w:lang w:val="bg-BG"/>
        </w:rPr>
      </w:pPr>
    </w:p>
    <w:p w14:paraId="6A802767" w14:textId="77777777" w:rsidR="00457E8B" w:rsidRPr="00457E8B" w:rsidRDefault="00457E8B" w:rsidP="009B5A95">
      <w:pPr>
        <w:ind w:left="340" w:right="340"/>
        <w:jc w:val="both"/>
        <w:rPr>
          <w:rFonts w:asciiTheme="minorHAnsi" w:hAnsiTheme="minorHAnsi" w:cstheme="minorHAnsi"/>
          <w:b/>
          <w:bCs/>
          <w:sz w:val="22"/>
          <w:szCs w:val="22"/>
          <w:lang w:val="bg-BG"/>
        </w:rPr>
      </w:pPr>
      <w:r w:rsidRPr="00457E8B">
        <w:rPr>
          <w:rFonts w:asciiTheme="minorHAnsi" w:hAnsiTheme="minorHAnsi" w:cstheme="minorHAnsi"/>
          <w:b/>
          <w:bCs/>
          <w:sz w:val="22"/>
          <w:szCs w:val="22"/>
          <w:lang w:val="bg-BG"/>
        </w:rPr>
        <w:t>Изменения на класификацията и оценката на финансовите инструменти (изменения на МСФО 9 и МСФО 7), в сила от 1 януари 2026 г., приети от ЕС</w:t>
      </w:r>
    </w:p>
    <w:p w14:paraId="51748C15" w14:textId="77777777" w:rsidR="00457E8B" w:rsidRPr="00457E8B" w:rsidRDefault="00457E8B" w:rsidP="009B5A95">
      <w:pPr>
        <w:ind w:left="340" w:right="340"/>
        <w:jc w:val="both"/>
        <w:rPr>
          <w:rFonts w:asciiTheme="minorHAnsi" w:hAnsiTheme="minorHAnsi" w:cstheme="minorHAnsi"/>
          <w:sz w:val="22"/>
          <w:szCs w:val="22"/>
          <w:lang w:val="bg-BG"/>
        </w:rPr>
      </w:pPr>
      <w:r w:rsidRPr="00457E8B">
        <w:rPr>
          <w:rFonts w:asciiTheme="minorHAnsi" w:hAnsiTheme="minorHAnsi" w:cstheme="minorHAnsi"/>
          <w:sz w:val="22"/>
          <w:szCs w:val="22"/>
          <w:lang w:val="bg-BG"/>
        </w:rPr>
        <w:t>Измененията са:</w:t>
      </w:r>
    </w:p>
    <w:p w14:paraId="7F2EF085" w14:textId="77777777" w:rsidR="00457E8B" w:rsidRPr="00457E8B" w:rsidRDefault="00457E8B" w:rsidP="00CD4C24">
      <w:pPr>
        <w:numPr>
          <w:ilvl w:val="0"/>
          <w:numId w:val="16"/>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b/>
          <w:bCs/>
          <w:i/>
          <w:iCs/>
          <w:sz w:val="22"/>
          <w:szCs w:val="22"/>
          <w:lang w:val="bg-BG"/>
        </w:rPr>
        <w:t xml:space="preserve">Отписване на финансов пасив, уреден чрез електронен трансфер. </w:t>
      </w:r>
      <w:r w:rsidRPr="00457E8B">
        <w:rPr>
          <w:rFonts w:asciiTheme="minorHAnsi" w:hAnsiTheme="minorHAnsi" w:cstheme="minorHAnsi"/>
          <w:sz w:val="22"/>
          <w:szCs w:val="22"/>
          <w:lang w:val="bg-BG"/>
        </w:rPr>
        <w:t>Измененията в насоките за прилагане на МСФО 9 позволяват на предприятието да счита, че финансов пасив (или част от него), който ще бъде уреден с парични средства чрез система за електронни плащания, е погасен преди датата на уреждане, ако са изпълнени определени критерии. Предприятието, което избере да приложи опцията за отписване, ще трябва да я приложи към всички разплащания, извършени чрез една и съща електронна платежна система.</w:t>
      </w:r>
    </w:p>
    <w:p w14:paraId="46CE17ED" w14:textId="77777777" w:rsidR="00457E8B" w:rsidRPr="00457E8B" w:rsidRDefault="00457E8B" w:rsidP="00CD4C24">
      <w:pPr>
        <w:numPr>
          <w:ilvl w:val="0"/>
          <w:numId w:val="16"/>
        </w:numPr>
        <w:ind w:left="340" w:right="340"/>
        <w:contextualSpacing/>
        <w:jc w:val="both"/>
        <w:rPr>
          <w:rFonts w:asciiTheme="minorHAnsi" w:hAnsiTheme="minorHAnsi" w:cstheme="minorHAnsi"/>
          <w:b/>
          <w:bCs/>
          <w:i/>
          <w:iCs/>
          <w:sz w:val="22"/>
          <w:szCs w:val="22"/>
          <w:lang w:val="bg-BG"/>
        </w:rPr>
      </w:pPr>
      <w:r w:rsidRPr="00457E8B">
        <w:rPr>
          <w:rFonts w:asciiTheme="minorHAnsi" w:hAnsiTheme="minorHAnsi" w:cstheme="minorHAnsi"/>
          <w:b/>
          <w:bCs/>
          <w:i/>
          <w:iCs/>
          <w:sz w:val="22"/>
          <w:szCs w:val="22"/>
          <w:lang w:val="bg-BG"/>
        </w:rPr>
        <w:t>Класификация на финансови активи</w:t>
      </w:r>
    </w:p>
    <w:p w14:paraId="6B78B171"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 xml:space="preserve">Договорни условия, които са в съответствие с основно споразумение за предоставяне на заем. </w:t>
      </w:r>
      <w:r w:rsidRPr="00457E8B">
        <w:rPr>
          <w:rFonts w:asciiTheme="minorHAnsi" w:hAnsiTheme="minorHAnsi" w:cstheme="minorHAnsi"/>
          <w:sz w:val="22"/>
          <w:szCs w:val="22"/>
          <w:lang w:val="bg-BG"/>
        </w:rPr>
        <w:t>Измененията в насоките за прилагане на МСФО 9 дават насоки за това как предприятието може да прецени дали договорните парични потоци на финансов актив съответстват на основно споразумение за предоставяне на заем. За да илюстрират промените в насоките за прилагане, измененията добавят примери за финансови активи, които имат или нямат договорни парични потоци, които са единствено плащания на главница и лихва върху неизплатената главница.</w:t>
      </w:r>
    </w:p>
    <w:p w14:paraId="103C2DCC"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Активи с нерегресни характеристики</w:t>
      </w:r>
      <w:r w:rsidRPr="00457E8B">
        <w:rPr>
          <w:rFonts w:asciiTheme="minorHAnsi" w:hAnsiTheme="minorHAnsi" w:cstheme="minorHAnsi"/>
          <w:sz w:val="22"/>
          <w:szCs w:val="22"/>
          <w:lang w:val="bg-BG"/>
        </w:rPr>
        <w:t>. Измененията подобряват описанието на термина "нерегресен". Съгласно измененията, финансов актив има характеристики на нерегресен актив, ако крайното право на предприятието да получи парични потоци е договорно ограничено до паричните потоци, генерирани от определени активи.</w:t>
      </w:r>
    </w:p>
    <w:p w14:paraId="6FB59464" w14:textId="77777777" w:rsid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Договорно свързани инструменти</w:t>
      </w:r>
      <w:r w:rsidRPr="00457E8B">
        <w:rPr>
          <w:rFonts w:asciiTheme="minorHAnsi" w:hAnsiTheme="minorHAnsi" w:cstheme="minorHAnsi"/>
          <w:sz w:val="22"/>
          <w:szCs w:val="22"/>
          <w:lang w:val="bg-BG"/>
        </w:rPr>
        <w:t xml:space="preserve">. Измененията разясняват характеристиките на договорно свързаните инструменти, които ги отличават от други сделки. Измененията също така отбелязват, че не всички сделки с множество дългови инструменти отговарят на критериите за сделки с множество договорно свързани инструменти и дават пример. В допълнение, измененията изясняват, че </w:t>
      </w:r>
      <w:r w:rsidRPr="00457E8B">
        <w:rPr>
          <w:rFonts w:asciiTheme="minorHAnsi" w:hAnsiTheme="minorHAnsi" w:cstheme="minorHAnsi"/>
          <w:sz w:val="22"/>
          <w:szCs w:val="22"/>
          <w:lang w:val="bg-BG"/>
        </w:rPr>
        <w:lastRenderedPageBreak/>
        <w:t>позоваването на инструментите в основната група може да включва финансови инструменти, които не са в обхвата на изискванията за класификация.</w:t>
      </w:r>
    </w:p>
    <w:p w14:paraId="240AC3C1" w14:textId="77777777" w:rsidR="003D4AB0" w:rsidRPr="00457E8B" w:rsidRDefault="003D4AB0" w:rsidP="009B5A95">
      <w:pPr>
        <w:ind w:left="340" w:right="340"/>
        <w:contextualSpacing/>
        <w:jc w:val="both"/>
        <w:rPr>
          <w:rFonts w:asciiTheme="minorHAnsi" w:hAnsiTheme="minorHAnsi" w:cstheme="minorHAnsi"/>
          <w:sz w:val="22"/>
          <w:szCs w:val="22"/>
          <w:lang w:val="bg-BG"/>
        </w:rPr>
      </w:pPr>
    </w:p>
    <w:p w14:paraId="4C048DAB" w14:textId="77777777" w:rsidR="00457E8B" w:rsidRPr="00457E8B" w:rsidRDefault="00457E8B" w:rsidP="00CD4C24">
      <w:pPr>
        <w:numPr>
          <w:ilvl w:val="0"/>
          <w:numId w:val="16"/>
        </w:numPr>
        <w:ind w:left="340" w:right="340"/>
        <w:contextualSpacing/>
        <w:jc w:val="both"/>
        <w:rPr>
          <w:rFonts w:asciiTheme="minorHAnsi" w:hAnsiTheme="minorHAnsi" w:cstheme="minorHAnsi"/>
          <w:b/>
          <w:bCs/>
          <w:i/>
          <w:iCs/>
          <w:sz w:val="22"/>
          <w:szCs w:val="22"/>
          <w:lang w:val="bg-BG"/>
        </w:rPr>
      </w:pPr>
      <w:r w:rsidRPr="00457E8B">
        <w:rPr>
          <w:rFonts w:asciiTheme="minorHAnsi" w:hAnsiTheme="minorHAnsi" w:cstheme="minorHAnsi"/>
          <w:b/>
          <w:bCs/>
          <w:i/>
          <w:iCs/>
          <w:sz w:val="22"/>
          <w:szCs w:val="22"/>
          <w:lang w:val="bg-BG"/>
        </w:rPr>
        <w:t>Оповестявания</w:t>
      </w:r>
    </w:p>
    <w:p w14:paraId="65BBA8B1" w14:textId="77777777" w:rsidR="00457E8B" w:rsidRP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Инвестиции в капиталови инструменти, определени по справедлива стойност през друг всеобхватен доход</w:t>
      </w:r>
      <w:r w:rsidRPr="00457E8B">
        <w:rPr>
          <w:rFonts w:asciiTheme="minorHAnsi" w:hAnsiTheme="minorHAnsi" w:cstheme="minorHAnsi"/>
          <w:sz w:val="22"/>
          <w:szCs w:val="22"/>
          <w:lang w:val="bg-BG"/>
        </w:rPr>
        <w:t>. Изискванията на МСФО 7 се изменят по отношение на оповестяванията, които предприятието предоставя по отношение на тези инвестиции. По-специално, от предприятието ще се изисква да оповести печалбата или загубата по справедлива стойност, представена в друг всеобхватен доход през периода, като покаже отделно печалбата или загубата по справедлива стойност, която се отнася до инвестиции, отписани през периода, и печалбата или загубата по справедлива стойност, която се отнася до инвестиции, държани в края на периода.</w:t>
      </w:r>
    </w:p>
    <w:p w14:paraId="6B438AC1" w14:textId="77777777" w:rsidR="00457E8B" w:rsidRDefault="00457E8B" w:rsidP="00CD4C24">
      <w:pPr>
        <w:numPr>
          <w:ilvl w:val="0"/>
          <w:numId w:val="15"/>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i/>
          <w:iCs/>
          <w:sz w:val="22"/>
          <w:szCs w:val="22"/>
          <w:lang w:val="bg-BG"/>
        </w:rPr>
        <w:t>Договорни условия, които биха могли да променят времето или сумата на договорните парични потоци.</w:t>
      </w:r>
      <w:r w:rsidRPr="00457E8B">
        <w:rPr>
          <w:rFonts w:asciiTheme="minorHAnsi" w:hAnsiTheme="minorHAnsi" w:cstheme="minorHAnsi"/>
          <w:sz w:val="22"/>
          <w:szCs w:val="22"/>
          <w:lang w:val="bg-BG"/>
        </w:rPr>
        <w:t xml:space="preserve"> Измененията изискват оповестяване на договорни условия, които биха могли да променят времето или сумата на договорните парични потоци при настъпване (или ненастъпване) на условно събитие, което не е пряко свързано с промени в основните кредитни рискове и разходи. Изискванията се прилагат за всеки клас финансов актив, оценяван по амортизирана стойност или по справедлива стойност през друг всеобхватен доход, както и за всеки клас финансов пасив, оценяван по амортизирана стойност.</w:t>
      </w:r>
    </w:p>
    <w:p w14:paraId="192F0301" w14:textId="77777777" w:rsidR="00CC5230" w:rsidRPr="00457E8B" w:rsidRDefault="00CC5230" w:rsidP="009B5A95">
      <w:pPr>
        <w:ind w:left="340" w:right="340"/>
        <w:contextualSpacing/>
        <w:jc w:val="both"/>
        <w:rPr>
          <w:rFonts w:asciiTheme="minorHAnsi" w:hAnsiTheme="minorHAnsi" w:cstheme="minorHAnsi"/>
          <w:sz w:val="22"/>
          <w:szCs w:val="22"/>
          <w:lang w:val="bg-BG"/>
        </w:rPr>
      </w:pPr>
    </w:p>
    <w:p w14:paraId="3B92FEA0" w14:textId="77777777" w:rsidR="00457E8B" w:rsidRPr="00457E8B" w:rsidRDefault="00457E8B" w:rsidP="009B5A95">
      <w:pPr>
        <w:ind w:left="340" w:right="340"/>
        <w:jc w:val="both"/>
        <w:rPr>
          <w:rFonts w:asciiTheme="minorHAnsi" w:hAnsiTheme="minorHAnsi" w:cstheme="minorHAnsi"/>
          <w:b/>
          <w:bCs/>
          <w:sz w:val="22"/>
          <w:szCs w:val="22"/>
          <w:lang w:val="bg-BG"/>
        </w:rPr>
      </w:pPr>
      <w:r w:rsidRPr="00457E8B">
        <w:rPr>
          <w:rFonts w:asciiTheme="minorHAnsi" w:hAnsiTheme="minorHAnsi" w:cstheme="minorHAnsi"/>
          <w:b/>
          <w:bCs/>
          <w:sz w:val="22"/>
          <w:szCs w:val="22"/>
          <w:lang w:val="bg-BG"/>
        </w:rPr>
        <w:t>МСФО 18 Представяне и оповестяване във финансовите отчети, в сила от 1 януари 2027 г., все още неприет от ЕС</w:t>
      </w:r>
    </w:p>
    <w:p w14:paraId="113F21FC" w14:textId="77777777" w:rsidR="00457E8B" w:rsidRPr="00457E8B" w:rsidRDefault="00457E8B" w:rsidP="009B5A95">
      <w:pPr>
        <w:ind w:left="340" w:right="340"/>
        <w:jc w:val="both"/>
        <w:rPr>
          <w:rFonts w:asciiTheme="minorHAnsi" w:hAnsiTheme="minorHAnsi" w:cstheme="minorHAnsi"/>
          <w:sz w:val="22"/>
          <w:szCs w:val="22"/>
          <w:lang w:val="bg-BG"/>
        </w:rPr>
      </w:pPr>
      <w:r w:rsidRPr="00457E8B">
        <w:rPr>
          <w:rFonts w:asciiTheme="minorHAnsi" w:hAnsiTheme="minorHAnsi" w:cstheme="minorHAnsi"/>
          <w:sz w:val="22"/>
          <w:szCs w:val="22"/>
          <w:lang w:val="bg-BG"/>
        </w:rPr>
        <w:t>МСФО 18 има за цел да подобри начина, по който предприятията оповестяват своите финансови отчети, с акцент върху информацията за финансовите резултати в отчета за печалбата или загубата. МСФО 18 е придружен от ограничени изменения на изискванията в МСС 7 Отчет за паричните потоци. МСФО 18 влиза в сила от 1 януари 2027 г. На дружествата се разрешава да прилагат МСФО 18 преди тази дата. МСФО 18 заменя МСС 1 Представяне на финансови отчети. Изискванията в МСС 1, които не са променени, са прехвърлени към МСФО 18 и други стандарти. МСФО 18 ще засегне всички предприятия във всички отрасли. Въпреки че МСФО 18 няма да засегне начина, по който дружествата оценяват финансовите резултати, той ще засегне начина, по който дружествата представят и оповестяват финансовите резултати. МСФО 18 има за цел да подобри финансовото отчитане чрез:</w:t>
      </w:r>
    </w:p>
    <w:p w14:paraId="3E077C91" w14:textId="77777777" w:rsidR="00457E8B" w:rsidRPr="00457E8B" w:rsidRDefault="00457E8B" w:rsidP="00CD4C24">
      <w:pPr>
        <w:numPr>
          <w:ilvl w:val="0"/>
          <w:numId w:val="17"/>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sz w:val="22"/>
          <w:szCs w:val="22"/>
          <w:lang w:val="bg-BG"/>
        </w:rPr>
        <w:t>изискване за допълнителни дефинирани междинни суми в отчета за печалбата или загубата. Добавянето на дефинирани междинни суми в отчета за печалбата или загубата улеснява сравняването на финансовите резултати на предприятията и осигурява последователна отправна точка за анализ от страна на инвеститорите.</w:t>
      </w:r>
    </w:p>
    <w:p w14:paraId="40428D1C" w14:textId="77777777" w:rsidR="00457E8B" w:rsidRPr="00457E8B" w:rsidRDefault="00457E8B" w:rsidP="00CD4C24">
      <w:pPr>
        <w:numPr>
          <w:ilvl w:val="0"/>
          <w:numId w:val="17"/>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sz w:val="22"/>
          <w:szCs w:val="22"/>
          <w:lang w:val="bg-BG"/>
        </w:rPr>
        <w:t>изискване за оповестяване на определени от ръководството показатели за ефективност. Изискването дружествата да оповестяват информация за определените от ръководството показатели за ефективност повишава дисциплината при използването им и прозрачността при изчисляването им.</w:t>
      </w:r>
    </w:p>
    <w:p w14:paraId="542C3B1F" w14:textId="77777777" w:rsidR="00457E8B" w:rsidRPr="00457E8B" w:rsidRDefault="00457E8B" w:rsidP="00CD4C24">
      <w:pPr>
        <w:numPr>
          <w:ilvl w:val="0"/>
          <w:numId w:val="17"/>
        </w:numPr>
        <w:ind w:left="340" w:right="340"/>
        <w:contextualSpacing/>
        <w:jc w:val="both"/>
        <w:rPr>
          <w:rFonts w:asciiTheme="minorHAnsi" w:hAnsiTheme="minorHAnsi" w:cstheme="minorHAnsi"/>
          <w:sz w:val="22"/>
          <w:szCs w:val="22"/>
          <w:lang w:val="bg-BG"/>
        </w:rPr>
      </w:pPr>
      <w:r w:rsidRPr="00457E8B">
        <w:rPr>
          <w:rFonts w:asciiTheme="minorHAnsi" w:hAnsiTheme="minorHAnsi" w:cstheme="minorHAnsi"/>
          <w:sz w:val="22"/>
          <w:szCs w:val="22"/>
          <w:lang w:val="bg-BG"/>
        </w:rPr>
        <w:t>добавяне на нови принципи за групиране (агрегиране и дезагрегиране) на информацията. Определянето на изисквания за това дали информацията трябва да бъде в основните финансови отчети или в пояснителните приложения и предоставянето на принципи за необходимото ниво на подробност подобрява ефективното предаване на информацията.</w:t>
      </w:r>
    </w:p>
    <w:p w14:paraId="3FE4E6D5" w14:textId="77777777" w:rsidR="00457E8B" w:rsidRPr="00457E8B" w:rsidRDefault="00457E8B" w:rsidP="009B5A95">
      <w:pPr>
        <w:ind w:left="340" w:right="340"/>
        <w:jc w:val="both"/>
        <w:rPr>
          <w:rFonts w:asciiTheme="minorHAnsi" w:hAnsiTheme="minorHAnsi" w:cstheme="minorHAnsi"/>
          <w:sz w:val="22"/>
          <w:szCs w:val="22"/>
          <w:lang w:val="bg-BG"/>
        </w:rPr>
      </w:pPr>
    </w:p>
    <w:p w14:paraId="4B7859A9" w14:textId="77777777" w:rsidR="006A1FAA" w:rsidRDefault="006A1FAA" w:rsidP="004D17C1">
      <w:pPr>
        <w:ind w:left="340" w:right="340"/>
        <w:jc w:val="both"/>
        <w:rPr>
          <w:rFonts w:ascii="Calibri" w:hAnsi="Calibri" w:cs="Calibri"/>
          <w:sz w:val="22"/>
          <w:szCs w:val="22"/>
          <w:lang w:val="bg-BG"/>
        </w:rPr>
      </w:pPr>
    </w:p>
    <w:p w14:paraId="631491E4" w14:textId="77777777" w:rsidR="002D2794" w:rsidRPr="00574A88" w:rsidRDefault="002D2794" w:rsidP="00CD4C24">
      <w:pPr>
        <w:pStyle w:val="ListParagraph"/>
        <w:numPr>
          <w:ilvl w:val="0"/>
          <w:numId w:val="22"/>
        </w:numPr>
        <w:jc w:val="both"/>
        <w:rPr>
          <w:rFonts w:ascii="Calibri" w:hAnsi="Calibri" w:cs="Calibri"/>
          <w:b/>
          <w:sz w:val="22"/>
          <w:szCs w:val="22"/>
          <w:lang w:val="bg-BG"/>
        </w:rPr>
      </w:pPr>
      <w:r w:rsidRPr="009222EA">
        <w:rPr>
          <w:rFonts w:ascii="Calibri" w:hAnsi="Calibri" w:cs="Calibri"/>
          <w:b/>
          <w:bCs/>
          <w:kern w:val="32"/>
          <w:sz w:val="22"/>
          <w:szCs w:val="22"/>
          <w:lang w:val="bg-BG"/>
        </w:rPr>
        <w:t>СЧЕТОВОДНА ПОЛИТИКА</w:t>
      </w:r>
      <w:r w:rsidRPr="009222EA">
        <w:rPr>
          <w:rFonts w:ascii="Calibri" w:hAnsi="Calibri" w:cs="Calibri"/>
          <w:b/>
          <w:bCs/>
          <w:kern w:val="32"/>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r w:rsidRPr="00574A88">
        <w:rPr>
          <w:rFonts w:ascii="Calibri" w:hAnsi="Calibri" w:cs="Calibri"/>
          <w:b/>
          <w:sz w:val="22"/>
          <w:szCs w:val="22"/>
          <w:lang w:val="bg-BG"/>
        </w:rPr>
        <w:tab/>
      </w:r>
    </w:p>
    <w:p w14:paraId="272DCE71" w14:textId="77777777" w:rsidR="00701B4C" w:rsidRPr="003D4AB0" w:rsidRDefault="00701B4C" w:rsidP="004D17C1">
      <w:pPr>
        <w:spacing w:before="120" w:after="120"/>
        <w:ind w:left="340" w:right="340"/>
        <w:jc w:val="both"/>
        <w:rPr>
          <w:rFonts w:ascii="Calibri" w:hAnsi="Calibri" w:cs="Calibri"/>
          <w:sz w:val="22"/>
          <w:szCs w:val="22"/>
          <w:lang w:val="ru-RU"/>
        </w:rPr>
      </w:pPr>
      <w:proofErr w:type="spellStart"/>
      <w:r w:rsidRPr="003D4AB0">
        <w:rPr>
          <w:rFonts w:ascii="Calibri" w:hAnsi="Calibri" w:cs="Calibri"/>
          <w:sz w:val="22"/>
          <w:szCs w:val="22"/>
          <w:lang w:val="ru-RU"/>
        </w:rPr>
        <w:t>Финансовите</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отчети</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са</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изготвени</w:t>
      </w:r>
      <w:proofErr w:type="spellEnd"/>
      <w:r w:rsidRPr="003D4AB0">
        <w:rPr>
          <w:rFonts w:ascii="Calibri" w:hAnsi="Calibri" w:cs="Calibri"/>
          <w:sz w:val="22"/>
          <w:szCs w:val="22"/>
          <w:lang w:val="ru-RU"/>
        </w:rPr>
        <w:t xml:space="preserve"> при </w:t>
      </w:r>
      <w:proofErr w:type="spellStart"/>
      <w:r w:rsidRPr="003D4AB0">
        <w:rPr>
          <w:rFonts w:ascii="Calibri" w:hAnsi="Calibri" w:cs="Calibri"/>
          <w:sz w:val="22"/>
          <w:szCs w:val="22"/>
          <w:lang w:val="ru-RU"/>
        </w:rPr>
        <w:t>спазване</w:t>
      </w:r>
      <w:proofErr w:type="spellEnd"/>
      <w:r w:rsidRPr="003D4AB0">
        <w:rPr>
          <w:rFonts w:ascii="Calibri" w:hAnsi="Calibri" w:cs="Calibri"/>
          <w:sz w:val="22"/>
          <w:szCs w:val="22"/>
          <w:lang w:val="ru-RU"/>
        </w:rPr>
        <w:t xml:space="preserve"> на </w:t>
      </w:r>
      <w:proofErr w:type="spellStart"/>
      <w:r w:rsidRPr="003D4AB0">
        <w:rPr>
          <w:rFonts w:ascii="Calibri" w:hAnsi="Calibri" w:cs="Calibri"/>
          <w:sz w:val="22"/>
          <w:szCs w:val="22"/>
          <w:lang w:val="ru-RU"/>
        </w:rPr>
        <w:t>принципите</w:t>
      </w:r>
      <w:proofErr w:type="spellEnd"/>
      <w:r w:rsidRPr="003D4AB0">
        <w:rPr>
          <w:rFonts w:ascii="Calibri" w:hAnsi="Calibri" w:cs="Calibri"/>
          <w:sz w:val="22"/>
          <w:szCs w:val="22"/>
          <w:lang w:val="ru-RU"/>
        </w:rPr>
        <w:t xml:space="preserve"> за оценка за </w:t>
      </w:r>
      <w:proofErr w:type="spellStart"/>
      <w:r w:rsidRPr="003D4AB0">
        <w:rPr>
          <w:rFonts w:ascii="Calibri" w:hAnsi="Calibri" w:cs="Calibri"/>
          <w:sz w:val="22"/>
          <w:szCs w:val="22"/>
          <w:lang w:val="ru-RU"/>
        </w:rPr>
        <w:t>всеки</w:t>
      </w:r>
      <w:proofErr w:type="spellEnd"/>
      <w:r w:rsidRPr="003D4AB0">
        <w:rPr>
          <w:rFonts w:ascii="Calibri" w:hAnsi="Calibri" w:cs="Calibri"/>
          <w:sz w:val="22"/>
          <w:szCs w:val="22"/>
          <w:lang w:val="ru-RU"/>
        </w:rPr>
        <w:t xml:space="preserve"> вид </w:t>
      </w:r>
      <w:proofErr w:type="spellStart"/>
      <w:r w:rsidRPr="003D4AB0">
        <w:rPr>
          <w:rFonts w:ascii="Calibri" w:hAnsi="Calibri" w:cs="Calibri"/>
          <w:sz w:val="22"/>
          <w:szCs w:val="22"/>
          <w:lang w:val="ru-RU"/>
        </w:rPr>
        <w:t>активи</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пасиви</w:t>
      </w:r>
      <w:proofErr w:type="spellEnd"/>
      <w:r w:rsidRPr="003D4AB0">
        <w:rPr>
          <w:rFonts w:ascii="Calibri" w:hAnsi="Calibri" w:cs="Calibri"/>
          <w:sz w:val="22"/>
          <w:szCs w:val="22"/>
          <w:lang w:val="ru-RU"/>
        </w:rPr>
        <w:t xml:space="preserve">, приходи и </w:t>
      </w:r>
      <w:proofErr w:type="spellStart"/>
      <w:r w:rsidRPr="003D4AB0">
        <w:rPr>
          <w:rFonts w:ascii="Calibri" w:hAnsi="Calibri" w:cs="Calibri"/>
          <w:sz w:val="22"/>
          <w:szCs w:val="22"/>
          <w:lang w:val="ru-RU"/>
        </w:rPr>
        <w:t>разходи</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съгласно</w:t>
      </w:r>
      <w:proofErr w:type="spellEnd"/>
      <w:r w:rsidRPr="003D4AB0">
        <w:rPr>
          <w:rFonts w:ascii="Calibri" w:hAnsi="Calibri" w:cs="Calibri"/>
          <w:sz w:val="22"/>
          <w:szCs w:val="22"/>
          <w:lang w:val="ru-RU"/>
        </w:rPr>
        <w:t xml:space="preserve"> МСФО. Базите за оценка </w:t>
      </w:r>
      <w:proofErr w:type="spellStart"/>
      <w:r w:rsidRPr="003D4AB0">
        <w:rPr>
          <w:rFonts w:ascii="Calibri" w:hAnsi="Calibri" w:cs="Calibri"/>
          <w:sz w:val="22"/>
          <w:szCs w:val="22"/>
          <w:lang w:val="ru-RU"/>
        </w:rPr>
        <w:t>са</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оповестени</w:t>
      </w:r>
      <w:proofErr w:type="spellEnd"/>
      <w:r w:rsidRPr="003D4AB0">
        <w:rPr>
          <w:rFonts w:ascii="Calibri" w:hAnsi="Calibri" w:cs="Calibri"/>
          <w:sz w:val="22"/>
          <w:szCs w:val="22"/>
          <w:lang w:val="ru-RU"/>
        </w:rPr>
        <w:t xml:space="preserve"> подробно </w:t>
      </w:r>
      <w:proofErr w:type="spellStart"/>
      <w:r w:rsidRPr="003D4AB0">
        <w:rPr>
          <w:rFonts w:ascii="Calibri" w:hAnsi="Calibri" w:cs="Calibri"/>
          <w:sz w:val="22"/>
          <w:szCs w:val="22"/>
          <w:lang w:val="ru-RU"/>
        </w:rPr>
        <w:t>по-нататък</w:t>
      </w:r>
      <w:proofErr w:type="spellEnd"/>
      <w:r w:rsidRPr="003D4AB0">
        <w:rPr>
          <w:rFonts w:ascii="Calibri" w:hAnsi="Calibri" w:cs="Calibri"/>
          <w:sz w:val="22"/>
          <w:szCs w:val="22"/>
          <w:lang w:val="ru-RU"/>
        </w:rPr>
        <w:t xml:space="preserve"> в </w:t>
      </w:r>
      <w:proofErr w:type="spellStart"/>
      <w:r w:rsidRPr="003D4AB0">
        <w:rPr>
          <w:rFonts w:ascii="Calibri" w:hAnsi="Calibri" w:cs="Calibri"/>
          <w:sz w:val="22"/>
          <w:szCs w:val="22"/>
          <w:lang w:val="ru-RU"/>
        </w:rPr>
        <w:t>счетоводната</w:t>
      </w:r>
      <w:proofErr w:type="spellEnd"/>
      <w:r w:rsidRPr="003D4AB0">
        <w:rPr>
          <w:rFonts w:ascii="Calibri" w:hAnsi="Calibri" w:cs="Calibri"/>
          <w:sz w:val="22"/>
          <w:szCs w:val="22"/>
          <w:lang w:val="ru-RU"/>
        </w:rPr>
        <w:t xml:space="preserve"> политика </w:t>
      </w:r>
      <w:proofErr w:type="spellStart"/>
      <w:r w:rsidRPr="003D4AB0">
        <w:rPr>
          <w:rFonts w:ascii="Calibri" w:hAnsi="Calibri" w:cs="Calibri"/>
          <w:sz w:val="22"/>
          <w:szCs w:val="22"/>
          <w:lang w:val="ru-RU"/>
        </w:rPr>
        <w:t>към</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финансовите</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отчети</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Финансовите</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отчети</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са</w:t>
      </w:r>
      <w:proofErr w:type="spellEnd"/>
      <w:r w:rsidRPr="003D4AB0">
        <w:rPr>
          <w:rFonts w:ascii="Calibri" w:hAnsi="Calibri" w:cs="Calibri"/>
          <w:sz w:val="22"/>
          <w:szCs w:val="22"/>
          <w:lang w:val="ru-RU"/>
        </w:rPr>
        <w:t xml:space="preserve"> </w:t>
      </w:r>
      <w:proofErr w:type="spellStart"/>
      <w:r w:rsidRPr="003D4AB0">
        <w:rPr>
          <w:rFonts w:ascii="Calibri" w:hAnsi="Calibri" w:cs="Calibri"/>
          <w:sz w:val="22"/>
          <w:szCs w:val="22"/>
          <w:lang w:val="ru-RU"/>
        </w:rPr>
        <w:t>изготвени</w:t>
      </w:r>
      <w:proofErr w:type="spellEnd"/>
      <w:r w:rsidRPr="003D4AB0">
        <w:rPr>
          <w:rFonts w:ascii="Calibri" w:hAnsi="Calibri" w:cs="Calibri"/>
          <w:sz w:val="22"/>
          <w:szCs w:val="22"/>
          <w:lang w:val="ru-RU"/>
        </w:rPr>
        <w:t xml:space="preserve"> при </w:t>
      </w:r>
      <w:proofErr w:type="spellStart"/>
      <w:r w:rsidRPr="003D4AB0">
        <w:rPr>
          <w:rFonts w:ascii="Calibri" w:hAnsi="Calibri" w:cs="Calibri"/>
          <w:sz w:val="22"/>
          <w:szCs w:val="22"/>
          <w:lang w:val="ru-RU"/>
        </w:rPr>
        <w:t>спазване</w:t>
      </w:r>
      <w:proofErr w:type="spellEnd"/>
      <w:r w:rsidRPr="003D4AB0">
        <w:rPr>
          <w:rFonts w:ascii="Calibri" w:hAnsi="Calibri" w:cs="Calibri"/>
          <w:sz w:val="22"/>
          <w:szCs w:val="22"/>
          <w:lang w:val="ru-RU"/>
        </w:rPr>
        <w:t xml:space="preserve"> </w:t>
      </w:r>
      <w:proofErr w:type="gramStart"/>
      <w:r w:rsidRPr="003D4AB0">
        <w:rPr>
          <w:rFonts w:ascii="Calibri" w:hAnsi="Calibri" w:cs="Calibri"/>
          <w:sz w:val="22"/>
          <w:szCs w:val="22"/>
          <w:lang w:val="ru-RU"/>
        </w:rPr>
        <w:t>на принципа</w:t>
      </w:r>
      <w:proofErr w:type="gramEnd"/>
      <w:r w:rsidRPr="003D4AB0">
        <w:rPr>
          <w:rFonts w:ascii="Calibri" w:hAnsi="Calibri" w:cs="Calibri"/>
          <w:sz w:val="22"/>
          <w:szCs w:val="22"/>
          <w:lang w:val="ru-RU"/>
        </w:rPr>
        <w:t xml:space="preserve"> за </w:t>
      </w:r>
      <w:proofErr w:type="spellStart"/>
      <w:r w:rsidRPr="003D4AB0">
        <w:rPr>
          <w:rFonts w:ascii="Calibri" w:hAnsi="Calibri" w:cs="Calibri"/>
          <w:sz w:val="22"/>
          <w:szCs w:val="22"/>
          <w:lang w:val="ru-RU"/>
        </w:rPr>
        <w:t>действащо</w:t>
      </w:r>
      <w:proofErr w:type="spellEnd"/>
      <w:r w:rsidRPr="003D4AB0">
        <w:rPr>
          <w:rFonts w:ascii="Calibri" w:hAnsi="Calibri" w:cs="Calibri"/>
          <w:sz w:val="22"/>
          <w:szCs w:val="22"/>
          <w:lang w:val="ru-RU"/>
        </w:rPr>
        <w:t xml:space="preserve"> дружество. </w:t>
      </w:r>
    </w:p>
    <w:p w14:paraId="23558D22" w14:textId="77777777" w:rsidR="00701B4C" w:rsidRPr="003D4AB0" w:rsidRDefault="00324A1F" w:rsidP="009B4168">
      <w:pPr>
        <w:spacing w:before="120" w:after="120"/>
        <w:ind w:left="340" w:right="340"/>
        <w:jc w:val="both"/>
        <w:rPr>
          <w:rFonts w:ascii="Calibri" w:hAnsi="Calibri" w:cs="Calibri"/>
          <w:sz w:val="22"/>
          <w:szCs w:val="22"/>
          <w:lang w:val="ru-RU"/>
        </w:rPr>
      </w:pPr>
      <w:r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Следва</w:t>
      </w:r>
      <w:proofErr w:type="spellEnd"/>
      <w:r w:rsidR="00701B4C" w:rsidRPr="003D4AB0">
        <w:rPr>
          <w:rFonts w:ascii="Calibri" w:hAnsi="Calibri" w:cs="Calibri"/>
          <w:sz w:val="22"/>
          <w:szCs w:val="22"/>
          <w:lang w:val="ru-RU"/>
        </w:rPr>
        <w:t xml:space="preserve"> да се </w:t>
      </w:r>
      <w:proofErr w:type="spellStart"/>
      <w:r w:rsidR="00701B4C" w:rsidRPr="003D4AB0">
        <w:rPr>
          <w:rFonts w:ascii="Calibri" w:hAnsi="Calibri" w:cs="Calibri"/>
          <w:sz w:val="22"/>
          <w:szCs w:val="22"/>
          <w:lang w:val="ru-RU"/>
        </w:rPr>
        <w:t>отбележи</w:t>
      </w:r>
      <w:proofErr w:type="spellEnd"/>
      <w:r w:rsidR="00701B4C" w:rsidRPr="003D4AB0">
        <w:rPr>
          <w:rFonts w:ascii="Calibri" w:hAnsi="Calibri" w:cs="Calibri"/>
          <w:sz w:val="22"/>
          <w:szCs w:val="22"/>
          <w:lang w:val="ru-RU"/>
        </w:rPr>
        <w:t xml:space="preserve">, че при </w:t>
      </w:r>
      <w:proofErr w:type="spellStart"/>
      <w:r w:rsidR="00701B4C" w:rsidRPr="003D4AB0">
        <w:rPr>
          <w:rFonts w:ascii="Calibri" w:hAnsi="Calibri" w:cs="Calibri"/>
          <w:sz w:val="22"/>
          <w:szCs w:val="22"/>
          <w:lang w:val="ru-RU"/>
        </w:rPr>
        <w:t>изготвянето</w:t>
      </w:r>
      <w:proofErr w:type="spellEnd"/>
      <w:r w:rsidR="00701B4C" w:rsidRPr="003D4AB0">
        <w:rPr>
          <w:rFonts w:ascii="Calibri" w:hAnsi="Calibri" w:cs="Calibri"/>
          <w:sz w:val="22"/>
          <w:szCs w:val="22"/>
          <w:lang w:val="ru-RU"/>
        </w:rPr>
        <w:t xml:space="preserve"> на </w:t>
      </w:r>
      <w:proofErr w:type="spellStart"/>
      <w:r w:rsidR="00701B4C" w:rsidRPr="003D4AB0">
        <w:rPr>
          <w:rFonts w:ascii="Calibri" w:hAnsi="Calibri" w:cs="Calibri"/>
          <w:sz w:val="22"/>
          <w:szCs w:val="22"/>
          <w:lang w:val="ru-RU"/>
        </w:rPr>
        <w:t>представените</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финансови</w:t>
      </w:r>
      <w:proofErr w:type="spellEnd"/>
      <w:r w:rsidR="00701B4C" w:rsidRPr="003D4AB0">
        <w:rPr>
          <w:rFonts w:ascii="Calibri" w:hAnsi="Calibri" w:cs="Calibri"/>
          <w:sz w:val="22"/>
          <w:szCs w:val="22"/>
          <w:lang w:val="ru-RU"/>
        </w:rPr>
        <w:t xml:space="preserve"> </w:t>
      </w:r>
      <w:proofErr w:type="spellStart"/>
      <w:r w:rsidR="003D4AB0" w:rsidRPr="003D4AB0">
        <w:rPr>
          <w:rFonts w:ascii="Calibri" w:hAnsi="Calibri" w:cs="Calibri"/>
          <w:sz w:val="22"/>
          <w:szCs w:val="22"/>
          <w:lang w:val="ru-RU"/>
        </w:rPr>
        <w:t>отчети</w:t>
      </w:r>
      <w:proofErr w:type="spellEnd"/>
      <w:r w:rsidR="003D4AB0" w:rsidRPr="003D4AB0">
        <w:rPr>
          <w:rFonts w:ascii="Calibri" w:hAnsi="Calibri" w:cs="Calibri"/>
          <w:sz w:val="22"/>
          <w:szCs w:val="22"/>
          <w:lang w:val="ru-RU"/>
        </w:rPr>
        <w:t xml:space="preserve"> </w:t>
      </w:r>
      <w:proofErr w:type="spellStart"/>
      <w:r w:rsidR="003D4AB0" w:rsidRPr="003D4AB0">
        <w:rPr>
          <w:rFonts w:ascii="Calibri" w:hAnsi="Calibri" w:cs="Calibri"/>
          <w:sz w:val="22"/>
          <w:szCs w:val="22"/>
          <w:lang w:val="ru-RU"/>
        </w:rPr>
        <w:t>са</w:t>
      </w:r>
      <w:proofErr w:type="spellEnd"/>
      <w:r w:rsidR="003D4AB0" w:rsidRPr="003D4AB0">
        <w:rPr>
          <w:rFonts w:ascii="Calibri" w:hAnsi="Calibri" w:cs="Calibri"/>
          <w:sz w:val="22"/>
          <w:szCs w:val="22"/>
          <w:lang w:val="ru-RU"/>
        </w:rPr>
        <w:t xml:space="preserve"> </w:t>
      </w:r>
      <w:proofErr w:type="spellStart"/>
      <w:r w:rsidR="003D4AB0" w:rsidRPr="003D4AB0">
        <w:rPr>
          <w:rFonts w:ascii="Calibri" w:hAnsi="Calibri" w:cs="Calibri"/>
          <w:sz w:val="22"/>
          <w:szCs w:val="22"/>
          <w:lang w:val="ru-RU"/>
        </w:rPr>
        <w:t>използвани</w:t>
      </w:r>
      <w:proofErr w:type="spellEnd"/>
      <w:r w:rsidR="003D4AB0" w:rsidRPr="003D4AB0">
        <w:rPr>
          <w:rFonts w:ascii="Calibri" w:hAnsi="Calibri" w:cs="Calibri"/>
          <w:sz w:val="22"/>
          <w:szCs w:val="22"/>
          <w:lang w:val="ru-RU"/>
        </w:rPr>
        <w:t xml:space="preserve"> </w:t>
      </w:r>
      <w:proofErr w:type="spellStart"/>
      <w:r w:rsidR="003D4AB0" w:rsidRPr="003D4AB0">
        <w:rPr>
          <w:rFonts w:ascii="Calibri" w:hAnsi="Calibri" w:cs="Calibri"/>
          <w:sz w:val="22"/>
          <w:szCs w:val="22"/>
          <w:lang w:val="ru-RU"/>
        </w:rPr>
        <w:t>счетоводни</w:t>
      </w:r>
      <w:proofErr w:type="spellEnd"/>
      <w:r w:rsidR="003D4AB0" w:rsidRPr="003D4AB0">
        <w:rPr>
          <w:rFonts w:ascii="Calibri" w:hAnsi="Calibri" w:cs="Calibri"/>
          <w:sz w:val="22"/>
          <w:szCs w:val="22"/>
          <w:lang w:val="ru-RU"/>
        </w:rPr>
        <w:t xml:space="preserve"> </w:t>
      </w:r>
      <w:r w:rsidR="00701B4C" w:rsidRPr="003D4AB0">
        <w:rPr>
          <w:rFonts w:ascii="Calibri" w:hAnsi="Calibri" w:cs="Calibri"/>
          <w:sz w:val="22"/>
          <w:szCs w:val="22"/>
          <w:lang w:val="ru-RU"/>
        </w:rPr>
        <w:t xml:space="preserve">оценки и </w:t>
      </w:r>
      <w:proofErr w:type="spellStart"/>
      <w:r w:rsidR="00701B4C" w:rsidRPr="003D4AB0">
        <w:rPr>
          <w:rFonts w:ascii="Calibri" w:hAnsi="Calibri" w:cs="Calibri"/>
          <w:sz w:val="22"/>
          <w:szCs w:val="22"/>
          <w:lang w:val="ru-RU"/>
        </w:rPr>
        <w:t>допускания</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Въпреки</w:t>
      </w:r>
      <w:proofErr w:type="spellEnd"/>
      <w:r w:rsidR="00701B4C" w:rsidRPr="003D4AB0">
        <w:rPr>
          <w:rFonts w:ascii="Calibri" w:hAnsi="Calibri" w:cs="Calibri"/>
          <w:sz w:val="22"/>
          <w:szCs w:val="22"/>
          <w:lang w:val="ru-RU"/>
        </w:rPr>
        <w:t xml:space="preserve"> че те </w:t>
      </w:r>
      <w:proofErr w:type="spellStart"/>
      <w:r w:rsidR="00701B4C" w:rsidRPr="003D4AB0">
        <w:rPr>
          <w:rFonts w:ascii="Calibri" w:hAnsi="Calibri" w:cs="Calibri"/>
          <w:sz w:val="22"/>
          <w:szCs w:val="22"/>
          <w:lang w:val="ru-RU"/>
        </w:rPr>
        <w:t>са</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базирани</w:t>
      </w:r>
      <w:proofErr w:type="spellEnd"/>
      <w:r w:rsidR="00701B4C" w:rsidRPr="003D4AB0">
        <w:rPr>
          <w:rFonts w:ascii="Calibri" w:hAnsi="Calibri" w:cs="Calibri"/>
          <w:sz w:val="22"/>
          <w:szCs w:val="22"/>
          <w:lang w:val="ru-RU"/>
        </w:rPr>
        <w:t xml:space="preserve"> </w:t>
      </w:r>
      <w:proofErr w:type="gramStart"/>
      <w:r w:rsidR="00701B4C" w:rsidRPr="003D4AB0">
        <w:rPr>
          <w:rFonts w:ascii="Calibri" w:hAnsi="Calibri" w:cs="Calibri"/>
          <w:sz w:val="22"/>
          <w:szCs w:val="22"/>
          <w:lang w:val="ru-RU"/>
        </w:rPr>
        <w:t>на информация</w:t>
      </w:r>
      <w:proofErr w:type="gram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предоставена</w:t>
      </w:r>
      <w:proofErr w:type="spellEnd"/>
      <w:r w:rsidR="00701B4C" w:rsidRPr="003D4AB0">
        <w:rPr>
          <w:rFonts w:ascii="Calibri" w:hAnsi="Calibri" w:cs="Calibri"/>
          <w:sz w:val="22"/>
          <w:szCs w:val="22"/>
          <w:lang w:val="ru-RU"/>
        </w:rPr>
        <w:t xml:space="preserve"> на </w:t>
      </w:r>
      <w:proofErr w:type="spellStart"/>
      <w:r w:rsidR="00701B4C" w:rsidRPr="003D4AB0">
        <w:rPr>
          <w:rFonts w:ascii="Calibri" w:hAnsi="Calibri" w:cs="Calibri"/>
          <w:sz w:val="22"/>
          <w:szCs w:val="22"/>
          <w:lang w:val="ru-RU"/>
        </w:rPr>
        <w:lastRenderedPageBreak/>
        <w:t>ръководството</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към</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датата</w:t>
      </w:r>
      <w:proofErr w:type="spellEnd"/>
      <w:r w:rsidR="00701B4C" w:rsidRPr="003D4AB0">
        <w:rPr>
          <w:rFonts w:ascii="Calibri" w:hAnsi="Calibri" w:cs="Calibri"/>
          <w:sz w:val="22"/>
          <w:szCs w:val="22"/>
          <w:lang w:val="ru-RU"/>
        </w:rPr>
        <w:t xml:space="preserve"> на </w:t>
      </w:r>
      <w:proofErr w:type="spellStart"/>
      <w:r w:rsidR="00701B4C" w:rsidRPr="003D4AB0">
        <w:rPr>
          <w:rFonts w:ascii="Calibri" w:hAnsi="Calibri" w:cs="Calibri"/>
          <w:sz w:val="22"/>
          <w:szCs w:val="22"/>
          <w:lang w:val="ru-RU"/>
        </w:rPr>
        <w:t>изготвяне</w:t>
      </w:r>
      <w:proofErr w:type="spellEnd"/>
      <w:r w:rsidR="00701B4C" w:rsidRPr="003D4AB0">
        <w:rPr>
          <w:rFonts w:ascii="Calibri" w:hAnsi="Calibri" w:cs="Calibri"/>
          <w:sz w:val="22"/>
          <w:szCs w:val="22"/>
          <w:lang w:val="ru-RU"/>
        </w:rPr>
        <w:t xml:space="preserve"> на </w:t>
      </w:r>
      <w:proofErr w:type="spellStart"/>
      <w:r w:rsidR="00701B4C" w:rsidRPr="003D4AB0">
        <w:rPr>
          <w:rFonts w:ascii="Calibri" w:hAnsi="Calibri" w:cs="Calibri"/>
          <w:sz w:val="22"/>
          <w:szCs w:val="22"/>
          <w:lang w:val="ru-RU"/>
        </w:rPr>
        <w:t>финансовите</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отчети</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реалните</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резултати</w:t>
      </w:r>
      <w:proofErr w:type="spellEnd"/>
      <w:r w:rsidR="00701B4C" w:rsidRPr="003D4AB0">
        <w:rPr>
          <w:rFonts w:ascii="Calibri" w:hAnsi="Calibri" w:cs="Calibri"/>
          <w:sz w:val="22"/>
          <w:szCs w:val="22"/>
          <w:lang w:val="ru-RU"/>
        </w:rPr>
        <w:t xml:space="preserve"> </w:t>
      </w:r>
      <w:proofErr w:type="spellStart"/>
      <w:r w:rsidR="00701B4C" w:rsidRPr="003D4AB0">
        <w:rPr>
          <w:rFonts w:ascii="Calibri" w:hAnsi="Calibri" w:cs="Calibri"/>
          <w:sz w:val="22"/>
          <w:szCs w:val="22"/>
          <w:lang w:val="ru-RU"/>
        </w:rPr>
        <w:t>могат</w:t>
      </w:r>
      <w:proofErr w:type="spellEnd"/>
      <w:r w:rsidR="00701B4C" w:rsidRPr="003D4AB0">
        <w:rPr>
          <w:rFonts w:ascii="Calibri" w:hAnsi="Calibri" w:cs="Calibri"/>
          <w:sz w:val="22"/>
          <w:szCs w:val="22"/>
          <w:lang w:val="ru-RU"/>
        </w:rPr>
        <w:t xml:space="preserve"> да се </w:t>
      </w:r>
      <w:proofErr w:type="spellStart"/>
      <w:r w:rsidR="00701B4C" w:rsidRPr="003D4AB0">
        <w:rPr>
          <w:rFonts w:ascii="Calibri" w:hAnsi="Calibri" w:cs="Calibri"/>
          <w:sz w:val="22"/>
          <w:szCs w:val="22"/>
          <w:lang w:val="ru-RU"/>
        </w:rPr>
        <w:t>различават</w:t>
      </w:r>
      <w:proofErr w:type="spellEnd"/>
      <w:r w:rsidR="00701B4C" w:rsidRPr="003D4AB0">
        <w:rPr>
          <w:rFonts w:ascii="Calibri" w:hAnsi="Calibri" w:cs="Calibri"/>
          <w:sz w:val="22"/>
          <w:szCs w:val="22"/>
          <w:lang w:val="ru-RU"/>
        </w:rPr>
        <w:t xml:space="preserve"> от </w:t>
      </w:r>
      <w:proofErr w:type="spellStart"/>
      <w:r w:rsidR="00701B4C" w:rsidRPr="003D4AB0">
        <w:rPr>
          <w:rFonts w:ascii="Calibri" w:hAnsi="Calibri" w:cs="Calibri"/>
          <w:sz w:val="22"/>
          <w:szCs w:val="22"/>
          <w:lang w:val="ru-RU"/>
        </w:rPr>
        <w:t>направените</w:t>
      </w:r>
      <w:proofErr w:type="spellEnd"/>
      <w:r w:rsidR="00701B4C" w:rsidRPr="003D4AB0">
        <w:rPr>
          <w:rFonts w:ascii="Calibri" w:hAnsi="Calibri" w:cs="Calibri"/>
          <w:sz w:val="22"/>
          <w:szCs w:val="22"/>
          <w:lang w:val="ru-RU"/>
        </w:rPr>
        <w:t xml:space="preserve"> оценки и </w:t>
      </w:r>
      <w:proofErr w:type="spellStart"/>
      <w:r w:rsidR="00701B4C" w:rsidRPr="003D4AB0">
        <w:rPr>
          <w:rFonts w:ascii="Calibri" w:hAnsi="Calibri" w:cs="Calibri"/>
          <w:sz w:val="22"/>
          <w:szCs w:val="22"/>
          <w:lang w:val="ru-RU"/>
        </w:rPr>
        <w:t>допускания</w:t>
      </w:r>
      <w:proofErr w:type="spellEnd"/>
      <w:r w:rsidR="00701B4C" w:rsidRPr="003D4AB0">
        <w:rPr>
          <w:rFonts w:ascii="Calibri" w:hAnsi="Calibri" w:cs="Calibri"/>
          <w:sz w:val="22"/>
          <w:szCs w:val="22"/>
          <w:lang w:val="ru-RU"/>
        </w:rPr>
        <w:t>.</w:t>
      </w:r>
    </w:p>
    <w:p w14:paraId="24142127" w14:textId="77777777" w:rsidR="009556A8" w:rsidRPr="00E07FF7" w:rsidRDefault="009556A8" w:rsidP="009B4168">
      <w:pPr>
        <w:pStyle w:val="BodyText2"/>
        <w:ind w:left="340" w:right="340" w:hanging="90"/>
        <w:jc w:val="both"/>
        <w:rPr>
          <w:rFonts w:ascii="Calibri" w:hAnsi="Calibri" w:cs="Calibri"/>
          <w:b w:val="0"/>
          <w:color w:val="000000"/>
          <w:sz w:val="22"/>
          <w:szCs w:val="22"/>
          <w:lang w:val="ru-RU"/>
        </w:rPr>
      </w:pPr>
    </w:p>
    <w:p w14:paraId="334899CE" w14:textId="77777777" w:rsidR="00701B4C" w:rsidRPr="008E22F5" w:rsidRDefault="00701B4C" w:rsidP="00CD4C24">
      <w:pPr>
        <w:pStyle w:val="ListParagraph"/>
        <w:numPr>
          <w:ilvl w:val="1"/>
          <w:numId w:val="22"/>
        </w:numPr>
        <w:ind w:right="340"/>
        <w:rPr>
          <w:rFonts w:ascii="Calibri" w:hAnsi="Calibri" w:cs="Calibri"/>
          <w:b/>
          <w:bCs/>
          <w:i/>
          <w:sz w:val="22"/>
          <w:szCs w:val="22"/>
          <w:lang w:val="ru-RU"/>
        </w:rPr>
      </w:pPr>
      <w:proofErr w:type="spellStart"/>
      <w:r w:rsidRPr="008E22F5">
        <w:rPr>
          <w:rFonts w:ascii="Calibri" w:hAnsi="Calibri" w:cs="Calibri"/>
          <w:b/>
          <w:bCs/>
          <w:i/>
          <w:sz w:val="22"/>
          <w:szCs w:val="22"/>
          <w:lang w:val="ru-RU"/>
        </w:rPr>
        <w:t>Представяне</w:t>
      </w:r>
      <w:proofErr w:type="spellEnd"/>
      <w:r w:rsidRPr="008E22F5">
        <w:rPr>
          <w:rFonts w:ascii="Calibri" w:hAnsi="Calibri" w:cs="Calibri"/>
          <w:b/>
          <w:bCs/>
          <w:i/>
          <w:sz w:val="22"/>
          <w:szCs w:val="22"/>
          <w:lang w:val="ru-RU"/>
        </w:rPr>
        <w:t xml:space="preserve"> на </w:t>
      </w:r>
      <w:proofErr w:type="spellStart"/>
      <w:r w:rsidRPr="008E22F5">
        <w:rPr>
          <w:rFonts w:ascii="Calibri" w:hAnsi="Calibri" w:cs="Calibri"/>
          <w:b/>
          <w:bCs/>
          <w:i/>
          <w:sz w:val="22"/>
          <w:szCs w:val="22"/>
          <w:lang w:val="ru-RU"/>
        </w:rPr>
        <w:t>финансовия</w:t>
      </w:r>
      <w:proofErr w:type="spellEnd"/>
      <w:r w:rsidRPr="008E22F5">
        <w:rPr>
          <w:rFonts w:ascii="Calibri" w:hAnsi="Calibri" w:cs="Calibri"/>
          <w:b/>
          <w:bCs/>
          <w:i/>
          <w:sz w:val="22"/>
          <w:szCs w:val="22"/>
          <w:lang w:val="ru-RU"/>
        </w:rPr>
        <w:t xml:space="preserve"> отчет</w:t>
      </w:r>
    </w:p>
    <w:p w14:paraId="03413600" w14:textId="77777777" w:rsidR="00701B4C" w:rsidRPr="00E07FF7" w:rsidRDefault="00701B4C" w:rsidP="009B4168">
      <w:pPr>
        <w:ind w:left="340" w:right="340"/>
        <w:rPr>
          <w:rFonts w:ascii="Calibri" w:hAnsi="Calibri" w:cs="Calibri"/>
          <w:b/>
          <w:bCs/>
          <w:color w:val="000000"/>
          <w:sz w:val="22"/>
          <w:szCs w:val="22"/>
          <w:lang w:val="bg-BG"/>
        </w:rPr>
      </w:pPr>
    </w:p>
    <w:p w14:paraId="77C16062" w14:textId="77777777" w:rsidR="00701B4C" w:rsidRPr="00E07FF7" w:rsidRDefault="00701B4C" w:rsidP="009B4168">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Финансовият</w:t>
      </w:r>
      <w:proofErr w:type="spellEnd"/>
      <w:r w:rsidRPr="00E07FF7">
        <w:rPr>
          <w:rFonts w:ascii="Calibri" w:hAnsi="Calibri" w:cs="Calibri"/>
          <w:sz w:val="22"/>
          <w:szCs w:val="22"/>
          <w:lang w:val="ru-RU"/>
        </w:rPr>
        <w:t xml:space="preserve"> отчет е </w:t>
      </w:r>
      <w:proofErr w:type="spellStart"/>
      <w:r w:rsidRPr="00E07FF7">
        <w:rPr>
          <w:rFonts w:ascii="Calibri" w:hAnsi="Calibri" w:cs="Calibri"/>
          <w:sz w:val="22"/>
          <w:szCs w:val="22"/>
          <w:lang w:val="ru-RU"/>
        </w:rPr>
        <w:t>представен</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съответствие</w:t>
      </w:r>
      <w:proofErr w:type="spellEnd"/>
      <w:r w:rsidRPr="00E07FF7">
        <w:rPr>
          <w:rFonts w:ascii="Calibri" w:hAnsi="Calibri" w:cs="Calibri"/>
          <w:sz w:val="22"/>
          <w:szCs w:val="22"/>
          <w:lang w:val="ru-RU"/>
        </w:rPr>
        <w:t xml:space="preserve"> </w:t>
      </w:r>
      <w:r w:rsidRPr="00E07FF7">
        <w:rPr>
          <w:rFonts w:ascii="Calibri" w:hAnsi="Calibri" w:cs="Calibri"/>
          <w:sz w:val="22"/>
          <w:szCs w:val="22"/>
        </w:rPr>
        <w:t>c</w:t>
      </w:r>
      <w:r w:rsidRPr="00E07FF7">
        <w:rPr>
          <w:rFonts w:ascii="Calibri" w:hAnsi="Calibri" w:cs="Calibri"/>
          <w:sz w:val="22"/>
          <w:szCs w:val="22"/>
          <w:lang w:val="ru-RU"/>
        </w:rPr>
        <w:t xml:space="preserve"> М</w:t>
      </w:r>
      <w:r w:rsidRPr="00E07FF7">
        <w:rPr>
          <w:rFonts w:ascii="Calibri" w:hAnsi="Calibri" w:cs="Calibri"/>
          <w:sz w:val="22"/>
          <w:szCs w:val="22"/>
        </w:rPr>
        <w:t>CC</w:t>
      </w:r>
      <w:r w:rsidRPr="00E07FF7">
        <w:rPr>
          <w:rFonts w:ascii="Calibri" w:hAnsi="Calibri" w:cs="Calibri"/>
          <w:sz w:val="22"/>
          <w:szCs w:val="22"/>
          <w:lang w:val="ru-RU"/>
        </w:rPr>
        <w:t xml:space="preserve"> 1 „</w:t>
      </w:r>
      <w:proofErr w:type="spellStart"/>
      <w:r w:rsidRPr="00E07FF7">
        <w:rPr>
          <w:rFonts w:ascii="Calibri" w:hAnsi="Calibri" w:cs="Calibri"/>
          <w:sz w:val="22"/>
          <w:szCs w:val="22"/>
          <w:lang w:val="ru-RU"/>
        </w:rPr>
        <w:t>Представяне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отчети</w:t>
      </w:r>
      <w:proofErr w:type="spellEnd"/>
      <w:r w:rsidRPr="00E07FF7">
        <w:rPr>
          <w:rFonts w:ascii="Calibri" w:hAnsi="Calibri" w:cs="Calibri"/>
          <w:sz w:val="22"/>
          <w:szCs w:val="22"/>
          <w:lang w:val="ru-RU"/>
        </w:rPr>
        <w:t xml:space="preserve">”. </w:t>
      </w:r>
    </w:p>
    <w:p w14:paraId="509B8D42" w14:textId="77777777" w:rsidR="00701B4C" w:rsidRPr="00E07FF7" w:rsidRDefault="00701B4C" w:rsidP="009B4168">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представя отчета за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другия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всеобхватен</w:t>
      </w:r>
      <w:proofErr w:type="spellEnd"/>
      <w:r w:rsidRPr="00E07FF7">
        <w:rPr>
          <w:rFonts w:ascii="Calibri" w:hAnsi="Calibri" w:cs="Calibri"/>
          <w:sz w:val="22"/>
          <w:szCs w:val="22"/>
          <w:lang w:val="ru-RU"/>
        </w:rPr>
        <w:t xml:space="preserve"> доход </w:t>
      </w:r>
      <w:proofErr w:type="gramStart"/>
      <w:r w:rsidRPr="00E07FF7">
        <w:rPr>
          <w:rFonts w:ascii="Calibri" w:hAnsi="Calibri" w:cs="Calibri"/>
          <w:sz w:val="22"/>
          <w:szCs w:val="22"/>
          <w:lang w:val="ru-RU"/>
        </w:rPr>
        <w:t>в единен</w:t>
      </w:r>
      <w:proofErr w:type="gramEnd"/>
      <w:r w:rsidRPr="00E07FF7">
        <w:rPr>
          <w:rFonts w:ascii="Calibri" w:hAnsi="Calibri" w:cs="Calibri"/>
          <w:sz w:val="22"/>
          <w:szCs w:val="22"/>
          <w:lang w:val="ru-RU"/>
        </w:rPr>
        <w:t xml:space="preserve"> отчет.</w:t>
      </w:r>
    </w:p>
    <w:p w14:paraId="7A86FEE8" w14:textId="77777777" w:rsidR="00701B4C" w:rsidRPr="00E07FF7" w:rsidRDefault="00701B4C" w:rsidP="009B4168">
      <w:pPr>
        <w:spacing w:before="120" w:after="120"/>
        <w:ind w:left="340" w:right="340"/>
        <w:jc w:val="both"/>
        <w:rPr>
          <w:rFonts w:ascii="Calibri" w:hAnsi="Calibri" w:cs="Calibri"/>
          <w:sz w:val="22"/>
          <w:szCs w:val="22"/>
          <w:lang w:val="ru-RU"/>
        </w:rPr>
      </w:pPr>
      <w:proofErr w:type="gramStart"/>
      <w:r w:rsidRPr="00E07FF7">
        <w:rPr>
          <w:rFonts w:ascii="Calibri" w:hAnsi="Calibri" w:cs="Calibri"/>
          <w:sz w:val="22"/>
          <w:szCs w:val="22"/>
          <w:lang w:val="ru-RU"/>
        </w:rPr>
        <w:t>В отчета</w:t>
      </w:r>
      <w:proofErr w:type="gram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финансовото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състояние</w:t>
      </w:r>
      <w:proofErr w:type="spellEnd"/>
      <w:r w:rsidRPr="00E07FF7">
        <w:rPr>
          <w:rFonts w:ascii="Calibri" w:hAnsi="Calibri" w:cs="Calibri"/>
          <w:sz w:val="22"/>
          <w:szCs w:val="22"/>
          <w:lang w:val="ru-RU"/>
        </w:rPr>
        <w:t xml:space="preserve"> се представят два </w:t>
      </w:r>
      <w:proofErr w:type="spellStart"/>
      <w:r w:rsidRPr="00E07FF7">
        <w:rPr>
          <w:rFonts w:ascii="Calibri" w:hAnsi="Calibri" w:cs="Calibri"/>
          <w:sz w:val="22"/>
          <w:szCs w:val="22"/>
          <w:lang w:val="ru-RU"/>
        </w:rPr>
        <w:t>сравнителни</w:t>
      </w:r>
      <w:proofErr w:type="spellEnd"/>
      <w:r w:rsidRPr="00E07FF7">
        <w:rPr>
          <w:rFonts w:ascii="Calibri" w:hAnsi="Calibri" w:cs="Calibri"/>
          <w:sz w:val="22"/>
          <w:szCs w:val="22"/>
          <w:lang w:val="ru-RU"/>
        </w:rPr>
        <w:t xml:space="preserve"> периода,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прилага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счетоводна</w:t>
      </w:r>
      <w:proofErr w:type="spellEnd"/>
      <w:r w:rsidRPr="00E07FF7">
        <w:rPr>
          <w:rFonts w:ascii="Calibri" w:hAnsi="Calibri" w:cs="Calibri"/>
          <w:sz w:val="22"/>
          <w:szCs w:val="22"/>
          <w:lang w:val="ru-RU"/>
        </w:rPr>
        <w:t xml:space="preserve"> политика ретроспективно, </w:t>
      </w:r>
      <w:proofErr w:type="spellStart"/>
      <w:r w:rsidRPr="00E07FF7">
        <w:rPr>
          <w:rFonts w:ascii="Calibri" w:hAnsi="Calibri" w:cs="Calibri"/>
          <w:sz w:val="22"/>
          <w:szCs w:val="22"/>
          <w:lang w:val="ru-RU"/>
        </w:rPr>
        <w:t>преизчислява</w:t>
      </w:r>
      <w:proofErr w:type="spellEnd"/>
      <w:r w:rsidRPr="00E07FF7">
        <w:rPr>
          <w:rFonts w:ascii="Calibri" w:hAnsi="Calibri" w:cs="Calibri"/>
          <w:sz w:val="22"/>
          <w:szCs w:val="22"/>
          <w:lang w:val="ru-RU"/>
        </w:rPr>
        <w:t xml:space="preserve"> ретроспективно позиции </w:t>
      </w:r>
      <w:proofErr w:type="spellStart"/>
      <w:r w:rsidRPr="00E07FF7">
        <w:rPr>
          <w:rFonts w:ascii="Calibri" w:hAnsi="Calibri" w:cs="Calibri"/>
          <w:sz w:val="22"/>
          <w:szCs w:val="22"/>
          <w:lang w:val="ru-RU"/>
        </w:rPr>
        <w:t>във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финансовия</w:t>
      </w:r>
      <w:proofErr w:type="spellEnd"/>
      <w:r w:rsidRPr="00E07FF7">
        <w:rPr>
          <w:rFonts w:ascii="Calibri" w:hAnsi="Calibri" w:cs="Calibri"/>
          <w:sz w:val="22"/>
          <w:szCs w:val="22"/>
          <w:lang w:val="ru-RU"/>
        </w:rPr>
        <w:t xml:space="preserve"> отче</w:t>
      </w:r>
      <w:r w:rsidR="00676FA2" w:rsidRPr="00E07FF7">
        <w:rPr>
          <w:rFonts w:ascii="Calibri" w:hAnsi="Calibri" w:cs="Calibri"/>
          <w:sz w:val="22"/>
          <w:szCs w:val="22"/>
          <w:lang w:val="bg-BG"/>
        </w:rPr>
        <w:t>т</w:t>
      </w:r>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прекла</w:t>
      </w:r>
      <w:proofErr w:type="spellEnd"/>
      <w:r w:rsidRPr="00E07FF7">
        <w:rPr>
          <w:rFonts w:ascii="Calibri" w:hAnsi="Calibri" w:cs="Calibri"/>
          <w:sz w:val="22"/>
          <w:szCs w:val="22"/>
        </w:rPr>
        <w:t>c</w:t>
      </w:r>
      <w:proofErr w:type="spellStart"/>
      <w:r w:rsidRPr="00E07FF7">
        <w:rPr>
          <w:rFonts w:ascii="Calibri" w:hAnsi="Calibri" w:cs="Calibri"/>
          <w:sz w:val="22"/>
          <w:szCs w:val="22"/>
          <w:lang w:val="ru-RU"/>
        </w:rPr>
        <w:t>ифицира</w:t>
      </w:r>
      <w:proofErr w:type="spellEnd"/>
      <w:r w:rsidRPr="00E07FF7">
        <w:rPr>
          <w:rFonts w:ascii="Calibri" w:hAnsi="Calibri" w:cs="Calibri"/>
          <w:sz w:val="22"/>
          <w:szCs w:val="22"/>
          <w:lang w:val="ru-RU"/>
        </w:rPr>
        <w:t xml:space="preserve"> позиции </w:t>
      </w:r>
      <w:proofErr w:type="spellStart"/>
      <w:r w:rsidRPr="00E07FF7">
        <w:rPr>
          <w:rFonts w:ascii="Calibri" w:hAnsi="Calibri" w:cs="Calibri"/>
          <w:sz w:val="22"/>
          <w:szCs w:val="22"/>
          <w:lang w:val="ru-RU"/>
        </w:rPr>
        <w:t>във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финансовия</w:t>
      </w:r>
      <w:proofErr w:type="spellEnd"/>
      <w:r w:rsidRPr="00E07FF7">
        <w:rPr>
          <w:rFonts w:ascii="Calibri" w:hAnsi="Calibri" w:cs="Calibri"/>
          <w:sz w:val="22"/>
          <w:szCs w:val="22"/>
          <w:lang w:val="ru-RU"/>
        </w:rPr>
        <w:t xml:space="preserve"> отчет и </w:t>
      </w:r>
      <w:proofErr w:type="spellStart"/>
      <w:r w:rsidRPr="00E07FF7">
        <w:rPr>
          <w:rFonts w:ascii="Calibri" w:hAnsi="Calibri" w:cs="Calibri"/>
          <w:sz w:val="22"/>
          <w:szCs w:val="22"/>
          <w:lang w:val="ru-RU"/>
        </w:rPr>
        <w:t>това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има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съществен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ефект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информацията</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отчета</w:t>
      </w:r>
      <w:proofErr w:type="gram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финансовото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състояние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началото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предходния</w:t>
      </w:r>
      <w:proofErr w:type="spellEnd"/>
      <w:r w:rsidRPr="00E07FF7">
        <w:rPr>
          <w:rFonts w:ascii="Calibri" w:hAnsi="Calibri" w:cs="Calibri"/>
          <w:sz w:val="22"/>
          <w:szCs w:val="22"/>
          <w:lang w:val="ru-RU"/>
        </w:rPr>
        <w:t xml:space="preserve"> период.</w:t>
      </w:r>
    </w:p>
    <w:p w14:paraId="27EDF3A2" w14:textId="77777777" w:rsidR="00701B4C" w:rsidRPr="00E07FF7" w:rsidRDefault="00701B4C" w:rsidP="009B4168">
      <w:pPr>
        <w:ind w:left="340" w:right="340"/>
        <w:jc w:val="both"/>
        <w:rPr>
          <w:rFonts w:ascii="Calibri" w:hAnsi="Calibri" w:cs="Calibri"/>
          <w:b/>
          <w:sz w:val="22"/>
          <w:szCs w:val="22"/>
          <w:lang w:val="bg-BG"/>
        </w:rPr>
      </w:pPr>
      <w:r w:rsidRPr="00E07FF7">
        <w:rPr>
          <w:rFonts w:ascii="Calibri" w:hAnsi="Calibri" w:cs="Calibri"/>
          <w:b/>
          <w:sz w:val="22"/>
          <w:szCs w:val="22"/>
          <w:lang w:val="bg-BG"/>
        </w:rPr>
        <w:tab/>
      </w:r>
      <w:r w:rsidRPr="00E07FF7">
        <w:rPr>
          <w:rFonts w:ascii="Calibri" w:hAnsi="Calibri" w:cs="Calibri"/>
          <w:b/>
          <w:sz w:val="22"/>
          <w:szCs w:val="22"/>
          <w:lang w:val="bg-BG"/>
        </w:rPr>
        <w:tab/>
      </w:r>
      <w:r w:rsidRPr="00E07FF7">
        <w:rPr>
          <w:rFonts w:ascii="Calibri" w:hAnsi="Calibri" w:cs="Calibri"/>
          <w:b/>
          <w:sz w:val="22"/>
          <w:szCs w:val="22"/>
          <w:lang w:val="bg-BG"/>
        </w:rPr>
        <w:tab/>
      </w:r>
      <w:r w:rsidRPr="00E07FF7">
        <w:rPr>
          <w:rFonts w:ascii="Calibri" w:hAnsi="Calibri" w:cs="Calibri"/>
          <w:b/>
          <w:sz w:val="22"/>
          <w:szCs w:val="22"/>
          <w:lang w:val="bg-BG"/>
        </w:rPr>
        <w:tab/>
      </w:r>
      <w:r w:rsidRPr="00E07FF7">
        <w:rPr>
          <w:rFonts w:ascii="Calibri" w:hAnsi="Calibri" w:cs="Calibri"/>
          <w:b/>
          <w:sz w:val="22"/>
          <w:szCs w:val="22"/>
          <w:lang w:val="bg-BG"/>
        </w:rPr>
        <w:tab/>
      </w:r>
      <w:r w:rsidRPr="00E07FF7">
        <w:rPr>
          <w:rFonts w:ascii="Calibri" w:hAnsi="Calibri" w:cs="Calibri"/>
          <w:b/>
          <w:sz w:val="22"/>
          <w:szCs w:val="22"/>
          <w:lang w:val="bg-BG"/>
        </w:rPr>
        <w:tab/>
      </w:r>
      <w:r w:rsidRPr="00E07FF7">
        <w:rPr>
          <w:rFonts w:ascii="Calibri" w:hAnsi="Calibri" w:cs="Calibri"/>
          <w:b/>
          <w:sz w:val="22"/>
          <w:szCs w:val="22"/>
          <w:lang w:val="bg-BG"/>
        </w:rPr>
        <w:tab/>
      </w:r>
      <w:r w:rsidRPr="00E07FF7">
        <w:rPr>
          <w:rFonts w:ascii="Calibri" w:hAnsi="Calibri" w:cs="Calibri"/>
          <w:b/>
          <w:sz w:val="22"/>
          <w:szCs w:val="22"/>
          <w:lang w:val="bg-BG"/>
        </w:rPr>
        <w:tab/>
      </w:r>
    </w:p>
    <w:p w14:paraId="6EA8504F" w14:textId="77777777" w:rsidR="00701B4C" w:rsidRPr="00E07FF7" w:rsidRDefault="00CC4BFD" w:rsidP="009B4168">
      <w:pPr>
        <w:ind w:left="340" w:right="340" w:firstLine="708"/>
        <w:rPr>
          <w:rFonts w:ascii="Calibri" w:hAnsi="Calibri" w:cs="Calibri"/>
          <w:b/>
          <w:i/>
          <w:sz w:val="22"/>
          <w:szCs w:val="22"/>
          <w:lang w:val="bg-BG"/>
        </w:rPr>
      </w:pPr>
      <w:proofErr w:type="gramStart"/>
      <w:r>
        <w:rPr>
          <w:rFonts w:ascii="Calibri" w:hAnsi="Calibri" w:cs="Calibri"/>
          <w:b/>
          <w:bCs/>
          <w:i/>
          <w:sz w:val="22"/>
          <w:szCs w:val="22"/>
          <w:lang w:val="ru-RU"/>
        </w:rPr>
        <w:t xml:space="preserve">4.1.1 </w:t>
      </w:r>
      <w:r w:rsidR="008E22F5">
        <w:rPr>
          <w:rFonts w:ascii="Calibri" w:hAnsi="Calibri" w:cs="Calibri"/>
          <w:b/>
          <w:bCs/>
          <w:i/>
          <w:sz w:val="22"/>
          <w:szCs w:val="22"/>
          <w:lang w:val="ru-RU"/>
        </w:rPr>
        <w:t xml:space="preserve"> </w:t>
      </w:r>
      <w:proofErr w:type="spellStart"/>
      <w:r w:rsidR="00701B4C" w:rsidRPr="008E22F5">
        <w:rPr>
          <w:rFonts w:ascii="Calibri" w:hAnsi="Calibri" w:cs="Calibri"/>
          <w:b/>
          <w:bCs/>
          <w:i/>
          <w:sz w:val="22"/>
          <w:szCs w:val="22"/>
          <w:lang w:val="ru-RU"/>
        </w:rPr>
        <w:t>Отчетна</w:t>
      </w:r>
      <w:proofErr w:type="spellEnd"/>
      <w:proofErr w:type="gramEnd"/>
      <w:r w:rsidR="00701B4C" w:rsidRPr="008E22F5">
        <w:rPr>
          <w:rFonts w:ascii="Calibri" w:hAnsi="Calibri" w:cs="Calibri"/>
          <w:b/>
          <w:bCs/>
          <w:i/>
          <w:sz w:val="22"/>
          <w:szCs w:val="22"/>
          <w:lang w:val="ru-RU"/>
        </w:rPr>
        <w:t xml:space="preserve"> </w:t>
      </w:r>
      <w:proofErr w:type="spellStart"/>
      <w:r w:rsidR="00701B4C" w:rsidRPr="008E22F5">
        <w:rPr>
          <w:rFonts w:ascii="Calibri" w:hAnsi="Calibri" w:cs="Calibri"/>
          <w:b/>
          <w:bCs/>
          <w:i/>
          <w:sz w:val="22"/>
          <w:szCs w:val="22"/>
          <w:lang w:val="ru-RU"/>
        </w:rPr>
        <w:t>валута</w:t>
      </w:r>
      <w:proofErr w:type="spellEnd"/>
      <w:r w:rsidR="00701B4C" w:rsidRPr="008E22F5">
        <w:rPr>
          <w:rFonts w:ascii="Calibri" w:hAnsi="Calibri" w:cs="Calibri"/>
          <w:b/>
          <w:bCs/>
          <w:i/>
          <w:sz w:val="22"/>
          <w:szCs w:val="22"/>
          <w:lang w:val="ru-RU"/>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r w:rsidR="00701B4C" w:rsidRPr="00E07FF7">
        <w:rPr>
          <w:rFonts w:ascii="Calibri" w:hAnsi="Calibri" w:cs="Calibri"/>
          <w:b/>
          <w:i/>
          <w:sz w:val="22"/>
          <w:szCs w:val="22"/>
          <w:lang w:val="bg-BG"/>
        </w:rPr>
        <w:tab/>
      </w:r>
    </w:p>
    <w:p w14:paraId="4A1DEB52" w14:textId="77777777" w:rsidR="00CC5230" w:rsidRPr="007F0DDE" w:rsidRDefault="00CC5230" w:rsidP="009B4168">
      <w:pPr>
        <w:shd w:val="clear" w:color="auto" w:fill="FFFFFF"/>
        <w:ind w:left="340" w:right="340"/>
        <w:jc w:val="both"/>
        <w:rPr>
          <w:rFonts w:asciiTheme="minorHAnsi" w:hAnsiTheme="minorHAnsi" w:cstheme="minorHAnsi"/>
          <w:sz w:val="22"/>
          <w:szCs w:val="22"/>
          <w:lang w:val="bg-BG"/>
        </w:rPr>
      </w:pPr>
      <w:r w:rsidRPr="007F0DDE">
        <w:rPr>
          <w:rFonts w:asciiTheme="minorHAnsi" w:hAnsiTheme="minorHAnsi" w:cstheme="minorHAnsi"/>
          <w:sz w:val="22"/>
          <w:szCs w:val="22"/>
          <w:lang w:val="bg-BG"/>
        </w:rPr>
        <w:t xml:space="preserve">Съгласно Законa за въвеждане на еврото в Република България (ЗВЕРБ), считано от 1 януари 2026 г., еврото става официална валута и законно платежно средство в България. Официалният обменен курс е определен като 1.95583 лева за 1 евро. </w:t>
      </w:r>
    </w:p>
    <w:p w14:paraId="78D9961B" w14:textId="77777777" w:rsidR="00CC5230" w:rsidRPr="007F0DDE" w:rsidRDefault="00CC5230" w:rsidP="009B4168">
      <w:pPr>
        <w:pStyle w:val="ListParagraph"/>
        <w:ind w:left="340" w:right="340"/>
        <w:jc w:val="both"/>
        <w:rPr>
          <w:rFonts w:ascii="Calibri" w:hAnsi="Calibri" w:cs="Calibri"/>
          <w:sz w:val="22"/>
          <w:szCs w:val="22"/>
          <w:lang w:val="bg-BG"/>
        </w:rPr>
      </w:pPr>
    </w:p>
    <w:p w14:paraId="4E608A89" w14:textId="77777777" w:rsidR="00CC5230" w:rsidRPr="00CC5230" w:rsidRDefault="00CC5230" w:rsidP="009B4168">
      <w:pPr>
        <w:ind w:left="340" w:right="340"/>
        <w:jc w:val="both"/>
        <w:rPr>
          <w:rFonts w:ascii="Calibri" w:hAnsi="Calibri" w:cs="Calibri"/>
          <w:sz w:val="22"/>
          <w:szCs w:val="22"/>
          <w:lang w:val="bg-BG"/>
        </w:rPr>
      </w:pPr>
      <w:r w:rsidRPr="007F0DDE">
        <w:rPr>
          <w:rFonts w:ascii="Calibri" w:hAnsi="Calibri" w:cs="Calibri"/>
          <w:sz w:val="22"/>
          <w:szCs w:val="22"/>
          <w:lang w:val="bg-BG"/>
        </w:rPr>
        <w:t>Финансовият отчет е съставен в евро, което е функционалната валута на Дружеството. Всички суми са представени в хиляди евро (‘000 евро.) (включително сравнителната информация за 202</w:t>
      </w:r>
      <w:r w:rsidRPr="007F0DDE">
        <w:rPr>
          <w:rFonts w:ascii="Calibri" w:hAnsi="Calibri" w:cs="Calibri"/>
          <w:sz w:val="22"/>
          <w:szCs w:val="22"/>
          <w:lang w:val="ru-RU"/>
        </w:rPr>
        <w:t>5</w:t>
      </w:r>
      <w:r w:rsidRPr="007F0DDE">
        <w:rPr>
          <w:rFonts w:ascii="Calibri" w:hAnsi="Calibri" w:cs="Calibri"/>
          <w:sz w:val="22"/>
          <w:szCs w:val="22"/>
          <w:lang w:val="bg-BG"/>
        </w:rPr>
        <w:t xml:space="preserve"> г.), освен ако не е посочено друго.</w:t>
      </w:r>
      <w:r w:rsidRPr="00CC5230">
        <w:rPr>
          <w:rFonts w:ascii="Calibri" w:hAnsi="Calibri" w:cs="Calibri"/>
          <w:sz w:val="22"/>
          <w:szCs w:val="22"/>
          <w:lang w:val="bg-BG"/>
        </w:rPr>
        <w:t xml:space="preserve"> </w:t>
      </w:r>
    </w:p>
    <w:p w14:paraId="68AF8601" w14:textId="77777777" w:rsidR="002D2794" w:rsidRPr="00E07FF7" w:rsidRDefault="002D2794" w:rsidP="009B4168">
      <w:pPr>
        <w:ind w:left="340" w:right="340"/>
        <w:jc w:val="both"/>
        <w:rPr>
          <w:rFonts w:ascii="Calibri" w:hAnsi="Calibri" w:cs="Calibri"/>
          <w:sz w:val="22"/>
          <w:szCs w:val="22"/>
          <w:lang w:val="bg-BG"/>
        </w:rPr>
      </w:pPr>
    </w:p>
    <w:p w14:paraId="30B4C535" w14:textId="77777777" w:rsidR="002D2794" w:rsidRPr="00E07FF7" w:rsidRDefault="002D2794" w:rsidP="009B4168">
      <w:pPr>
        <w:ind w:left="340" w:right="340"/>
        <w:jc w:val="both"/>
        <w:rPr>
          <w:rFonts w:ascii="Calibri" w:hAnsi="Calibri" w:cs="Calibri"/>
          <w:sz w:val="22"/>
          <w:szCs w:val="22"/>
          <w:lang w:val="bg-BG"/>
        </w:rPr>
      </w:pPr>
      <w:r w:rsidRPr="00E07FF7">
        <w:rPr>
          <w:rFonts w:ascii="Calibri" w:hAnsi="Calibri" w:cs="Calibri"/>
          <w:sz w:val="22"/>
          <w:szCs w:val="22"/>
          <w:lang w:val="bg-BG"/>
        </w:rPr>
        <w:t>Счетоводството на предприятието се осъществява в съответствие с изискванията на Закона за счетоводството като се съобразява с основните счетоводни принципи:</w:t>
      </w:r>
    </w:p>
    <w:p w14:paraId="21FE4ADD" w14:textId="77777777" w:rsidR="002D2794" w:rsidRPr="00E07FF7" w:rsidRDefault="002D2794" w:rsidP="009B4168">
      <w:pPr>
        <w:numPr>
          <w:ilvl w:val="0"/>
          <w:numId w:val="2"/>
        </w:numPr>
        <w:ind w:left="340" w:right="340"/>
        <w:jc w:val="both"/>
        <w:rPr>
          <w:rFonts w:ascii="Calibri" w:hAnsi="Calibri" w:cs="Calibri"/>
          <w:sz w:val="22"/>
          <w:szCs w:val="22"/>
          <w:lang w:val="bg-BG"/>
        </w:rPr>
      </w:pPr>
      <w:r w:rsidRPr="00E07FF7">
        <w:rPr>
          <w:rFonts w:ascii="Calibri" w:hAnsi="Calibri" w:cs="Calibri"/>
          <w:sz w:val="22"/>
          <w:szCs w:val="22"/>
          <w:lang w:val="bg-BG"/>
        </w:rPr>
        <w:t>текущо начисляване на приходите и разходите към момента на тяхното възникване, независимо от момента на  получаването на паричните средства;</w:t>
      </w:r>
    </w:p>
    <w:p w14:paraId="338AB423" w14:textId="77777777" w:rsidR="002D2794" w:rsidRPr="00E07FF7" w:rsidRDefault="002D2794" w:rsidP="009B4168">
      <w:pPr>
        <w:numPr>
          <w:ilvl w:val="0"/>
          <w:numId w:val="2"/>
        </w:numPr>
        <w:ind w:left="340" w:right="340"/>
        <w:jc w:val="both"/>
        <w:rPr>
          <w:rFonts w:ascii="Calibri" w:hAnsi="Calibri" w:cs="Calibri"/>
          <w:sz w:val="22"/>
          <w:szCs w:val="22"/>
          <w:lang w:val="bg-BG"/>
        </w:rPr>
      </w:pPr>
      <w:r w:rsidRPr="00E07FF7">
        <w:rPr>
          <w:rFonts w:ascii="Calibri" w:hAnsi="Calibri" w:cs="Calibri"/>
          <w:sz w:val="22"/>
          <w:szCs w:val="22"/>
          <w:lang w:val="bg-BG"/>
        </w:rPr>
        <w:t>действащо предприятие - приема се че предприятието е действащо и ще остане такова в предвидимо бъдеще;</w:t>
      </w:r>
    </w:p>
    <w:p w14:paraId="6B2D70DD" w14:textId="77777777" w:rsidR="002D2794" w:rsidRPr="00E07FF7" w:rsidRDefault="002D2794" w:rsidP="009B4168">
      <w:pPr>
        <w:numPr>
          <w:ilvl w:val="0"/>
          <w:numId w:val="2"/>
        </w:numPr>
        <w:ind w:left="340" w:right="340"/>
        <w:jc w:val="both"/>
        <w:rPr>
          <w:rFonts w:ascii="Calibri" w:hAnsi="Calibri" w:cs="Calibri"/>
          <w:sz w:val="22"/>
          <w:szCs w:val="22"/>
          <w:lang w:val="bg-BG"/>
        </w:rPr>
      </w:pPr>
      <w:r w:rsidRPr="00E07FF7">
        <w:rPr>
          <w:rFonts w:ascii="Calibri" w:hAnsi="Calibri" w:cs="Calibri"/>
          <w:sz w:val="22"/>
          <w:szCs w:val="22"/>
          <w:lang w:val="bg-BG"/>
        </w:rPr>
        <w:t>предпазливост - оценяване и отчитане на предполагаемите рискове с цел получаване на действителен финансов резултат;</w:t>
      </w:r>
    </w:p>
    <w:p w14:paraId="494FB96F" w14:textId="77777777" w:rsidR="002D2794" w:rsidRPr="00E07FF7" w:rsidRDefault="002D2794" w:rsidP="009B4168">
      <w:pPr>
        <w:numPr>
          <w:ilvl w:val="0"/>
          <w:numId w:val="2"/>
        </w:numPr>
        <w:ind w:left="340" w:right="340"/>
        <w:jc w:val="both"/>
        <w:rPr>
          <w:rFonts w:ascii="Calibri" w:hAnsi="Calibri" w:cs="Calibri"/>
          <w:sz w:val="22"/>
          <w:szCs w:val="22"/>
          <w:lang w:val="bg-BG"/>
        </w:rPr>
      </w:pPr>
      <w:r w:rsidRPr="00E07FF7">
        <w:rPr>
          <w:rFonts w:ascii="Calibri" w:hAnsi="Calibri" w:cs="Calibri"/>
          <w:sz w:val="22"/>
          <w:szCs w:val="22"/>
          <w:lang w:val="bg-BG"/>
        </w:rPr>
        <w:t>съпоставимост между приходите и разходите - извършените разходи във връзка с определена дейност се отразяват във финансовия резултат за периода, през който дружеството черпи изгода от тях, приходите се отразяват за периода през който са отчетени разходите за тяхното получаване;</w:t>
      </w:r>
    </w:p>
    <w:p w14:paraId="1289A793" w14:textId="77777777" w:rsidR="002D2794" w:rsidRPr="00E07FF7" w:rsidRDefault="002D2794" w:rsidP="009B4168">
      <w:pPr>
        <w:numPr>
          <w:ilvl w:val="0"/>
          <w:numId w:val="3"/>
        </w:numPr>
        <w:ind w:left="340" w:right="340"/>
        <w:jc w:val="both"/>
        <w:rPr>
          <w:rFonts w:ascii="Calibri" w:hAnsi="Calibri" w:cs="Calibri"/>
          <w:sz w:val="22"/>
          <w:szCs w:val="22"/>
          <w:lang w:val="bg-BG"/>
        </w:rPr>
      </w:pPr>
      <w:r w:rsidRPr="00E07FF7">
        <w:rPr>
          <w:rFonts w:ascii="Calibri" w:hAnsi="Calibri" w:cs="Calibri"/>
          <w:sz w:val="22"/>
          <w:szCs w:val="22"/>
          <w:lang w:val="bg-BG"/>
        </w:rPr>
        <w:t>предимство на съдържанието пред формата;</w:t>
      </w:r>
    </w:p>
    <w:p w14:paraId="45EE7A7C" w14:textId="77777777" w:rsidR="002D2794" w:rsidRPr="00E07FF7" w:rsidRDefault="002D2794" w:rsidP="009B4168">
      <w:pPr>
        <w:numPr>
          <w:ilvl w:val="0"/>
          <w:numId w:val="3"/>
        </w:numPr>
        <w:ind w:left="340" w:right="340"/>
        <w:jc w:val="both"/>
        <w:rPr>
          <w:rFonts w:ascii="Calibri" w:hAnsi="Calibri" w:cs="Calibri"/>
          <w:sz w:val="22"/>
          <w:szCs w:val="22"/>
          <w:lang w:val="bg-BG"/>
        </w:rPr>
      </w:pPr>
      <w:r w:rsidRPr="00E07FF7">
        <w:rPr>
          <w:rFonts w:ascii="Calibri" w:hAnsi="Calibri" w:cs="Calibri"/>
          <w:sz w:val="22"/>
          <w:szCs w:val="22"/>
          <w:lang w:val="bg-BG"/>
        </w:rPr>
        <w:t>запазване на счетоводната политика от предходния отчетен период;</w:t>
      </w:r>
    </w:p>
    <w:p w14:paraId="68DDB6D8" w14:textId="77777777" w:rsidR="002D2794" w:rsidRPr="00E07FF7" w:rsidRDefault="002D2794" w:rsidP="009B4168">
      <w:pPr>
        <w:numPr>
          <w:ilvl w:val="0"/>
          <w:numId w:val="3"/>
        </w:numPr>
        <w:ind w:left="340" w:right="340"/>
        <w:jc w:val="both"/>
        <w:rPr>
          <w:rFonts w:ascii="Calibri" w:hAnsi="Calibri" w:cs="Calibri"/>
          <w:sz w:val="22"/>
          <w:szCs w:val="22"/>
          <w:lang w:val="bg-BG"/>
        </w:rPr>
      </w:pPr>
      <w:r w:rsidRPr="00E07FF7">
        <w:rPr>
          <w:rFonts w:ascii="Calibri" w:hAnsi="Calibri" w:cs="Calibri"/>
          <w:sz w:val="22"/>
          <w:szCs w:val="22"/>
          <w:lang w:val="bg-BG"/>
        </w:rPr>
        <w:t>независимост на отделните отчетни периоди и стойностна връзка между начален и краен баланс.</w:t>
      </w:r>
    </w:p>
    <w:p w14:paraId="1CBC6778" w14:textId="77777777" w:rsidR="002F5BAD" w:rsidRDefault="002F5BAD" w:rsidP="009B4168">
      <w:pPr>
        <w:ind w:left="340" w:right="340"/>
        <w:jc w:val="both"/>
        <w:rPr>
          <w:rFonts w:ascii="Calibri" w:hAnsi="Calibri" w:cs="Calibri"/>
          <w:sz w:val="22"/>
          <w:szCs w:val="22"/>
          <w:lang w:val="bg-BG"/>
        </w:rPr>
      </w:pPr>
    </w:p>
    <w:p w14:paraId="02DA28C2" w14:textId="77777777" w:rsidR="002F5BAD" w:rsidRPr="00E07FF7" w:rsidRDefault="002F5BAD" w:rsidP="009B4168">
      <w:pPr>
        <w:ind w:left="340" w:right="340"/>
        <w:jc w:val="both"/>
        <w:rPr>
          <w:rFonts w:ascii="Calibri" w:hAnsi="Calibri" w:cs="Calibri"/>
          <w:sz w:val="22"/>
          <w:szCs w:val="22"/>
          <w:lang w:val="bg-BG"/>
        </w:rPr>
      </w:pPr>
    </w:p>
    <w:p w14:paraId="065A5CDE" w14:textId="77777777" w:rsidR="000E6F45" w:rsidRPr="00D41357" w:rsidRDefault="000E6F45" w:rsidP="00CD4C24">
      <w:pPr>
        <w:pStyle w:val="ListParagraph"/>
        <w:numPr>
          <w:ilvl w:val="1"/>
          <w:numId w:val="22"/>
        </w:numPr>
        <w:ind w:right="340"/>
        <w:rPr>
          <w:rFonts w:ascii="Calibri" w:hAnsi="Calibri" w:cs="Calibri"/>
          <w:b/>
          <w:bCs/>
          <w:i/>
          <w:sz w:val="22"/>
          <w:szCs w:val="22"/>
          <w:lang w:val="ru-RU"/>
        </w:rPr>
      </w:pPr>
      <w:bookmarkStart w:id="4" w:name="_Ref248330886"/>
      <w:r w:rsidRPr="00D41357">
        <w:rPr>
          <w:rFonts w:ascii="Calibri" w:hAnsi="Calibri" w:cs="Calibri"/>
          <w:b/>
          <w:bCs/>
          <w:i/>
          <w:sz w:val="22"/>
          <w:szCs w:val="22"/>
          <w:lang w:val="ru-RU"/>
        </w:rPr>
        <w:t xml:space="preserve">Сделки в </w:t>
      </w:r>
      <w:proofErr w:type="spellStart"/>
      <w:r w:rsidRPr="00D41357">
        <w:rPr>
          <w:rFonts w:ascii="Calibri" w:hAnsi="Calibri" w:cs="Calibri"/>
          <w:b/>
          <w:bCs/>
          <w:i/>
          <w:sz w:val="22"/>
          <w:szCs w:val="22"/>
          <w:lang w:val="ru-RU"/>
        </w:rPr>
        <w:t>чуждестранна</w:t>
      </w:r>
      <w:proofErr w:type="spellEnd"/>
      <w:r w:rsidRPr="00D41357">
        <w:rPr>
          <w:rFonts w:ascii="Calibri" w:hAnsi="Calibri" w:cs="Calibri"/>
          <w:b/>
          <w:bCs/>
          <w:i/>
          <w:sz w:val="22"/>
          <w:szCs w:val="22"/>
          <w:lang w:val="ru-RU"/>
        </w:rPr>
        <w:t xml:space="preserve"> </w:t>
      </w:r>
      <w:proofErr w:type="spellStart"/>
      <w:r w:rsidRPr="00D41357">
        <w:rPr>
          <w:rFonts w:ascii="Calibri" w:hAnsi="Calibri" w:cs="Calibri"/>
          <w:b/>
          <w:bCs/>
          <w:i/>
          <w:sz w:val="22"/>
          <w:szCs w:val="22"/>
          <w:lang w:val="ru-RU"/>
        </w:rPr>
        <w:t>валута</w:t>
      </w:r>
      <w:bookmarkEnd w:id="4"/>
      <w:proofErr w:type="spellEnd"/>
    </w:p>
    <w:p w14:paraId="53A96194" w14:textId="77777777" w:rsidR="005755C2" w:rsidRPr="00E07FF7" w:rsidRDefault="005755C2" w:rsidP="009B4168">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Сделките</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чуждестранна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валута</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функционалната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валута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официалния</w:t>
      </w:r>
      <w:proofErr w:type="spellEnd"/>
      <w:r w:rsidRPr="00E07FF7">
        <w:rPr>
          <w:rFonts w:ascii="Calibri" w:hAnsi="Calibri" w:cs="Calibri"/>
          <w:sz w:val="22"/>
          <w:szCs w:val="22"/>
          <w:lang w:val="ru-RU"/>
        </w:rPr>
        <w:t xml:space="preserve"> обменен курс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датата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сделката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обявения</w:t>
      </w:r>
      <w:proofErr w:type="spellEnd"/>
      <w:r w:rsidRPr="00E07FF7">
        <w:rPr>
          <w:rFonts w:ascii="Calibri" w:hAnsi="Calibri" w:cs="Calibri"/>
          <w:sz w:val="22"/>
          <w:szCs w:val="22"/>
          <w:lang w:val="ru-RU"/>
        </w:rPr>
        <w:t xml:space="preserve"> фиксинг на </w:t>
      </w:r>
      <w:proofErr w:type="spellStart"/>
      <w:r w:rsidRPr="00E07FF7">
        <w:rPr>
          <w:rFonts w:ascii="Calibri" w:hAnsi="Calibri" w:cs="Calibri"/>
          <w:sz w:val="22"/>
          <w:szCs w:val="22"/>
          <w:lang w:val="ru-RU"/>
        </w:rPr>
        <w:t>Българска</w:t>
      </w:r>
      <w:proofErr w:type="spellEnd"/>
      <w:r w:rsidRPr="00E07FF7">
        <w:rPr>
          <w:rFonts w:ascii="Calibri" w:hAnsi="Calibri" w:cs="Calibri"/>
          <w:sz w:val="22"/>
          <w:szCs w:val="22"/>
          <w:lang w:val="ru-RU"/>
        </w:rPr>
        <w:t xml:space="preserve"> народна банка). </w:t>
      </w:r>
      <w:proofErr w:type="spellStart"/>
      <w:r w:rsidRPr="00E07FF7">
        <w:rPr>
          <w:rFonts w:ascii="Calibri" w:hAnsi="Calibri" w:cs="Calibri"/>
          <w:sz w:val="22"/>
          <w:szCs w:val="22"/>
          <w:lang w:val="ru-RU"/>
        </w:rPr>
        <w:t>Печалбите</w:t>
      </w:r>
      <w:proofErr w:type="spellEnd"/>
      <w:r w:rsidRPr="00E07FF7">
        <w:rPr>
          <w:rFonts w:ascii="Calibri" w:hAnsi="Calibri" w:cs="Calibri"/>
          <w:sz w:val="22"/>
          <w:szCs w:val="22"/>
          <w:lang w:val="ru-RU"/>
        </w:rPr>
        <w:t xml:space="preserve"> и загубите от </w:t>
      </w:r>
      <w:proofErr w:type="spellStart"/>
      <w:r w:rsidRPr="00E07FF7">
        <w:rPr>
          <w:rFonts w:ascii="Calibri" w:hAnsi="Calibri" w:cs="Calibri"/>
          <w:sz w:val="22"/>
          <w:szCs w:val="22"/>
          <w:lang w:val="ru-RU"/>
        </w:rPr>
        <w:t>курсови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разлики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възникват</w:t>
      </w:r>
      <w:proofErr w:type="spellEnd"/>
      <w:r w:rsidRPr="00E07FF7">
        <w:rPr>
          <w:rFonts w:ascii="Calibri" w:hAnsi="Calibri" w:cs="Calibri"/>
          <w:sz w:val="22"/>
          <w:szCs w:val="22"/>
          <w:lang w:val="ru-RU"/>
        </w:rPr>
        <w:t xml:space="preserve"> при </w:t>
      </w:r>
      <w:proofErr w:type="spellStart"/>
      <w:r w:rsidRPr="00E07FF7">
        <w:rPr>
          <w:rFonts w:ascii="Calibri" w:hAnsi="Calibri" w:cs="Calibri"/>
          <w:sz w:val="22"/>
          <w:szCs w:val="22"/>
          <w:lang w:val="ru-RU"/>
        </w:rPr>
        <w:t>уреждането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тези</w:t>
      </w:r>
      <w:proofErr w:type="spellEnd"/>
      <w:r w:rsidRPr="00E07FF7">
        <w:rPr>
          <w:rFonts w:ascii="Calibri" w:hAnsi="Calibri" w:cs="Calibri"/>
          <w:sz w:val="22"/>
          <w:szCs w:val="22"/>
          <w:lang w:val="ru-RU"/>
        </w:rPr>
        <w:t xml:space="preserve"> сделки и </w:t>
      </w:r>
      <w:proofErr w:type="spellStart"/>
      <w:r w:rsidRPr="00E07FF7">
        <w:rPr>
          <w:rFonts w:ascii="Calibri" w:hAnsi="Calibri" w:cs="Calibri"/>
          <w:sz w:val="22"/>
          <w:szCs w:val="22"/>
          <w:lang w:val="ru-RU"/>
        </w:rPr>
        <w:t>преоценяването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паричните</w:t>
      </w:r>
      <w:proofErr w:type="spellEnd"/>
      <w:r w:rsidRPr="00E07FF7">
        <w:rPr>
          <w:rFonts w:ascii="Calibri" w:hAnsi="Calibri" w:cs="Calibri"/>
          <w:sz w:val="22"/>
          <w:szCs w:val="22"/>
          <w:lang w:val="ru-RU"/>
        </w:rPr>
        <w:t xml:space="preserve"> позиции в </w:t>
      </w:r>
      <w:proofErr w:type="spellStart"/>
      <w:r w:rsidRPr="00E07FF7">
        <w:rPr>
          <w:rFonts w:ascii="Calibri" w:hAnsi="Calibri" w:cs="Calibri"/>
          <w:sz w:val="22"/>
          <w:szCs w:val="22"/>
          <w:lang w:val="ru-RU"/>
        </w:rPr>
        <w:t>чуждестранна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валута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края на </w:t>
      </w:r>
      <w:proofErr w:type="spellStart"/>
      <w:r w:rsidRPr="00E07FF7">
        <w:rPr>
          <w:rFonts w:ascii="Calibri" w:hAnsi="Calibri" w:cs="Calibri"/>
          <w:sz w:val="22"/>
          <w:szCs w:val="22"/>
          <w:lang w:val="ru-RU"/>
        </w:rPr>
        <w:t>отчетния</w:t>
      </w:r>
      <w:proofErr w:type="spellEnd"/>
      <w:r w:rsidRPr="00E07FF7">
        <w:rPr>
          <w:rFonts w:ascii="Calibri" w:hAnsi="Calibri" w:cs="Calibri"/>
          <w:sz w:val="22"/>
          <w:szCs w:val="22"/>
          <w:lang w:val="ru-RU"/>
        </w:rPr>
        <w:t xml:space="preserve"> период,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w:t>
      </w:r>
    </w:p>
    <w:p w14:paraId="24114CB1" w14:textId="77777777" w:rsidR="005755C2" w:rsidRDefault="005755C2" w:rsidP="009B4168">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Непаричните</w:t>
      </w:r>
      <w:proofErr w:type="spellEnd"/>
      <w:r w:rsidRPr="00E07FF7">
        <w:rPr>
          <w:rFonts w:ascii="Calibri" w:hAnsi="Calibri" w:cs="Calibri"/>
          <w:sz w:val="22"/>
          <w:szCs w:val="22"/>
          <w:lang w:val="ru-RU"/>
        </w:rPr>
        <w:t xml:space="preserve"> позиции, </w:t>
      </w:r>
      <w:proofErr w:type="spellStart"/>
      <w:r w:rsidRPr="00E07FF7">
        <w:rPr>
          <w:rFonts w:ascii="Calibri" w:hAnsi="Calibri" w:cs="Calibri"/>
          <w:sz w:val="22"/>
          <w:szCs w:val="22"/>
          <w:lang w:val="ru-RU"/>
        </w:rPr>
        <w:t>оценявани</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историческа</w:t>
      </w:r>
      <w:proofErr w:type="spellEnd"/>
      <w:r w:rsidRPr="00E07FF7">
        <w:rPr>
          <w:rFonts w:ascii="Calibri" w:hAnsi="Calibri" w:cs="Calibri"/>
          <w:sz w:val="22"/>
          <w:szCs w:val="22"/>
          <w:lang w:val="ru-RU"/>
        </w:rPr>
        <w:t xml:space="preserve"> цена в </w:t>
      </w:r>
      <w:proofErr w:type="spellStart"/>
      <w:r w:rsidRPr="00E07FF7">
        <w:rPr>
          <w:rFonts w:ascii="Calibri" w:hAnsi="Calibri" w:cs="Calibri"/>
          <w:sz w:val="22"/>
          <w:szCs w:val="22"/>
          <w:lang w:val="ru-RU"/>
        </w:rPr>
        <w:t>чуждестранна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валута</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обменния</w:t>
      </w:r>
      <w:proofErr w:type="spellEnd"/>
      <w:r w:rsidRPr="00E07FF7">
        <w:rPr>
          <w:rFonts w:ascii="Calibri" w:hAnsi="Calibri" w:cs="Calibri"/>
          <w:sz w:val="22"/>
          <w:szCs w:val="22"/>
          <w:lang w:val="ru-RU"/>
        </w:rPr>
        <w:t xml:space="preserve"> курс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датата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сделката</w:t>
      </w:r>
      <w:proofErr w:type="spellEnd"/>
      <w:r w:rsidRPr="00E07FF7">
        <w:rPr>
          <w:rFonts w:ascii="Calibri" w:hAnsi="Calibri" w:cs="Calibri"/>
          <w:sz w:val="22"/>
          <w:szCs w:val="22"/>
          <w:lang w:val="ru-RU"/>
        </w:rPr>
        <w:t xml:space="preserve"> (не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преоценени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Непаричните</w:t>
      </w:r>
      <w:proofErr w:type="spellEnd"/>
      <w:r w:rsidRPr="00E07FF7">
        <w:rPr>
          <w:rFonts w:ascii="Calibri" w:hAnsi="Calibri" w:cs="Calibri"/>
          <w:sz w:val="22"/>
          <w:szCs w:val="22"/>
          <w:lang w:val="ru-RU"/>
        </w:rPr>
        <w:t xml:space="preserve"> позиции, </w:t>
      </w:r>
      <w:proofErr w:type="spellStart"/>
      <w:r w:rsidRPr="00E07FF7">
        <w:rPr>
          <w:rFonts w:ascii="Calibri" w:hAnsi="Calibri" w:cs="Calibri"/>
          <w:sz w:val="22"/>
          <w:szCs w:val="22"/>
          <w:lang w:val="ru-RU"/>
        </w:rPr>
        <w:t>оценявани</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чуждестранна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валута</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обменния</w:t>
      </w:r>
      <w:proofErr w:type="spellEnd"/>
      <w:r w:rsidRPr="00E07FF7">
        <w:rPr>
          <w:rFonts w:ascii="Calibri" w:hAnsi="Calibri" w:cs="Calibri"/>
          <w:sz w:val="22"/>
          <w:szCs w:val="22"/>
          <w:lang w:val="ru-RU"/>
        </w:rPr>
        <w:t xml:space="preserve"> курс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датата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която</w:t>
      </w:r>
      <w:proofErr w:type="spellEnd"/>
      <w:r w:rsidRPr="00E07FF7">
        <w:rPr>
          <w:rFonts w:ascii="Calibri" w:hAnsi="Calibri" w:cs="Calibri"/>
          <w:sz w:val="22"/>
          <w:szCs w:val="22"/>
          <w:lang w:val="ru-RU"/>
        </w:rPr>
        <w:t xml:space="preserve"> е определена </w:t>
      </w:r>
      <w:proofErr w:type="spellStart"/>
      <w:r w:rsidRPr="00E07FF7">
        <w:rPr>
          <w:rFonts w:ascii="Calibri" w:hAnsi="Calibri" w:cs="Calibri"/>
          <w:sz w:val="22"/>
          <w:szCs w:val="22"/>
          <w:lang w:val="ru-RU"/>
        </w:rPr>
        <w:t>справедливата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w:t>
      </w:r>
    </w:p>
    <w:p w14:paraId="46B7D600" w14:textId="77777777" w:rsidR="003C35E3" w:rsidRPr="00111DCC" w:rsidRDefault="003C35E3" w:rsidP="00CD4C24">
      <w:pPr>
        <w:pStyle w:val="ListParagraph"/>
        <w:numPr>
          <w:ilvl w:val="1"/>
          <w:numId w:val="22"/>
        </w:numPr>
        <w:ind w:right="340"/>
        <w:rPr>
          <w:rFonts w:ascii="Calibri" w:hAnsi="Calibri" w:cs="Calibri"/>
          <w:b/>
          <w:bCs/>
          <w:i/>
          <w:sz w:val="22"/>
          <w:szCs w:val="22"/>
          <w:lang w:val="ru-RU"/>
        </w:rPr>
      </w:pPr>
      <w:bookmarkStart w:id="5" w:name="_Ref248331314"/>
      <w:proofErr w:type="spellStart"/>
      <w:r w:rsidRPr="00111DCC">
        <w:rPr>
          <w:rFonts w:ascii="Calibri" w:hAnsi="Calibri" w:cs="Calibri"/>
          <w:b/>
          <w:bCs/>
          <w:i/>
          <w:sz w:val="22"/>
          <w:szCs w:val="22"/>
          <w:lang w:val="ru-RU"/>
        </w:rPr>
        <w:lastRenderedPageBreak/>
        <w:t>Отчитане</w:t>
      </w:r>
      <w:proofErr w:type="spellEnd"/>
      <w:r w:rsidRPr="00111DCC">
        <w:rPr>
          <w:rFonts w:ascii="Calibri" w:hAnsi="Calibri" w:cs="Calibri"/>
          <w:b/>
          <w:bCs/>
          <w:i/>
          <w:sz w:val="22"/>
          <w:szCs w:val="22"/>
          <w:lang w:val="ru-RU"/>
        </w:rPr>
        <w:t xml:space="preserve"> по </w:t>
      </w:r>
      <w:proofErr w:type="spellStart"/>
      <w:r w:rsidRPr="00111DCC">
        <w:rPr>
          <w:rFonts w:ascii="Calibri" w:hAnsi="Calibri" w:cs="Calibri"/>
          <w:b/>
          <w:bCs/>
          <w:i/>
          <w:sz w:val="22"/>
          <w:szCs w:val="22"/>
          <w:lang w:val="ru-RU"/>
        </w:rPr>
        <w:t>сегменти</w:t>
      </w:r>
      <w:bookmarkEnd w:id="5"/>
      <w:proofErr w:type="spellEnd"/>
    </w:p>
    <w:p w14:paraId="1599A494" w14:textId="77777777" w:rsidR="00C031F2" w:rsidRPr="00E07FF7" w:rsidRDefault="00C031F2" w:rsidP="004D17C1">
      <w:pPr>
        <w:spacing w:before="120" w:after="120"/>
        <w:ind w:left="340" w:right="340"/>
        <w:jc w:val="both"/>
        <w:rPr>
          <w:rFonts w:ascii="Calibri" w:eastAsia="SimSun" w:hAnsi="Calibri" w:cs="Calibri"/>
          <w:sz w:val="22"/>
          <w:szCs w:val="22"/>
          <w:lang w:val="ru-RU"/>
        </w:rPr>
      </w:pPr>
      <w:proofErr w:type="spellStart"/>
      <w:r w:rsidRPr="00E07FF7">
        <w:rPr>
          <w:rFonts w:ascii="Calibri" w:eastAsia="SimSun" w:hAnsi="Calibri" w:cs="Calibri"/>
          <w:sz w:val="22"/>
          <w:szCs w:val="22"/>
          <w:lang w:val="ru-RU"/>
        </w:rPr>
        <w:t>Ръководството</w:t>
      </w:r>
      <w:proofErr w:type="spellEnd"/>
      <w:r w:rsidRPr="00E07FF7">
        <w:rPr>
          <w:rFonts w:ascii="Calibri" w:eastAsia="SimSun" w:hAnsi="Calibri" w:cs="Calibri"/>
          <w:sz w:val="22"/>
          <w:szCs w:val="22"/>
          <w:lang w:val="ru-RU"/>
        </w:rPr>
        <w:t xml:space="preserve"> определя </w:t>
      </w:r>
      <w:proofErr w:type="spellStart"/>
      <w:r w:rsidRPr="00E07FF7">
        <w:rPr>
          <w:rFonts w:ascii="Calibri" w:eastAsia="SimSun" w:hAnsi="Calibri" w:cs="Calibri"/>
          <w:sz w:val="22"/>
          <w:szCs w:val="22"/>
          <w:lang w:val="ru-RU"/>
        </w:rPr>
        <w:t>оперативните</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сегменти</w:t>
      </w:r>
      <w:proofErr w:type="spellEnd"/>
      <w:r w:rsidRPr="00E07FF7">
        <w:rPr>
          <w:rFonts w:ascii="Calibri" w:eastAsia="SimSun" w:hAnsi="Calibri" w:cs="Calibri"/>
          <w:sz w:val="22"/>
          <w:szCs w:val="22"/>
          <w:lang w:val="ru-RU"/>
        </w:rPr>
        <w:t xml:space="preserve"> на </w:t>
      </w:r>
      <w:proofErr w:type="spellStart"/>
      <w:r w:rsidRPr="00E07FF7">
        <w:rPr>
          <w:rFonts w:ascii="Calibri" w:eastAsia="SimSun" w:hAnsi="Calibri" w:cs="Calibri"/>
          <w:sz w:val="22"/>
          <w:szCs w:val="22"/>
          <w:lang w:val="ru-RU"/>
        </w:rPr>
        <w:t>базата</w:t>
      </w:r>
      <w:proofErr w:type="spellEnd"/>
      <w:r w:rsidRPr="00E07FF7">
        <w:rPr>
          <w:rFonts w:ascii="Calibri" w:eastAsia="SimSun" w:hAnsi="Calibri" w:cs="Calibri"/>
          <w:sz w:val="22"/>
          <w:szCs w:val="22"/>
          <w:lang w:val="ru-RU"/>
        </w:rPr>
        <w:t xml:space="preserve"> на </w:t>
      </w:r>
      <w:proofErr w:type="spellStart"/>
      <w:r w:rsidRPr="00E07FF7">
        <w:rPr>
          <w:rFonts w:ascii="Calibri" w:eastAsia="SimSun" w:hAnsi="Calibri" w:cs="Calibri"/>
          <w:sz w:val="22"/>
          <w:szCs w:val="22"/>
          <w:lang w:val="ru-RU"/>
        </w:rPr>
        <w:t>основните</w:t>
      </w:r>
      <w:proofErr w:type="spellEnd"/>
      <w:r w:rsidRPr="00E07FF7">
        <w:rPr>
          <w:rFonts w:ascii="Calibri" w:eastAsia="SimSun" w:hAnsi="Calibri" w:cs="Calibri"/>
          <w:sz w:val="22"/>
          <w:szCs w:val="22"/>
          <w:lang w:val="ru-RU"/>
        </w:rPr>
        <w:t xml:space="preserve"> </w:t>
      </w:r>
      <w:r w:rsidRPr="00E07FF7">
        <w:rPr>
          <w:rFonts w:ascii="Calibri" w:eastAsia="SimSun" w:hAnsi="Calibri" w:cs="Calibri"/>
          <w:sz w:val="22"/>
          <w:szCs w:val="22"/>
          <w:lang w:val="bg-BG"/>
        </w:rPr>
        <w:t>приходи</w:t>
      </w:r>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които</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Дружеството</w:t>
      </w:r>
      <w:proofErr w:type="spellEnd"/>
      <w:r w:rsidRPr="00E07FF7">
        <w:rPr>
          <w:rFonts w:ascii="Calibri" w:eastAsia="SimSun" w:hAnsi="Calibri" w:cs="Calibri"/>
          <w:sz w:val="22"/>
          <w:szCs w:val="22"/>
          <w:lang w:val="bg-BG"/>
        </w:rPr>
        <w:t xml:space="preserve"> реализира</w:t>
      </w:r>
      <w:r w:rsidRPr="00E07FF7">
        <w:rPr>
          <w:rFonts w:ascii="Calibri" w:eastAsia="SimSun" w:hAnsi="Calibri" w:cs="Calibri"/>
          <w:sz w:val="22"/>
          <w:szCs w:val="22"/>
          <w:lang w:val="ru-RU"/>
        </w:rPr>
        <w:t>.</w:t>
      </w:r>
    </w:p>
    <w:p w14:paraId="424B8ECB" w14:textId="77777777" w:rsidR="00C031F2" w:rsidRPr="00E07FF7" w:rsidRDefault="00C031F2" w:rsidP="004D17C1">
      <w:pPr>
        <w:spacing w:before="120" w:after="120"/>
        <w:ind w:left="340" w:right="340"/>
        <w:jc w:val="both"/>
        <w:rPr>
          <w:rFonts w:ascii="Calibri" w:eastAsia="SimSun" w:hAnsi="Calibri" w:cs="Calibri"/>
          <w:sz w:val="22"/>
          <w:szCs w:val="22"/>
          <w:lang w:val="ru-RU"/>
        </w:rPr>
      </w:pPr>
      <w:proofErr w:type="spellStart"/>
      <w:r w:rsidRPr="00E07FF7">
        <w:rPr>
          <w:rFonts w:ascii="Calibri" w:eastAsia="SimSun" w:hAnsi="Calibri" w:cs="Calibri"/>
          <w:sz w:val="22"/>
          <w:szCs w:val="22"/>
          <w:lang w:val="ru-RU"/>
        </w:rPr>
        <w:t>Всеки</w:t>
      </w:r>
      <w:proofErr w:type="spellEnd"/>
      <w:r w:rsidRPr="00E07FF7">
        <w:rPr>
          <w:rFonts w:ascii="Calibri" w:eastAsia="SimSun" w:hAnsi="Calibri" w:cs="Calibri"/>
          <w:sz w:val="22"/>
          <w:szCs w:val="22"/>
          <w:lang w:val="ru-RU"/>
        </w:rPr>
        <w:t xml:space="preserve"> от </w:t>
      </w:r>
      <w:proofErr w:type="spellStart"/>
      <w:r w:rsidRPr="00E07FF7">
        <w:rPr>
          <w:rFonts w:ascii="Calibri" w:eastAsia="SimSun" w:hAnsi="Calibri" w:cs="Calibri"/>
          <w:sz w:val="22"/>
          <w:szCs w:val="22"/>
          <w:lang w:val="ru-RU"/>
        </w:rPr>
        <w:t>тези</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оперативни</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сегменти</w:t>
      </w:r>
      <w:proofErr w:type="spellEnd"/>
      <w:r w:rsidRPr="00E07FF7">
        <w:rPr>
          <w:rFonts w:ascii="Calibri" w:eastAsia="SimSun" w:hAnsi="Calibri" w:cs="Calibri"/>
          <w:sz w:val="22"/>
          <w:szCs w:val="22"/>
          <w:lang w:val="ru-RU"/>
        </w:rPr>
        <w:t xml:space="preserve"> се </w:t>
      </w:r>
      <w:proofErr w:type="spellStart"/>
      <w:r w:rsidRPr="00E07FF7">
        <w:rPr>
          <w:rFonts w:ascii="Calibri" w:eastAsia="SimSun" w:hAnsi="Calibri" w:cs="Calibri"/>
          <w:sz w:val="22"/>
          <w:szCs w:val="22"/>
          <w:lang w:val="ru-RU"/>
        </w:rPr>
        <w:t>управлява</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отделно</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Всички</w:t>
      </w:r>
      <w:proofErr w:type="spellEnd"/>
      <w:r w:rsidRPr="00E07FF7">
        <w:rPr>
          <w:rFonts w:ascii="Calibri" w:eastAsia="SimSun" w:hAnsi="Calibri" w:cs="Calibri"/>
          <w:sz w:val="22"/>
          <w:szCs w:val="22"/>
          <w:lang w:val="ru-RU"/>
        </w:rPr>
        <w:t xml:space="preserve"> сделки между </w:t>
      </w:r>
      <w:proofErr w:type="spellStart"/>
      <w:r w:rsidRPr="00E07FF7">
        <w:rPr>
          <w:rFonts w:ascii="Calibri" w:eastAsia="SimSun" w:hAnsi="Calibri" w:cs="Calibri"/>
          <w:sz w:val="22"/>
          <w:szCs w:val="22"/>
          <w:lang w:val="ru-RU"/>
        </w:rPr>
        <w:t>сегментите</w:t>
      </w:r>
      <w:proofErr w:type="spellEnd"/>
      <w:r w:rsidRPr="00E07FF7">
        <w:rPr>
          <w:rFonts w:ascii="Calibri" w:eastAsia="SimSun" w:hAnsi="Calibri" w:cs="Calibri"/>
          <w:sz w:val="22"/>
          <w:szCs w:val="22"/>
          <w:lang w:val="ru-RU"/>
        </w:rPr>
        <w:t xml:space="preserve"> се </w:t>
      </w:r>
      <w:proofErr w:type="spellStart"/>
      <w:r w:rsidRPr="00E07FF7">
        <w:rPr>
          <w:rFonts w:ascii="Calibri" w:eastAsia="SimSun" w:hAnsi="Calibri" w:cs="Calibri"/>
          <w:sz w:val="22"/>
          <w:szCs w:val="22"/>
          <w:lang w:val="ru-RU"/>
        </w:rPr>
        <w:t>осъществяват</w:t>
      </w:r>
      <w:proofErr w:type="spellEnd"/>
      <w:r w:rsidRPr="00E07FF7">
        <w:rPr>
          <w:rFonts w:ascii="Calibri" w:eastAsia="SimSun" w:hAnsi="Calibri" w:cs="Calibri"/>
          <w:sz w:val="22"/>
          <w:szCs w:val="22"/>
          <w:lang w:val="ru-RU"/>
        </w:rPr>
        <w:t xml:space="preserve"> по цени на </w:t>
      </w:r>
      <w:proofErr w:type="spellStart"/>
      <w:r w:rsidRPr="00E07FF7">
        <w:rPr>
          <w:rFonts w:ascii="Calibri" w:eastAsia="SimSun" w:hAnsi="Calibri" w:cs="Calibri"/>
          <w:sz w:val="22"/>
          <w:szCs w:val="22"/>
          <w:lang w:val="ru-RU"/>
        </w:rPr>
        <w:t>съответстващи</w:t>
      </w:r>
      <w:proofErr w:type="spellEnd"/>
      <w:r w:rsidRPr="00E07FF7">
        <w:rPr>
          <w:rFonts w:ascii="Calibri" w:eastAsia="SimSun" w:hAnsi="Calibri" w:cs="Calibri"/>
          <w:sz w:val="22"/>
          <w:szCs w:val="22"/>
          <w:lang w:val="ru-RU"/>
        </w:rPr>
        <w:t xml:space="preserve"> сделки между </w:t>
      </w:r>
      <w:proofErr w:type="spellStart"/>
      <w:r w:rsidRPr="00E07FF7">
        <w:rPr>
          <w:rFonts w:ascii="Calibri" w:eastAsia="SimSun" w:hAnsi="Calibri" w:cs="Calibri"/>
          <w:sz w:val="22"/>
          <w:szCs w:val="22"/>
          <w:lang w:val="ru-RU"/>
        </w:rPr>
        <w:t>независими</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страни</w:t>
      </w:r>
      <w:proofErr w:type="spellEnd"/>
      <w:r w:rsidRPr="00E07FF7">
        <w:rPr>
          <w:rFonts w:ascii="Calibri" w:eastAsia="SimSun" w:hAnsi="Calibri" w:cs="Calibri"/>
          <w:sz w:val="22"/>
          <w:szCs w:val="22"/>
          <w:lang w:val="ru-RU"/>
        </w:rPr>
        <w:t>.</w:t>
      </w:r>
    </w:p>
    <w:p w14:paraId="67B1D118" w14:textId="77777777" w:rsidR="00C031F2" w:rsidRPr="00E07FF7" w:rsidRDefault="00C031F2" w:rsidP="004D17C1">
      <w:pPr>
        <w:spacing w:before="120" w:after="120"/>
        <w:ind w:left="340" w:right="340"/>
        <w:jc w:val="both"/>
        <w:rPr>
          <w:rFonts w:ascii="Calibri" w:eastAsia="SimSun" w:hAnsi="Calibri" w:cs="Calibri"/>
          <w:color w:val="FF0000"/>
          <w:sz w:val="22"/>
          <w:szCs w:val="22"/>
          <w:lang w:val="bg-BG"/>
        </w:rPr>
      </w:pPr>
      <w:r w:rsidRPr="00E07FF7">
        <w:rPr>
          <w:rFonts w:ascii="Calibri" w:eastAsia="SimSun" w:hAnsi="Calibri" w:cs="Calibri"/>
          <w:sz w:val="22"/>
          <w:szCs w:val="22"/>
          <w:lang w:val="ru-RU"/>
        </w:rPr>
        <w:t xml:space="preserve">При </w:t>
      </w:r>
      <w:proofErr w:type="spellStart"/>
      <w:r w:rsidRPr="00E07FF7">
        <w:rPr>
          <w:rFonts w:ascii="Calibri" w:eastAsia="SimSun" w:hAnsi="Calibri" w:cs="Calibri"/>
          <w:sz w:val="22"/>
          <w:szCs w:val="22"/>
          <w:lang w:val="ru-RU"/>
        </w:rPr>
        <w:t>отчитането</w:t>
      </w:r>
      <w:proofErr w:type="spellEnd"/>
      <w:r w:rsidRPr="00E07FF7">
        <w:rPr>
          <w:rFonts w:ascii="Calibri" w:eastAsia="SimSun" w:hAnsi="Calibri" w:cs="Calibri"/>
          <w:sz w:val="22"/>
          <w:szCs w:val="22"/>
          <w:lang w:val="ru-RU"/>
        </w:rPr>
        <w:t xml:space="preserve"> по </w:t>
      </w:r>
      <w:proofErr w:type="spellStart"/>
      <w:r w:rsidRPr="00E07FF7">
        <w:rPr>
          <w:rFonts w:ascii="Calibri" w:eastAsia="SimSun" w:hAnsi="Calibri" w:cs="Calibri"/>
          <w:sz w:val="22"/>
          <w:szCs w:val="22"/>
          <w:lang w:val="ru-RU"/>
        </w:rPr>
        <w:t>сегменти</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според</w:t>
      </w:r>
      <w:proofErr w:type="spellEnd"/>
      <w:r w:rsidRPr="00E07FF7">
        <w:rPr>
          <w:rFonts w:ascii="Calibri" w:eastAsia="SimSun" w:hAnsi="Calibri" w:cs="Calibri"/>
          <w:sz w:val="22"/>
          <w:szCs w:val="22"/>
          <w:lang w:val="ru-RU"/>
        </w:rPr>
        <w:t xml:space="preserve"> МСФО 8 „</w:t>
      </w:r>
      <w:proofErr w:type="spellStart"/>
      <w:r w:rsidRPr="00E07FF7">
        <w:rPr>
          <w:rFonts w:ascii="Calibri" w:eastAsia="SimSun" w:hAnsi="Calibri" w:cs="Calibri"/>
          <w:sz w:val="22"/>
          <w:szCs w:val="22"/>
          <w:lang w:val="ru-RU"/>
        </w:rPr>
        <w:t>Оперативни</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сегменти</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Дружеството</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прилага</w:t>
      </w:r>
      <w:proofErr w:type="spellEnd"/>
      <w:r w:rsidRPr="00E07FF7">
        <w:rPr>
          <w:rFonts w:ascii="Calibri" w:eastAsia="SimSun" w:hAnsi="Calibri" w:cs="Calibri"/>
          <w:sz w:val="22"/>
          <w:szCs w:val="22"/>
          <w:lang w:val="ru-RU"/>
        </w:rPr>
        <w:t xml:space="preserve"> политика на </w:t>
      </w:r>
      <w:proofErr w:type="spellStart"/>
      <w:r w:rsidRPr="00E07FF7">
        <w:rPr>
          <w:rFonts w:ascii="Calibri" w:eastAsia="SimSun" w:hAnsi="Calibri" w:cs="Calibri"/>
          <w:sz w:val="22"/>
          <w:szCs w:val="22"/>
          <w:lang w:val="ru-RU"/>
        </w:rPr>
        <w:t>оценяване</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съответстваща</w:t>
      </w:r>
      <w:proofErr w:type="spellEnd"/>
      <w:r w:rsidRPr="00E07FF7">
        <w:rPr>
          <w:rFonts w:ascii="Calibri" w:eastAsia="SimSun" w:hAnsi="Calibri" w:cs="Calibri"/>
          <w:sz w:val="22"/>
          <w:szCs w:val="22"/>
          <w:lang w:val="ru-RU"/>
        </w:rPr>
        <w:t xml:space="preserve"> на </w:t>
      </w:r>
      <w:proofErr w:type="spellStart"/>
      <w:r w:rsidRPr="00E07FF7">
        <w:rPr>
          <w:rFonts w:ascii="Calibri" w:eastAsia="SimSun" w:hAnsi="Calibri" w:cs="Calibri"/>
          <w:sz w:val="22"/>
          <w:szCs w:val="22"/>
          <w:lang w:val="ru-RU"/>
        </w:rPr>
        <w:t>политиката</w:t>
      </w:r>
      <w:proofErr w:type="spellEnd"/>
      <w:r w:rsidRPr="00E07FF7">
        <w:rPr>
          <w:rFonts w:ascii="Calibri" w:eastAsia="SimSun" w:hAnsi="Calibri" w:cs="Calibri"/>
          <w:sz w:val="22"/>
          <w:szCs w:val="22"/>
          <w:lang w:val="ru-RU"/>
        </w:rPr>
        <w:t xml:space="preserve"> на </w:t>
      </w:r>
      <w:proofErr w:type="spellStart"/>
      <w:r w:rsidRPr="00E07FF7">
        <w:rPr>
          <w:rFonts w:ascii="Calibri" w:eastAsia="SimSun" w:hAnsi="Calibri" w:cs="Calibri"/>
          <w:sz w:val="22"/>
          <w:szCs w:val="22"/>
          <w:lang w:val="ru-RU"/>
        </w:rPr>
        <w:t>оценяване</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използвана</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във</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финансовия</w:t>
      </w:r>
      <w:proofErr w:type="spellEnd"/>
      <w:r w:rsidRPr="00E07FF7">
        <w:rPr>
          <w:rFonts w:ascii="Calibri" w:eastAsia="SimSun" w:hAnsi="Calibri" w:cs="Calibri"/>
          <w:sz w:val="22"/>
          <w:szCs w:val="22"/>
          <w:lang w:val="ru-RU"/>
        </w:rPr>
        <w:t xml:space="preserve"> отчет</w:t>
      </w:r>
      <w:r w:rsidRPr="00E07FF7">
        <w:rPr>
          <w:rFonts w:ascii="Calibri" w:eastAsia="SimSun" w:hAnsi="Calibri" w:cs="Calibri"/>
          <w:sz w:val="22"/>
          <w:szCs w:val="22"/>
          <w:lang w:val="bg-BG"/>
        </w:rPr>
        <w:t>.</w:t>
      </w:r>
    </w:p>
    <w:p w14:paraId="2BAF6D45" w14:textId="77777777" w:rsidR="00C031F2" w:rsidRPr="00E07FF7" w:rsidRDefault="00C031F2" w:rsidP="004D17C1">
      <w:pPr>
        <w:spacing w:before="120" w:after="120"/>
        <w:ind w:left="340" w:right="340"/>
        <w:jc w:val="both"/>
        <w:rPr>
          <w:rFonts w:ascii="Calibri" w:eastAsia="SimSun" w:hAnsi="Calibri" w:cs="Calibri"/>
          <w:sz w:val="22"/>
          <w:szCs w:val="22"/>
          <w:lang w:val="ru-RU"/>
        </w:rPr>
      </w:pPr>
      <w:proofErr w:type="spellStart"/>
      <w:r w:rsidRPr="00E07FF7">
        <w:rPr>
          <w:rFonts w:ascii="Calibri" w:eastAsia="SimSun" w:hAnsi="Calibri" w:cs="Calibri"/>
          <w:sz w:val="22"/>
          <w:szCs w:val="22"/>
          <w:lang w:val="ru-RU"/>
        </w:rPr>
        <w:t>Освен</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това</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активите</w:t>
      </w:r>
      <w:proofErr w:type="spellEnd"/>
      <w:r w:rsidRPr="00E07FF7">
        <w:rPr>
          <w:rFonts w:ascii="Calibri" w:eastAsia="SimSun" w:hAnsi="Calibri" w:cs="Calibri"/>
          <w:sz w:val="22"/>
          <w:szCs w:val="22"/>
          <w:lang w:val="ru-RU"/>
        </w:rPr>
        <w:t xml:space="preserve"> на </w:t>
      </w:r>
      <w:proofErr w:type="spellStart"/>
      <w:r w:rsidRPr="00E07FF7">
        <w:rPr>
          <w:rFonts w:ascii="Calibri" w:eastAsia="SimSun" w:hAnsi="Calibri" w:cs="Calibri"/>
          <w:sz w:val="22"/>
          <w:szCs w:val="22"/>
          <w:lang w:val="ru-RU"/>
        </w:rPr>
        <w:t>Дружеството</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които</w:t>
      </w:r>
      <w:proofErr w:type="spellEnd"/>
      <w:r w:rsidRPr="00E07FF7">
        <w:rPr>
          <w:rFonts w:ascii="Calibri" w:eastAsia="SimSun" w:hAnsi="Calibri" w:cs="Calibri"/>
          <w:sz w:val="22"/>
          <w:szCs w:val="22"/>
          <w:lang w:val="ru-RU"/>
        </w:rPr>
        <w:t xml:space="preserve"> не се </w:t>
      </w:r>
      <w:proofErr w:type="spellStart"/>
      <w:r w:rsidRPr="00E07FF7">
        <w:rPr>
          <w:rFonts w:ascii="Calibri" w:eastAsia="SimSun" w:hAnsi="Calibri" w:cs="Calibri"/>
          <w:sz w:val="22"/>
          <w:szCs w:val="22"/>
          <w:lang w:val="ru-RU"/>
        </w:rPr>
        <w:t>отнасят</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директно</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към</w:t>
      </w:r>
      <w:proofErr w:type="spellEnd"/>
      <w:r w:rsidRPr="00E07FF7">
        <w:rPr>
          <w:rFonts w:ascii="Calibri" w:eastAsia="SimSun" w:hAnsi="Calibri" w:cs="Calibri"/>
          <w:sz w:val="22"/>
          <w:szCs w:val="22"/>
          <w:lang w:val="ru-RU"/>
        </w:rPr>
        <w:t xml:space="preserve"> </w:t>
      </w:r>
      <w:proofErr w:type="spellStart"/>
      <w:r w:rsidRPr="00E07FF7">
        <w:rPr>
          <w:rFonts w:ascii="Calibri" w:eastAsia="SimSun" w:hAnsi="Calibri" w:cs="Calibri"/>
          <w:sz w:val="22"/>
          <w:szCs w:val="22"/>
          <w:lang w:val="ru-RU"/>
        </w:rPr>
        <w:t>дейността</w:t>
      </w:r>
      <w:proofErr w:type="spellEnd"/>
      <w:r w:rsidRPr="00E07FF7">
        <w:rPr>
          <w:rFonts w:ascii="Calibri" w:eastAsia="SimSun" w:hAnsi="Calibri" w:cs="Calibri"/>
          <w:sz w:val="22"/>
          <w:szCs w:val="22"/>
          <w:lang w:val="ru-RU"/>
        </w:rPr>
        <w:t xml:space="preserve"> на </w:t>
      </w:r>
      <w:proofErr w:type="spellStart"/>
      <w:r w:rsidRPr="00E07FF7">
        <w:rPr>
          <w:rFonts w:ascii="Calibri" w:eastAsia="SimSun" w:hAnsi="Calibri" w:cs="Calibri"/>
          <w:sz w:val="22"/>
          <w:szCs w:val="22"/>
          <w:lang w:val="ru-RU"/>
        </w:rPr>
        <w:t>някой</w:t>
      </w:r>
      <w:proofErr w:type="spellEnd"/>
      <w:r w:rsidRPr="00E07FF7">
        <w:rPr>
          <w:rFonts w:ascii="Calibri" w:eastAsia="SimSun" w:hAnsi="Calibri" w:cs="Calibri"/>
          <w:sz w:val="22"/>
          <w:szCs w:val="22"/>
          <w:lang w:val="ru-RU"/>
        </w:rPr>
        <w:t xml:space="preserve"> от </w:t>
      </w:r>
      <w:proofErr w:type="spellStart"/>
      <w:r w:rsidRPr="00E07FF7">
        <w:rPr>
          <w:rFonts w:ascii="Calibri" w:eastAsia="SimSun" w:hAnsi="Calibri" w:cs="Calibri"/>
          <w:sz w:val="22"/>
          <w:szCs w:val="22"/>
          <w:lang w:val="ru-RU"/>
        </w:rPr>
        <w:t>сегментите</w:t>
      </w:r>
      <w:proofErr w:type="spellEnd"/>
      <w:r w:rsidRPr="00E07FF7">
        <w:rPr>
          <w:rFonts w:ascii="Calibri" w:eastAsia="SimSun" w:hAnsi="Calibri" w:cs="Calibri"/>
          <w:sz w:val="22"/>
          <w:szCs w:val="22"/>
          <w:lang w:val="ru-RU"/>
        </w:rPr>
        <w:t xml:space="preserve">, не се </w:t>
      </w:r>
      <w:proofErr w:type="spellStart"/>
      <w:r w:rsidRPr="00E07FF7">
        <w:rPr>
          <w:rFonts w:ascii="Calibri" w:eastAsia="SimSun" w:hAnsi="Calibri" w:cs="Calibri"/>
          <w:sz w:val="22"/>
          <w:szCs w:val="22"/>
          <w:lang w:val="ru-RU"/>
        </w:rPr>
        <w:t>разпределят</w:t>
      </w:r>
      <w:proofErr w:type="spellEnd"/>
      <w:r w:rsidRPr="00E07FF7">
        <w:rPr>
          <w:rFonts w:ascii="Calibri" w:eastAsia="SimSun" w:hAnsi="Calibri" w:cs="Calibri"/>
          <w:sz w:val="22"/>
          <w:szCs w:val="22"/>
          <w:lang w:val="ru-RU"/>
        </w:rPr>
        <w:t xml:space="preserve"> по </w:t>
      </w:r>
      <w:proofErr w:type="spellStart"/>
      <w:r w:rsidRPr="00E07FF7">
        <w:rPr>
          <w:rFonts w:ascii="Calibri" w:eastAsia="SimSun" w:hAnsi="Calibri" w:cs="Calibri"/>
          <w:sz w:val="22"/>
          <w:szCs w:val="22"/>
          <w:lang w:val="ru-RU"/>
        </w:rPr>
        <w:t>сегменти</w:t>
      </w:r>
      <w:proofErr w:type="spellEnd"/>
      <w:r w:rsidRPr="00E07FF7">
        <w:rPr>
          <w:rFonts w:ascii="Calibri" w:eastAsia="SimSun" w:hAnsi="Calibri" w:cs="Calibri"/>
          <w:sz w:val="22"/>
          <w:szCs w:val="22"/>
          <w:lang w:val="ru-RU"/>
        </w:rPr>
        <w:t xml:space="preserve">. </w:t>
      </w:r>
    </w:p>
    <w:p w14:paraId="03FFCAF5" w14:textId="77777777" w:rsidR="002D2794" w:rsidRPr="00E07FF7" w:rsidRDefault="002D2794" w:rsidP="00CD4C24">
      <w:pPr>
        <w:pStyle w:val="ListParagraph"/>
        <w:numPr>
          <w:ilvl w:val="1"/>
          <w:numId w:val="22"/>
        </w:numPr>
        <w:ind w:right="340"/>
        <w:rPr>
          <w:rFonts w:ascii="Calibri" w:hAnsi="Calibri" w:cs="Calibri"/>
          <w:b/>
          <w:bCs/>
          <w:i/>
          <w:sz w:val="22"/>
          <w:szCs w:val="22"/>
          <w:lang w:val="bg-BG"/>
        </w:rPr>
      </w:pPr>
      <w:r w:rsidRPr="00E07FF7">
        <w:rPr>
          <w:rFonts w:ascii="Calibri" w:hAnsi="Calibri" w:cs="Calibri"/>
          <w:b/>
          <w:bCs/>
          <w:i/>
          <w:sz w:val="22"/>
          <w:szCs w:val="22"/>
          <w:lang w:val="bg-BG"/>
        </w:rPr>
        <w:t xml:space="preserve"> </w:t>
      </w:r>
      <w:proofErr w:type="spellStart"/>
      <w:r w:rsidRPr="00111DCC">
        <w:rPr>
          <w:rFonts w:ascii="Calibri" w:hAnsi="Calibri" w:cs="Calibri"/>
          <w:b/>
          <w:bCs/>
          <w:i/>
          <w:sz w:val="22"/>
          <w:szCs w:val="22"/>
          <w:lang w:val="ru-RU"/>
        </w:rPr>
        <w:t>Инвестиционни</w:t>
      </w:r>
      <w:proofErr w:type="spellEnd"/>
      <w:r w:rsidRPr="00111DCC">
        <w:rPr>
          <w:rFonts w:ascii="Calibri" w:hAnsi="Calibri" w:cs="Calibri"/>
          <w:b/>
          <w:bCs/>
          <w:i/>
          <w:sz w:val="22"/>
          <w:szCs w:val="22"/>
          <w:lang w:val="ru-RU"/>
        </w:rPr>
        <w:t xml:space="preserve"> </w:t>
      </w:r>
      <w:proofErr w:type="spellStart"/>
      <w:r w:rsidRPr="00111DCC">
        <w:rPr>
          <w:rFonts w:ascii="Calibri" w:hAnsi="Calibri" w:cs="Calibri"/>
          <w:b/>
          <w:bCs/>
          <w:i/>
          <w:sz w:val="22"/>
          <w:szCs w:val="22"/>
          <w:lang w:val="ru-RU"/>
        </w:rPr>
        <w:t>имоти</w:t>
      </w:r>
      <w:proofErr w:type="spellEnd"/>
      <w:r w:rsidRPr="00E07FF7">
        <w:rPr>
          <w:rFonts w:ascii="Calibri" w:hAnsi="Calibri" w:cs="Calibri"/>
          <w:b/>
          <w:bCs/>
          <w:i/>
          <w:sz w:val="22"/>
          <w:szCs w:val="22"/>
          <w:lang w:val="bg-BG"/>
        </w:rPr>
        <w:t xml:space="preserve"> </w:t>
      </w:r>
    </w:p>
    <w:p w14:paraId="0719D925" w14:textId="77777777" w:rsidR="002D2794" w:rsidRPr="00E07FF7" w:rsidRDefault="002D2794" w:rsidP="004D17C1">
      <w:pPr>
        <w:ind w:left="340" w:right="340"/>
        <w:jc w:val="both"/>
        <w:rPr>
          <w:rFonts w:ascii="Calibri" w:hAnsi="Calibri" w:cs="Calibri"/>
          <w:sz w:val="22"/>
          <w:szCs w:val="22"/>
          <w:lang w:val="bg-BG"/>
        </w:rPr>
      </w:pPr>
      <w:r w:rsidRPr="00E07FF7">
        <w:rPr>
          <w:rFonts w:ascii="Calibri" w:hAnsi="Calibri" w:cs="Calibri"/>
          <w:sz w:val="22"/>
          <w:szCs w:val="22"/>
          <w:lang w:val="bg-BG"/>
        </w:rPr>
        <w:t>Инвестиционните имоти в дружеството са земеделски земи, които се държат дългосрочно с цел получаване на приходи от наеми или аренди.</w:t>
      </w:r>
    </w:p>
    <w:p w14:paraId="05AC2681" w14:textId="77777777" w:rsidR="002D2794" w:rsidRPr="00E07FF7" w:rsidRDefault="002D2794" w:rsidP="004D17C1">
      <w:pPr>
        <w:ind w:left="340" w:right="340"/>
        <w:jc w:val="both"/>
        <w:rPr>
          <w:rFonts w:ascii="Calibri" w:hAnsi="Calibri" w:cs="Calibri"/>
          <w:sz w:val="22"/>
          <w:szCs w:val="22"/>
          <w:lang w:val="bg-BG"/>
        </w:rPr>
      </w:pPr>
      <w:r w:rsidRPr="00E07FF7">
        <w:rPr>
          <w:rFonts w:ascii="Calibri" w:hAnsi="Calibri" w:cs="Calibri"/>
          <w:sz w:val="22"/>
          <w:szCs w:val="22"/>
          <w:lang w:val="bg-BG"/>
        </w:rPr>
        <w:t xml:space="preserve">Инвестиционните имоти се признават като такива, ако отговарят на следните условия.  </w:t>
      </w:r>
    </w:p>
    <w:p w14:paraId="384DCFF9" w14:textId="77777777" w:rsidR="002D2794" w:rsidRPr="00E07FF7" w:rsidRDefault="002D2794" w:rsidP="004D17C1">
      <w:pPr>
        <w:numPr>
          <w:ilvl w:val="0"/>
          <w:numId w:val="3"/>
        </w:numPr>
        <w:ind w:left="340" w:right="340"/>
        <w:jc w:val="both"/>
        <w:rPr>
          <w:rFonts w:ascii="Calibri" w:hAnsi="Calibri" w:cs="Calibri"/>
          <w:sz w:val="22"/>
          <w:szCs w:val="22"/>
          <w:lang w:val="bg-BG"/>
        </w:rPr>
      </w:pPr>
      <w:r w:rsidRPr="00E07FF7">
        <w:rPr>
          <w:rFonts w:ascii="Calibri" w:hAnsi="Calibri" w:cs="Calibri"/>
          <w:sz w:val="22"/>
          <w:szCs w:val="22"/>
          <w:lang w:val="bg-BG"/>
        </w:rPr>
        <w:t>отговарят на определението за инвестиционен имот;</w:t>
      </w:r>
    </w:p>
    <w:p w14:paraId="1C304446" w14:textId="77777777" w:rsidR="002D2794" w:rsidRPr="00E07FF7" w:rsidRDefault="002D2794" w:rsidP="004D17C1">
      <w:pPr>
        <w:numPr>
          <w:ilvl w:val="0"/>
          <w:numId w:val="3"/>
        </w:numPr>
        <w:ind w:left="340" w:right="340"/>
        <w:jc w:val="both"/>
        <w:rPr>
          <w:rFonts w:ascii="Calibri" w:hAnsi="Calibri" w:cs="Calibri"/>
          <w:sz w:val="22"/>
          <w:szCs w:val="22"/>
          <w:lang w:val="bg-BG"/>
        </w:rPr>
      </w:pPr>
      <w:r w:rsidRPr="00E07FF7">
        <w:rPr>
          <w:rFonts w:ascii="Calibri" w:hAnsi="Calibri" w:cs="Calibri"/>
          <w:sz w:val="22"/>
          <w:szCs w:val="22"/>
          <w:lang w:val="bg-BG"/>
        </w:rPr>
        <w:t xml:space="preserve">вероятност дружеството да получи икономически изгоди, свързани с отдаването им под наем или аренда; </w:t>
      </w:r>
    </w:p>
    <w:p w14:paraId="02B7E97B" w14:textId="77777777" w:rsidR="002D2794" w:rsidRPr="00E07FF7" w:rsidRDefault="002D2794" w:rsidP="004D17C1">
      <w:pPr>
        <w:numPr>
          <w:ilvl w:val="0"/>
          <w:numId w:val="3"/>
        </w:numPr>
        <w:ind w:left="340" w:right="340"/>
        <w:jc w:val="both"/>
        <w:rPr>
          <w:rFonts w:ascii="Calibri" w:hAnsi="Calibri" w:cs="Calibri"/>
          <w:sz w:val="22"/>
          <w:szCs w:val="22"/>
          <w:lang w:val="bg-BG"/>
        </w:rPr>
      </w:pPr>
      <w:r w:rsidRPr="00E07FF7">
        <w:rPr>
          <w:rFonts w:ascii="Calibri" w:hAnsi="Calibri" w:cs="Calibri"/>
          <w:sz w:val="22"/>
          <w:szCs w:val="22"/>
          <w:lang w:val="bg-BG"/>
        </w:rPr>
        <w:t>инвестиционните имоти да бъдат надеждно оценени.</w:t>
      </w:r>
    </w:p>
    <w:p w14:paraId="6484C210" w14:textId="77777777" w:rsidR="005F2ABA" w:rsidRDefault="002D2794" w:rsidP="004D17C1">
      <w:pPr>
        <w:ind w:left="340" w:right="340"/>
        <w:jc w:val="both"/>
        <w:rPr>
          <w:rFonts w:ascii="Calibri" w:hAnsi="Calibri" w:cs="Calibri"/>
          <w:sz w:val="22"/>
          <w:szCs w:val="22"/>
          <w:lang w:val="bg-BG"/>
        </w:rPr>
      </w:pPr>
      <w:r w:rsidRPr="00E07FF7">
        <w:rPr>
          <w:rFonts w:ascii="Calibri" w:hAnsi="Calibri" w:cs="Calibri"/>
          <w:sz w:val="22"/>
          <w:szCs w:val="22"/>
          <w:lang w:val="bg-BG"/>
        </w:rPr>
        <w:t xml:space="preserve">Инвестиционните имоти се оценяват първоначално по цена на придобиване, която включва покупната цена и всички разходи по сделката. Последващите разходи, свързани с инвестиционния имот се прибавят към балансовата стойност, с цел получаване на бъдещи икономически изгоди, които превишават първоначалната цена на придобиване на съществуващия имот. Последващата оценка на инвестиционните имоти се  извършва като се използва моделът на справедливата стойност. </w:t>
      </w:r>
    </w:p>
    <w:p w14:paraId="5415CA5D" w14:textId="77777777" w:rsidR="005F2ABA" w:rsidRDefault="005F2ABA" w:rsidP="004D17C1">
      <w:pPr>
        <w:ind w:left="340" w:right="340"/>
        <w:jc w:val="both"/>
        <w:rPr>
          <w:rFonts w:ascii="Calibri" w:hAnsi="Calibri" w:cs="Calibri"/>
          <w:sz w:val="22"/>
          <w:szCs w:val="22"/>
          <w:lang w:val="bg-BG"/>
        </w:rPr>
      </w:pPr>
    </w:p>
    <w:p w14:paraId="63012780" w14:textId="77777777" w:rsidR="002D2794" w:rsidRPr="00E07FF7" w:rsidRDefault="002D2794" w:rsidP="004D17C1">
      <w:pPr>
        <w:ind w:left="340" w:right="340"/>
        <w:jc w:val="both"/>
        <w:rPr>
          <w:rFonts w:ascii="Calibri" w:hAnsi="Calibri" w:cs="Calibri"/>
          <w:sz w:val="22"/>
          <w:szCs w:val="22"/>
          <w:lang w:val="bg-BG"/>
        </w:rPr>
      </w:pPr>
      <w:r w:rsidRPr="00E07FF7">
        <w:rPr>
          <w:rFonts w:ascii="Calibri" w:hAnsi="Calibri" w:cs="Calibri"/>
          <w:sz w:val="22"/>
          <w:szCs w:val="22"/>
          <w:lang w:val="bg-BG"/>
        </w:rPr>
        <w:t>Справедливата стойност на инвестиционния имот отразява условията на пазара към датата на отчета за финансовото състояние и цената по която, имотът може да бъде разменен между две страни при слючване на сделка. Оценката на инвестиционните имоти по справедлива стойност се извършва от лицензиран оценител.</w:t>
      </w:r>
      <w:r w:rsidRPr="00E07FF7">
        <w:rPr>
          <w:rFonts w:ascii="Calibri" w:hAnsi="Calibri" w:cs="Calibri"/>
          <w:sz w:val="22"/>
          <w:szCs w:val="22"/>
          <w:lang w:val="ru-RU"/>
        </w:rPr>
        <w:t xml:space="preserve"> </w:t>
      </w:r>
      <w:r w:rsidRPr="00E07FF7">
        <w:rPr>
          <w:rFonts w:ascii="Calibri" w:hAnsi="Calibri" w:cs="Calibri"/>
          <w:sz w:val="22"/>
          <w:szCs w:val="22"/>
          <w:lang w:val="bg-BG"/>
        </w:rPr>
        <w:t>З</w:t>
      </w:r>
      <w:r w:rsidRPr="00E07FF7">
        <w:rPr>
          <w:rFonts w:ascii="Calibri" w:hAnsi="Calibri" w:cs="Calibri"/>
          <w:sz w:val="22"/>
          <w:szCs w:val="22"/>
          <w:lang w:val="ru-RU"/>
        </w:rPr>
        <w:t xml:space="preserve">а </w:t>
      </w:r>
      <w:proofErr w:type="spellStart"/>
      <w:r w:rsidRPr="00E07FF7">
        <w:rPr>
          <w:rFonts w:ascii="Calibri" w:hAnsi="Calibri" w:cs="Calibri"/>
          <w:sz w:val="22"/>
          <w:szCs w:val="22"/>
          <w:lang w:val="ru-RU"/>
        </w:rPr>
        <w:t>определяне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пазарната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инвестиционните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имоти</w:t>
      </w:r>
      <w:proofErr w:type="spellEnd"/>
      <w:r w:rsidRPr="00E07FF7">
        <w:rPr>
          <w:rFonts w:ascii="Calibri" w:hAnsi="Calibri" w:cs="Calibri"/>
          <w:sz w:val="22"/>
          <w:szCs w:val="22"/>
          <w:lang w:val="ru-RU"/>
        </w:rPr>
        <w:t xml:space="preserve"> </w:t>
      </w:r>
      <w:r w:rsidRPr="00E07FF7">
        <w:rPr>
          <w:rFonts w:ascii="Calibri" w:hAnsi="Calibri" w:cs="Calibri"/>
          <w:sz w:val="22"/>
          <w:szCs w:val="22"/>
          <w:lang w:val="bg-BG"/>
        </w:rPr>
        <w:t>дружеството прилага модела на справедливата стойност, за чието изчисляване се използват следните методи за оценка:</w:t>
      </w:r>
    </w:p>
    <w:p w14:paraId="3E5551E9" w14:textId="77777777" w:rsidR="002D2794" w:rsidRPr="00E07FF7" w:rsidRDefault="002D2794" w:rsidP="004D17C1">
      <w:pPr>
        <w:ind w:left="340" w:right="340"/>
        <w:jc w:val="both"/>
        <w:rPr>
          <w:rFonts w:ascii="Calibri" w:hAnsi="Calibri" w:cs="Calibri"/>
          <w:sz w:val="22"/>
          <w:szCs w:val="22"/>
          <w:lang w:val="bg-BG"/>
        </w:rPr>
      </w:pPr>
    </w:p>
    <w:p w14:paraId="6A342D83" w14:textId="77777777" w:rsidR="002D2794" w:rsidRPr="00E07FF7" w:rsidRDefault="002D2794" w:rsidP="004D17C1">
      <w:pPr>
        <w:ind w:left="340" w:right="340"/>
        <w:jc w:val="both"/>
        <w:rPr>
          <w:rFonts w:ascii="Calibri" w:hAnsi="Calibri" w:cs="Calibri"/>
          <w:sz w:val="22"/>
          <w:szCs w:val="22"/>
          <w:lang w:val="bg-BG"/>
        </w:rPr>
      </w:pPr>
      <w:r w:rsidRPr="00E07FF7">
        <w:rPr>
          <w:rFonts w:ascii="Calibri" w:hAnsi="Calibri" w:cs="Calibri"/>
          <w:sz w:val="22"/>
          <w:szCs w:val="22"/>
          <w:lang w:val="bg-BG"/>
        </w:rPr>
        <w:t>-</w:t>
      </w:r>
      <w:r w:rsidRPr="00E07FF7">
        <w:rPr>
          <w:rFonts w:ascii="Calibri" w:hAnsi="Calibri" w:cs="Calibri"/>
          <w:sz w:val="22"/>
          <w:szCs w:val="22"/>
          <w:lang w:val="bg-BG"/>
        </w:rPr>
        <w:tab/>
      </w:r>
      <w:r w:rsidRPr="00E07FF7">
        <w:rPr>
          <w:rFonts w:ascii="Calibri" w:hAnsi="Calibri" w:cs="Calibri"/>
          <w:b/>
          <w:sz w:val="22"/>
          <w:szCs w:val="22"/>
          <w:lang w:val="bg-BG"/>
        </w:rPr>
        <w:t>Сравнителен метод</w:t>
      </w:r>
      <w:r w:rsidRPr="00E07FF7">
        <w:rPr>
          <w:rFonts w:ascii="Calibri" w:hAnsi="Calibri" w:cs="Calibri"/>
          <w:sz w:val="22"/>
          <w:szCs w:val="22"/>
          <w:lang w:val="bg-BG"/>
        </w:rPr>
        <w:t xml:space="preserve"> – по метода на сравнителните продажби оценката се прави чрез пряко сравяване на пазарни стойност. Същността на метода на пазарните анализи се основава на ползване информация за реално извършени сделки и оферти в последните три до шест  месеца на местния пазар на недвижимости или на други сравними пазари, за сравними аналози. При определяне пазарна стойност по метода на пазарните аналози се сравняват само факторите - вътрешни качества на имота и външни характеристики, които оказват най-съществено влияние върху нея.</w:t>
      </w:r>
    </w:p>
    <w:p w14:paraId="6EC2DA92" w14:textId="77777777" w:rsidR="002D2794" w:rsidRPr="00E07FF7" w:rsidRDefault="002D2794" w:rsidP="004D17C1">
      <w:pPr>
        <w:ind w:left="340" w:right="340"/>
        <w:jc w:val="both"/>
        <w:rPr>
          <w:rFonts w:ascii="Calibri" w:hAnsi="Calibri" w:cs="Calibri"/>
          <w:sz w:val="22"/>
          <w:szCs w:val="22"/>
          <w:lang w:val="bg-BG"/>
        </w:rPr>
      </w:pPr>
    </w:p>
    <w:p w14:paraId="44480707" w14:textId="77777777" w:rsidR="002D2794" w:rsidRPr="00E07FF7" w:rsidRDefault="002D2794" w:rsidP="00703CBA">
      <w:pPr>
        <w:ind w:left="340" w:right="340"/>
        <w:jc w:val="both"/>
        <w:rPr>
          <w:rFonts w:ascii="Calibri" w:hAnsi="Calibri" w:cs="Calibri"/>
          <w:sz w:val="22"/>
          <w:szCs w:val="22"/>
          <w:lang w:val="bg-BG"/>
        </w:rPr>
      </w:pPr>
      <w:r w:rsidRPr="00E07FF7">
        <w:rPr>
          <w:rFonts w:ascii="Calibri" w:hAnsi="Calibri" w:cs="Calibri"/>
          <w:sz w:val="22"/>
          <w:szCs w:val="22"/>
          <w:lang w:val="bg-BG"/>
        </w:rPr>
        <w:t>-</w:t>
      </w:r>
      <w:r w:rsidRPr="00E07FF7">
        <w:rPr>
          <w:rFonts w:ascii="Calibri" w:hAnsi="Calibri" w:cs="Calibri"/>
          <w:sz w:val="22"/>
          <w:szCs w:val="22"/>
          <w:lang w:val="bg-BG"/>
        </w:rPr>
        <w:tab/>
      </w:r>
      <w:r w:rsidRPr="00E07FF7">
        <w:rPr>
          <w:rFonts w:ascii="Calibri" w:hAnsi="Calibri" w:cs="Calibri"/>
          <w:b/>
          <w:sz w:val="22"/>
          <w:szCs w:val="22"/>
          <w:lang w:val="bg-BG"/>
        </w:rPr>
        <w:t>Метод на поземлената рента</w:t>
      </w:r>
      <w:r w:rsidRPr="00E07FF7">
        <w:rPr>
          <w:rFonts w:ascii="Calibri" w:hAnsi="Calibri" w:cs="Calibri"/>
          <w:sz w:val="22"/>
          <w:szCs w:val="22"/>
          <w:lang w:val="bg-BG"/>
        </w:rPr>
        <w:t xml:space="preserve"> – арендната вноска за земеделските земи е изчислена като процент от стойността на земята.</w:t>
      </w:r>
    </w:p>
    <w:p w14:paraId="1A427847" w14:textId="77777777" w:rsidR="002D2794" w:rsidRPr="00E07FF7" w:rsidRDefault="002D2794" w:rsidP="00703CBA">
      <w:pPr>
        <w:ind w:left="340" w:right="340"/>
        <w:jc w:val="both"/>
        <w:rPr>
          <w:rFonts w:ascii="Calibri" w:hAnsi="Calibri" w:cs="Calibri"/>
          <w:b/>
          <w:sz w:val="22"/>
          <w:szCs w:val="22"/>
          <w:lang w:val="bg-BG"/>
        </w:rPr>
      </w:pPr>
      <w:r w:rsidRPr="00E07FF7">
        <w:rPr>
          <w:rFonts w:ascii="Calibri" w:hAnsi="Calibri" w:cs="Calibri"/>
          <w:b/>
          <w:sz w:val="22"/>
          <w:szCs w:val="22"/>
          <w:lang w:val="bg-BG"/>
        </w:rPr>
        <w:t>Ав = Н х Цз</w:t>
      </w:r>
    </w:p>
    <w:p w14:paraId="030D0261" w14:textId="77777777" w:rsidR="002D2794" w:rsidRPr="00E07FF7" w:rsidRDefault="002D2794" w:rsidP="00703CBA">
      <w:pPr>
        <w:ind w:left="340" w:right="340"/>
        <w:jc w:val="both"/>
        <w:rPr>
          <w:rFonts w:ascii="Calibri" w:hAnsi="Calibri" w:cs="Calibri"/>
          <w:sz w:val="22"/>
          <w:szCs w:val="22"/>
          <w:lang w:val="bg-BG"/>
        </w:rPr>
      </w:pPr>
      <w:r w:rsidRPr="00E07FF7">
        <w:rPr>
          <w:rFonts w:ascii="Calibri" w:hAnsi="Calibri" w:cs="Calibri"/>
          <w:sz w:val="22"/>
          <w:szCs w:val="22"/>
          <w:lang w:val="bg-BG"/>
        </w:rPr>
        <w:t>Където:</w:t>
      </w:r>
    </w:p>
    <w:p w14:paraId="2520FAC3" w14:textId="77777777" w:rsidR="002D2794" w:rsidRPr="00E07FF7" w:rsidRDefault="002D2794" w:rsidP="00703CBA">
      <w:pPr>
        <w:ind w:left="340" w:right="340"/>
        <w:jc w:val="both"/>
        <w:rPr>
          <w:rFonts w:ascii="Calibri" w:hAnsi="Calibri" w:cs="Calibri"/>
          <w:sz w:val="22"/>
          <w:szCs w:val="22"/>
          <w:lang w:val="bg-BG"/>
        </w:rPr>
      </w:pPr>
      <w:r w:rsidRPr="00E07FF7">
        <w:rPr>
          <w:rFonts w:ascii="Calibri" w:hAnsi="Calibri" w:cs="Calibri"/>
          <w:sz w:val="22"/>
          <w:szCs w:val="22"/>
          <w:lang w:val="bg-BG"/>
        </w:rPr>
        <w:t>Ав – арендна вноска;</w:t>
      </w:r>
    </w:p>
    <w:p w14:paraId="7D40D52B" w14:textId="77777777" w:rsidR="002D2794" w:rsidRPr="00E07FF7" w:rsidRDefault="002D2794" w:rsidP="00703CBA">
      <w:pPr>
        <w:ind w:left="340" w:right="340"/>
        <w:jc w:val="both"/>
        <w:rPr>
          <w:rFonts w:ascii="Calibri" w:hAnsi="Calibri" w:cs="Calibri"/>
          <w:sz w:val="22"/>
          <w:szCs w:val="22"/>
          <w:lang w:val="bg-BG"/>
        </w:rPr>
      </w:pPr>
      <w:r w:rsidRPr="00E07FF7">
        <w:rPr>
          <w:rFonts w:ascii="Calibri" w:hAnsi="Calibri" w:cs="Calibri"/>
          <w:sz w:val="22"/>
          <w:szCs w:val="22"/>
          <w:lang w:val="bg-BG"/>
        </w:rPr>
        <w:t>К – анюитетен фактор за вечна рента, при безкраен период от време АФНС=1/нормата на възвращаемост;</w:t>
      </w:r>
    </w:p>
    <w:p w14:paraId="3B3ECAA8" w14:textId="77777777" w:rsidR="002D2794" w:rsidRPr="00E07FF7" w:rsidRDefault="002D2794" w:rsidP="00703CBA">
      <w:pPr>
        <w:ind w:left="340" w:right="340"/>
        <w:jc w:val="both"/>
        <w:rPr>
          <w:rFonts w:ascii="Calibri" w:hAnsi="Calibri" w:cs="Calibri"/>
          <w:sz w:val="22"/>
          <w:szCs w:val="22"/>
          <w:lang w:val="bg-BG"/>
        </w:rPr>
      </w:pPr>
      <w:r w:rsidRPr="00E07FF7">
        <w:rPr>
          <w:rFonts w:ascii="Calibri" w:hAnsi="Calibri" w:cs="Calibri"/>
          <w:sz w:val="22"/>
          <w:szCs w:val="22"/>
          <w:lang w:val="bg-BG"/>
        </w:rPr>
        <w:t>Цз – цена на земята.</w:t>
      </w:r>
    </w:p>
    <w:p w14:paraId="72F16891" w14:textId="77777777" w:rsidR="002D2794" w:rsidRPr="00E07FF7" w:rsidRDefault="002D2794" w:rsidP="00703CBA">
      <w:pPr>
        <w:shd w:val="clear" w:color="auto" w:fill="FFFFFF"/>
        <w:spacing w:after="120"/>
        <w:ind w:left="340" w:right="340"/>
        <w:jc w:val="both"/>
        <w:rPr>
          <w:rFonts w:ascii="Calibri" w:hAnsi="Calibri" w:cs="Calibri"/>
          <w:sz w:val="22"/>
          <w:szCs w:val="22"/>
          <w:lang w:val="bg-BG"/>
        </w:rPr>
      </w:pPr>
      <w:r w:rsidRPr="00E07FF7">
        <w:rPr>
          <w:rFonts w:ascii="Calibri" w:hAnsi="Calibri" w:cs="Calibri"/>
          <w:sz w:val="22"/>
          <w:szCs w:val="22"/>
          <w:lang w:val="bg-BG"/>
        </w:rPr>
        <w:t>В европейските държави, където арендата на земя има широко приложение, К се движи в границите 0,03 – 0,08, т.е. годишната арендна вноска представлява от 3 до 8 % от пазарната цена на земята.</w:t>
      </w:r>
    </w:p>
    <w:p w14:paraId="32458534" w14:textId="77777777" w:rsidR="00F06C61" w:rsidRPr="00F06C61" w:rsidRDefault="00F06C61" w:rsidP="00703CBA">
      <w:pPr>
        <w:shd w:val="clear" w:color="auto" w:fill="FFFFFF"/>
        <w:spacing w:after="120"/>
        <w:ind w:left="340" w:right="340"/>
        <w:jc w:val="both"/>
        <w:rPr>
          <w:rFonts w:ascii="Calibri" w:hAnsi="Calibri" w:cs="Calibri"/>
          <w:sz w:val="22"/>
          <w:szCs w:val="22"/>
          <w:lang w:val="bg-BG"/>
        </w:rPr>
      </w:pPr>
      <w:r w:rsidRPr="00F06C61">
        <w:rPr>
          <w:rFonts w:ascii="Calibri" w:hAnsi="Calibri" w:cs="Calibri"/>
          <w:sz w:val="22"/>
          <w:szCs w:val="22"/>
          <w:lang w:val="bg-BG"/>
        </w:rPr>
        <w:t>Всяка печалба или загуба от промяна в справедливите стойности на инвестиционните имоти се отчитат в отчета за печалбата или загубата и другия всеобхватен доход.</w:t>
      </w:r>
    </w:p>
    <w:p w14:paraId="3013DF8D" w14:textId="77777777" w:rsidR="002D2794" w:rsidRPr="00E07FF7" w:rsidRDefault="002D2794" w:rsidP="00703CBA">
      <w:pPr>
        <w:ind w:left="340" w:right="340"/>
        <w:jc w:val="both"/>
        <w:rPr>
          <w:rFonts w:ascii="Calibri" w:hAnsi="Calibri" w:cs="Calibri"/>
          <w:sz w:val="22"/>
          <w:szCs w:val="22"/>
          <w:lang w:val="bg-BG"/>
        </w:rPr>
      </w:pPr>
      <w:r w:rsidRPr="00E07FF7">
        <w:rPr>
          <w:rFonts w:ascii="Calibri" w:hAnsi="Calibri" w:cs="Calibri"/>
          <w:sz w:val="22"/>
          <w:szCs w:val="22"/>
          <w:lang w:val="bg-BG"/>
        </w:rPr>
        <w:lastRenderedPageBreak/>
        <w:t xml:space="preserve">Отписването на инвестиционните имоти се извършва при продажба или в случай, че не се очакват бъдещи икономически изгоди от употребата им. Разликата между паричните постъпления и балансовата стойност от продажбата на инвестиционните имоти се отчита в отчета за всеобхватния доход  като печалба или загуба. Дружеството отдава инвестиционните имоти под наем или аренда като реализира приходи отчетени в отчета за всеобхватния доход. </w:t>
      </w:r>
    </w:p>
    <w:p w14:paraId="0573FEE4" w14:textId="77777777" w:rsidR="008F77BE" w:rsidRPr="00E07FF7" w:rsidRDefault="008F77BE" w:rsidP="00703CBA">
      <w:pPr>
        <w:ind w:left="340" w:right="340"/>
        <w:jc w:val="both"/>
        <w:rPr>
          <w:rFonts w:ascii="Calibri" w:hAnsi="Calibri" w:cs="Calibri"/>
          <w:sz w:val="22"/>
          <w:szCs w:val="22"/>
          <w:lang w:val="ru-RU"/>
        </w:rPr>
      </w:pPr>
    </w:p>
    <w:p w14:paraId="4E061C10" w14:textId="77777777" w:rsidR="008C4291" w:rsidRPr="00111DCC" w:rsidRDefault="008C4291" w:rsidP="00CD4C24">
      <w:pPr>
        <w:pStyle w:val="ListParagraph"/>
        <w:numPr>
          <w:ilvl w:val="1"/>
          <w:numId w:val="22"/>
        </w:numPr>
        <w:ind w:right="340"/>
        <w:rPr>
          <w:rFonts w:ascii="Calibri" w:hAnsi="Calibri" w:cs="Calibri"/>
          <w:b/>
          <w:bCs/>
          <w:i/>
          <w:sz w:val="22"/>
          <w:szCs w:val="22"/>
          <w:lang w:val="ru-RU"/>
        </w:rPr>
      </w:pPr>
      <w:bookmarkStart w:id="6" w:name="_Ref248330697"/>
      <w:r w:rsidRPr="00111DCC">
        <w:rPr>
          <w:rFonts w:ascii="Calibri" w:hAnsi="Calibri" w:cs="Calibri"/>
          <w:b/>
          <w:bCs/>
          <w:i/>
          <w:sz w:val="22"/>
          <w:szCs w:val="22"/>
          <w:lang w:val="ru-RU"/>
        </w:rPr>
        <w:t xml:space="preserve">Тестове за </w:t>
      </w:r>
      <w:proofErr w:type="spellStart"/>
      <w:r w:rsidRPr="00111DCC">
        <w:rPr>
          <w:rFonts w:ascii="Calibri" w:hAnsi="Calibri" w:cs="Calibri"/>
          <w:b/>
          <w:bCs/>
          <w:i/>
          <w:sz w:val="22"/>
          <w:szCs w:val="22"/>
          <w:lang w:val="ru-RU"/>
        </w:rPr>
        <w:t>обезценка</w:t>
      </w:r>
      <w:proofErr w:type="spellEnd"/>
      <w:r w:rsidRPr="00111DCC">
        <w:rPr>
          <w:rFonts w:ascii="Calibri" w:hAnsi="Calibri" w:cs="Calibri"/>
          <w:b/>
          <w:bCs/>
          <w:i/>
          <w:sz w:val="22"/>
          <w:szCs w:val="22"/>
          <w:lang w:val="ru-RU"/>
        </w:rPr>
        <w:t xml:space="preserve"> на </w:t>
      </w:r>
      <w:proofErr w:type="spellStart"/>
      <w:r w:rsidRPr="00111DCC">
        <w:rPr>
          <w:rFonts w:ascii="Calibri" w:hAnsi="Calibri" w:cs="Calibri"/>
          <w:b/>
          <w:bCs/>
          <w:i/>
          <w:sz w:val="22"/>
          <w:szCs w:val="22"/>
          <w:lang w:val="ru-RU"/>
        </w:rPr>
        <w:t>нематериални</w:t>
      </w:r>
      <w:proofErr w:type="spellEnd"/>
      <w:r w:rsidRPr="00111DCC">
        <w:rPr>
          <w:rFonts w:ascii="Calibri" w:hAnsi="Calibri" w:cs="Calibri"/>
          <w:b/>
          <w:bCs/>
          <w:i/>
          <w:sz w:val="22"/>
          <w:szCs w:val="22"/>
          <w:lang w:val="ru-RU"/>
        </w:rPr>
        <w:t xml:space="preserve"> </w:t>
      </w:r>
      <w:proofErr w:type="spellStart"/>
      <w:r w:rsidRPr="00111DCC">
        <w:rPr>
          <w:rFonts w:ascii="Calibri" w:hAnsi="Calibri" w:cs="Calibri"/>
          <w:b/>
          <w:bCs/>
          <w:i/>
          <w:sz w:val="22"/>
          <w:szCs w:val="22"/>
          <w:lang w:val="ru-RU"/>
        </w:rPr>
        <w:t>активи</w:t>
      </w:r>
      <w:proofErr w:type="spellEnd"/>
      <w:r w:rsidRPr="00111DCC">
        <w:rPr>
          <w:rFonts w:ascii="Calibri" w:hAnsi="Calibri" w:cs="Calibri"/>
          <w:b/>
          <w:bCs/>
          <w:i/>
          <w:sz w:val="22"/>
          <w:szCs w:val="22"/>
          <w:lang w:val="ru-RU"/>
        </w:rPr>
        <w:t xml:space="preserve"> и </w:t>
      </w:r>
      <w:proofErr w:type="spellStart"/>
      <w:r w:rsidRPr="00111DCC">
        <w:rPr>
          <w:rFonts w:ascii="Calibri" w:hAnsi="Calibri" w:cs="Calibri"/>
          <w:b/>
          <w:bCs/>
          <w:i/>
          <w:sz w:val="22"/>
          <w:szCs w:val="22"/>
          <w:lang w:val="ru-RU"/>
        </w:rPr>
        <w:t>имоти</w:t>
      </w:r>
      <w:proofErr w:type="spellEnd"/>
      <w:r w:rsidRPr="00111DCC">
        <w:rPr>
          <w:rFonts w:ascii="Calibri" w:hAnsi="Calibri" w:cs="Calibri"/>
          <w:b/>
          <w:bCs/>
          <w:i/>
          <w:sz w:val="22"/>
          <w:szCs w:val="22"/>
          <w:lang w:val="ru-RU"/>
        </w:rPr>
        <w:t xml:space="preserve">, </w:t>
      </w:r>
      <w:proofErr w:type="spellStart"/>
      <w:r w:rsidRPr="00111DCC">
        <w:rPr>
          <w:rFonts w:ascii="Calibri" w:hAnsi="Calibri" w:cs="Calibri"/>
          <w:b/>
          <w:bCs/>
          <w:i/>
          <w:sz w:val="22"/>
          <w:szCs w:val="22"/>
          <w:lang w:val="ru-RU"/>
        </w:rPr>
        <w:t>машини</w:t>
      </w:r>
      <w:proofErr w:type="spellEnd"/>
      <w:r w:rsidRPr="00111DCC">
        <w:rPr>
          <w:rFonts w:ascii="Calibri" w:hAnsi="Calibri" w:cs="Calibri"/>
          <w:b/>
          <w:bCs/>
          <w:i/>
          <w:sz w:val="22"/>
          <w:szCs w:val="22"/>
          <w:lang w:val="ru-RU"/>
        </w:rPr>
        <w:t xml:space="preserve"> и </w:t>
      </w:r>
      <w:proofErr w:type="spellStart"/>
      <w:r w:rsidRPr="00111DCC">
        <w:rPr>
          <w:rFonts w:ascii="Calibri" w:hAnsi="Calibri" w:cs="Calibri"/>
          <w:b/>
          <w:bCs/>
          <w:i/>
          <w:sz w:val="22"/>
          <w:szCs w:val="22"/>
          <w:lang w:val="ru-RU"/>
        </w:rPr>
        <w:t>съоръжения</w:t>
      </w:r>
      <w:bookmarkEnd w:id="6"/>
      <w:proofErr w:type="spellEnd"/>
    </w:p>
    <w:p w14:paraId="5B6F643B" w14:textId="77777777" w:rsidR="008372C7" w:rsidRPr="00E07FF7" w:rsidRDefault="008372C7" w:rsidP="00703CBA">
      <w:pPr>
        <w:spacing w:before="120" w:after="120"/>
        <w:ind w:left="340" w:right="340"/>
        <w:jc w:val="both"/>
        <w:rPr>
          <w:rFonts w:ascii="Calibri" w:hAnsi="Calibri" w:cs="Calibri"/>
          <w:sz w:val="22"/>
          <w:szCs w:val="22"/>
          <w:lang w:val="bg-BG"/>
        </w:rPr>
      </w:pPr>
      <w:r w:rsidRPr="00E07FF7">
        <w:rPr>
          <w:rFonts w:ascii="Calibri" w:hAnsi="Calibri" w:cs="Calibri"/>
          <w:sz w:val="22"/>
          <w:szCs w:val="22"/>
          <w:lang w:val="bg-BG"/>
        </w:rPr>
        <w:t xml:space="preserve">При изчисляване размера на обезценката Дружеството дефинира най-малката разграничима група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14:paraId="5B652424" w14:textId="77777777" w:rsidR="008372C7" w:rsidRPr="00E07FF7" w:rsidRDefault="008372C7" w:rsidP="00703CBA">
      <w:pPr>
        <w:spacing w:before="120" w:after="120"/>
        <w:ind w:left="340" w:right="340"/>
        <w:jc w:val="both"/>
        <w:rPr>
          <w:rFonts w:ascii="Calibri" w:hAnsi="Calibri" w:cs="Calibri"/>
          <w:sz w:val="22"/>
          <w:szCs w:val="22"/>
          <w:lang w:val="bg-BG"/>
        </w:rPr>
      </w:pPr>
      <w:r w:rsidRPr="00E07FF7">
        <w:rPr>
          <w:rFonts w:ascii="Calibri" w:hAnsi="Calibri" w:cs="Calibri"/>
          <w:sz w:val="22"/>
          <w:szCs w:val="22"/>
          <w:lang w:val="bg-BG"/>
        </w:rPr>
        <w:t>Всички активи и единици, генериращи парични потоци,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индикират, че тяхната балансова стойност не може да бъде възстановена.</w:t>
      </w:r>
    </w:p>
    <w:p w14:paraId="52286AD2" w14:textId="77777777" w:rsidR="008372C7" w:rsidRPr="00E07FF7" w:rsidRDefault="008372C7" w:rsidP="00703CBA">
      <w:pPr>
        <w:spacing w:before="120" w:after="120"/>
        <w:ind w:left="340" w:right="340"/>
        <w:jc w:val="both"/>
        <w:rPr>
          <w:rFonts w:ascii="Calibri" w:hAnsi="Calibri" w:cs="Calibri"/>
          <w:sz w:val="22"/>
          <w:szCs w:val="22"/>
          <w:lang w:val="bg-BG"/>
        </w:rPr>
      </w:pPr>
      <w:r w:rsidRPr="00E07FF7">
        <w:rPr>
          <w:rFonts w:ascii="Calibri" w:hAnsi="Calibri" w:cs="Calibri"/>
          <w:sz w:val="22"/>
          <w:szCs w:val="22"/>
          <w:lang w:val="bg-BG"/>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Данните, използвани при тестването за обезценка, се базират на последния одобрен бюджет на Дружеството, коригиран при необходимост с цел елиминиране на ефекта от бъдещи реорганизации и значителни подобрения на активи. Дисконтовите фактори се определят за всяка отделна единица, генерираща парични потоци, и отразяват съответния им рисков профил, оценен от ръководството на Дружеството.</w:t>
      </w:r>
    </w:p>
    <w:p w14:paraId="7396C9C9" w14:textId="77777777" w:rsidR="008372C7" w:rsidRPr="00E07FF7" w:rsidRDefault="008372C7" w:rsidP="00703CBA">
      <w:pPr>
        <w:ind w:left="340" w:right="340"/>
        <w:jc w:val="both"/>
        <w:rPr>
          <w:rFonts w:ascii="Calibri" w:hAnsi="Calibri" w:cs="Calibri"/>
          <w:sz w:val="22"/>
          <w:szCs w:val="22"/>
          <w:lang w:val="bg-BG"/>
        </w:rPr>
      </w:pPr>
      <w:r w:rsidRPr="00E07FF7">
        <w:rPr>
          <w:rFonts w:ascii="Calibri" w:hAnsi="Calibri" w:cs="Calibri"/>
          <w:sz w:val="22"/>
          <w:szCs w:val="22"/>
          <w:lang w:val="bg-BG"/>
        </w:rPr>
        <w:t>Загубите от обезценка на единица, генерираща парични потоци, се посочват в намаление на балансовата сума на активите от тази единица. За всички активи на Дружеството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Обезценка, призната в предходен период, се възстановява, ако възстановимата стойност на единицата, генерираща парични потоци, надвишава нейната балансова стойност.</w:t>
      </w:r>
    </w:p>
    <w:p w14:paraId="7AC81981" w14:textId="77777777" w:rsidR="00C6419A" w:rsidRPr="00E07FF7" w:rsidRDefault="00C6419A" w:rsidP="00703CBA">
      <w:pPr>
        <w:ind w:left="340" w:right="340"/>
        <w:jc w:val="both"/>
        <w:rPr>
          <w:rFonts w:ascii="Calibri" w:hAnsi="Calibri" w:cs="Calibri"/>
          <w:sz w:val="22"/>
          <w:szCs w:val="22"/>
          <w:lang w:val="ru-RU"/>
        </w:rPr>
      </w:pPr>
    </w:p>
    <w:p w14:paraId="698762DF" w14:textId="77777777" w:rsidR="00924E28" w:rsidRPr="00A06999" w:rsidRDefault="00924E28" w:rsidP="00CD4C24">
      <w:pPr>
        <w:pStyle w:val="ListParagraph"/>
        <w:numPr>
          <w:ilvl w:val="1"/>
          <w:numId w:val="22"/>
        </w:numPr>
        <w:ind w:right="340"/>
        <w:rPr>
          <w:rFonts w:ascii="Calibri" w:hAnsi="Calibri" w:cs="Calibri"/>
          <w:b/>
          <w:bCs/>
          <w:i/>
          <w:sz w:val="22"/>
          <w:szCs w:val="22"/>
          <w:lang w:val="ru-RU"/>
        </w:rPr>
      </w:pPr>
      <w:proofErr w:type="spellStart"/>
      <w:r w:rsidRPr="00A06999">
        <w:rPr>
          <w:rFonts w:ascii="Calibri" w:hAnsi="Calibri" w:cs="Calibri"/>
          <w:b/>
          <w:bCs/>
          <w:i/>
          <w:sz w:val="22"/>
          <w:szCs w:val="22"/>
          <w:lang w:val="ru-RU"/>
        </w:rPr>
        <w:t>Финансови</w:t>
      </w:r>
      <w:proofErr w:type="spellEnd"/>
      <w:r w:rsidRPr="00A06999">
        <w:rPr>
          <w:rFonts w:ascii="Calibri" w:hAnsi="Calibri" w:cs="Calibri"/>
          <w:b/>
          <w:bCs/>
          <w:i/>
          <w:sz w:val="22"/>
          <w:szCs w:val="22"/>
          <w:lang w:val="ru-RU"/>
        </w:rPr>
        <w:t xml:space="preserve"> </w:t>
      </w:r>
      <w:proofErr w:type="spellStart"/>
      <w:r w:rsidRPr="00A06999">
        <w:rPr>
          <w:rFonts w:ascii="Calibri" w:hAnsi="Calibri" w:cs="Calibri"/>
          <w:b/>
          <w:bCs/>
          <w:i/>
          <w:sz w:val="22"/>
          <w:szCs w:val="22"/>
          <w:lang w:val="ru-RU"/>
        </w:rPr>
        <w:t>инструменти</w:t>
      </w:r>
      <w:proofErr w:type="spellEnd"/>
      <w:r w:rsidRPr="00A06999">
        <w:rPr>
          <w:rFonts w:ascii="Calibri" w:hAnsi="Calibri" w:cs="Calibri"/>
          <w:b/>
          <w:bCs/>
          <w:i/>
          <w:sz w:val="22"/>
          <w:szCs w:val="22"/>
          <w:lang w:val="ru-RU"/>
        </w:rPr>
        <w:t xml:space="preserve"> </w:t>
      </w:r>
      <w:proofErr w:type="spellStart"/>
      <w:r w:rsidRPr="00A06999">
        <w:rPr>
          <w:rFonts w:ascii="Calibri" w:hAnsi="Calibri" w:cs="Calibri"/>
          <w:b/>
          <w:bCs/>
          <w:i/>
          <w:sz w:val="22"/>
          <w:szCs w:val="22"/>
          <w:lang w:val="ru-RU"/>
        </w:rPr>
        <w:t>съгласно</w:t>
      </w:r>
      <w:proofErr w:type="spellEnd"/>
      <w:r w:rsidRPr="00A06999">
        <w:rPr>
          <w:rFonts w:ascii="Calibri" w:hAnsi="Calibri" w:cs="Calibri"/>
          <w:b/>
          <w:bCs/>
          <w:i/>
          <w:sz w:val="22"/>
          <w:szCs w:val="22"/>
          <w:lang w:val="ru-RU"/>
        </w:rPr>
        <w:t xml:space="preserve"> МСФО 9 </w:t>
      </w:r>
    </w:p>
    <w:p w14:paraId="09E8EC57" w14:textId="77777777" w:rsidR="00924E28" w:rsidRPr="00674D38" w:rsidRDefault="00924E28" w:rsidP="00CD4C24">
      <w:pPr>
        <w:pStyle w:val="Heading3"/>
        <w:numPr>
          <w:ilvl w:val="2"/>
          <w:numId w:val="22"/>
        </w:numPr>
        <w:shd w:val="clear" w:color="auto" w:fill="FFFFFF"/>
        <w:spacing w:before="120" w:after="120" w:line="260" w:lineRule="atLeast"/>
        <w:ind w:right="340"/>
        <w:jc w:val="both"/>
        <w:rPr>
          <w:rFonts w:ascii="Calibri" w:hAnsi="Calibri" w:cs="Calibri"/>
          <w:sz w:val="22"/>
          <w:szCs w:val="22"/>
        </w:rPr>
      </w:pPr>
      <w:proofErr w:type="spellStart"/>
      <w:r w:rsidRPr="00674D38">
        <w:rPr>
          <w:rFonts w:ascii="Calibri" w:hAnsi="Calibri" w:cs="Calibri"/>
          <w:sz w:val="22"/>
          <w:szCs w:val="22"/>
        </w:rPr>
        <w:t>Признаване</w:t>
      </w:r>
      <w:proofErr w:type="spellEnd"/>
      <w:r w:rsidRPr="00674D38">
        <w:rPr>
          <w:rFonts w:ascii="Calibri" w:hAnsi="Calibri" w:cs="Calibri"/>
          <w:sz w:val="22"/>
          <w:szCs w:val="22"/>
        </w:rPr>
        <w:t xml:space="preserve"> и </w:t>
      </w:r>
      <w:proofErr w:type="spellStart"/>
      <w:r w:rsidRPr="00674D38">
        <w:rPr>
          <w:rFonts w:ascii="Calibri" w:hAnsi="Calibri" w:cs="Calibri"/>
          <w:sz w:val="22"/>
          <w:szCs w:val="22"/>
        </w:rPr>
        <w:t>отписване</w:t>
      </w:r>
      <w:proofErr w:type="spellEnd"/>
    </w:p>
    <w:p w14:paraId="47BF8B97" w14:textId="77777777" w:rsidR="00924E28" w:rsidRPr="00E07FF7" w:rsidRDefault="00924E28" w:rsidP="00703CBA">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стане страна по </w:t>
      </w:r>
      <w:proofErr w:type="spellStart"/>
      <w:r w:rsidRPr="00E07FF7">
        <w:rPr>
          <w:rFonts w:ascii="Calibri" w:hAnsi="Calibri" w:cs="Calibri"/>
          <w:sz w:val="22"/>
          <w:szCs w:val="22"/>
          <w:lang w:val="ru-RU"/>
        </w:rPr>
        <w:t>договорните</w:t>
      </w:r>
      <w:proofErr w:type="spellEnd"/>
      <w:r w:rsidRPr="00E07FF7">
        <w:rPr>
          <w:rFonts w:ascii="Calibri" w:hAnsi="Calibri" w:cs="Calibri"/>
          <w:sz w:val="22"/>
          <w:szCs w:val="22"/>
          <w:lang w:val="ru-RU"/>
        </w:rPr>
        <w:t xml:space="preserve"> условия на </w:t>
      </w:r>
      <w:proofErr w:type="spellStart"/>
      <w:r w:rsidRPr="00E07FF7">
        <w:rPr>
          <w:rFonts w:ascii="Calibri" w:hAnsi="Calibri" w:cs="Calibri"/>
          <w:sz w:val="22"/>
          <w:szCs w:val="22"/>
          <w:lang w:val="ru-RU"/>
        </w:rPr>
        <w:t>финансовия</w:t>
      </w:r>
      <w:proofErr w:type="spellEnd"/>
      <w:r w:rsidRPr="00E07FF7">
        <w:rPr>
          <w:rFonts w:ascii="Calibri" w:hAnsi="Calibri" w:cs="Calibri"/>
          <w:sz w:val="22"/>
          <w:szCs w:val="22"/>
          <w:lang w:val="ru-RU"/>
        </w:rPr>
        <w:t xml:space="preserve"> инструмент.</w:t>
      </w:r>
    </w:p>
    <w:p w14:paraId="1A5AEC5C" w14:textId="77777777" w:rsidR="00924E28" w:rsidRPr="00E07FF7" w:rsidRDefault="00924E28" w:rsidP="00703CBA">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отписват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договорните</w:t>
      </w:r>
      <w:proofErr w:type="spellEnd"/>
      <w:r w:rsidRPr="00E07FF7">
        <w:rPr>
          <w:rFonts w:ascii="Calibri" w:hAnsi="Calibri" w:cs="Calibri"/>
          <w:sz w:val="22"/>
          <w:szCs w:val="22"/>
          <w:lang w:val="ru-RU"/>
        </w:rPr>
        <w:t xml:space="preserve"> права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финансовия</w:t>
      </w:r>
      <w:proofErr w:type="spellEnd"/>
      <w:r w:rsidRPr="00E07FF7">
        <w:rPr>
          <w:rFonts w:ascii="Calibri" w:hAnsi="Calibri" w:cs="Calibri"/>
          <w:sz w:val="22"/>
          <w:szCs w:val="22"/>
          <w:lang w:val="ru-RU"/>
        </w:rPr>
        <w:t xml:space="preserve"> актив </w:t>
      </w:r>
      <w:proofErr w:type="spellStart"/>
      <w:r w:rsidRPr="00E07FF7">
        <w:rPr>
          <w:rFonts w:ascii="Calibri" w:hAnsi="Calibri" w:cs="Calibri"/>
          <w:sz w:val="22"/>
          <w:szCs w:val="22"/>
          <w:lang w:val="ru-RU"/>
        </w:rPr>
        <w:t>изтичат</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финансовият</w:t>
      </w:r>
      <w:proofErr w:type="spellEnd"/>
      <w:r w:rsidRPr="00E07FF7">
        <w:rPr>
          <w:rFonts w:ascii="Calibri" w:hAnsi="Calibri" w:cs="Calibri"/>
          <w:sz w:val="22"/>
          <w:szCs w:val="22"/>
          <w:lang w:val="ru-RU"/>
        </w:rPr>
        <w:t xml:space="preserve"> актив и по </w:t>
      </w:r>
      <w:proofErr w:type="spellStart"/>
      <w:r w:rsidRPr="00E07FF7">
        <w:rPr>
          <w:rFonts w:ascii="Calibri" w:hAnsi="Calibri" w:cs="Calibri"/>
          <w:sz w:val="22"/>
          <w:szCs w:val="22"/>
          <w:lang w:val="ru-RU"/>
        </w:rPr>
        <w:t>същество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всички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рискове</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изгоди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прехвърлят</w:t>
      </w:r>
      <w:proofErr w:type="spellEnd"/>
      <w:r w:rsidRPr="00E07FF7">
        <w:rPr>
          <w:rFonts w:ascii="Calibri" w:hAnsi="Calibri" w:cs="Calibri"/>
          <w:sz w:val="22"/>
          <w:szCs w:val="22"/>
          <w:lang w:val="ru-RU"/>
        </w:rPr>
        <w:t>.</w:t>
      </w:r>
    </w:p>
    <w:p w14:paraId="2D2A4A5B" w14:textId="77777777" w:rsidR="00924E28" w:rsidRPr="00E07FF7" w:rsidRDefault="00924E28" w:rsidP="00703CBA">
      <w:pPr>
        <w:autoSpaceDE w:val="0"/>
        <w:autoSpaceDN w:val="0"/>
        <w:adjustRightInd w:val="0"/>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отписват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задължението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посочено</w:t>
      </w:r>
      <w:proofErr w:type="spellEnd"/>
      <w:r w:rsidRPr="00E07FF7">
        <w:rPr>
          <w:rFonts w:ascii="Calibri" w:hAnsi="Calibri" w:cs="Calibri"/>
          <w:sz w:val="22"/>
          <w:szCs w:val="22"/>
          <w:lang w:val="ru-RU"/>
        </w:rPr>
        <w:t xml:space="preserve"> в договора, е </w:t>
      </w:r>
      <w:proofErr w:type="spellStart"/>
      <w:r w:rsidRPr="00E07FF7">
        <w:rPr>
          <w:rFonts w:ascii="Calibri" w:hAnsi="Calibri" w:cs="Calibri"/>
          <w:sz w:val="22"/>
          <w:szCs w:val="22"/>
          <w:lang w:val="ru-RU"/>
        </w:rPr>
        <w:t>изпълнено</w:t>
      </w:r>
      <w:proofErr w:type="spellEnd"/>
      <w:r w:rsidRPr="00E07FF7">
        <w:rPr>
          <w:rFonts w:ascii="Calibri" w:hAnsi="Calibri" w:cs="Calibri"/>
          <w:sz w:val="22"/>
          <w:szCs w:val="22"/>
          <w:lang w:val="ru-RU"/>
        </w:rPr>
        <w:t xml:space="preserve">, е отменено или </w:t>
      </w:r>
      <w:proofErr w:type="spellStart"/>
      <w:r w:rsidRPr="00E07FF7">
        <w:rPr>
          <w:rFonts w:ascii="Calibri" w:hAnsi="Calibri" w:cs="Calibri"/>
          <w:sz w:val="22"/>
          <w:szCs w:val="22"/>
          <w:lang w:val="ru-RU"/>
        </w:rPr>
        <w:t>срокът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му</w:t>
      </w:r>
      <w:proofErr w:type="spellEnd"/>
      <w:r w:rsidRPr="00E07FF7">
        <w:rPr>
          <w:rFonts w:ascii="Calibri" w:hAnsi="Calibri" w:cs="Calibri"/>
          <w:sz w:val="22"/>
          <w:szCs w:val="22"/>
          <w:lang w:val="ru-RU"/>
        </w:rPr>
        <w:t xml:space="preserve"> е </w:t>
      </w:r>
      <w:proofErr w:type="spellStart"/>
      <w:r w:rsidRPr="00E07FF7">
        <w:rPr>
          <w:rFonts w:ascii="Calibri" w:hAnsi="Calibri" w:cs="Calibri"/>
          <w:sz w:val="22"/>
          <w:szCs w:val="22"/>
          <w:lang w:val="ru-RU"/>
        </w:rPr>
        <w:t>изтекъл</w:t>
      </w:r>
      <w:proofErr w:type="spellEnd"/>
      <w:r w:rsidRPr="00E07FF7">
        <w:rPr>
          <w:rFonts w:ascii="Calibri" w:hAnsi="Calibri" w:cs="Calibri"/>
          <w:sz w:val="22"/>
          <w:szCs w:val="22"/>
          <w:lang w:val="ru-RU"/>
        </w:rPr>
        <w:t>.</w:t>
      </w:r>
    </w:p>
    <w:p w14:paraId="4A736318" w14:textId="77777777" w:rsidR="00924E28" w:rsidRPr="00687A49" w:rsidRDefault="00924E28" w:rsidP="00CD4C24">
      <w:pPr>
        <w:pStyle w:val="Heading3"/>
        <w:numPr>
          <w:ilvl w:val="2"/>
          <w:numId w:val="22"/>
        </w:numPr>
        <w:shd w:val="clear" w:color="auto" w:fill="FFFFFF"/>
        <w:spacing w:before="120" w:after="120" w:line="260" w:lineRule="atLeast"/>
        <w:ind w:right="340"/>
        <w:jc w:val="both"/>
        <w:rPr>
          <w:rFonts w:ascii="Calibri" w:hAnsi="Calibri" w:cs="Calibri"/>
          <w:sz w:val="22"/>
          <w:szCs w:val="22"/>
          <w:lang w:val="ru-RU"/>
        </w:rPr>
      </w:pPr>
      <w:proofErr w:type="spellStart"/>
      <w:r w:rsidRPr="00687A49">
        <w:rPr>
          <w:rFonts w:ascii="Calibri" w:hAnsi="Calibri" w:cs="Calibri"/>
          <w:sz w:val="22"/>
          <w:szCs w:val="22"/>
          <w:lang w:val="ru-RU"/>
        </w:rPr>
        <w:t>Класификация</w:t>
      </w:r>
      <w:proofErr w:type="spellEnd"/>
      <w:r w:rsidRPr="00687A49">
        <w:rPr>
          <w:rFonts w:ascii="Calibri" w:hAnsi="Calibri" w:cs="Calibri"/>
          <w:sz w:val="22"/>
          <w:szCs w:val="22"/>
          <w:lang w:val="ru-RU"/>
        </w:rPr>
        <w:t xml:space="preserve"> и </w:t>
      </w:r>
      <w:proofErr w:type="spellStart"/>
      <w:r w:rsidRPr="00687A49">
        <w:rPr>
          <w:rFonts w:ascii="Calibri" w:hAnsi="Calibri" w:cs="Calibri"/>
          <w:sz w:val="22"/>
          <w:szCs w:val="22"/>
          <w:lang w:val="ru-RU"/>
        </w:rPr>
        <w:t>първоначално</w:t>
      </w:r>
      <w:proofErr w:type="spellEnd"/>
      <w:r w:rsidRPr="00687A49">
        <w:rPr>
          <w:rFonts w:ascii="Calibri" w:hAnsi="Calibri" w:cs="Calibri"/>
          <w:sz w:val="22"/>
          <w:szCs w:val="22"/>
          <w:lang w:val="ru-RU"/>
        </w:rPr>
        <w:t xml:space="preserve"> </w:t>
      </w:r>
      <w:proofErr w:type="spellStart"/>
      <w:r w:rsidRPr="00687A49">
        <w:rPr>
          <w:rFonts w:ascii="Calibri" w:hAnsi="Calibri" w:cs="Calibri"/>
          <w:sz w:val="22"/>
          <w:szCs w:val="22"/>
          <w:lang w:val="ru-RU"/>
        </w:rPr>
        <w:t>оценяване</w:t>
      </w:r>
      <w:proofErr w:type="spellEnd"/>
      <w:r w:rsidRPr="00687A49">
        <w:rPr>
          <w:rFonts w:ascii="Calibri" w:hAnsi="Calibri" w:cs="Calibri"/>
          <w:sz w:val="22"/>
          <w:szCs w:val="22"/>
          <w:lang w:val="ru-RU"/>
        </w:rPr>
        <w:t xml:space="preserve"> на </w:t>
      </w:r>
      <w:proofErr w:type="spellStart"/>
      <w:r w:rsidRPr="00687A49">
        <w:rPr>
          <w:rFonts w:ascii="Calibri" w:hAnsi="Calibri" w:cs="Calibri"/>
          <w:sz w:val="22"/>
          <w:szCs w:val="22"/>
          <w:lang w:val="ru-RU"/>
        </w:rPr>
        <w:t>финансови</w:t>
      </w:r>
      <w:proofErr w:type="spellEnd"/>
      <w:r w:rsidRPr="00687A49">
        <w:rPr>
          <w:rFonts w:ascii="Calibri" w:hAnsi="Calibri" w:cs="Calibri"/>
          <w:sz w:val="22"/>
          <w:szCs w:val="22"/>
          <w:lang w:val="ru-RU"/>
        </w:rPr>
        <w:t xml:space="preserve"> </w:t>
      </w:r>
      <w:proofErr w:type="spellStart"/>
      <w:r w:rsidRPr="00687A49">
        <w:rPr>
          <w:rFonts w:ascii="Calibri" w:hAnsi="Calibri" w:cs="Calibri"/>
          <w:sz w:val="22"/>
          <w:szCs w:val="22"/>
          <w:lang w:val="ru-RU"/>
        </w:rPr>
        <w:t>активи</w:t>
      </w:r>
      <w:proofErr w:type="spellEnd"/>
    </w:p>
    <w:p w14:paraId="47AD67FC" w14:textId="77777777" w:rsidR="00924E28" w:rsidRPr="00E07FF7" w:rsidRDefault="00924E28" w:rsidP="00703CBA">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Първоначално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коригирана</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разходите</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сделката</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изключение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търговските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не </w:t>
      </w:r>
      <w:proofErr w:type="spellStart"/>
      <w:r w:rsidRPr="00E07FF7">
        <w:rPr>
          <w:rFonts w:ascii="Calibri" w:hAnsi="Calibri" w:cs="Calibri"/>
          <w:sz w:val="22"/>
          <w:szCs w:val="22"/>
          <w:lang w:val="ru-RU"/>
        </w:rPr>
        <w:t>съдържат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съществен</w:t>
      </w:r>
      <w:proofErr w:type="spellEnd"/>
      <w:r w:rsidRPr="00E07FF7">
        <w:rPr>
          <w:rFonts w:ascii="Calibri" w:hAnsi="Calibri" w:cs="Calibri"/>
          <w:sz w:val="22"/>
          <w:szCs w:val="22"/>
          <w:lang w:val="ru-RU"/>
        </w:rPr>
        <w:t xml:space="preserve"> финансов компонент. </w:t>
      </w:r>
      <w:proofErr w:type="spellStart"/>
      <w:r w:rsidRPr="00E07FF7">
        <w:rPr>
          <w:rFonts w:ascii="Calibri" w:hAnsi="Calibri" w:cs="Calibri"/>
          <w:sz w:val="22"/>
          <w:szCs w:val="22"/>
          <w:lang w:val="ru-RU"/>
        </w:rPr>
        <w:t>Първоначалната</w:t>
      </w:r>
      <w:proofErr w:type="spellEnd"/>
      <w:r w:rsidRPr="00E07FF7">
        <w:rPr>
          <w:rFonts w:ascii="Calibri" w:hAnsi="Calibri" w:cs="Calibri"/>
          <w:sz w:val="22"/>
          <w:szCs w:val="22"/>
          <w:lang w:val="ru-RU"/>
        </w:rPr>
        <w:t xml:space="preserve"> оценка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не се </w:t>
      </w:r>
      <w:proofErr w:type="spellStart"/>
      <w:r w:rsidRPr="00E07FF7">
        <w:rPr>
          <w:rFonts w:ascii="Calibri" w:hAnsi="Calibri" w:cs="Calibri"/>
          <w:sz w:val="22"/>
          <w:szCs w:val="22"/>
          <w:lang w:val="ru-RU"/>
        </w:rPr>
        <w:t>коригира</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разходите</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сделката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Първоначалната</w:t>
      </w:r>
      <w:proofErr w:type="spellEnd"/>
      <w:r w:rsidRPr="00E07FF7">
        <w:rPr>
          <w:rFonts w:ascii="Calibri" w:hAnsi="Calibri" w:cs="Calibri"/>
          <w:sz w:val="22"/>
          <w:szCs w:val="22"/>
          <w:lang w:val="ru-RU"/>
        </w:rPr>
        <w:t xml:space="preserve"> оценка на </w:t>
      </w:r>
      <w:proofErr w:type="spellStart"/>
      <w:r w:rsidRPr="00E07FF7">
        <w:rPr>
          <w:rFonts w:ascii="Calibri" w:hAnsi="Calibri" w:cs="Calibri"/>
          <w:sz w:val="22"/>
          <w:szCs w:val="22"/>
          <w:lang w:val="ru-RU"/>
        </w:rPr>
        <w:t>търговските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не </w:t>
      </w:r>
      <w:proofErr w:type="spellStart"/>
      <w:r w:rsidRPr="00E07FF7">
        <w:rPr>
          <w:rFonts w:ascii="Calibri" w:hAnsi="Calibri" w:cs="Calibri"/>
          <w:sz w:val="22"/>
          <w:szCs w:val="22"/>
          <w:lang w:val="ru-RU"/>
        </w:rPr>
        <w:t>съдържат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съществен</w:t>
      </w:r>
      <w:proofErr w:type="spellEnd"/>
      <w:r w:rsidRPr="00E07FF7">
        <w:rPr>
          <w:rFonts w:ascii="Calibri" w:hAnsi="Calibri" w:cs="Calibri"/>
          <w:sz w:val="22"/>
          <w:szCs w:val="22"/>
          <w:lang w:val="ru-RU"/>
        </w:rPr>
        <w:t xml:space="preserve"> финансов компонент </w:t>
      </w:r>
      <w:proofErr w:type="spellStart"/>
      <w:r w:rsidRPr="00E07FF7">
        <w:rPr>
          <w:rFonts w:ascii="Calibri" w:hAnsi="Calibri" w:cs="Calibri"/>
          <w:sz w:val="22"/>
          <w:szCs w:val="22"/>
          <w:lang w:val="ru-RU"/>
        </w:rPr>
        <w:t>представлява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цената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сделката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съгласно</w:t>
      </w:r>
      <w:proofErr w:type="spellEnd"/>
      <w:r w:rsidRPr="00E07FF7">
        <w:rPr>
          <w:rFonts w:ascii="Calibri" w:hAnsi="Calibri" w:cs="Calibri"/>
          <w:sz w:val="22"/>
          <w:szCs w:val="22"/>
          <w:lang w:val="ru-RU"/>
        </w:rPr>
        <w:t xml:space="preserve"> МСФО 15.</w:t>
      </w:r>
    </w:p>
    <w:p w14:paraId="627B0756" w14:textId="77777777" w:rsidR="00924E28" w:rsidRPr="00E07FF7" w:rsidRDefault="00924E28" w:rsidP="000B6631">
      <w:p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lastRenderedPageBreak/>
        <w:t xml:space="preserve">В </w:t>
      </w:r>
      <w:proofErr w:type="spellStart"/>
      <w:r w:rsidRPr="00E07FF7">
        <w:rPr>
          <w:rFonts w:ascii="Calibri" w:hAnsi="Calibri" w:cs="Calibri"/>
          <w:sz w:val="22"/>
          <w:szCs w:val="22"/>
          <w:lang w:val="ru-RU"/>
        </w:rPr>
        <w:t>зависимост</w:t>
      </w:r>
      <w:proofErr w:type="spellEnd"/>
      <w:r w:rsidRPr="00E07FF7">
        <w:rPr>
          <w:rFonts w:ascii="Calibri" w:hAnsi="Calibri" w:cs="Calibri"/>
          <w:sz w:val="22"/>
          <w:szCs w:val="22"/>
          <w:lang w:val="ru-RU"/>
        </w:rPr>
        <w:t xml:space="preserve"> от начина на </w:t>
      </w:r>
      <w:proofErr w:type="spellStart"/>
      <w:r w:rsidRPr="00E07FF7">
        <w:rPr>
          <w:rFonts w:ascii="Calibri" w:hAnsi="Calibri" w:cs="Calibri"/>
          <w:sz w:val="22"/>
          <w:szCs w:val="22"/>
          <w:lang w:val="ru-RU"/>
        </w:rPr>
        <w:t>последващо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отчитане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класифицират</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една</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следните</w:t>
      </w:r>
      <w:proofErr w:type="spellEnd"/>
      <w:r w:rsidRPr="00E07FF7">
        <w:rPr>
          <w:rFonts w:ascii="Calibri" w:hAnsi="Calibri" w:cs="Calibri"/>
          <w:sz w:val="22"/>
          <w:szCs w:val="22"/>
          <w:lang w:val="ru-RU"/>
        </w:rPr>
        <w:t xml:space="preserve"> категории:</w:t>
      </w:r>
    </w:p>
    <w:p w14:paraId="24D55173" w14:textId="77777777" w:rsidR="00924E28" w:rsidRPr="00E07FF7" w:rsidRDefault="00924E28" w:rsidP="00CD4C24">
      <w:pPr>
        <w:numPr>
          <w:ilvl w:val="0"/>
          <w:numId w:val="8"/>
        </w:numPr>
        <w:spacing w:before="120" w:after="120"/>
        <w:ind w:left="340" w:right="340"/>
        <w:contextualSpacing/>
        <w:jc w:val="both"/>
        <w:rPr>
          <w:rFonts w:ascii="Calibri" w:hAnsi="Calibri" w:cs="Calibri"/>
          <w:sz w:val="22"/>
          <w:szCs w:val="22"/>
          <w:lang w:val="ru-RU"/>
        </w:rPr>
      </w:pPr>
      <w:proofErr w:type="spellStart"/>
      <w:r w:rsidRPr="00E07FF7">
        <w:rPr>
          <w:rFonts w:ascii="Calibri" w:hAnsi="Calibri" w:cs="Calibri"/>
          <w:sz w:val="22"/>
          <w:szCs w:val="22"/>
          <w:lang w:val="ru-RU"/>
        </w:rPr>
        <w:t>дългови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амортизирана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w:t>
      </w:r>
    </w:p>
    <w:p w14:paraId="26A26F23" w14:textId="77777777" w:rsidR="00924E28" w:rsidRPr="00E07FF7" w:rsidRDefault="00924E28" w:rsidP="00CD4C24">
      <w:pPr>
        <w:numPr>
          <w:ilvl w:val="0"/>
          <w:numId w:val="8"/>
        </w:numPr>
        <w:spacing w:before="120" w:after="120"/>
        <w:ind w:left="340" w:right="340"/>
        <w:contextualSpacing/>
        <w:jc w:val="both"/>
        <w:rPr>
          <w:rFonts w:ascii="Calibri" w:hAnsi="Calibri" w:cs="Calibri"/>
          <w:sz w:val="22"/>
          <w:szCs w:val="22"/>
          <w:lang w:val="ru-RU"/>
        </w:rPr>
      </w:pP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w:t>
      </w:r>
      <w:r w:rsidRPr="00E07FF7">
        <w:rPr>
          <w:rFonts w:ascii="Calibri" w:hAnsi="Calibri" w:cs="Calibri"/>
          <w:sz w:val="22"/>
          <w:szCs w:val="22"/>
        </w:rPr>
        <w:t>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w:t>
      </w:r>
    </w:p>
    <w:p w14:paraId="408E5AB2" w14:textId="77777777" w:rsidR="00924E28" w:rsidRPr="00E07FF7" w:rsidRDefault="00924E28" w:rsidP="00CD4C24">
      <w:pPr>
        <w:numPr>
          <w:ilvl w:val="0"/>
          <w:numId w:val="8"/>
        </w:numPr>
        <w:spacing w:before="120" w:after="120"/>
        <w:ind w:left="340" w:right="340"/>
        <w:contextualSpacing/>
        <w:jc w:val="both"/>
        <w:rPr>
          <w:rFonts w:ascii="Calibri" w:hAnsi="Calibri" w:cs="Calibri"/>
          <w:sz w:val="22"/>
          <w:szCs w:val="22"/>
          <w:lang w:val="ru-RU"/>
        </w:rPr>
      </w:pP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друг</w:t>
      </w:r>
      <w:r w:rsidRPr="00E07FF7">
        <w:rPr>
          <w:rFonts w:ascii="Calibri" w:hAnsi="Calibri" w:cs="Calibri"/>
          <w:sz w:val="22"/>
          <w:szCs w:val="22"/>
        </w:rPr>
        <w:t> </w:t>
      </w:r>
      <w:proofErr w:type="spellStart"/>
      <w:r w:rsidRPr="00E07FF7">
        <w:rPr>
          <w:rFonts w:ascii="Calibri" w:hAnsi="Calibri" w:cs="Calibri"/>
          <w:sz w:val="22"/>
          <w:szCs w:val="22"/>
          <w:lang w:val="ru-RU"/>
        </w:rPr>
        <w:t>всеобхватен</w:t>
      </w:r>
      <w:proofErr w:type="spellEnd"/>
      <w:r w:rsidRPr="00E07FF7">
        <w:rPr>
          <w:rFonts w:ascii="Calibri" w:hAnsi="Calibri" w:cs="Calibri"/>
          <w:sz w:val="22"/>
          <w:szCs w:val="22"/>
          <w:lang w:val="ru-RU"/>
        </w:rPr>
        <w:t xml:space="preserve"> доход с или без </w:t>
      </w:r>
      <w:proofErr w:type="spellStart"/>
      <w:r w:rsidRPr="00E07FF7">
        <w:rPr>
          <w:rFonts w:ascii="Calibri" w:hAnsi="Calibri" w:cs="Calibri"/>
          <w:sz w:val="22"/>
          <w:szCs w:val="22"/>
          <w:lang w:val="ru-RU"/>
        </w:rPr>
        <w:t>рекласификация</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зависимост</w:t>
      </w:r>
      <w:proofErr w:type="spellEnd"/>
      <w:r w:rsidRPr="00E07FF7">
        <w:rPr>
          <w:rFonts w:ascii="Calibri" w:hAnsi="Calibri" w:cs="Calibri"/>
          <w:sz w:val="22"/>
          <w:szCs w:val="22"/>
          <w:lang w:val="ru-RU"/>
        </w:rPr>
        <w:t xml:space="preserve"> дали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дългови</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капиталови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w:t>
      </w:r>
    </w:p>
    <w:p w14:paraId="303A355B" w14:textId="77777777" w:rsidR="00924E28" w:rsidRPr="00E07FF7" w:rsidRDefault="00924E28" w:rsidP="000B6631">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Класификацията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се определя на </w:t>
      </w:r>
      <w:proofErr w:type="spellStart"/>
      <w:r w:rsidRPr="00E07FF7">
        <w:rPr>
          <w:rFonts w:ascii="Calibri" w:hAnsi="Calibri" w:cs="Calibri"/>
          <w:sz w:val="22"/>
          <w:szCs w:val="22"/>
          <w:lang w:val="ru-RU"/>
        </w:rPr>
        <w:t>базата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следните</w:t>
      </w:r>
      <w:proofErr w:type="spellEnd"/>
      <w:r w:rsidRPr="00E07FF7">
        <w:rPr>
          <w:rFonts w:ascii="Calibri" w:hAnsi="Calibri" w:cs="Calibri"/>
          <w:sz w:val="22"/>
          <w:szCs w:val="22"/>
          <w:lang w:val="ru-RU"/>
        </w:rPr>
        <w:t xml:space="preserve"> две условия:</w:t>
      </w:r>
    </w:p>
    <w:p w14:paraId="441DC3F8" w14:textId="77777777" w:rsidR="00924E28" w:rsidRPr="00E07FF7" w:rsidRDefault="00924E28" w:rsidP="00CD4C24">
      <w:pPr>
        <w:numPr>
          <w:ilvl w:val="0"/>
          <w:numId w:val="9"/>
        </w:numPr>
        <w:spacing w:before="120" w:after="120"/>
        <w:ind w:left="340" w:right="340"/>
        <w:contextualSpacing/>
        <w:jc w:val="both"/>
        <w:rPr>
          <w:rFonts w:ascii="Calibri" w:hAnsi="Calibri" w:cs="Calibri"/>
          <w:sz w:val="22"/>
          <w:szCs w:val="22"/>
          <w:lang w:val="ru-RU"/>
        </w:rPr>
      </w:pPr>
      <w:r w:rsidRPr="00E07FF7">
        <w:rPr>
          <w:rFonts w:ascii="Calibri" w:hAnsi="Calibri" w:cs="Calibri"/>
          <w:sz w:val="22"/>
          <w:szCs w:val="22"/>
          <w:lang w:val="ru-RU"/>
        </w:rPr>
        <w:t xml:space="preserve">бизнес </w:t>
      </w:r>
      <w:proofErr w:type="spellStart"/>
      <w:r w:rsidRPr="00E07FF7">
        <w:rPr>
          <w:rFonts w:ascii="Calibri" w:hAnsi="Calibri" w:cs="Calibri"/>
          <w:sz w:val="22"/>
          <w:szCs w:val="22"/>
          <w:lang w:val="ru-RU"/>
        </w:rPr>
        <w:t>моделът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за управление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w:t>
      </w:r>
    </w:p>
    <w:p w14:paraId="44F3C7C0" w14:textId="77777777" w:rsidR="00924E28" w:rsidRPr="00E07FF7" w:rsidRDefault="00924E28" w:rsidP="00CD4C24">
      <w:pPr>
        <w:numPr>
          <w:ilvl w:val="0"/>
          <w:numId w:val="9"/>
        </w:numPr>
        <w:spacing w:before="120" w:after="120"/>
        <w:ind w:left="340" w:right="340"/>
        <w:contextualSpacing/>
        <w:jc w:val="both"/>
        <w:rPr>
          <w:rFonts w:ascii="Calibri" w:hAnsi="Calibri" w:cs="Calibri"/>
          <w:sz w:val="22"/>
          <w:szCs w:val="22"/>
          <w:lang w:val="ru-RU"/>
        </w:rPr>
      </w:pPr>
      <w:proofErr w:type="spellStart"/>
      <w:r w:rsidRPr="00E07FF7">
        <w:rPr>
          <w:rFonts w:ascii="Calibri" w:hAnsi="Calibri" w:cs="Calibri"/>
          <w:sz w:val="22"/>
          <w:szCs w:val="22"/>
          <w:lang w:val="ru-RU"/>
        </w:rPr>
        <w:t>характеристиките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договорните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финансовия</w:t>
      </w:r>
      <w:proofErr w:type="spellEnd"/>
      <w:r w:rsidRPr="00E07FF7">
        <w:rPr>
          <w:rFonts w:ascii="Calibri" w:hAnsi="Calibri" w:cs="Calibri"/>
          <w:sz w:val="22"/>
          <w:szCs w:val="22"/>
          <w:lang w:val="ru-RU"/>
        </w:rPr>
        <w:t xml:space="preserve"> актив.</w:t>
      </w:r>
    </w:p>
    <w:p w14:paraId="5742F59A" w14:textId="77777777" w:rsidR="00924E28" w:rsidRPr="00E07FF7" w:rsidRDefault="00924E28" w:rsidP="000B6631">
      <w:pPr>
        <w:autoSpaceDE w:val="0"/>
        <w:autoSpaceDN w:val="0"/>
        <w:adjustRightInd w:val="0"/>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Всички</w:t>
      </w:r>
      <w:proofErr w:type="spellEnd"/>
      <w:r w:rsidRPr="00E07FF7">
        <w:rPr>
          <w:rFonts w:ascii="Calibri" w:hAnsi="Calibri" w:cs="Calibri"/>
          <w:sz w:val="22"/>
          <w:szCs w:val="22"/>
          <w:lang w:val="ru-RU"/>
        </w:rPr>
        <w:t xml:space="preserve"> приходи и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свързани</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признати</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включват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приходи или </w:t>
      </w:r>
      <w:proofErr w:type="spellStart"/>
      <w:r w:rsidRPr="00E07FF7">
        <w:rPr>
          <w:rFonts w:ascii="Calibri" w:hAnsi="Calibri" w:cs="Calibri"/>
          <w:sz w:val="22"/>
          <w:szCs w:val="22"/>
          <w:lang w:val="ru-RU"/>
        </w:rPr>
        <w:t>други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позиции с </w:t>
      </w:r>
      <w:proofErr w:type="spellStart"/>
      <w:r w:rsidRPr="00E07FF7">
        <w:rPr>
          <w:rFonts w:ascii="Calibri" w:hAnsi="Calibri" w:cs="Calibri"/>
          <w:sz w:val="22"/>
          <w:szCs w:val="22"/>
          <w:lang w:val="ru-RU"/>
        </w:rPr>
        <w:t>изключение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обезценката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търговските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която</w:t>
      </w:r>
      <w:proofErr w:type="spellEnd"/>
      <w:r w:rsidRPr="00E07FF7">
        <w:rPr>
          <w:rFonts w:ascii="Calibri" w:hAnsi="Calibri" w:cs="Calibri"/>
          <w:sz w:val="22"/>
          <w:szCs w:val="22"/>
          <w:lang w:val="ru-RU"/>
        </w:rPr>
        <w:t xml:space="preserve"> се представя на </w:t>
      </w:r>
      <w:proofErr w:type="spellStart"/>
      <w:r w:rsidRPr="00E07FF7">
        <w:rPr>
          <w:rFonts w:ascii="Calibri" w:hAnsi="Calibri" w:cs="Calibri"/>
          <w:sz w:val="22"/>
          <w:szCs w:val="22"/>
          <w:lang w:val="ru-RU"/>
        </w:rPr>
        <w:t>ред</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други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отчета</w:t>
      </w:r>
      <w:proofErr w:type="gram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другия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всеобхватен</w:t>
      </w:r>
      <w:proofErr w:type="spellEnd"/>
      <w:r w:rsidRPr="00E07FF7">
        <w:rPr>
          <w:rFonts w:ascii="Calibri" w:hAnsi="Calibri" w:cs="Calibri"/>
          <w:sz w:val="22"/>
          <w:szCs w:val="22"/>
          <w:lang w:val="ru-RU"/>
        </w:rPr>
        <w:t xml:space="preserve"> доход.</w:t>
      </w:r>
    </w:p>
    <w:p w14:paraId="3ED50184" w14:textId="77777777" w:rsidR="00924E28" w:rsidRPr="00A66D7D" w:rsidRDefault="00924E28" w:rsidP="00CD4C24">
      <w:pPr>
        <w:pStyle w:val="Heading3"/>
        <w:numPr>
          <w:ilvl w:val="2"/>
          <w:numId w:val="22"/>
        </w:numPr>
        <w:shd w:val="clear" w:color="auto" w:fill="FFFFFF"/>
        <w:spacing w:before="120" w:after="120" w:line="260" w:lineRule="atLeast"/>
        <w:ind w:right="340"/>
        <w:jc w:val="both"/>
        <w:rPr>
          <w:rFonts w:ascii="Calibri" w:hAnsi="Calibri" w:cs="Calibri"/>
          <w:sz w:val="22"/>
          <w:szCs w:val="22"/>
        </w:rPr>
      </w:pPr>
      <w:proofErr w:type="spellStart"/>
      <w:r w:rsidRPr="00A66D7D">
        <w:rPr>
          <w:rFonts w:ascii="Calibri" w:hAnsi="Calibri" w:cs="Calibri"/>
          <w:sz w:val="22"/>
          <w:szCs w:val="22"/>
        </w:rPr>
        <w:t>Последващо</w:t>
      </w:r>
      <w:proofErr w:type="spellEnd"/>
      <w:r w:rsidRPr="00A66D7D">
        <w:rPr>
          <w:rFonts w:ascii="Calibri" w:hAnsi="Calibri" w:cs="Calibri"/>
          <w:sz w:val="22"/>
          <w:szCs w:val="22"/>
        </w:rPr>
        <w:t xml:space="preserve"> </w:t>
      </w:r>
      <w:proofErr w:type="spellStart"/>
      <w:r w:rsidRPr="00A66D7D">
        <w:rPr>
          <w:rFonts w:ascii="Calibri" w:hAnsi="Calibri" w:cs="Calibri"/>
          <w:sz w:val="22"/>
          <w:szCs w:val="22"/>
        </w:rPr>
        <w:t>оценяване</w:t>
      </w:r>
      <w:proofErr w:type="spellEnd"/>
      <w:r w:rsidRPr="00A66D7D">
        <w:rPr>
          <w:rFonts w:ascii="Calibri" w:hAnsi="Calibri" w:cs="Calibri"/>
          <w:sz w:val="22"/>
          <w:szCs w:val="22"/>
        </w:rPr>
        <w:t xml:space="preserve"> </w:t>
      </w:r>
      <w:proofErr w:type="spellStart"/>
      <w:r w:rsidRPr="00A66D7D">
        <w:rPr>
          <w:rFonts w:ascii="Calibri" w:hAnsi="Calibri" w:cs="Calibri"/>
          <w:sz w:val="22"/>
          <w:szCs w:val="22"/>
        </w:rPr>
        <w:t>на</w:t>
      </w:r>
      <w:proofErr w:type="spellEnd"/>
      <w:r w:rsidRPr="00A66D7D">
        <w:rPr>
          <w:rFonts w:ascii="Calibri" w:hAnsi="Calibri" w:cs="Calibri"/>
          <w:sz w:val="22"/>
          <w:szCs w:val="22"/>
        </w:rPr>
        <w:t xml:space="preserve"> </w:t>
      </w:r>
      <w:proofErr w:type="spellStart"/>
      <w:r w:rsidRPr="00A66D7D">
        <w:rPr>
          <w:rFonts w:ascii="Calibri" w:hAnsi="Calibri" w:cs="Calibri"/>
          <w:sz w:val="22"/>
          <w:szCs w:val="22"/>
        </w:rPr>
        <w:t>финансовите</w:t>
      </w:r>
      <w:proofErr w:type="spellEnd"/>
      <w:r w:rsidRPr="00A66D7D">
        <w:rPr>
          <w:rFonts w:ascii="Calibri" w:hAnsi="Calibri" w:cs="Calibri"/>
          <w:sz w:val="22"/>
          <w:szCs w:val="22"/>
        </w:rPr>
        <w:t xml:space="preserve"> </w:t>
      </w:r>
      <w:proofErr w:type="spellStart"/>
      <w:r w:rsidRPr="00A66D7D">
        <w:rPr>
          <w:rFonts w:ascii="Calibri" w:hAnsi="Calibri" w:cs="Calibri"/>
          <w:sz w:val="22"/>
          <w:szCs w:val="22"/>
        </w:rPr>
        <w:t>активи</w:t>
      </w:r>
      <w:proofErr w:type="spellEnd"/>
    </w:p>
    <w:p w14:paraId="0CA8065D" w14:textId="77777777" w:rsidR="00CE1D76" w:rsidRPr="00CE1D76" w:rsidRDefault="00CE1D76" w:rsidP="000B6631">
      <w:pPr>
        <w:shd w:val="clear" w:color="auto" w:fill="FFFFFF"/>
        <w:spacing w:before="120" w:after="120"/>
        <w:ind w:left="340" w:right="340"/>
        <w:rPr>
          <w:rFonts w:ascii="Calibri" w:hAnsi="Calibri" w:cs="Calibri"/>
          <w:b/>
          <w:sz w:val="22"/>
          <w:szCs w:val="22"/>
          <w:lang w:val="ru-RU"/>
        </w:rPr>
      </w:pPr>
      <w:proofErr w:type="spellStart"/>
      <w:r w:rsidRPr="00CE1D76">
        <w:rPr>
          <w:rFonts w:ascii="Calibri" w:hAnsi="Calibri" w:cs="Calibri"/>
          <w:b/>
          <w:sz w:val="22"/>
          <w:szCs w:val="22"/>
          <w:lang w:val="ru-RU"/>
        </w:rPr>
        <w:t>Дългови</w:t>
      </w:r>
      <w:proofErr w:type="spellEnd"/>
      <w:r w:rsidRPr="00CE1D76">
        <w:rPr>
          <w:rFonts w:ascii="Calibri" w:hAnsi="Calibri" w:cs="Calibri"/>
          <w:b/>
          <w:sz w:val="22"/>
          <w:szCs w:val="22"/>
          <w:lang w:val="ru-RU"/>
        </w:rPr>
        <w:t xml:space="preserve"> </w:t>
      </w:r>
      <w:proofErr w:type="spellStart"/>
      <w:r w:rsidRPr="00CE1D76">
        <w:rPr>
          <w:rFonts w:ascii="Calibri" w:hAnsi="Calibri" w:cs="Calibri"/>
          <w:b/>
          <w:sz w:val="22"/>
          <w:szCs w:val="22"/>
          <w:lang w:val="ru-RU"/>
        </w:rPr>
        <w:t>инструменти</w:t>
      </w:r>
      <w:proofErr w:type="spellEnd"/>
      <w:r w:rsidRPr="00CE1D76">
        <w:rPr>
          <w:rFonts w:ascii="Calibri" w:hAnsi="Calibri" w:cs="Calibri"/>
          <w:b/>
          <w:sz w:val="22"/>
          <w:szCs w:val="22"/>
          <w:lang w:val="ru-RU"/>
        </w:rPr>
        <w:t xml:space="preserve"> по </w:t>
      </w:r>
      <w:proofErr w:type="spellStart"/>
      <w:r w:rsidRPr="00CE1D76">
        <w:rPr>
          <w:rFonts w:ascii="Calibri" w:hAnsi="Calibri" w:cs="Calibri"/>
          <w:b/>
          <w:sz w:val="22"/>
          <w:szCs w:val="22"/>
          <w:lang w:val="ru-RU"/>
        </w:rPr>
        <w:t>амортизирана</w:t>
      </w:r>
      <w:proofErr w:type="spellEnd"/>
      <w:r w:rsidRPr="00CE1D76">
        <w:rPr>
          <w:rFonts w:ascii="Calibri" w:hAnsi="Calibri" w:cs="Calibri"/>
          <w:b/>
          <w:sz w:val="22"/>
          <w:szCs w:val="22"/>
          <w:lang w:val="ru-RU"/>
        </w:rPr>
        <w:t xml:space="preserve"> </w:t>
      </w:r>
      <w:proofErr w:type="spellStart"/>
      <w:r w:rsidRPr="00CE1D76">
        <w:rPr>
          <w:rFonts w:ascii="Calibri" w:hAnsi="Calibri" w:cs="Calibri"/>
          <w:b/>
          <w:sz w:val="22"/>
          <w:szCs w:val="22"/>
          <w:lang w:val="ru-RU"/>
        </w:rPr>
        <w:t>стойност</w:t>
      </w:r>
      <w:proofErr w:type="spellEnd"/>
      <w:r w:rsidRPr="00CE1D76">
        <w:rPr>
          <w:rFonts w:ascii="Calibri" w:hAnsi="Calibri" w:cs="Calibri"/>
          <w:b/>
          <w:sz w:val="22"/>
          <w:szCs w:val="22"/>
          <w:lang w:val="ru-RU"/>
        </w:rPr>
        <w:t xml:space="preserve"> </w:t>
      </w:r>
    </w:p>
    <w:p w14:paraId="2508D65C" w14:textId="77777777" w:rsidR="00924E28" w:rsidRPr="00E07FF7" w:rsidRDefault="00924E28" w:rsidP="000B6631">
      <w:pPr>
        <w:spacing w:before="120" w:after="120"/>
        <w:ind w:left="340" w:right="340"/>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оценяват</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амортизирана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изпълняват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следните</w:t>
      </w:r>
      <w:proofErr w:type="spellEnd"/>
      <w:r w:rsidRPr="00E07FF7">
        <w:rPr>
          <w:rFonts w:ascii="Calibri" w:hAnsi="Calibri" w:cs="Calibri"/>
          <w:sz w:val="22"/>
          <w:szCs w:val="22"/>
          <w:lang w:val="ru-RU"/>
        </w:rPr>
        <w:t xml:space="preserve"> критерии и не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определени</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оценяване</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w:t>
      </w:r>
    </w:p>
    <w:p w14:paraId="5F144037" w14:textId="77777777" w:rsidR="00924E28" w:rsidRPr="00E07FF7" w:rsidRDefault="00924E28" w:rsidP="00CD4C24">
      <w:pPr>
        <w:numPr>
          <w:ilvl w:val="0"/>
          <w:numId w:val="10"/>
        </w:numPr>
        <w:spacing w:before="120" w:after="120"/>
        <w:ind w:left="340" w:right="340" w:hanging="357"/>
        <w:contextualSpacing/>
        <w:jc w:val="both"/>
        <w:rPr>
          <w:rFonts w:ascii="Calibri" w:hAnsi="Calibri" w:cs="Calibri"/>
          <w:sz w:val="22"/>
          <w:szCs w:val="22"/>
          <w:lang w:val="ru-RU"/>
        </w:rPr>
      </w:pP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управлява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активите</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рамките</w:t>
      </w:r>
      <w:proofErr w:type="spellEnd"/>
      <w:r w:rsidRPr="00E07FF7">
        <w:rPr>
          <w:rFonts w:ascii="Calibri" w:hAnsi="Calibri" w:cs="Calibri"/>
          <w:sz w:val="22"/>
          <w:szCs w:val="22"/>
          <w:lang w:val="ru-RU"/>
        </w:rPr>
        <w:t xml:space="preserve"> на бизнес </w:t>
      </w:r>
      <w:proofErr w:type="spellStart"/>
      <w:r w:rsidRPr="00E07FF7">
        <w:rPr>
          <w:rFonts w:ascii="Calibri" w:hAnsi="Calibri" w:cs="Calibri"/>
          <w:sz w:val="22"/>
          <w:szCs w:val="22"/>
          <w:lang w:val="ru-RU"/>
        </w:rPr>
        <w:t>модел</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чиято</w:t>
      </w:r>
      <w:proofErr w:type="spellEnd"/>
      <w:r w:rsidRPr="00E07FF7">
        <w:rPr>
          <w:rFonts w:ascii="Calibri" w:hAnsi="Calibri" w:cs="Calibri"/>
          <w:sz w:val="22"/>
          <w:szCs w:val="22"/>
          <w:lang w:val="ru-RU"/>
        </w:rPr>
        <w:t xml:space="preserve"> цел е да </w:t>
      </w:r>
      <w:proofErr w:type="spellStart"/>
      <w:r w:rsidRPr="00E07FF7">
        <w:rPr>
          <w:rFonts w:ascii="Calibri" w:hAnsi="Calibri" w:cs="Calibri"/>
          <w:sz w:val="22"/>
          <w:szCs w:val="22"/>
          <w:lang w:val="ru-RU"/>
        </w:rPr>
        <w:t>държи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и да </w:t>
      </w:r>
      <w:proofErr w:type="spellStart"/>
      <w:r w:rsidRPr="00E07FF7">
        <w:rPr>
          <w:rFonts w:ascii="Calibri" w:hAnsi="Calibri" w:cs="Calibri"/>
          <w:sz w:val="22"/>
          <w:szCs w:val="22"/>
          <w:lang w:val="ru-RU"/>
        </w:rPr>
        <w:t>събира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техните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договорни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w:t>
      </w:r>
    </w:p>
    <w:p w14:paraId="26F0720C" w14:textId="77777777" w:rsidR="00924E28" w:rsidRPr="00E07FF7" w:rsidRDefault="00924E28" w:rsidP="00CD4C24">
      <w:pPr>
        <w:numPr>
          <w:ilvl w:val="0"/>
          <w:numId w:val="10"/>
        </w:num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съгласно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договорните</w:t>
      </w:r>
      <w:proofErr w:type="spellEnd"/>
      <w:r w:rsidRPr="00E07FF7">
        <w:rPr>
          <w:rFonts w:ascii="Calibri" w:hAnsi="Calibri" w:cs="Calibri"/>
          <w:sz w:val="22"/>
          <w:szCs w:val="22"/>
          <w:lang w:val="ru-RU"/>
        </w:rPr>
        <w:t xml:space="preserve"> условия на </w:t>
      </w:r>
      <w:proofErr w:type="spellStart"/>
      <w:r w:rsidRPr="00E07FF7">
        <w:rPr>
          <w:rFonts w:ascii="Calibri" w:hAnsi="Calibri" w:cs="Calibri"/>
          <w:sz w:val="22"/>
          <w:szCs w:val="22"/>
          <w:lang w:val="ru-RU"/>
        </w:rPr>
        <w:t>финансовия</w:t>
      </w:r>
      <w:proofErr w:type="spellEnd"/>
      <w:r w:rsidRPr="00E07FF7">
        <w:rPr>
          <w:rFonts w:ascii="Calibri" w:hAnsi="Calibri" w:cs="Calibri"/>
          <w:sz w:val="22"/>
          <w:szCs w:val="22"/>
          <w:lang w:val="ru-RU"/>
        </w:rPr>
        <w:t xml:space="preserve"> актив на </w:t>
      </w:r>
      <w:proofErr w:type="spellStart"/>
      <w:r w:rsidRPr="00E07FF7">
        <w:rPr>
          <w:rFonts w:ascii="Calibri" w:hAnsi="Calibri" w:cs="Calibri"/>
          <w:sz w:val="22"/>
          <w:szCs w:val="22"/>
          <w:lang w:val="ru-RU"/>
        </w:rPr>
        <w:t>конкретни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възникват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единствено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плащания</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главница</w:t>
      </w:r>
      <w:proofErr w:type="spellEnd"/>
      <w:r w:rsidRPr="00E07FF7">
        <w:rPr>
          <w:rFonts w:ascii="Calibri" w:hAnsi="Calibri" w:cs="Calibri"/>
          <w:sz w:val="22"/>
          <w:szCs w:val="22"/>
          <w:lang w:val="ru-RU"/>
        </w:rPr>
        <w:t xml:space="preserve"> и лихва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непогасената</w:t>
      </w:r>
      <w:proofErr w:type="spellEnd"/>
      <w:r w:rsidRPr="00E07FF7">
        <w:rPr>
          <w:rFonts w:ascii="Calibri" w:hAnsi="Calibri" w:cs="Calibri"/>
          <w:sz w:val="22"/>
          <w:szCs w:val="22"/>
          <w:lang w:val="ru-RU"/>
        </w:rPr>
        <w:t xml:space="preserve"> сума на </w:t>
      </w:r>
      <w:proofErr w:type="spellStart"/>
      <w:r w:rsidRPr="00E07FF7">
        <w:rPr>
          <w:rFonts w:ascii="Calibri" w:hAnsi="Calibri" w:cs="Calibri"/>
          <w:sz w:val="22"/>
          <w:szCs w:val="22"/>
          <w:lang w:val="ru-RU"/>
        </w:rPr>
        <w:t>главницата</w:t>
      </w:r>
      <w:proofErr w:type="spellEnd"/>
      <w:r w:rsidRPr="00E07FF7">
        <w:rPr>
          <w:rFonts w:ascii="Calibri" w:hAnsi="Calibri" w:cs="Calibri"/>
          <w:sz w:val="22"/>
          <w:szCs w:val="22"/>
          <w:lang w:val="ru-RU"/>
        </w:rPr>
        <w:t>.</w:t>
      </w:r>
    </w:p>
    <w:p w14:paraId="7153F7B2" w14:textId="77777777" w:rsidR="00924E28" w:rsidRPr="00E07FF7" w:rsidRDefault="00924E28" w:rsidP="000B6631">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Тази</w:t>
      </w:r>
      <w:proofErr w:type="spellEnd"/>
      <w:r w:rsidRPr="00E07FF7">
        <w:rPr>
          <w:rFonts w:ascii="Calibri" w:hAnsi="Calibri" w:cs="Calibri"/>
          <w:sz w:val="22"/>
          <w:szCs w:val="22"/>
          <w:lang w:val="ru-RU"/>
        </w:rPr>
        <w:t xml:space="preserve"> категория </w:t>
      </w:r>
      <w:proofErr w:type="spellStart"/>
      <w:r w:rsidRPr="00E07FF7">
        <w:rPr>
          <w:rFonts w:ascii="Calibri" w:hAnsi="Calibri" w:cs="Calibri"/>
          <w:sz w:val="22"/>
          <w:szCs w:val="22"/>
          <w:lang w:val="ru-RU"/>
        </w:rPr>
        <w:t>включва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недеривативни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заеми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фиксирани</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определими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плащания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не се </w:t>
      </w:r>
      <w:proofErr w:type="spellStart"/>
      <w:r w:rsidRPr="00E07FF7">
        <w:rPr>
          <w:rFonts w:ascii="Calibri" w:hAnsi="Calibri" w:cs="Calibri"/>
          <w:sz w:val="22"/>
          <w:szCs w:val="22"/>
          <w:lang w:val="ru-RU"/>
        </w:rPr>
        <w:t>котират</w:t>
      </w:r>
      <w:proofErr w:type="spellEnd"/>
      <w:r w:rsidRPr="00E07FF7">
        <w:rPr>
          <w:rFonts w:ascii="Calibri" w:hAnsi="Calibri" w:cs="Calibri"/>
          <w:sz w:val="22"/>
          <w:szCs w:val="22"/>
          <w:lang w:val="ru-RU"/>
        </w:rPr>
        <w:t xml:space="preserve"> на активен </w:t>
      </w:r>
      <w:proofErr w:type="spellStart"/>
      <w:r w:rsidRPr="00E07FF7">
        <w:rPr>
          <w:rFonts w:ascii="Calibri" w:hAnsi="Calibri" w:cs="Calibri"/>
          <w:sz w:val="22"/>
          <w:szCs w:val="22"/>
          <w:lang w:val="ru-RU"/>
        </w:rPr>
        <w:t>пазар</w:t>
      </w:r>
      <w:proofErr w:type="spellEnd"/>
      <w:r w:rsidRPr="00E07FF7">
        <w:rPr>
          <w:rFonts w:ascii="Calibri" w:hAnsi="Calibri" w:cs="Calibri"/>
          <w:sz w:val="22"/>
          <w:szCs w:val="22"/>
          <w:lang w:val="ru-RU"/>
        </w:rPr>
        <w:t xml:space="preserve">. След </w:t>
      </w:r>
      <w:proofErr w:type="spellStart"/>
      <w:r w:rsidRPr="00E07FF7">
        <w:rPr>
          <w:rFonts w:ascii="Calibri" w:hAnsi="Calibri" w:cs="Calibri"/>
          <w:sz w:val="22"/>
          <w:szCs w:val="22"/>
          <w:lang w:val="ru-RU"/>
        </w:rPr>
        <w:t>първоначалното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признаване</w:t>
      </w:r>
      <w:proofErr w:type="spellEnd"/>
      <w:r w:rsidRPr="00E07FF7">
        <w:rPr>
          <w:rFonts w:ascii="Calibri" w:hAnsi="Calibri" w:cs="Calibri"/>
          <w:sz w:val="22"/>
          <w:szCs w:val="22"/>
          <w:lang w:val="ru-RU"/>
        </w:rPr>
        <w:t xml:space="preserve"> те се </w:t>
      </w:r>
      <w:proofErr w:type="spellStart"/>
      <w:r w:rsidRPr="00E07FF7">
        <w:rPr>
          <w:rFonts w:ascii="Calibri" w:hAnsi="Calibri" w:cs="Calibri"/>
          <w:sz w:val="22"/>
          <w:szCs w:val="22"/>
          <w:lang w:val="ru-RU"/>
        </w:rPr>
        <w:t>оценяват</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амортизирана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използване</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метода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ефективната</w:t>
      </w:r>
      <w:proofErr w:type="spellEnd"/>
      <w:r w:rsidRPr="00E07FF7">
        <w:rPr>
          <w:rFonts w:ascii="Calibri" w:hAnsi="Calibri" w:cs="Calibri"/>
          <w:sz w:val="22"/>
          <w:szCs w:val="22"/>
          <w:lang w:val="ru-RU"/>
        </w:rPr>
        <w:t xml:space="preserve"> лихва. </w:t>
      </w:r>
      <w:proofErr w:type="spellStart"/>
      <w:r w:rsidRPr="00E07FF7">
        <w:rPr>
          <w:rFonts w:ascii="Calibri" w:hAnsi="Calibri" w:cs="Calibri"/>
          <w:sz w:val="22"/>
          <w:szCs w:val="22"/>
          <w:lang w:val="ru-RU"/>
        </w:rPr>
        <w:t>Дисконтиране</w:t>
      </w:r>
      <w:proofErr w:type="spellEnd"/>
      <w:r w:rsidRPr="00E07FF7">
        <w:rPr>
          <w:rFonts w:ascii="Calibri" w:hAnsi="Calibri" w:cs="Calibri"/>
          <w:sz w:val="22"/>
          <w:szCs w:val="22"/>
          <w:lang w:val="ru-RU"/>
        </w:rPr>
        <w:t xml:space="preserve"> не се </w:t>
      </w:r>
      <w:proofErr w:type="spellStart"/>
      <w:r w:rsidRPr="00E07FF7">
        <w:rPr>
          <w:rFonts w:ascii="Calibri" w:hAnsi="Calibri" w:cs="Calibri"/>
          <w:sz w:val="22"/>
          <w:szCs w:val="22"/>
          <w:lang w:val="ru-RU"/>
        </w:rPr>
        <w:t>извършва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ефектът</w:t>
      </w:r>
      <w:proofErr w:type="spellEnd"/>
      <w:r w:rsidRPr="00E07FF7">
        <w:rPr>
          <w:rFonts w:ascii="Calibri" w:hAnsi="Calibri" w:cs="Calibri"/>
          <w:sz w:val="22"/>
          <w:szCs w:val="22"/>
          <w:lang w:val="ru-RU"/>
        </w:rPr>
        <w:t xml:space="preserve"> от него е </w:t>
      </w:r>
      <w:proofErr w:type="spellStart"/>
      <w:r w:rsidRPr="00E07FF7">
        <w:rPr>
          <w:rFonts w:ascii="Calibri" w:hAnsi="Calibri" w:cs="Calibri"/>
          <w:sz w:val="22"/>
          <w:szCs w:val="22"/>
          <w:lang w:val="ru-RU"/>
        </w:rPr>
        <w:t>несъществен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класифицира</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тази</w:t>
      </w:r>
      <w:proofErr w:type="spellEnd"/>
      <w:r w:rsidRPr="00E07FF7">
        <w:rPr>
          <w:rFonts w:ascii="Calibri" w:hAnsi="Calibri" w:cs="Calibri"/>
          <w:sz w:val="22"/>
          <w:szCs w:val="22"/>
          <w:lang w:val="ru-RU"/>
        </w:rPr>
        <w:t xml:space="preserve"> категория </w:t>
      </w:r>
      <w:proofErr w:type="spellStart"/>
      <w:r w:rsidRPr="00E07FF7">
        <w:rPr>
          <w:rFonts w:ascii="Calibri" w:hAnsi="Calibri" w:cs="Calibri"/>
          <w:sz w:val="22"/>
          <w:szCs w:val="22"/>
          <w:lang w:val="ru-RU"/>
        </w:rPr>
        <w:t>паричните</w:t>
      </w:r>
      <w:proofErr w:type="spellEnd"/>
      <w:r w:rsidRPr="00E07FF7">
        <w:rPr>
          <w:rFonts w:ascii="Calibri" w:hAnsi="Calibri" w:cs="Calibri"/>
          <w:sz w:val="22"/>
          <w:szCs w:val="22"/>
          <w:lang w:val="ru-RU"/>
        </w:rPr>
        <w:t xml:space="preserve"> средства, </w:t>
      </w:r>
      <w:proofErr w:type="spellStart"/>
      <w:r w:rsidRPr="00E07FF7">
        <w:rPr>
          <w:rFonts w:ascii="Calibri" w:hAnsi="Calibri" w:cs="Calibri"/>
          <w:sz w:val="22"/>
          <w:szCs w:val="22"/>
          <w:lang w:val="ru-RU"/>
        </w:rPr>
        <w:t>търговските</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другите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w:t>
      </w:r>
    </w:p>
    <w:p w14:paraId="3D52507D" w14:textId="77777777" w:rsidR="00C158FA" w:rsidRPr="00E07FF7" w:rsidRDefault="00C158FA" w:rsidP="000B6631">
      <w:pPr>
        <w:keepNext/>
        <w:spacing w:before="120" w:after="120" w:line="260" w:lineRule="atLeast"/>
        <w:ind w:left="340" w:right="340"/>
        <w:jc w:val="both"/>
        <w:outlineLvl w:val="2"/>
        <w:rPr>
          <w:rFonts w:ascii="Calibri" w:hAnsi="Calibri" w:cs="Calibri"/>
          <w:b/>
          <w:sz w:val="22"/>
          <w:szCs w:val="22"/>
          <w:lang w:val="ru-RU"/>
        </w:rPr>
      </w:pPr>
      <w:proofErr w:type="spellStart"/>
      <w:r w:rsidRPr="00E07FF7">
        <w:rPr>
          <w:rFonts w:ascii="Calibri" w:hAnsi="Calibri" w:cs="Calibri"/>
          <w:b/>
          <w:sz w:val="22"/>
          <w:szCs w:val="22"/>
          <w:lang w:val="ru-RU"/>
        </w:rPr>
        <w:t>Търговски</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вземания</w:t>
      </w:r>
      <w:proofErr w:type="spellEnd"/>
      <w:r w:rsidRPr="00E07FF7">
        <w:rPr>
          <w:rFonts w:ascii="Calibri" w:hAnsi="Calibri" w:cs="Calibri"/>
          <w:b/>
          <w:sz w:val="22"/>
          <w:szCs w:val="22"/>
          <w:lang w:val="ru-RU"/>
        </w:rPr>
        <w:t xml:space="preserve"> </w:t>
      </w:r>
    </w:p>
    <w:p w14:paraId="19E6A9BF" w14:textId="77777777" w:rsidR="00C158FA" w:rsidRPr="00E07FF7" w:rsidRDefault="00C158FA" w:rsidP="000B6631">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Търговските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суми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дължими</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клиенти</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продадени</w:t>
      </w:r>
      <w:proofErr w:type="spellEnd"/>
      <w:r w:rsidRPr="00E07FF7">
        <w:rPr>
          <w:rFonts w:ascii="Calibri" w:hAnsi="Calibri" w:cs="Calibri"/>
          <w:sz w:val="22"/>
          <w:szCs w:val="22"/>
          <w:lang w:val="ru-RU"/>
        </w:rPr>
        <w:t xml:space="preserve"> стоки или услуги, </w:t>
      </w:r>
      <w:proofErr w:type="spellStart"/>
      <w:r w:rsidRPr="00E07FF7">
        <w:rPr>
          <w:rFonts w:ascii="Calibri" w:hAnsi="Calibri" w:cs="Calibri"/>
          <w:sz w:val="22"/>
          <w:szCs w:val="22"/>
          <w:lang w:val="ru-RU"/>
        </w:rPr>
        <w:t>извършени</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обичайния</w:t>
      </w:r>
      <w:proofErr w:type="spellEnd"/>
      <w:r w:rsidRPr="00E07FF7">
        <w:rPr>
          <w:rFonts w:ascii="Calibri" w:hAnsi="Calibri" w:cs="Calibri"/>
          <w:sz w:val="22"/>
          <w:szCs w:val="22"/>
          <w:lang w:val="ru-RU"/>
        </w:rPr>
        <w:t xml:space="preserve"> ход на </w:t>
      </w:r>
      <w:proofErr w:type="spellStart"/>
      <w:r w:rsidRPr="00E07FF7">
        <w:rPr>
          <w:rFonts w:ascii="Calibri" w:hAnsi="Calibri" w:cs="Calibri"/>
          <w:sz w:val="22"/>
          <w:szCs w:val="22"/>
          <w:lang w:val="ru-RU"/>
        </w:rPr>
        <w:t>стопанската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дейност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Обикновено</w:t>
      </w:r>
      <w:proofErr w:type="spellEnd"/>
      <w:r w:rsidRPr="00E07FF7">
        <w:rPr>
          <w:rFonts w:ascii="Calibri" w:hAnsi="Calibri" w:cs="Calibri"/>
          <w:sz w:val="22"/>
          <w:szCs w:val="22"/>
          <w:lang w:val="ru-RU"/>
        </w:rPr>
        <w:t xml:space="preserve"> те се </w:t>
      </w:r>
      <w:proofErr w:type="spellStart"/>
      <w:r w:rsidRPr="00E07FF7">
        <w:rPr>
          <w:rFonts w:ascii="Calibri" w:hAnsi="Calibri" w:cs="Calibri"/>
          <w:sz w:val="22"/>
          <w:szCs w:val="22"/>
          <w:lang w:val="ru-RU"/>
        </w:rPr>
        <w:t>дължат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уреждане</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кратък</w:t>
      </w:r>
      <w:proofErr w:type="spellEnd"/>
      <w:r w:rsidRPr="00E07FF7">
        <w:rPr>
          <w:rFonts w:ascii="Calibri" w:hAnsi="Calibri" w:cs="Calibri"/>
          <w:sz w:val="22"/>
          <w:szCs w:val="22"/>
          <w:lang w:val="ru-RU"/>
        </w:rPr>
        <w:t xml:space="preserve"> срок и </w:t>
      </w:r>
      <w:proofErr w:type="spellStart"/>
      <w:r w:rsidRPr="00E07FF7">
        <w:rPr>
          <w:rFonts w:ascii="Calibri" w:hAnsi="Calibri" w:cs="Calibri"/>
          <w:sz w:val="22"/>
          <w:szCs w:val="22"/>
          <w:lang w:val="ru-RU"/>
        </w:rPr>
        <w:t>следователно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класифицирани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Търговските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първоначално</w:t>
      </w:r>
      <w:proofErr w:type="spellEnd"/>
      <w:r w:rsidRPr="00E07FF7">
        <w:rPr>
          <w:rFonts w:ascii="Calibri" w:hAnsi="Calibri" w:cs="Calibri"/>
          <w:sz w:val="22"/>
          <w:szCs w:val="22"/>
          <w:lang w:val="ru-RU"/>
        </w:rPr>
        <w:t xml:space="preserve"> в размер на </w:t>
      </w:r>
      <w:proofErr w:type="spellStart"/>
      <w:r w:rsidRPr="00E07FF7">
        <w:rPr>
          <w:rFonts w:ascii="Calibri" w:hAnsi="Calibri" w:cs="Calibri"/>
          <w:sz w:val="22"/>
          <w:szCs w:val="22"/>
          <w:lang w:val="ru-RU"/>
        </w:rPr>
        <w:t>безусловното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възнаграждение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освен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съдържат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значителни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компоненти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финансиране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държи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търговските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с цел </w:t>
      </w:r>
      <w:proofErr w:type="spellStart"/>
      <w:r w:rsidRPr="00E07FF7">
        <w:rPr>
          <w:rFonts w:ascii="Calibri" w:hAnsi="Calibri" w:cs="Calibri"/>
          <w:sz w:val="22"/>
          <w:szCs w:val="22"/>
          <w:lang w:val="ru-RU"/>
        </w:rPr>
        <w:t>събиране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договорните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следователно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ги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оценява</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амортизирана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използва</w:t>
      </w:r>
      <w:proofErr w:type="spellEnd"/>
      <w:r w:rsidRPr="00E07FF7">
        <w:rPr>
          <w:rFonts w:ascii="Calibri" w:hAnsi="Calibri" w:cs="Calibri"/>
          <w:sz w:val="22"/>
          <w:szCs w:val="22"/>
          <w:lang w:val="ru-RU"/>
        </w:rPr>
        <w:t xml:space="preserve"> метода на </w:t>
      </w:r>
      <w:proofErr w:type="spellStart"/>
      <w:r w:rsidRPr="00E07FF7">
        <w:rPr>
          <w:rFonts w:ascii="Calibri" w:hAnsi="Calibri" w:cs="Calibri"/>
          <w:sz w:val="22"/>
          <w:szCs w:val="22"/>
          <w:lang w:val="ru-RU"/>
        </w:rPr>
        <w:t>ефективната</w:t>
      </w:r>
      <w:proofErr w:type="spellEnd"/>
      <w:r w:rsidRPr="00E07FF7">
        <w:rPr>
          <w:rFonts w:ascii="Calibri" w:hAnsi="Calibri" w:cs="Calibri"/>
          <w:sz w:val="22"/>
          <w:szCs w:val="22"/>
          <w:lang w:val="ru-RU"/>
        </w:rPr>
        <w:t xml:space="preserve"> лихва. </w:t>
      </w:r>
      <w:proofErr w:type="spellStart"/>
      <w:r w:rsidRPr="00E07FF7">
        <w:rPr>
          <w:rFonts w:ascii="Calibri" w:hAnsi="Calibri" w:cs="Calibri"/>
          <w:sz w:val="22"/>
          <w:szCs w:val="22"/>
          <w:lang w:val="ru-RU"/>
        </w:rPr>
        <w:t>Дисконтиране</w:t>
      </w:r>
      <w:proofErr w:type="spellEnd"/>
      <w:r w:rsidRPr="00E07FF7">
        <w:rPr>
          <w:rFonts w:ascii="Calibri" w:hAnsi="Calibri" w:cs="Calibri"/>
          <w:sz w:val="22"/>
          <w:szCs w:val="22"/>
          <w:lang w:val="ru-RU"/>
        </w:rPr>
        <w:t xml:space="preserve"> не се </w:t>
      </w:r>
      <w:proofErr w:type="spellStart"/>
      <w:r w:rsidRPr="00E07FF7">
        <w:rPr>
          <w:rFonts w:ascii="Calibri" w:hAnsi="Calibri" w:cs="Calibri"/>
          <w:sz w:val="22"/>
          <w:szCs w:val="22"/>
          <w:lang w:val="ru-RU"/>
        </w:rPr>
        <w:t>извършва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ефектът</w:t>
      </w:r>
      <w:proofErr w:type="spellEnd"/>
      <w:r w:rsidRPr="00E07FF7">
        <w:rPr>
          <w:rFonts w:ascii="Calibri" w:hAnsi="Calibri" w:cs="Calibri"/>
          <w:sz w:val="22"/>
          <w:szCs w:val="22"/>
          <w:lang w:val="ru-RU"/>
        </w:rPr>
        <w:t xml:space="preserve"> от него е </w:t>
      </w:r>
      <w:proofErr w:type="spellStart"/>
      <w:r w:rsidRPr="00E07FF7">
        <w:rPr>
          <w:rFonts w:ascii="Calibri" w:hAnsi="Calibri" w:cs="Calibri"/>
          <w:sz w:val="22"/>
          <w:szCs w:val="22"/>
          <w:lang w:val="ru-RU"/>
        </w:rPr>
        <w:t>несъществен</w:t>
      </w:r>
      <w:proofErr w:type="spellEnd"/>
      <w:r w:rsidRPr="00E07FF7">
        <w:rPr>
          <w:rFonts w:ascii="Calibri" w:hAnsi="Calibri" w:cs="Calibri"/>
          <w:sz w:val="22"/>
          <w:szCs w:val="22"/>
          <w:lang w:val="ru-RU"/>
        </w:rPr>
        <w:t>.</w:t>
      </w:r>
    </w:p>
    <w:p w14:paraId="410AD22A" w14:textId="77777777" w:rsidR="00924E28" w:rsidRPr="000808C2" w:rsidRDefault="00924E28" w:rsidP="00CD4C24">
      <w:pPr>
        <w:pStyle w:val="Heading3"/>
        <w:numPr>
          <w:ilvl w:val="2"/>
          <w:numId w:val="22"/>
        </w:numPr>
        <w:shd w:val="clear" w:color="auto" w:fill="FFFFFF"/>
        <w:spacing w:before="120" w:after="120" w:line="260" w:lineRule="atLeast"/>
        <w:ind w:right="340"/>
        <w:jc w:val="both"/>
        <w:rPr>
          <w:rFonts w:ascii="Calibri" w:hAnsi="Calibri" w:cs="Calibri"/>
          <w:sz w:val="22"/>
          <w:szCs w:val="22"/>
        </w:rPr>
      </w:pPr>
      <w:bookmarkStart w:id="7" w:name="_Ref528159665"/>
      <w:proofErr w:type="spellStart"/>
      <w:r w:rsidRPr="000808C2">
        <w:rPr>
          <w:rFonts w:ascii="Calibri" w:hAnsi="Calibri" w:cs="Calibri"/>
          <w:sz w:val="22"/>
          <w:szCs w:val="22"/>
        </w:rPr>
        <w:t>Обезценка</w:t>
      </w:r>
      <w:proofErr w:type="spellEnd"/>
      <w:r w:rsidRPr="000808C2">
        <w:rPr>
          <w:rFonts w:ascii="Calibri" w:hAnsi="Calibri" w:cs="Calibri"/>
          <w:sz w:val="22"/>
          <w:szCs w:val="22"/>
        </w:rPr>
        <w:t xml:space="preserve"> </w:t>
      </w:r>
      <w:proofErr w:type="spellStart"/>
      <w:r w:rsidRPr="000808C2">
        <w:rPr>
          <w:rFonts w:ascii="Calibri" w:hAnsi="Calibri" w:cs="Calibri"/>
          <w:sz w:val="22"/>
          <w:szCs w:val="22"/>
        </w:rPr>
        <w:t>на</w:t>
      </w:r>
      <w:proofErr w:type="spellEnd"/>
      <w:r w:rsidRPr="000808C2">
        <w:rPr>
          <w:rFonts w:ascii="Calibri" w:hAnsi="Calibri" w:cs="Calibri"/>
          <w:sz w:val="22"/>
          <w:szCs w:val="22"/>
        </w:rPr>
        <w:t xml:space="preserve"> </w:t>
      </w:r>
      <w:proofErr w:type="spellStart"/>
      <w:r w:rsidRPr="000808C2">
        <w:rPr>
          <w:rFonts w:ascii="Calibri" w:hAnsi="Calibri" w:cs="Calibri"/>
          <w:sz w:val="22"/>
          <w:szCs w:val="22"/>
        </w:rPr>
        <w:t>финансовите</w:t>
      </w:r>
      <w:proofErr w:type="spellEnd"/>
      <w:r w:rsidRPr="000808C2">
        <w:rPr>
          <w:rFonts w:ascii="Calibri" w:hAnsi="Calibri" w:cs="Calibri"/>
          <w:sz w:val="22"/>
          <w:szCs w:val="22"/>
        </w:rPr>
        <w:t xml:space="preserve"> </w:t>
      </w:r>
      <w:proofErr w:type="spellStart"/>
      <w:r w:rsidRPr="000808C2">
        <w:rPr>
          <w:rFonts w:ascii="Calibri" w:hAnsi="Calibri" w:cs="Calibri"/>
          <w:sz w:val="22"/>
          <w:szCs w:val="22"/>
        </w:rPr>
        <w:t>активи</w:t>
      </w:r>
      <w:bookmarkEnd w:id="7"/>
      <w:proofErr w:type="spellEnd"/>
      <w:r w:rsidRPr="000808C2">
        <w:rPr>
          <w:rFonts w:ascii="Calibri" w:hAnsi="Calibri" w:cs="Calibri"/>
          <w:sz w:val="22"/>
          <w:szCs w:val="22"/>
        </w:rPr>
        <w:t xml:space="preserve"> </w:t>
      </w:r>
    </w:p>
    <w:p w14:paraId="572D5D90" w14:textId="77777777" w:rsidR="00924E28" w:rsidRPr="00E07FF7" w:rsidRDefault="00924E28" w:rsidP="000B6631">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Новите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изисквания</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обезценка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съгласно</w:t>
      </w:r>
      <w:proofErr w:type="spellEnd"/>
      <w:r w:rsidRPr="00E07FF7">
        <w:rPr>
          <w:rFonts w:ascii="Calibri" w:hAnsi="Calibri" w:cs="Calibri"/>
          <w:sz w:val="22"/>
          <w:szCs w:val="22"/>
          <w:lang w:val="ru-RU"/>
        </w:rPr>
        <w:t xml:space="preserve"> МСФО 9, </w:t>
      </w:r>
      <w:proofErr w:type="spellStart"/>
      <w:r w:rsidRPr="00E07FF7">
        <w:rPr>
          <w:rFonts w:ascii="Calibri" w:hAnsi="Calibri" w:cs="Calibri"/>
          <w:sz w:val="22"/>
          <w:szCs w:val="22"/>
          <w:lang w:val="ru-RU"/>
        </w:rPr>
        <w:t>използват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повече</w:t>
      </w:r>
      <w:proofErr w:type="spellEnd"/>
      <w:r w:rsidRPr="00E07FF7">
        <w:rPr>
          <w:rFonts w:ascii="Calibri" w:hAnsi="Calibri" w:cs="Calibri"/>
          <w:sz w:val="22"/>
          <w:szCs w:val="22"/>
          <w:lang w:val="ru-RU"/>
        </w:rPr>
        <w:t xml:space="preserve"> информация, </w:t>
      </w:r>
      <w:proofErr w:type="spellStart"/>
      <w:r w:rsidRPr="00E07FF7">
        <w:rPr>
          <w:rFonts w:ascii="Calibri" w:hAnsi="Calibri" w:cs="Calibri"/>
          <w:sz w:val="22"/>
          <w:szCs w:val="22"/>
          <w:lang w:val="ru-RU"/>
        </w:rPr>
        <w:t>ориентирана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бъдещето</w:t>
      </w:r>
      <w:proofErr w:type="spellEnd"/>
      <w:r w:rsidRPr="00E07FF7">
        <w:rPr>
          <w:rFonts w:ascii="Calibri" w:hAnsi="Calibri" w:cs="Calibri"/>
          <w:sz w:val="22"/>
          <w:szCs w:val="22"/>
          <w:lang w:val="ru-RU"/>
        </w:rPr>
        <w:t xml:space="preserve">, за да </w:t>
      </w:r>
      <w:proofErr w:type="spellStart"/>
      <w:r w:rsidRPr="00E07FF7">
        <w:rPr>
          <w:rFonts w:ascii="Calibri" w:hAnsi="Calibri" w:cs="Calibri"/>
          <w:sz w:val="22"/>
          <w:szCs w:val="22"/>
          <w:lang w:val="ru-RU"/>
        </w:rPr>
        <w:t>признаят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 </w:t>
      </w:r>
      <w:proofErr w:type="spellStart"/>
      <w:r w:rsidRPr="00E07FF7">
        <w:rPr>
          <w:rFonts w:ascii="Calibri" w:hAnsi="Calibri" w:cs="Calibri"/>
          <w:sz w:val="22"/>
          <w:szCs w:val="22"/>
          <w:lang w:val="ru-RU"/>
        </w:rPr>
        <w:t>моделът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w:t>
      </w:r>
      <w:proofErr w:type="spellStart"/>
      <w:r w:rsidRPr="00E07FF7">
        <w:rPr>
          <w:rFonts w:ascii="Calibri" w:hAnsi="Calibri" w:cs="Calibri"/>
          <w:sz w:val="22"/>
          <w:szCs w:val="22"/>
          <w:lang w:val="ru-RU"/>
        </w:rPr>
        <w:t>който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замества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модела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понесените</w:t>
      </w:r>
      <w:proofErr w:type="spellEnd"/>
      <w:r w:rsidRPr="00E07FF7">
        <w:rPr>
          <w:rFonts w:ascii="Calibri" w:hAnsi="Calibri" w:cs="Calibri"/>
          <w:sz w:val="22"/>
          <w:szCs w:val="22"/>
          <w:lang w:val="ru-RU"/>
        </w:rPr>
        <w:t xml:space="preserve"> загуби“, </w:t>
      </w:r>
      <w:proofErr w:type="spellStart"/>
      <w:r w:rsidRPr="00E07FF7">
        <w:rPr>
          <w:rFonts w:ascii="Calibri" w:hAnsi="Calibri" w:cs="Calibri"/>
          <w:sz w:val="22"/>
          <w:szCs w:val="22"/>
          <w:lang w:val="ru-RU"/>
        </w:rPr>
        <w:t>представен</w:t>
      </w:r>
      <w:proofErr w:type="spellEnd"/>
      <w:r w:rsidRPr="00E07FF7">
        <w:rPr>
          <w:rFonts w:ascii="Calibri" w:hAnsi="Calibri" w:cs="Calibri"/>
          <w:sz w:val="22"/>
          <w:szCs w:val="22"/>
          <w:lang w:val="ru-RU"/>
        </w:rPr>
        <w:t xml:space="preserve"> в МСС 39.</w:t>
      </w:r>
    </w:p>
    <w:p w14:paraId="026B4205" w14:textId="77777777" w:rsidR="00924E28" w:rsidRPr="00E07FF7" w:rsidRDefault="00924E28" w:rsidP="000B6631">
      <w:pPr>
        <w:spacing w:before="120" w:after="120"/>
        <w:ind w:left="340" w:right="340"/>
        <w:jc w:val="both"/>
        <w:rPr>
          <w:rFonts w:ascii="Calibri" w:hAnsi="Calibri" w:cs="Calibri"/>
          <w:bCs/>
          <w:sz w:val="22"/>
          <w:szCs w:val="22"/>
          <w:lang w:val="ru-RU"/>
        </w:rPr>
      </w:pPr>
      <w:proofErr w:type="spellStart"/>
      <w:r w:rsidRPr="00E07FF7">
        <w:rPr>
          <w:rFonts w:ascii="Calibri" w:hAnsi="Calibri" w:cs="Calibri"/>
          <w:sz w:val="22"/>
          <w:szCs w:val="22"/>
          <w:lang w:val="ru-RU"/>
        </w:rPr>
        <w:t>Инструментите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попадат</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обхвата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новите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изисквания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включват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дългови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оценявани</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амортизирана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търговски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по договори, </w:t>
      </w:r>
      <w:proofErr w:type="spellStart"/>
      <w:r w:rsidRPr="00E07FF7">
        <w:rPr>
          <w:rFonts w:ascii="Calibri" w:hAnsi="Calibri" w:cs="Calibri"/>
          <w:sz w:val="22"/>
          <w:szCs w:val="22"/>
          <w:lang w:val="ru-RU"/>
        </w:rPr>
        <w:t>признати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оценявани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съгласно</w:t>
      </w:r>
      <w:proofErr w:type="spellEnd"/>
      <w:r w:rsidRPr="00E07FF7">
        <w:rPr>
          <w:rFonts w:ascii="Calibri" w:hAnsi="Calibri" w:cs="Calibri"/>
          <w:sz w:val="22"/>
          <w:szCs w:val="22"/>
          <w:lang w:val="ru-RU"/>
        </w:rPr>
        <w:t xml:space="preserve"> МСФО 15,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не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w:t>
      </w:r>
    </w:p>
    <w:p w14:paraId="67D07216" w14:textId="77777777" w:rsidR="00924E28" w:rsidRPr="00E07FF7" w:rsidRDefault="00924E28"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Признаването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вече не </w:t>
      </w:r>
      <w:proofErr w:type="spellStart"/>
      <w:r w:rsidRPr="00E07FF7">
        <w:rPr>
          <w:rFonts w:ascii="Calibri" w:hAnsi="Calibri" w:cs="Calibri"/>
          <w:sz w:val="22"/>
          <w:szCs w:val="22"/>
          <w:lang w:val="ru-RU"/>
        </w:rPr>
        <w:t>зависи</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настъпването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събитие</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кредитна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загуба</w:t>
      </w:r>
      <w:proofErr w:type="spellEnd"/>
      <w:r w:rsidRPr="00E07FF7">
        <w:rPr>
          <w:rFonts w:ascii="Calibri" w:hAnsi="Calibri" w:cs="Calibri"/>
          <w:sz w:val="22"/>
          <w:szCs w:val="22"/>
          <w:lang w:val="ru-RU"/>
        </w:rPr>
        <w:t xml:space="preserve">. Вместо </w:t>
      </w:r>
      <w:proofErr w:type="spellStart"/>
      <w:r w:rsidRPr="00E07FF7">
        <w:rPr>
          <w:rFonts w:ascii="Calibri" w:hAnsi="Calibri" w:cs="Calibri"/>
          <w:sz w:val="22"/>
          <w:szCs w:val="22"/>
          <w:lang w:val="ru-RU"/>
        </w:rPr>
        <w:t>това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разглежда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по-широк</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спектър</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от информация</w:t>
      </w:r>
      <w:proofErr w:type="gramEnd"/>
      <w:r w:rsidRPr="00E07FF7">
        <w:rPr>
          <w:rFonts w:ascii="Calibri" w:hAnsi="Calibri" w:cs="Calibri"/>
          <w:sz w:val="22"/>
          <w:szCs w:val="22"/>
          <w:lang w:val="ru-RU"/>
        </w:rPr>
        <w:t xml:space="preserve"> при </w:t>
      </w:r>
      <w:proofErr w:type="spellStart"/>
      <w:r w:rsidRPr="00E07FF7">
        <w:rPr>
          <w:rFonts w:ascii="Calibri" w:hAnsi="Calibri" w:cs="Calibri"/>
          <w:sz w:val="22"/>
          <w:szCs w:val="22"/>
          <w:lang w:val="ru-RU"/>
        </w:rPr>
        <w:t>оценката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кредитния</w:t>
      </w:r>
      <w:proofErr w:type="spellEnd"/>
      <w:r w:rsidRPr="00E07FF7">
        <w:rPr>
          <w:rFonts w:ascii="Calibri" w:hAnsi="Calibri" w:cs="Calibri"/>
          <w:sz w:val="22"/>
          <w:szCs w:val="22"/>
          <w:lang w:val="ru-RU"/>
        </w:rPr>
        <w:t xml:space="preserve"> риск и </w:t>
      </w:r>
      <w:proofErr w:type="spellStart"/>
      <w:r w:rsidRPr="00E07FF7">
        <w:rPr>
          <w:rFonts w:ascii="Calibri" w:hAnsi="Calibri" w:cs="Calibri"/>
          <w:sz w:val="22"/>
          <w:szCs w:val="22"/>
          <w:lang w:val="ru-RU"/>
        </w:rPr>
        <w:t>оценяването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w:t>
      </w:r>
      <w:proofErr w:type="spellStart"/>
      <w:r w:rsidRPr="00E07FF7">
        <w:rPr>
          <w:rFonts w:ascii="Calibri" w:hAnsi="Calibri" w:cs="Calibri"/>
          <w:sz w:val="22"/>
          <w:szCs w:val="22"/>
          <w:lang w:val="ru-RU"/>
        </w:rPr>
        <w:t>включително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минали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събития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текущи</w:t>
      </w:r>
      <w:proofErr w:type="spellEnd"/>
      <w:r w:rsidRPr="00E07FF7">
        <w:rPr>
          <w:rFonts w:ascii="Calibri" w:hAnsi="Calibri" w:cs="Calibri"/>
          <w:sz w:val="22"/>
          <w:szCs w:val="22"/>
          <w:lang w:val="ru-RU"/>
        </w:rPr>
        <w:t xml:space="preserve"> условия, </w:t>
      </w:r>
      <w:proofErr w:type="spellStart"/>
      <w:r w:rsidRPr="00E07FF7">
        <w:rPr>
          <w:rFonts w:ascii="Calibri" w:hAnsi="Calibri" w:cs="Calibri"/>
          <w:sz w:val="22"/>
          <w:szCs w:val="22"/>
          <w:lang w:val="ru-RU"/>
        </w:rPr>
        <w:t>разумни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поддържащи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прогнози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влияят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събираемост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бъдещите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инструмента</w:t>
      </w:r>
      <w:proofErr w:type="gramEnd"/>
      <w:r w:rsidRPr="00E07FF7">
        <w:rPr>
          <w:rFonts w:ascii="Calibri" w:hAnsi="Calibri" w:cs="Calibri"/>
          <w:sz w:val="22"/>
          <w:szCs w:val="22"/>
          <w:lang w:val="ru-RU"/>
        </w:rPr>
        <w:t>.</w:t>
      </w:r>
    </w:p>
    <w:p w14:paraId="42B59FA5" w14:textId="77777777" w:rsidR="00924E28" w:rsidRPr="00E07FF7" w:rsidRDefault="00924E28" w:rsidP="00790EC9">
      <w:p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lastRenderedPageBreak/>
        <w:t xml:space="preserve">При </w:t>
      </w:r>
      <w:proofErr w:type="spellStart"/>
      <w:r w:rsidRPr="00E07FF7">
        <w:rPr>
          <w:rFonts w:ascii="Calibri" w:hAnsi="Calibri" w:cs="Calibri"/>
          <w:sz w:val="22"/>
          <w:szCs w:val="22"/>
          <w:lang w:val="ru-RU"/>
        </w:rPr>
        <w:t>прилагането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тази</w:t>
      </w:r>
      <w:proofErr w:type="spellEnd"/>
      <w:r w:rsidRPr="00E07FF7">
        <w:rPr>
          <w:rFonts w:ascii="Calibri" w:hAnsi="Calibri" w:cs="Calibri"/>
          <w:sz w:val="22"/>
          <w:szCs w:val="22"/>
          <w:lang w:val="ru-RU"/>
        </w:rPr>
        <w:t xml:space="preserve"> подход, </w:t>
      </w:r>
      <w:proofErr w:type="spellStart"/>
      <w:r w:rsidRPr="00E07FF7">
        <w:rPr>
          <w:rFonts w:ascii="Calibri" w:hAnsi="Calibri" w:cs="Calibri"/>
          <w:sz w:val="22"/>
          <w:szCs w:val="22"/>
          <w:lang w:val="ru-RU"/>
        </w:rPr>
        <w:t>насочен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бъдещето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прави</w:t>
      </w:r>
      <w:proofErr w:type="spellEnd"/>
      <w:r w:rsidRPr="00E07FF7">
        <w:rPr>
          <w:rFonts w:ascii="Calibri" w:hAnsi="Calibri" w:cs="Calibri"/>
          <w:sz w:val="22"/>
          <w:szCs w:val="22"/>
          <w:lang w:val="ru-RU"/>
        </w:rPr>
        <w:t xml:space="preserve"> разграничение между:</w:t>
      </w:r>
    </w:p>
    <w:p w14:paraId="4CBA4BC4" w14:textId="77777777" w:rsidR="00924E28" w:rsidRPr="00E07FF7" w:rsidRDefault="00924E28" w:rsidP="00CD4C24">
      <w:pPr>
        <w:numPr>
          <w:ilvl w:val="0"/>
          <w:numId w:val="10"/>
        </w:numPr>
        <w:spacing w:before="120" w:after="120"/>
        <w:ind w:left="340" w:right="340" w:hanging="357"/>
        <w:contextualSpacing/>
        <w:jc w:val="both"/>
        <w:rPr>
          <w:rFonts w:ascii="Calibri" w:hAnsi="Calibri" w:cs="Calibri"/>
          <w:sz w:val="22"/>
          <w:szCs w:val="22"/>
          <w:lang w:val="ru-RU"/>
        </w:rPr>
      </w:pP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чието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кредитното</w:t>
      </w:r>
      <w:proofErr w:type="spellEnd"/>
      <w:r w:rsidRPr="00E07FF7">
        <w:rPr>
          <w:rFonts w:ascii="Calibri" w:hAnsi="Calibri" w:cs="Calibri"/>
          <w:sz w:val="22"/>
          <w:szCs w:val="22"/>
          <w:lang w:val="ru-RU"/>
        </w:rPr>
        <w:t xml:space="preserve"> качество не се е </w:t>
      </w:r>
      <w:proofErr w:type="spellStart"/>
      <w:r w:rsidRPr="00E07FF7">
        <w:rPr>
          <w:rFonts w:ascii="Calibri" w:hAnsi="Calibri" w:cs="Calibri"/>
          <w:sz w:val="22"/>
          <w:szCs w:val="22"/>
          <w:lang w:val="ru-RU"/>
        </w:rPr>
        <w:t>влошило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значително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спрямо</w:t>
      </w:r>
      <w:proofErr w:type="spellEnd"/>
      <w:r w:rsidRPr="00E07FF7">
        <w:rPr>
          <w:rFonts w:ascii="Calibri" w:hAnsi="Calibri" w:cs="Calibri"/>
          <w:sz w:val="22"/>
          <w:szCs w:val="22"/>
          <w:lang w:val="ru-RU"/>
        </w:rPr>
        <w:t xml:space="preserve"> момента на </w:t>
      </w:r>
      <w:proofErr w:type="spellStart"/>
      <w:r w:rsidRPr="00E07FF7">
        <w:rPr>
          <w:rFonts w:ascii="Calibri" w:hAnsi="Calibri" w:cs="Calibri"/>
          <w:sz w:val="22"/>
          <w:szCs w:val="22"/>
          <w:lang w:val="ru-RU"/>
        </w:rPr>
        <w:t>първоначалното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признаване</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имат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нисък</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кредитен</w:t>
      </w:r>
      <w:proofErr w:type="spellEnd"/>
      <w:r w:rsidRPr="00E07FF7">
        <w:rPr>
          <w:rFonts w:ascii="Calibri" w:hAnsi="Calibri" w:cs="Calibri"/>
          <w:sz w:val="22"/>
          <w:szCs w:val="22"/>
          <w:lang w:val="ru-RU"/>
        </w:rPr>
        <w:t xml:space="preserve"> риск (Фаза 1) и</w:t>
      </w:r>
    </w:p>
    <w:p w14:paraId="21F97B57" w14:textId="77777777" w:rsidR="00924E28" w:rsidRPr="00E07FF7" w:rsidRDefault="00924E28" w:rsidP="00CD4C24">
      <w:pPr>
        <w:numPr>
          <w:ilvl w:val="0"/>
          <w:numId w:val="10"/>
        </w:numPr>
        <w:spacing w:before="120" w:after="120"/>
        <w:ind w:left="340" w:right="340" w:hanging="357"/>
        <w:contextualSpacing/>
        <w:jc w:val="both"/>
        <w:rPr>
          <w:rFonts w:ascii="Calibri" w:hAnsi="Calibri" w:cs="Calibri"/>
          <w:sz w:val="22"/>
          <w:szCs w:val="22"/>
          <w:lang w:val="ru-RU"/>
        </w:rPr>
      </w:pP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чието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кредитното</w:t>
      </w:r>
      <w:proofErr w:type="spellEnd"/>
      <w:r w:rsidRPr="00E07FF7">
        <w:rPr>
          <w:rFonts w:ascii="Calibri" w:hAnsi="Calibri" w:cs="Calibri"/>
          <w:sz w:val="22"/>
          <w:szCs w:val="22"/>
          <w:lang w:val="ru-RU"/>
        </w:rPr>
        <w:t xml:space="preserve"> качество се е </w:t>
      </w:r>
      <w:proofErr w:type="spellStart"/>
      <w:r w:rsidRPr="00E07FF7">
        <w:rPr>
          <w:rFonts w:ascii="Calibri" w:hAnsi="Calibri" w:cs="Calibri"/>
          <w:sz w:val="22"/>
          <w:szCs w:val="22"/>
          <w:lang w:val="ru-RU"/>
        </w:rPr>
        <w:t>влошило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значително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спрямо</w:t>
      </w:r>
      <w:proofErr w:type="spellEnd"/>
      <w:r w:rsidRPr="00E07FF7">
        <w:rPr>
          <w:rFonts w:ascii="Calibri" w:hAnsi="Calibri" w:cs="Calibri"/>
          <w:sz w:val="22"/>
          <w:szCs w:val="22"/>
          <w:lang w:val="ru-RU"/>
        </w:rPr>
        <w:t xml:space="preserve"> момента на </w:t>
      </w:r>
      <w:proofErr w:type="spellStart"/>
      <w:r w:rsidRPr="00E07FF7">
        <w:rPr>
          <w:rFonts w:ascii="Calibri" w:hAnsi="Calibri" w:cs="Calibri"/>
          <w:sz w:val="22"/>
          <w:szCs w:val="22"/>
          <w:lang w:val="ru-RU"/>
        </w:rPr>
        <w:t>първоначалното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признаване</w:t>
      </w:r>
      <w:proofErr w:type="spellEnd"/>
      <w:r w:rsidRPr="00E07FF7">
        <w:rPr>
          <w:rFonts w:ascii="Calibri" w:hAnsi="Calibri" w:cs="Calibri"/>
          <w:sz w:val="22"/>
          <w:szCs w:val="22"/>
          <w:lang w:val="ru-RU"/>
        </w:rPr>
        <w:t xml:space="preserve"> или на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кредитния</w:t>
      </w:r>
      <w:proofErr w:type="spellEnd"/>
      <w:r w:rsidRPr="00E07FF7">
        <w:rPr>
          <w:rFonts w:ascii="Calibri" w:hAnsi="Calibri" w:cs="Calibri"/>
          <w:sz w:val="22"/>
          <w:szCs w:val="22"/>
          <w:lang w:val="ru-RU"/>
        </w:rPr>
        <w:t xml:space="preserve"> риск не е </w:t>
      </w:r>
      <w:proofErr w:type="spellStart"/>
      <w:r w:rsidRPr="00E07FF7">
        <w:rPr>
          <w:rFonts w:ascii="Calibri" w:hAnsi="Calibri" w:cs="Calibri"/>
          <w:sz w:val="22"/>
          <w:szCs w:val="22"/>
          <w:lang w:val="ru-RU"/>
        </w:rPr>
        <w:t>нисък</w:t>
      </w:r>
      <w:proofErr w:type="spellEnd"/>
      <w:r w:rsidRPr="00E07FF7">
        <w:rPr>
          <w:rFonts w:ascii="Calibri" w:hAnsi="Calibri" w:cs="Calibri"/>
          <w:sz w:val="22"/>
          <w:szCs w:val="22"/>
          <w:lang w:val="ru-RU"/>
        </w:rPr>
        <w:t xml:space="preserve"> (Фаза 2)</w:t>
      </w:r>
    </w:p>
    <w:p w14:paraId="7AFD89F9" w14:textId="77777777" w:rsidR="00924E28" w:rsidRPr="00E07FF7" w:rsidRDefault="00924E28" w:rsidP="00CD4C24">
      <w:pPr>
        <w:numPr>
          <w:ilvl w:val="0"/>
          <w:numId w:val="10"/>
        </w:num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t xml:space="preserve">„Фаза 3“ </w:t>
      </w:r>
      <w:proofErr w:type="spellStart"/>
      <w:r w:rsidRPr="00E07FF7">
        <w:rPr>
          <w:rFonts w:ascii="Calibri" w:hAnsi="Calibri" w:cs="Calibri"/>
          <w:sz w:val="22"/>
          <w:szCs w:val="22"/>
          <w:lang w:val="ru-RU"/>
        </w:rPr>
        <w:t>обхваща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имат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обективни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доказателства</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обезценка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отчетната</w:t>
      </w:r>
      <w:proofErr w:type="spellEnd"/>
      <w:r w:rsidRPr="00E07FF7">
        <w:rPr>
          <w:rFonts w:ascii="Calibri" w:hAnsi="Calibri" w:cs="Calibri"/>
          <w:sz w:val="22"/>
          <w:szCs w:val="22"/>
          <w:lang w:val="ru-RU"/>
        </w:rPr>
        <w:t xml:space="preserve"> дата. </w:t>
      </w:r>
      <w:proofErr w:type="spellStart"/>
      <w:r w:rsidRPr="00E07FF7">
        <w:rPr>
          <w:rFonts w:ascii="Calibri" w:hAnsi="Calibri" w:cs="Calibri"/>
          <w:sz w:val="22"/>
          <w:szCs w:val="22"/>
          <w:lang w:val="ru-RU"/>
        </w:rPr>
        <w:t>Нито</w:t>
      </w:r>
      <w:proofErr w:type="spellEnd"/>
      <w:r w:rsidRPr="00E07FF7">
        <w:rPr>
          <w:rFonts w:ascii="Calibri" w:hAnsi="Calibri" w:cs="Calibri"/>
          <w:sz w:val="22"/>
          <w:szCs w:val="22"/>
          <w:lang w:val="ru-RU"/>
        </w:rPr>
        <w:t xml:space="preserve"> един от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не </w:t>
      </w:r>
      <w:proofErr w:type="spellStart"/>
      <w:r w:rsidRPr="00E07FF7">
        <w:rPr>
          <w:rFonts w:ascii="Calibri" w:hAnsi="Calibri" w:cs="Calibri"/>
          <w:sz w:val="22"/>
          <w:szCs w:val="22"/>
          <w:lang w:val="ru-RU"/>
        </w:rPr>
        <w:t>попада</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тази</w:t>
      </w:r>
      <w:proofErr w:type="spellEnd"/>
      <w:r w:rsidRPr="00E07FF7">
        <w:rPr>
          <w:rFonts w:ascii="Calibri" w:hAnsi="Calibri" w:cs="Calibri"/>
          <w:sz w:val="22"/>
          <w:szCs w:val="22"/>
          <w:lang w:val="ru-RU"/>
        </w:rPr>
        <w:t xml:space="preserve"> категория.</w:t>
      </w:r>
    </w:p>
    <w:p w14:paraId="6BA31FB3" w14:textId="77777777" w:rsidR="00924E28" w:rsidRPr="00E07FF7" w:rsidRDefault="00924E28" w:rsidP="00790EC9">
      <w:p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t xml:space="preserve">12-месечни </w:t>
      </w:r>
      <w:proofErr w:type="spellStart"/>
      <w:r w:rsidRPr="00E07FF7">
        <w:rPr>
          <w:rFonts w:ascii="Calibri" w:hAnsi="Calibri" w:cs="Calibri"/>
          <w:sz w:val="22"/>
          <w:szCs w:val="22"/>
          <w:lang w:val="ru-RU"/>
        </w:rPr>
        <w:t>очаквани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първата</w:t>
      </w:r>
      <w:proofErr w:type="spellEnd"/>
      <w:r w:rsidRPr="00E07FF7">
        <w:rPr>
          <w:rFonts w:ascii="Calibri" w:hAnsi="Calibri" w:cs="Calibri"/>
          <w:sz w:val="22"/>
          <w:szCs w:val="22"/>
          <w:lang w:val="ru-RU"/>
        </w:rPr>
        <w:t xml:space="preserve"> категория, </w:t>
      </w:r>
      <w:proofErr w:type="spellStart"/>
      <w:r w:rsidRPr="00E07FF7">
        <w:rPr>
          <w:rFonts w:ascii="Calibri" w:hAnsi="Calibri" w:cs="Calibri"/>
          <w:sz w:val="22"/>
          <w:szCs w:val="22"/>
          <w:lang w:val="ru-RU"/>
        </w:rPr>
        <w:t>докато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загуби за </w:t>
      </w:r>
      <w:proofErr w:type="spellStart"/>
      <w:r w:rsidRPr="00E07FF7">
        <w:rPr>
          <w:rFonts w:ascii="Calibri" w:hAnsi="Calibri" w:cs="Calibri"/>
          <w:sz w:val="22"/>
          <w:szCs w:val="22"/>
          <w:lang w:val="ru-RU"/>
        </w:rPr>
        <w:t>целия</w:t>
      </w:r>
      <w:proofErr w:type="spellEnd"/>
      <w:r w:rsidRPr="00E07FF7">
        <w:rPr>
          <w:rFonts w:ascii="Calibri" w:hAnsi="Calibri" w:cs="Calibri"/>
          <w:sz w:val="22"/>
          <w:szCs w:val="22"/>
          <w:lang w:val="ru-RU"/>
        </w:rPr>
        <w:t xml:space="preserve"> срок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втората</w:t>
      </w:r>
      <w:proofErr w:type="spellEnd"/>
      <w:r w:rsidRPr="00E07FF7">
        <w:rPr>
          <w:rFonts w:ascii="Calibri" w:hAnsi="Calibri" w:cs="Calibri"/>
          <w:sz w:val="22"/>
          <w:szCs w:val="22"/>
          <w:lang w:val="ru-RU"/>
        </w:rPr>
        <w:t xml:space="preserve"> категория.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се определят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разликата</w:t>
      </w:r>
      <w:proofErr w:type="spellEnd"/>
      <w:r w:rsidRPr="00E07FF7">
        <w:rPr>
          <w:rFonts w:ascii="Calibri" w:hAnsi="Calibri" w:cs="Calibri"/>
          <w:sz w:val="22"/>
          <w:szCs w:val="22"/>
          <w:lang w:val="ru-RU"/>
        </w:rPr>
        <w:t xml:space="preserve"> между </w:t>
      </w:r>
      <w:proofErr w:type="spellStart"/>
      <w:r w:rsidRPr="00E07FF7">
        <w:rPr>
          <w:rFonts w:ascii="Calibri" w:hAnsi="Calibri" w:cs="Calibri"/>
          <w:sz w:val="22"/>
          <w:szCs w:val="22"/>
          <w:lang w:val="ru-RU"/>
        </w:rPr>
        <w:t>всички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договорни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дължат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паричните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действително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w:t>
      </w:r>
      <w:proofErr w:type="spellEnd"/>
      <w:r w:rsidRPr="00E07FF7">
        <w:rPr>
          <w:rFonts w:ascii="Calibri" w:hAnsi="Calibri" w:cs="Calibri"/>
          <w:sz w:val="22"/>
          <w:szCs w:val="22"/>
          <w:lang w:val="ru-RU"/>
        </w:rPr>
        <w:t xml:space="preserve"> да получи („</w:t>
      </w:r>
      <w:proofErr w:type="spellStart"/>
      <w:r w:rsidRPr="00E07FF7">
        <w:rPr>
          <w:rFonts w:ascii="Calibri" w:hAnsi="Calibri" w:cs="Calibri"/>
          <w:sz w:val="22"/>
          <w:szCs w:val="22"/>
          <w:lang w:val="ru-RU"/>
        </w:rPr>
        <w:t>паричен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недостиг</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Тази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разлика</w:t>
      </w:r>
      <w:proofErr w:type="spellEnd"/>
      <w:r w:rsidRPr="00E07FF7">
        <w:rPr>
          <w:rFonts w:ascii="Calibri" w:hAnsi="Calibri" w:cs="Calibri"/>
          <w:sz w:val="22"/>
          <w:szCs w:val="22"/>
          <w:lang w:val="ru-RU"/>
        </w:rPr>
        <w:t xml:space="preserve"> е </w:t>
      </w:r>
      <w:proofErr w:type="spellStart"/>
      <w:r w:rsidRPr="00E07FF7">
        <w:rPr>
          <w:rFonts w:ascii="Calibri" w:hAnsi="Calibri" w:cs="Calibri"/>
          <w:sz w:val="22"/>
          <w:szCs w:val="22"/>
          <w:lang w:val="ru-RU"/>
        </w:rPr>
        <w:t>дисконтирана</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първоначалния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ефективен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лихвен</w:t>
      </w:r>
      <w:proofErr w:type="spellEnd"/>
      <w:r w:rsidRPr="00E07FF7">
        <w:rPr>
          <w:rFonts w:ascii="Calibri" w:hAnsi="Calibri" w:cs="Calibri"/>
          <w:sz w:val="22"/>
          <w:szCs w:val="22"/>
          <w:lang w:val="ru-RU"/>
        </w:rPr>
        <w:t xml:space="preserve"> процент (или с </w:t>
      </w:r>
      <w:proofErr w:type="spellStart"/>
      <w:r w:rsidRPr="00E07FF7">
        <w:rPr>
          <w:rFonts w:ascii="Calibri" w:hAnsi="Calibri" w:cs="Calibri"/>
          <w:sz w:val="22"/>
          <w:szCs w:val="22"/>
          <w:lang w:val="ru-RU"/>
        </w:rPr>
        <w:t>коригирания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спрямо</w:t>
      </w:r>
      <w:proofErr w:type="spellEnd"/>
      <w:r w:rsidRPr="00E07FF7">
        <w:rPr>
          <w:rFonts w:ascii="Calibri" w:hAnsi="Calibri" w:cs="Calibri"/>
          <w:sz w:val="22"/>
          <w:szCs w:val="22"/>
          <w:lang w:val="ru-RU"/>
        </w:rPr>
        <w:t xml:space="preserve"> кредита </w:t>
      </w:r>
      <w:proofErr w:type="spellStart"/>
      <w:r w:rsidRPr="00E07FF7">
        <w:rPr>
          <w:rFonts w:ascii="Calibri" w:hAnsi="Calibri" w:cs="Calibri"/>
          <w:sz w:val="22"/>
          <w:szCs w:val="22"/>
          <w:lang w:val="ru-RU"/>
        </w:rPr>
        <w:t>ефективен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лихвен</w:t>
      </w:r>
      <w:proofErr w:type="spellEnd"/>
      <w:r w:rsidRPr="00E07FF7">
        <w:rPr>
          <w:rFonts w:ascii="Calibri" w:hAnsi="Calibri" w:cs="Calibri"/>
          <w:sz w:val="22"/>
          <w:szCs w:val="22"/>
          <w:lang w:val="ru-RU"/>
        </w:rPr>
        <w:t xml:space="preserve"> процент).</w:t>
      </w:r>
    </w:p>
    <w:p w14:paraId="6C03F4CF" w14:textId="77777777" w:rsidR="00924E28" w:rsidRPr="00E07FF7" w:rsidRDefault="00924E28"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Изчисляването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се определя на </w:t>
      </w:r>
      <w:proofErr w:type="spellStart"/>
      <w:r w:rsidRPr="00E07FF7">
        <w:rPr>
          <w:rFonts w:ascii="Calibri" w:hAnsi="Calibri" w:cs="Calibri"/>
          <w:sz w:val="22"/>
          <w:szCs w:val="22"/>
          <w:lang w:val="ru-RU"/>
        </w:rPr>
        <w:t>базата</w:t>
      </w:r>
      <w:proofErr w:type="spellEnd"/>
      <w:r w:rsidRPr="00E07FF7">
        <w:rPr>
          <w:rFonts w:ascii="Calibri" w:hAnsi="Calibri" w:cs="Calibri"/>
          <w:sz w:val="22"/>
          <w:szCs w:val="22"/>
          <w:lang w:val="ru-RU"/>
        </w:rPr>
        <w:t xml:space="preserve"> на вероятностно </w:t>
      </w:r>
      <w:proofErr w:type="spellStart"/>
      <w:r w:rsidRPr="00E07FF7">
        <w:rPr>
          <w:rFonts w:ascii="Calibri" w:hAnsi="Calibri" w:cs="Calibri"/>
          <w:sz w:val="22"/>
          <w:szCs w:val="22"/>
          <w:lang w:val="ru-RU"/>
        </w:rPr>
        <w:t>претеглената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приблизителна</w:t>
      </w:r>
      <w:proofErr w:type="spellEnd"/>
      <w:r w:rsidRPr="00E07FF7">
        <w:rPr>
          <w:rFonts w:ascii="Calibri" w:hAnsi="Calibri" w:cs="Calibri"/>
          <w:sz w:val="22"/>
          <w:szCs w:val="22"/>
          <w:lang w:val="ru-RU"/>
        </w:rPr>
        <w:t xml:space="preserve"> оценка на </w:t>
      </w:r>
      <w:proofErr w:type="spellStart"/>
      <w:r w:rsidRPr="00E07FF7">
        <w:rPr>
          <w:rFonts w:ascii="Calibri" w:hAnsi="Calibri" w:cs="Calibri"/>
          <w:sz w:val="22"/>
          <w:szCs w:val="22"/>
          <w:lang w:val="ru-RU"/>
        </w:rPr>
        <w:t>кредитните</w:t>
      </w:r>
      <w:proofErr w:type="spellEnd"/>
      <w:r w:rsidRPr="00E07FF7">
        <w:rPr>
          <w:rFonts w:ascii="Calibri" w:hAnsi="Calibri" w:cs="Calibri"/>
          <w:sz w:val="22"/>
          <w:szCs w:val="22"/>
          <w:lang w:val="ru-RU"/>
        </w:rPr>
        <w:t xml:space="preserve"> загуби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очаквания</w:t>
      </w:r>
      <w:proofErr w:type="spellEnd"/>
      <w:r w:rsidRPr="00E07FF7">
        <w:rPr>
          <w:rFonts w:ascii="Calibri" w:hAnsi="Calibri" w:cs="Calibri"/>
          <w:sz w:val="22"/>
          <w:szCs w:val="22"/>
          <w:lang w:val="ru-RU"/>
        </w:rPr>
        <w:t xml:space="preserve"> срок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w:t>
      </w:r>
    </w:p>
    <w:p w14:paraId="6ED3A0DB" w14:textId="77777777" w:rsidR="00924E28" w:rsidRPr="00E07FF7" w:rsidRDefault="00924E28" w:rsidP="00790EC9">
      <w:pPr>
        <w:spacing w:before="120" w:after="120"/>
        <w:ind w:left="340" w:right="340"/>
        <w:jc w:val="both"/>
        <w:rPr>
          <w:rFonts w:ascii="Calibri" w:hAnsi="Calibri" w:cs="Calibri"/>
          <w:b/>
          <w:bCs/>
          <w:sz w:val="22"/>
          <w:szCs w:val="22"/>
          <w:lang w:val="ru-RU"/>
        </w:rPr>
      </w:pPr>
      <w:proofErr w:type="spellStart"/>
      <w:r w:rsidRPr="00E07FF7">
        <w:rPr>
          <w:rFonts w:ascii="Calibri" w:hAnsi="Calibri" w:cs="Calibri"/>
          <w:b/>
          <w:bCs/>
          <w:sz w:val="22"/>
          <w:szCs w:val="22"/>
          <w:lang w:val="ru-RU"/>
        </w:rPr>
        <w:t>Търговски</w:t>
      </w:r>
      <w:proofErr w:type="spellEnd"/>
      <w:r w:rsidRPr="00E07FF7">
        <w:rPr>
          <w:rFonts w:ascii="Calibri" w:hAnsi="Calibri" w:cs="Calibri"/>
          <w:b/>
          <w:bCs/>
          <w:sz w:val="22"/>
          <w:szCs w:val="22"/>
          <w:lang w:val="ru-RU"/>
        </w:rPr>
        <w:t xml:space="preserve"> и </w:t>
      </w:r>
      <w:proofErr w:type="spellStart"/>
      <w:r w:rsidRPr="00E07FF7">
        <w:rPr>
          <w:rFonts w:ascii="Calibri" w:hAnsi="Calibri" w:cs="Calibri"/>
          <w:b/>
          <w:bCs/>
          <w:sz w:val="22"/>
          <w:szCs w:val="22"/>
          <w:lang w:val="ru-RU"/>
        </w:rPr>
        <w:t>други</w:t>
      </w:r>
      <w:proofErr w:type="spellEnd"/>
      <w:r w:rsidRPr="00E07FF7">
        <w:rPr>
          <w:rFonts w:ascii="Calibri" w:hAnsi="Calibri" w:cs="Calibri"/>
          <w:b/>
          <w:bCs/>
          <w:sz w:val="22"/>
          <w:szCs w:val="22"/>
          <w:lang w:val="ru-RU"/>
        </w:rPr>
        <w:t xml:space="preserve"> </w:t>
      </w:r>
      <w:proofErr w:type="spellStart"/>
      <w:r w:rsidRPr="00E07FF7">
        <w:rPr>
          <w:rFonts w:ascii="Calibri" w:hAnsi="Calibri" w:cs="Calibri"/>
          <w:b/>
          <w:bCs/>
          <w:sz w:val="22"/>
          <w:szCs w:val="22"/>
          <w:lang w:val="ru-RU"/>
        </w:rPr>
        <w:t>вземания</w:t>
      </w:r>
      <w:proofErr w:type="spellEnd"/>
      <w:r w:rsidRPr="00E07FF7">
        <w:rPr>
          <w:rFonts w:ascii="Calibri" w:hAnsi="Calibri" w:cs="Calibri"/>
          <w:b/>
          <w:bCs/>
          <w:sz w:val="22"/>
          <w:szCs w:val="22"/>
          <w:lang w:val="ru-RU"/>
        </w:rPr>
        <w:t xml:space="preserve">, </w:t>
      </w:r>
      <w:proofErr w:type="spellStart"/>
      <w:r w:rsidRPr="00E07FF7">
        <w:rPr>
          <w:rFonts w:ascii="Calibri" w:hAnsi="Calibri" w:cs="Calibri"/>
          <w:b/>
          <w:bCs/>
          <w:sz w:val="22"/>
          <w:szCs w:val="22"/>
          <w:lang w:val="ru-RU"/>
        </w:rPr>
        <w:t>активи</w:t>
      </w:r>
      <w:proofErr w:type="spellEnd"/>
      <w:r w:rsidRPr="00E07FF7">
        <w:rPr>
          <w:rFonts w:ascii="Calibri" w:hAnsi="Calibri" w:cs="Calibri"/>
          <w:b/>
          <w:bCs/>
          <w:sz w:val="22"/>
          <w:szCs w:val="22"/>
          <w:lang w:val="ru-RU"/>
        </w:rPr>
        <w:t xml:space="preserve"> по договор </w:t>
      </w:r>
    </w:p>
    <w:p w14:paraId="47CEF4E8" w14:textId="77777777" w:rsidR="00924E28" w:rsidRPr="00E07FF7" w:rsidRDefault="00924E28"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използва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опростен</w:t>
      </w:r>
      <w:proofErr w:type="spellEnd"/>
      <w:r w:rsidRPr="00E07FF7">
        <w:rPr>
          <w:rFonts w:ascii="Calibri" w:hAnsi="Calibri" w:cs="Calibri"/>
          <w:sz w:val="22"/>
          <w:szCs w:val="22"/>
          <w:lang w:val="ru-RU"/>
        </w:rPr>
        <w:t xml:space="preserve"> подход при </w:t>
      </w:r>
      <w:proofErr w:type="spellStart"/>
      <w:r w:rsidRPr="00E07FF7">
        <w:rPr>
          <w:rFonts w:ascii="Calibri" w:hAnsi="Calibri" w:cs="Calibri"/>
          <w:sz w:val="22"/>
          <w:szCs w:val="22"/>
          <w:lang w:val="ru-RU"/>
        </w:rPr>
        <w:t>отчитането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търговските</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други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както</w:t>
      </w:r>
      <w:proofErr w:type="spellEnd"/>
      <w:r w:rsidRPr="00E07FF7">
        <w:rPr>
          <w:rFonts w:ascii="Calibri" w:hAnsi="Calibri" w:cs="Calibri"/>
          <w:sz w:val="22"/>
          <w:szCs w:val="22"/>
          <w:lang w:val="ru-RU"/>
        </w:rPr>
        <w:t xml:space="preserve"> и на </w:t>
      </w:r>
      <w:proofErr w:type="spellStart"/>
      <w:r w:rsidRPr="00E07FF7">
        <w:rPr>
          <w:rFonts w:ascii="Calibri" w:hAnsi="Calibri" w:cs="Calibri"/>
          <w:sz w:val="22"/>
          <w:szCs w:val="22"/>
          <w:lang w:val="ru-RU"/>
        </w:rPr>
        <w:t>активите</w:t>
      </w:r>
      <w:proofErr w:type="spellEnd"/>
      <w:r w:rsidRPr="00E07FF7">
        <w:rPr>
          <w:rFonts w:ascii="Calibri" w:hAnsi="Calibri" w:cs="Calibri"/>
          <w:sz w:val="22"/>
          <w:szCs w:val="22"/>
          <w:lang w:val="ru-RU"/>
        </w:rPr>
        <w:t xml:space="preserve"> по договор и </w:t>
      </w:r>
      <w:proofErr w:type="spellStart"/>
      <w:r w:rsidRPr="00E07FF7">
        <w:rPr>
          <w:rFonts w:ascii="Calibri" w:hAnsi="Calibri" w:cs="Calibri"/>
          <w:sz w:val="22"/>
          <w:szCs w:val="22"/>
          <w:lang w:val="ru-RU"/>
        </w:rPr>
        <w:t>признава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загуба</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обезценка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за </w:t>
      </w:r>
      <w:proofErr w:type="spellStart"/>
      <w:r w:rsidRPr="00E07FF7">
        <w:rPr>
          <w:rFonts w:ascii="Calibri" w:hAnsi="Calibri" w:cs="Calibri"/>
          <w:sz w:val="22"/>
          <w:szCs w:val="22"/>
          <w:lang w:val="ru-RU"/>
        </w:rPr>
        <w:t>целия</w:t>
      </w:r>
      <w:proofErr w:type="spellEnd"/>
      <w:r w:rsidRPr="00E07FF7">
        <w:rPr>
          <w:rFonts w:ascii="Calibri" w:hAnsi="Calibri" w:cs="Calibri"/>
          <w:sz w:val="22"/>
          <w:szCs w:val="22"/>
          <w:lang w:val="ru-RU"/>
        </w:rPr>
        <w:t xml:space="preserve"> срок. Те </w:t>
      </w:r>
      <w:proofErr w:type="spellStart"/>
      <w:r w:rsidRPr="00E07FF7">
        <w:rPr>
          <w:rFonts w:ascii="Calibri" w:hAnsi="Calibri" w:cs="Calibri"/>
          <w:sz w:val="22"/>
          <w:szCs w:val="22"/>
          <w:lang w:val="ru-RU"/>
        </w:rPr>
        <w:t>представляват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очакваният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недостиг</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договорните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има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предвид</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възможността</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неизпълнение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всеки</w:t>
      </w:r>
      <w:proofErr w:type="spellEnd"/>
      <w:r w:rsidRPr="00E07FF7">
        <w:rPr>
          <w:rFonts w:ascii="Calibri" w:hAnsi="Calibri" w:cs="Calibri"/>
          <w:sz w:val="22"/>
          <w:szCs w:val="22"/>
          <w:lang w:val="ru-RU"/>
        </w:rPr>
        <w:t xml:space="preserve"> момент от срока на </w:t>
      </w:r>
      <w:proofErr w:type="spellStart"/>
      <w:r w:rsidRPr="00E07FF7">
        <w:rPr>
          <w:rFonts w:ascii="Calibri" w:hAnsi="Calibri" w:cs="Calibri"/>
          <w:sz w:val="22"/>
          <w:szCs w:val="22"/>
          <w:lang w:val="ru-RU"/>
        </w:rPr>
        <w:t>финансовия</w:t>
      </w:r>
      <w:proofErr w:type="spellEnd"/>
      <w:r w:rsidRPr="00E07FF7">
        <w:rPr>
          <w:rFonts w:ascii="Calibri" w:hAnsi="Calibri" w:cs="Calibri"/>
          <w:sz w:val="22"/>
          <w:szCs w:val="22"/>
          <w:lang w:val="ru-RU"/>
        </w:rPr>
        <w:t xml:space="preserve"> инструмент.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използва</w:t>
      </w:r>
      <w:proofErr w:type="spellEnd"/>
      <w:r w:rsidRPr="00E07FF7">
        <w:rPr>
          <w:rFonts w:ascii="Calibri" w:hAnsi="Calibri" w:cs="Calibri"/>
          <w:sz w:val="22"/>
          <w:szCs w:val="22"/>
          <w:lang w:val="ru-RU"/>
        </w:rPr>
        <w:t xml:space="preserve"> своя </w:t>
      </w:r>
      <w:proofErr w:type="spellStart"/>
      <w:r w:rsidRPr="00E07FF7">
        <w:rPr>
          <w:rFonts w:ascii="Calibri" w:hAnsi="Calibri" w:cs="Calibri"/>
          <w:sz w:val="22"/>
          <w:szCs w:val="22"/>
          <w:lang w:val="ru-RU"/>
        </w:rPr>
        <w:t>натрупан</w:t>
      </w:r>
      <w:proofErr w:type="spellEnd"/>
      <w:r w:rsidRPr="00E07FF7">
        <w:rPr>
          <w:rFonts w:ascii="Calibri" w:hAnsi="Calibri" w:cs="Calibri"/>
          <w:sz w:val="22"/>
          <w:szCs w:val="22"/>
          <w:lang w:val="ru-RU"/>
        </w:rPr>
        <w:t xml:space="preserve"> опит, </w:t>
      </w:r>
      <w:proofErr w:type="spellStart"/>
      <w:r w:rsidRPr="00E07FF7">
        <w:rPr>
          <w:rFonts w:ascii="Calibri" w:hAnsi="Calibri" w:cs="Calibri"/>
          <w:sz w:val="22"/>
          <w:szCs w:val="22"/>
          <w:lang w:val="ru-RU"/>
        </w:rPr>
        <w:t>външни</w:t>
      </w:r>
      <w:proofErr w:type="spellEnd"/>
      <w:r w:rsidRPr="00E07FF7">
        <w:rPr>
          <w:rFonts w:ascii="Calibri" w:hAnsi="Calibri" w:cs="Calibri"/>
          <w:sz w:val="22"/>
          <w:szCs w:val="22"/>
          <w:lang w:val="ru-RU"/>
        </w:rPr>
        <w:t xml:space="preserve"> показатели и информация в </w:t>
      </w:r>
      <w:proofErr w:type="spellStart"/>
      <w:r w:rsidRPr="00E07FF7">
        <w:rPr>
          <w:rFonts w:ascii="Calibri" w:hAnsi="Calibri" w:cs="Calibri"/>
          <w:sz w:val="22"/>
          <w:szCs w:val="22"/>
          <w:lang w:val="ru-RU"/>
        </w:rPr>
        <w:t>дългосрочен</w:t>
      </w:r>
      <w:proofErr w:type="spellEnd"/>
      <w:r w:rsidRPr="00E07FF7">
        <w:rPr>
          <w:rFonts w:ascii="Calibri" w:hAnsi="Calibri" w:cs="Calibri"/>
          <w:sz w:val="22"/>
          <w:szCs w:val="22"/>
          <w:lang w:val="ru-RU"/>
        </w:rPr>
        <w:t xml:space="preserve"> план, за да </w:t>
      </w:r>
      <w:proofErr w:type="spellStart"/>
      <w:r w:rsidRPr="00E07FF7">
        <w:rPr>
          <w:rFonts w:ascii="Calibri" w:hAnsi="Calibri" w:cs="Calibri"/>
          <w:sz w:val="22"/>
          <w:szCs w:val="22"/>
          <w:lang w:val="ru-RU"/>
        </w:rPr>
        <w:t>изчисли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чрез </w:t>
      </w:r>
      <w:proofErr w:type="spellStart"/>
      <w:r w:rsidRPr="00E07FF7">
        <w:rPr>
          <w:rFonts w:ascii="Calibri" w:hAnsi="Calibri" w:cs="Calibri"/>
          <w:sz w:val="22"/>
          <w:szCs w:val="22"/>
          <w:lang w:val="ru-RU"/>
        </w:rPr>
        <w:t>разпределянето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клиентите</w:t>
      </w:r>
      <w:proofErr w:type="spellEnd"/>
      <w:r w:rsidRPr="00E07FF7">
        <w:rPr>
          <w:rFonts w:ascii="Calibri" w:hAnsi="Calibri" w:cs="Calibri"/>
          <w:sz w:val="22"/>
          <w:szCs w:val="22"/>
          <w:lang w:val="ru-RU"/>
        </w:rPr>
        <w:t xml:space="preserve"> по индустрии и срочна структура на </w:t>
      </w:r>
      <w:proofErr w:type="spellStart"/>
      <w:r w:rsidRPr="00E07FF7">
        <w:rPr>
          <w:rFonts w:ascii="Calibri" w:hAnsi="Calibri" w:cs="Calibri"/>
          <w:sz w:val="22"/>
          <w:szCs w:val="22"/>
          <w:lang w:val="ru-RU"/>
        </w:rPr>
        <w:t>вземанията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използвайки</w:t>
      </w:r>
      <w:proofErr w:type="spellEnd"/>
      <w:r w:rsidRPr="00E07FF7">
        <w:rPr>
          <w:rFonts w:ascii="Calibri" w:hAnsi="Calibri" w:cs="Calibri"/>
          <w:sz w:val="22"/>
          <w:szCs w:val="22"/>
          <w:lang w:val="ru-RU"/>
        </w:rPr>
        <w:t xml:space="preserve"> матрица на </w:t>
      </w:r>
      <w:proofErr w:type="spellStart"/>
      <w:r w:rsidRPr="00E07FF7">
        <w:rPr>
          <w:rFonts w:ascii="Calibri" w:hAnsi="Calibri" w:cs="Calibri"/>
          <w:sz w:val="22"/>
          <w:szCs w:val="22"/>
          <w:lang w:val="ru-RU"/>
        </w:rPr>
        <w:t>провизиите</w:t>
      </w:r>
      <w:proofErr w:type="spellEnd"/>
      <w:r w:rsidRPr="00E07FF7">
        <w:rPr>
          <w:rFonts w:ascii="Calibri" w:hAnsi="Calibri" w:cs="Calibri"/>
          <w:sz w:val="22"/>
          <w:szCs w:val="22"/>
          <w:lang w:val="ru-RU"/>
        </w:rPr>
        <w:t>.</w:t>
      </w:r>
    </w:p>
    <w:p w14:paraId="69965227" w14:textId="77777777" w:rsidR="00924E28" w:rsidRPr="00687A49" w:rsidRDefault="00924E28" w:rsidP="00CD4C24">
      <w:pPr>
        <w:pStyle w:val="Heading3"/>
        <w:numPr>
          <w:ilvl w:val="2"/>
          <w:numId w:val="22"/>
        </w:numPr>
        <w:shd w:val="clear" w:color="auto" w:fill="FFFFFF"/>
        <w:spacing w:before="120" w:after="120" w:line="260" w:lineRule="atLeast"/>
        <w:ind w:right="340"/>
        <w:jc w:val="both"/>
        <w:rPr>
          <w:rFonts w:ascii="Calibri" w:hAnsi="Calibri" w:cs="Calibri"/>
          <w:sz w:val="22"/>
          <w:szCs w:val="22"/>
          <w:lang w:val="ru-RU"/>
        </w:rPr>
      </w:pPr>
      <w:proofErr w:type="spellStart"/>
      <w:r w:rsidRPr="00687A49">
        <w:rPr>
          <w:rFonts w:ascii="Calibri" w:hAnsi="Calibri" w:cs="Calibri"/>
          <w:sz w:val="22"/>
          <w:szCs w:val="22"/>
          <w:lang w:val="ru-RU"/>
        </w:rPr>
        <w:t>Класификация</w:t>
      </w:r>
      <w:proofErr w:type="spellEnd"/>
      <w:r w:rsidRPr="00687A49">
        <w:rPr>
          <w:rFonts w:ascii="Calibri" w:hAnsi="Calibri" w:cs="Calibri"/>
          <w:sz w:val="22"/>
          <w:szCs w:val="22"/>
          <w:lang w:val="ru-RU"/>
        </w:rPr>
        <w:t xml:space="preserve"> и </w:t>
      </w:r>
      <w:proofErr w:type="spellStart"/>
      <w:r w:rsidRPr="00687A49">
        <w:rPr>
          <w:rFonts w:ascii="Calibri" w:hAnsi="Calibri" w:cs="Calibri"/>
          <w:sz w:val="22"/>
          <w:szCs w:val="22"/>
          <w:lang w:val="ru-RU"/>
        </w:rPr>
        <w:t>оценяване</w:t>
      </w:r>
      <w:proofErr w:type="spellEnd"/>
      <w:r w:rsidRPr="00687A49">
        <w:rPr>
          <w:rFonts w:ascii="Calibri" w:hAnsi="Calibri" w:cs="Calibri"/>
          <w:sz w:val="22"/>
          <w:szCs w:val="22"/>
          <w:lang w:val="ru-RU"/>
        </w:rPr>
        <w:t xml:space="preserve"> на </w:t>
      </w:r>
      <w:proofErr w:type="spellStart"/>
      <w:r w:rsidRPr="00687A49">
        <w:rPr>
          <w:rFonts w:ascii="Calibri" w:hAnsi="Calibri" w:cs="Calibri"/>
          <w:sz w:val="22"/>
          <w:szCs w:val="22"/>
          <w:lang w:val="ru-RU"/>
        </w:rPr>
        <w:t>финансовите</w:t>
      </w:r>
      <w:proofErr w:type="spellEnd"/>
      <w:r w:rsidRPr="00687A49">
        <w:rPr>
          <w:rFonts w:ascii="Calibri" w:hAnsi="Calibri" w:cs="Calibri"/>
          <w:sz w:val="22"/>
          <w:szCs w:val="22"/>
          <w:lang w:val="ru-RU"/>
        </w:rPr>
        <w:t xml:space="preserve"> </w:t>
      </w:r>
      <w:proofErr w:type="spellStart"/>
      <w:r w:rsidRPr="00687A49">
        <w:rPr>
          <w:rFonts w:ascii="Calibri" w:hAnsi="Calibri" w:cs="Calibri"/>
          <w:sz w:val="22"/>
          <w:szCs w:val="22"/>
          <w:lang w:val="ru-RU"/>
        </w:rPr>
        <w:t>пасиви</w:t>
      </w:r>
      <w:proofErr w:type="spellEnd"/>
    </w:p>
    <w:p w14:paraId="46DA9542" w14:textId="77777777" w:rsidR="00924E28" w:rsidRPr="00E07FF7" w:rsidRDefault="00924E28"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включват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търговски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други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задължения</w:t>
      </w:r>
      <w:proofErr w:type="spellEnd"/>
      <w:r w:rsidRPr="00E07FF7">
        <w:rPr>
          <w:rFonts w:ascii="Calibri" w:hAnsi="Calibri" w:cs="Calibri"/>
          <w:sz w:val="22"/>
          <w:szCs w:val="22"/>
          <w:lang w:val="ru-RU"/>
        </w:rPr>
        <w:t>.</w:t>
      </w:r>
    </w:p>
    <w:p w14:paraId="4A9CDED1" w14:textId="77777777" w:rsidR="00924E28" w:rsidRPr="00E07FF7" w:rsidRDefault="00924E28"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оценяват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първоначално</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където</w:t>
      </w:r>
      <w:proofErr w:type="spellEnd"/>
      <w:r w:rsidRPr="00E07FF7">
        <w:rPr>
          <w:rFonts w:ascii="Calibri" w:hAnsi="Calibri" w:cs="Calibri"/>
          <w:sz w:val="22"/>
          <w:szCs w:val="22"/>
          <w:lang w:val="ru-RU"/>
        </w:rPr>
        <w:t xml:space="preserve"> е приложимо, се</w:t>
      </w:r>
      <w:r w:rsidRPr="00E07FF7">
        <w:rPr>
          <w:rFonts w:ascii="Calibri" w:hAnsi="Calibri" w:cs="Calibri"/>
          <w:sz w:val="22"/>
          <w:szCs w:val="22"/>
        </w:rPr>
        <w:t> </w:t>
      </w:r>
      <w:proofErr w:type="spellStart"/>
      <w:r w:rsidRPr="00E07FF7">
        <w:rPr>
          <w:rFonts w:ascii="Calibri" w:hAnsi="Calibri" w:cs="Calibri"/>
          <w:sz w:val="22"/>
          <w:szCs w:val="22"/>
          <w:lang w:val="ru-RU"/>
        </w:rPr>
        <w:t>коригират</w:t>
      </w:r>
      <w:proofErr w:type="spellEnd"/>
      <w:r w:rsidRPr="00E07FF7">
        <w:rPr>
          <w:rFonts w:ascii="Calibri" w:hAnsi="Calibri" w:cs="Calibri"/>
          <w:sz w:val="22"/>
          <w:szCs w:val="22"/>
          <w:lang w:val="ru-RU"/>
        </w:rPr>
        <w:t xml:space="preserve"> по отношение на</w:t>
      </w:r>
      <w:r w:rsidRPr="00E07FF7">
        <w:rPr>
          <w:rFonts w:ascii="Calibri" w:hAnsi="Calibri" w:cs="Calibri"/>
          <w:sz w:val="22"/>
          <w:szCs w:val="22"/>
        </w:rPr>
        <w:t> </w:t>
      </w:r>
      <w:proofErr w:type="spellStart"/>
      <w:r w:rsidRPr="00E07FF7">
        <w:rPr>
          <w:rFonts w:ascii="Calibri" w:hAnsi="Calibri" w:cs="Calibri"/>
          <w:sz w:val="22"/>
          <w:szCs w:val="22"/>
          <w:lang w:val="ru-RU"/>
        </w:rPr>
        <w:t>разходите</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сделката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освен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не е определило даден финансов </w:t>
      </w:r>
      <w:proofErr w:type="spellStart"/>
      <w:r w:rsidRPr="00E07FF7">
        <w:rPr>
          <w:rFonts w:ascii="Calibri" w:hAnsi="Calibri" w:cs="Calibri"/>
          <w:sz w:val="22"/>
          <w:szCs w:val="22"/>
          <w:lang w:val="ru-RU"/>
        </w:rPr>
        <w:t>пасив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оценяван</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w:t>
      </w:r>
    </w:p>
    <w:p w14:paraId="7F1CC998" w14:textId="77777777" w:rsidR="00924E28" w:rsidRPr="00E07FF7" w:rsidRDefault="00924E28"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оценяват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последващо</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амортизирана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използвайки</w:t>
      </w:r>
      <w:proofErr w:type="spellEnd"/>
      <w:r w:rsidRPr="00E07FF7">
        <w:rPr>
          <w:rFonts w:ascii="Calibri" w:hAnsi="Calibri" w:cs="Calibri"/>
          <w:sz w:val="22"/>
          <w:szCs w:val="22"/>
          <w:lang w:val="ru-RU"/>
        </w:rPr>
        <w:t xml:space="preserve"> метода на </w:t>
      </w:r>
      <w:proofErr w:type="spellStart"/>
      <w:r w:rsidRPr="00E07FF7">
        <w:rPr>
          <w:rFonts w:ascii="Calibri" w:hAnsi="Calibri" w:cs="Calibri"/>
          <w:sz w:val="22"/>
          <w:szCs w:val="22"/>
          <w:lang w:val="ru-RU"/>
        </w:rPr>
        <w:t>ефективната</w:t>
      </w:r>
      <w:proofErr w:type="spellEnd"/>
      <w:r w:rsidRPr="00E07FF7">
        <w:rPr>
          <w:rFonts w:ascii="Calibri" w:hAnsi="Calibri" w:cs="Calibri"/>
          <w:sz w:val="22"/>
          <w:szCs w:val="22"/>
          <w:lang w:val="ru-RU"/>
        </w:rPr>
        <w:t xml:space="preserve"> лихва, с </w:t>
      </w:r>
      <w:proofErr w:type="spellStart"/>
      <w:r w:rsidRPr="00E07FF7">
        <w:rPr>
          <w:rFonts w:ascii="Calibri" w:hAnsi="Calibri" w:cs="Calibri"/>
          <w:sz w:val="22"/>
          <w:szCs w:val="22"/>
          <w:lang w:val="ru-RU"/>
        </w:rPr>
        <w:t>изключение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деривативи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определени</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оценяване</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изключение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деривативни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определени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ефективни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хеджиращ</w:t>
      </w:r>
      <w:proofErr w:type="spellEnd"/>
      <w:r w:rsidRPr="00E07FF7">
        <w:rPr>
          <w:rFonts w:ascii="Calibri" w:hAnsi="Calibri" w:cs="Calibri"/>
          <w:sz w:val="22"/>
          <w:szCs w:val="22"/>
          <w:lang w:val="ru-RU"/>
        </w:rPr>
        <w:t xml:space="preserve"> инструмент).</w:t>
      </w:r>
    </w:p>
    <w:p w14:paraId="0E6ECBFA" w14:textId="77777777" w:rsidR="00924E28" w:rsidRPr="00E07FF7" w:rsidRDefault="00924E28"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Всички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свързани</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лихви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ако</w:t>
      </w:r>
      <w:proofErr w:type="spellEnd"/>
      <w:r w:rsidRPr="00E07FF7">
        <w:rPr>
          <w:rFonts w:ascii="Calibri" w:hAnsi="Calibri" w:cs="Calibri"/>
          <w:sz w:val="22"/>
          <w:szCs w:val="22"/>
          <w:lang w:val="ru-RU"/>
        </w:rPr>
        <w:t xml:space="preserve"> е приложимо, </w:t>
      </w:r>
      <w:proofErr w:type="spellStart"/>
      <w:r w:rsidRPr="00E07FF7">
        <w:rPr>
          <w:rFonts w:ascii="Calibri" w:hAnsi="Calibri" w:cs="Calibri"/>
          <w:sz w:val="22"/>
          <w:szCs w:val="22"/>
          <w:lang w:val="ru-RU"/>
        </w:rPr>
        <w:t>промени</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справедливата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инструмента</w:t>
      </w:r>
      <w:proofErr w:type="gram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включват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приходи.</w:t>
      </w:r>
    </w:p>
    <w:p w14:paraId="4B93DDC2" w14:textId="77777777" w:rsidR="00924E28" w:rsidRDefault="003F1F1F" w:rsidP="00790EC9">
      <w:pPr>
        <w:spacing w:before="120" w:after="120"/>
        <w:ind w:left="340" w:right="340"/>
        <w:jc w:val="both"/>
        <w:rPr>
          <w:rFonts w:ascii="Calibri" w:hAnsi="Calibri" w:cs="Calibri"/>
          <w:sz w:val="22"/>
          <w:szCs w:val="22"/>
          <w:lang w:val="ru-RU"/>
        </w:rPr>
      </w:pPr>
      <w:proofErr w:type="spellStart"/>
      <w:proofErr w:type="gramStart"/>
      <w:r w:rsidRPr="00E07FF7">
        <w:rPr>
          <w:rFonts w:ascii="Calibri" w:hAnsi="Calibri" w:cs="Calibri"/>
          <w:sz w:val="22"/>
          <w:szCs w:val="22"/>
          <w:lang w:val="ru-RU"/>
        </w:rPr>
        <w:t>Ръководството</w:t>
      </w:r>
      <w:proofErr w:type="spellEnd"/>
      <w:r w:rsidRPr="00E07FF7">
        <w:rPr>
          <w:rFonts w:ascii="Calibri" w:hAnsi="Calibri" w:cs="Calibri"/>
          <w:sz w:val="22"/>
          <w:szCs w:val="22"/>
          <w:lang w:val="ru-RU"/>
        </w:rPr>
        <w:t xml:space="preserve">  е</w:t>
      </w:r>
      <w:proofErr w:type="gramEnd"/>
      <w:r w:rsidRPr="00E07FF7">
        <w:rPr>
          <w:rFonts w:ascii="Calibri" w:hAnsi="Calibri" w:cs="Calibri"/>
          <w:sz w:val="22"/>
          <w:szCs w:val="22"/>
          <w:lang w:val="ru-RU"/>
        </w:rPr>
        <w:t xml:space="preserve">  </w:t>
      </w:r>
      <w:proofErr w:type="spellStart"/>
      <w:proofErr w:type="gramStart"/>
      <w:r w:rsidRPr="00E07FF7">
        <w:rPr>
          <w:rFonts w:ascii="Calibri" w:hAnsi="Calibri" w:cs="Calibri"/>
          <w:sz w:val="22"/>
          <w:szCs w:val="22"/>
          <w:lang w:val="ru-RU"/>
        </w:rPr>
        <w:t>преразгледало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класификацията</w:t>
      </w:r>
      <w:proofErr w:type="spellEnd"/>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и е </w:t>
      </w:r>
      <w:proofErr w:type="spellStart"/>
      <w:proofErr w:type="gramStart"/>
      <w:r w:rsidRPr="00E07FF7">
        <w:rPr>
          <w:rFonts w:ascii="Calibri" w:hAnsi="Calibri" w:cs="Calibri"/>
          <w:sz w:val="22"/>
          <w:szCs w:val="22"/>
          <w:lang w:val="ru-RU"/>
        </w:rPr>
        <w:t>преценило</w:t>
      </w:r>
      <w:proofErr w:type="spellEnd"/>
      <w:r w:rsidRPr="00E07FF7">
        <w:rPr>
          <w:rFonts w:ascii="Calibri" w:hAnsi="Calibri" w:cs="Calibri"/>
          <w:sz w:val="22"/>
          <w:szCs w:val="22"/>
          <w:lang w:val="ru-RU"/>
        </w:rPr>
        <w:t xml:space="preserve"> ,че</w:t>
      </w:r>
      <w:proofErr w:type="gram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няма</w:t>
      </w:r>
      <w:proofErr w:type="spellEnd"/>
      <w:r w:rsidRPr="00E07FF7">
        <w:rPr>
          <w:rFonts w:ascii="Calibri" w:hAnsi="Calibri" w:cs="Calibri"/>
          <w:sz w:val="22"/>
          <w:szCs w:val="22"/>
          <w:lang w:val="ru-RU"/>
        </w:rPr>
        <w:t xml:space="preserve"> </w:t>
      </w:r>
      <w:proofErr w:type="spellStart"/>
      <w:proofErr w:type="gramStart"/>
      <w:r w:rsidRPr="00E07FF7">
        <w:rPr>
          <w:rFonts w:ascii="Calibri" w:hAnsi="Calibri" w:cs="Calibri"/>
          <w:sz w:val="22"/>
          <w:szCs w:val="22"/>
          <w:lang w:val="ru-RU"/>
        </w:rPr>
        <w:t>съществено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въздействието</w:t>
      </w:r>
      <w:proofErr w:type="spellEnd"/>
      <w:proofErr w:type="gramEnd"/>
      <w:r w:rsidRPr="00E07FF7">
        <w:rPr>
          <w:rFonts w:ascii="Calibri" w:hAnsi="Calibri" w:cs="Calibri"/>
          <w:sz w:val="22"/>
          <w:szCs w:val="22"/>
          <w:lang w:val="ru-RU"/>
        </w:rPr>
        <w:t xml:space="preserve"> на </w:t>
      </w:r>
      <w:r w:rsidRPr="00E07FF7">
        <w:rPr>
          <w:rFonts w:ascii="Calibri" w:hAnsi="Calibri" w:cs="Calibri"/>
          <w:sz w:val="22"/>
          <w:szCs w:val="22"/>
        </w:rPr>
        <w:t>COVID</w:t>
      </w:r>
      <w:r w:rsidRPr="00E07FF7">
        <w:rPr>
          <w:rFonts w:ascii="Calibri" w:hAnsi="Calibri" w:cs="Calibri"/>
          <w:sz w:val="22"/>
          <w:szCs w:val="22"/>
          <w:lang w:val="ru-RU"/>
        </w:rPr>
        <w:t xml:space="preserve">-19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класификацията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тези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w:t>
      </w:r>
      <w:proofErr w:type="spellStart"/>
      <w:proofErr w:type="gramStart"/>
      <w:r w:rsidRPr="00E07FF7">
        <w:rPr>
          <w:rFonts w:ascii="Calibri" w:hAnsi="Calibri" w:cs="Calibri"/>
          <w:sz w:val="22"/>
          <w:szCs w:val="22"/>
          <w:lang w:val="ru-RU"/>
        </w:rPr>
        <w:t>Ръководството</w:t>
      </w:r>
      <w:proofErr w:type="spellEnd"/>
      <w:r w:rsidRPr="00E07FF7">
        <w:rPr>
          <w:rFonts w:ascii="Calibri" w:hAnsi="Calibri" w:cs="Calibri"/>
          <w:sz w:val="22"/>
          <w:szCs w:val="22"/>
          <w:lang w:val="ru-RU"/>
        </w:rPr>
        <w:t xml:space="preserve">  е</w:t>
      </w:r>
      <w:proofErr w:type="gram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приело</w:t>
      </w:r>
      <w:proofErr w:type="spellEnd"/>
      <w:r w:rsidRPr="00E07FF7">
        <w:rPr>
          <w:rFonts w:ascii="Calibri" w:hAnsi="Calibri" w:cs="Calibri"/>
          <w:sz w:val="22"/>
          <w:szCs w:val="22"/>
          <w:lang w:val="ru-RU"/>
        </w:rPr>
        <w:t>,</w:t>
      </w:r>
      <w:r w:rsidR="006D3C93" w:rsidRPr="00E07FF7">
        <w:rPr>
          <w:rFonts w:ascii="Calibri" w:hAnsi="Calibri" w:cs="Calibri"/>
          <w:sz w:val="22"/>
          <w:szCs w:val="22"/>
          <w:lang w:val="ru-RU"/>
        </w:rPr>
        <w:t xml:space="preserve"> </w:t>
      </w:r>
      <w:r w:rsidRPr="00E07FF7">
        <w:rPr>
          <w:rFonts w:ascii="Calibri" w:hAnsi="Calibri" w:cs="Calibri"/>
          <w:sz w:val="22"/>
          <w:szCs w:val="22"/>
          <w:lang w:val="ru-RU"/>
        </w:rPr>
        <w:t xml:space="preserve">че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отчетния</w:t>
      </w:r>
      <w:proofErr w:type="spellEnd"/>
      <w:r w:rsidRPr="00E07FF7">
        <w:rPr>
          <w:rFonts w:ascii="Calibri" w:hAnsi="Calibri" w:cs="Calibri"/>
          <w:sz w:val="22"/>
          <w:szCs w:val="22"/>
          <w:lang w:val="ru-RU"/>
        </w:rPr>
        <w:t xml:space="preserve"> период </w:t>
      </w:r>
      <w:proofErr w:type="spellStart"/>
      <w:r w:rsidRPr="00E07FF7">
        <w:rPr>
          <w:rFonts w:ascii="Calibri" w:hAnsi="Calibri" w:cs="Calibri"/>
          <w:sz w:val="22"/>
          <w:szCs w:val="22"/>
          <w:lang w:val="ru-RU"/>
        </w:rPr>
        <w:t>няма</w:t>
      </w:r>
      <w:proofErr w:type="spellEnd"/>
      <w:r w:rsidRPr="00E07FF7">
        <w:rPr>
          <w:rFonts w:ascii="Calibri" w:hAnsi="Calibri" w:cs="Calibri"/>
          <w:sz w:val="22"/>
          <w:szCs w:val="22"/>
          <w:lang w:val="ru-RU"/>
        </w:rPr>
        <w:t xml:space="preserve"> да </w:t>
      </w:r>
      <w:proofErr w:type="spellStart"/>
      <w:r w:rsidRPr="00E07FF7">
        <w:rPr>
          <w:rFonts w:ascii="Calibri" w:hAnsi="Calibri" w:cs="Calibri"/>
          <w:sz w:val="22"/>
          <w:szCs w:val="22"/>
          <w:lang w:val="ru-RU"/>
        </w:rPr>
        <w:t>има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промяна</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прилагания</w:t>
      </w:r>
      <w:proofErr w:type="spellEnd"/>
      <w:r w:rsidRPr="00E07FF7">
        <w:rPr>
          <w:rFonts w:ascii="Calibri" w:hAnsi="Calibri" w:cs="Calibri"/>
          <w:sz w:val="22"/>
          <w:szCs w:val="22"/>
          <w:lang w:val="ru-RU"/>
        </w:rPr>
        <w:t xml:space="preserve"> от </w:t>
      </w:r>
      <w:proofErr w:type="gramStart"/>
      <w:r w:rsidRPr="00E07FF7">
        <w:rPr>
          <w:rFonts w:ascii="Calibri" w:hAnsi="Calibri" w:cs="Calibri"/>
          <w:sz w:val="22"/>
          <w:szCs w:val="22"/>
          <w:lang w:val="ru-RU"/>
        </w:rPr>
        <w:t xml:space="preserve">него  </w:t>
      </w:r>
      <w:proofErr w:type="spellStart"/>
      <w:r w:rsidRPr="00E07FF7">
        <w:rPr>
          <w:rFonts w:ascii="Calibri" w:hAnsi="Calibri" w:cs="Calibri"/>
          <w:sz w:val="22"/>
          <w:szCs w:val="22"/>
          <w:lang w:val="ru-RU"/>
        </w:rPr>
        <w:t>модел</w:t>
      </w:r>
      <w:proofErr w:type="spellEnd"/>
      <w:proofErr w:type="gramEnd"/>
      <w:r w:rsidRPr="00E07FF7">
        <w:rPr>
          <w:rFonts w:ascii="Calibri" w:hAnsi="Calibri" w:cs="Calibri"/>
          <w:sz w:val="22"/>
          <w:szCs w:val="22"/>
          <w:lang w:val="ru-RU"/>
        </w:rPr>
        <w:t xml:space="preserve">  за управление на </w:t>
      </w:r>
      <w:proofErr w:type="spellStart"/>
      <w:proofErr w:type="gram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предприятието</w:t>
      </w:r>
      <w:proofErr w:type="spellEnd"/>
      <w:r w:rsidRPr="00E07FF7">
        <w:rPr>
          <w:rFonts w:ascii="Calibri" w:hAnsi="Calibri" w:cs="Calibri"/>
          <w:sz w:val="22"/>
          <w:szCs w:val="22"/>
          <w:lang w:val="ru-RU"/>
        </w:rPr>
        <w:t>.</w:t>
      </w:r>
    </w:p>
    <w:p w14:paraId="02AF2E34" w14:textId="77777777" w:rsidR="00924E28" w:rsidRPr="00F22CDC" w:rsidRDefault="00924E28" w:rsidP="00CD4C24">
      <w:pPr>
        <w:pStyle w:val="ListParagraph"/>
        <w:numPr>
          <w:ilvl w:val="1"/>
          <w:numId w:val="22"/>
        </w:numPr>
        <w:ind w:right="340"/>
        <w:rPr>
          <w:rFonts w:ascii="Calibri" w:hAnsi="Calibri" w:cs="Calibri"/>
          <w:b/>
          <w:bCs/>
          <w:i/>
          <w:sz w:val="22"/>
          <w:szCs w:val="22"/>
          <w:lang w:val="ru-RU"/>
        </w:rPr>
      </w:pPr>
      <w:proofErr w:type="spellStart"/>
      <w:r w:rsidRPr="00F22CDC">
        <w:rPr>
          <w:rFonts w:ascii="Calibri" w:hAnsi="Calibri" w:cs="Calibri"/>
          <w:b/>
          <w:bCs/>
          <w:i/>
          <w:sz w:val="22"/>
          <w:szCs w:val="22"/>
          <w:lang w:val="ru-RU"/>
        </w:rPr>
        <w:t>Признаване</w:t>
      </w:r>
      <w:proofErr w:type="spellEnd"/>
      <w:r w:rsidRPr="00F22CDC">
        <w:rPr>
          <w:rFonts w:ascii="Calibri" w:hAnsi="Calibri" w:cs="Calibri"/>
          <w:b/>
          <w:bCs/>
          <w:i/>
          <w:sz w:val="22"/>
          <w:szCs w:val="22"/>
          <w:lang w:val="ru-RU"/>
        </w:rPr>
        <w:t xml:space="preserve"> на приходите и </w:t>
      </w:r>
      <w:proofErr w:type="spellStart"/>
      <w:r w:rsidRPr="00F22CDC">
        <w:rPr>
          <w:rFonts w:ascii="Calibri" w:hAnsi="Calibri" w:cs="Calibri"/>
          <w:b/>
          <w:bCs/>
          <w:i/>
          <w:sz w:val="22"/>
          <w:szCs w:val="22"/>
          <w:lang w:val="ru-RU"/>
        </w:rPr>
        <w:t>разходите</w:t>
      </w:r>
      <w:proofErr w:type="spellEnd"/>
      <w:r w:rsidRPr="00F22CDC">
        <w:rPr>
          <w:rFonts w:ascii="Calibri" w:hAnsi="Calibri" w:cs="Calibri"/>
          <w:b/>
          <w:bCs/>
          <w:i/>
          <w:sz w:val="22"/>
          <w:szCs w:val="22"/>
          <w:lang w:val="ru-RU"/>
        </w:rPr>
        <w:t xml:space="preserve"> </w:t>
      </w:r>
    </w:p>
    <w:p w14:paraId="158C2263" w14:textId="77777777" w:rsidR="00164690" w:rsidRPr="00E07FF7" w:rsidRDefault="00164690" w:rsidP="00790EC9">
      <w:pPr>
        <w:spacing w:before="120" w:after="120"/>
        <w:ind w:left="340" w:right="340"/>
        <w:jc w:val="both"/>
        <w:rPr>
          <w:rFonts w:ascii="Calibri" w:hAnsi="Calibri" w:cs="Calibri"/>
          <w:sz w:val="22"/>
          <w:lang w:val="ru-RU"/>
        </w:rPr>
      </w:pPr>
      <w:proofErr w:type="spellStart"/>
      <w:r w:rsidRPr="00E07FF7">
        <w:rPr>
          <w:rFonts w:ascii="Calibri" w:hAnsi="Calibri" w:cs="Calibri"/>
          <w:sz w:val="22"/>
          <w:lang w:val="ru-RU"/>
        </w:rPr>
        <w:t>Основните</w:t>
      </w:r>
      <w:proofErr w:type="spellEnd"/>
      <w:r w:rsidRPr="00E07FF7">
        <w:rPr>
          <w:rFonts w:ascii="Calibri" w:hAnsi="Calibri" w:cs="Calibri"/>
          <w:sz w:val="22"/>
          <w:lang w:val="ru-RU"/>
        </w:rPr>
        <w:t xml:space="preserve"> приходи, </w:t>
      </w:r>
      <w:proofErr w:type="spellStart"/>
      <w:r w:rsidRPr="00E07FF7">
        <w:rPr>
          <w:rFonts w:ascii="Calibri" w:hAnsi="Calibri" w:cs="Calibri"/>
          <w:sz w:val="22"/>
          <w:lang w:val="ru-RU"/>
        </w:rPr>
        <w:t>които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Дружеството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генерира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са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свързани</w:t>
      </w:r>
      <w:proofErr w:type="spellEnd"/>
      <w:r w:rsidRPr="00E07FF7">
        <w:rPr>
          <w:rFonts w:ascii="Calibri" w:hAnsi="Calibri" w:cs="Calibri"/>
          <w:sz w:val="22"/>
          <w:lang w:val="ru-RU"/>
        </w:rPr>
        <w:t xml:space="preserve"> с </w:t>
      </w:r>
      <w:r w:rsidRPr="00E07FF7">
        <w:rPr>
          <w:rFonts w:ascii="Calibri" w:hAnsi="Calibri" w:cs="Calibri"/>
          <w:sz w:val="22"/>
          <w:lang w:val="bg-BG"/>
        </w:rPr>
        <w:t>предоставяне на под наем и аренда на инвестиционни имоти, които се отчитат съгласно изискванията на МСС 17 Лизинг</w:t>
      </w:r>
      <w:r w:rsidRPr="00E07FF7">
        <w:rPr>
          <w:rFonts w:ascii="Calibri" w:hAnsi="Calibri" w:cs="Calibri"/>
          <w:sz w:val="22"/>
          <w:lang w:val="ru-RU"/>
        </w:rPr>
        <w:t>.</w:t>
      </w:r>
    </w:p>
    <w:p w14:paraId="3C0FEADD" w14:textId="77777777" w:rsidR="00164690" w:rsidRPr="00E07FF7" w:rsidRDefault="00164690" w:rsidP="004D17C1">
      <w:pPr>
        <w:spacing w:before="120" w:after="120"/>
        <w:ind w:left="340" w:right="340"/>
        <w:jc w:val="both"/>
        <w:rPr>
          <w:rFonts w:ascii="Calibri" w:hAnsi="Calibri" w:cs="Calibri"/>
          <w:sz w:val="22"/>
          <w:lang w:val="ru-RU"/>
        </w:rPr>
      </w:pPr>
      <w:r w:rsidRPr="00E07FF7">
        <w:rPr>
          <w:rFonts w:ascii="Calibri" w:hAnsi="Calibri" w:cs="Calibri"/>
          <w:sz w:val="22"/>
          <w:lang w:val="ru-RU"/>
        </w:rPr>
        <w:t xml:space="preserve">За да определи дали и как да </w:t>
      </w:r>
      <w:proofErr w:type="spellStart"/>
      <w:r w:rsidRPr="00E07FF7">
        <w:rPr>
          <w:rFonts w:ascii="Calibri" w:hAnsi="Calibri" w:cs="Calibri"/>
          <w:sz w:val="22"/>
          <w:lang w:val="ru-RU"/>
        </w:rPr>
        <w:t>признае</w:t>
      </w:r>
      <w:proofErr w:type="spellEnd"/>
      <w:r w:rsidRPr="00E07FF7">
        <w:rPr>
          <w:rFonts w:ascii="Calibri" w:hAnsi="Calibri" w:cs="Calibri"/>
          <w:sz w:val="22"/>
          <w:lang w:val="ru-RU"/>
        </w:rPr>
        <w:t xml:space="preserve"> приходи, </w:t>
      </w:r>
      <w:r w:rsidRPr="00E07FF7">
        <w:rPr>
          <w:rFonts w:ascii="Calibri" w:hAnsi="Calibri" w:cs="Calibri"/>
          <w:sz w:val="22"/>
          <w:lang w:val="bg-BG"/>
        </w:rPr>
        <w:t xml:space="preserve">които са </w:t>
      </w:r>
      <w:proofErr w:type="gramStart"/>
      <w:r w:rsidRPr="00E07FF7">
        <w:rPr>
          <w:rFonts w:ascii="Calibri" w:hAnsi="Calibri" w:cs="Calibri"/>
          <w:sz w:val="22"/>
          <w:lang w:val="bg-BG"/>
        </w:rPr>
        <w:t>в обхвата</w:t>
      </w:r>
      <w:proofErr w:type="gramEnd"/>
      <w:r w:rsidRPr="00E07FF7">
        <w:rPr>
          <w:rFonts w:ascii="Calibri" w:hAnsi="Calibri" w:cs="Calibri"/>
          <w:sz w:val="22"/>
          <w:lang w:val="bg-BG"/>
        </w:rPr>
        <w:t xml:space="preserve"> на МСФО 15 </w:t>
      </w:r>
      <w:proofErr w:type="spellStart"/>
      <w:r w:rsidRPr="00E07FF7">
        <w:rPr>
          <w:rFonts w:ascii="Calibri" w:hAnsi="Calibri" w:cs="Calibri"/>
          <w:sz w:val="22"/>
          <w:lang w:val="ru-RU"/>
        </w:rPr>
        <w:t>Дружеството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използва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следните</w:t>
      </w:r>
      <w:proofErr w:type="spellEnd"/>
      <w:r w:rsidRPr="00E07FF7">
        <w:rPr>
          <w:rFonts w:ascii="Calibri" w:hAnsi="Calibri" w:cs="Calibri"/>
          <w:sz w:val="22"/>
          <w:lang w:val="ru-RU"/>
        </w:rPr>
        <w:t xml:space="preserve"> 5 </w:t>
      </w:r>
      <w:proofErr w:type="spellStart"/>
      <w:r w:rsidRPr="00E07FF7">
        <w:rPr>
          <w:rFonts w:ascii="Calibri" w:hAnsi="Calibri" w:cs="Calibri"/>
          <w:sz w:val="22"/>
          <w:lang w:val="ru-RU"/>
        </w:rPr>
        <w:t>стъпки</w:t>
      </w:r>
      <w:proofErr w:type="spellEnd"/>
      <w:r w:rsidRPr="00E07FF7">
        <w:rPr>
          <w:rFonts w:ascii="Calibri" w:hAnsi="Calibri" w:cs="Calibri"/>
          <w:sz w:val="22"/>
          <w:lang w:val="ru-RU"/>
        </w:rPr>
        <w:t>:</w:t>
      </w:r>
    </w:p>
    <w:p w14:paraId="49B1E1EC" w14:textId="77777777" w:rsidR="00164690" w:rsidRPr="00E07FF7" w:rsidRDefault="00164690" w:rsidP="004D17C1">
      <w:pPr>
        <w:spacing w:before="120" w:after="120"/>
        <w:ind w:left="340" w:right="340"/>
        <w:contextualSpacing/>
        <w:jc w:val="both"/>
        <w:rPr>
          <w:rFonts w:ascii="Calibri" w:hAnsi="Calibri" w:cs="Calibri"/>
          <w:sz w:val="22"/>
          <w:lang w:val="ru-RU"/>
        </w:rPr>
      </w:pPr>
      <w:r w:rsidRPr="00E07FF7">
        <w:rPr>
          <w:rFonts w:ascii="Calibri" w:hAnsi="Calibri" w:cs="Calibri"/>
          <w:sz w:val="22"/>
          <w:lang w:val="ru-RU"/>
        </w:rPr>
        <w:t xml:space="preserve">1 </w:t>
      </w:r>
      <w:proofErr w:type="spellStart"/>
      <w:r w:rsidRPr="00E07FF7">
        <w:rPr>
          <w:rFonts w:ascii="Calibri" w:hAnsi="Calibri" w:cs="Calibri"/>
          <w:sz w:val="22"/>
          <w:lang w:val="ru-RU"/>
        </w:rPr>
        <w:t>Идентифициране</w:t>
      </w:r>
      <w:proofErr w:type="spellEnd"/>
      <w:r w:rsidRPr="00E07FF7">
        <w:rPr>
          <w:rFonts w:ascii="Calibri" w:hAnsi="Calibri" w:cs="Calibri"/>
          <w:sz w:val="22"/>
          <w:lang w:val="ru-RU"/>
        </w:rPr>
        <w:t xml:space="preserve"> на договора с клиент</w:t>
      </w:r>
    </w:p>
    <w:p w14:paraId="4834F912" w14:textId="77777777" w:rsidR="00164690" w:rsidRPr="00E07FF7" w:rsidRDefault="00164690" w:rsidP="004D17C1">
      <w:pPr>
        <w:spacing w:before="120" w:after="120"/>
        <w:ind w:left="340" w:right="340"/>
        <w:contextualSpacing/>
        <w:jc w:val="both"/>
        <w:rPr>
          <w:rFonts w:ascii="Calibri" w:hAnsi="Calibri" w:cs="Calibri"/>
          <w:sz w:val="22"/>
          <w:lang w:val="ru-RU"/>
        </w:rPr>
      </w:pPr>
      <w:r w:rsidRPr="00E07FF7">
        <w:rPr>
          <w:rFonts w:ascii="Calibri" w:hAnsi="Calibri" w:cs="Calibri"/>
          <w:sz w:val="22"/>
          <w:lang w:val="ru-RU"/>
        </w:rPr>
        <w:lastRenderedPageBreak/>
        <w:t xml:space="preserve">2 </w:t>
      </w:r>
      <w:proofErr w:type="spellStart"/>
      <w:r w:rsidRPr="00E07FF7">
        <w:rPr>
          <w:rFonts w:ascii="Calibri" w:hAnsi="Calibri" w:cs="Calibri"/>
          <w:sz w:val="22"/>
          <w:lang w:val="ru-RU"/>
        </w:rPr>
        <w:t>Идентифициране</w:t>
      </w:r>
      <w:proofErr w:type="spellEnd"/>
      <w:r w:rsidRPr="00E07FF7">
        <w:rPr>
          <w:rFonts w:ascii="Calibri" w:hAnsi="Calibri" w:cs="Calibri"/>
          <w:sz w:val="22"/>
          <w:lang w:val="ru-RU"/>
        </w:rPr>
        <w:t xml:space="preserve"> на </w:t>
      </w:r>
      <w:proofErr w:type="spellStart"/>
      <w:r w:rsidRPr="00E07FF7">
        <w:rPr>
          <w:rFonts w:ascii="Calibri" w:hAnsi="Calibri" w:cs="Calibri"/>
          <w:sz w:val="22"/>
          <w:lang w:val="ru-RU"/>
        </w:rPr>
        <w:t>задълженията</w:t>
      </w:r>
      <w:proofErr w:type="spellEnd"/>
      <w:r w:rsidRPr="00E07FF7">
        <w:rPr>
          <w:rFonts w:ascii="Calibri" w:hAnsi="Calibri" w:cs="Calibri"/>
          <w:sz w:val="22"/>
          <w:lang w:val="ru-RU"/>
        </w:rPr>
        <w:t xml:space="preserve"> за </w:t>
      </w:r>
      <w:proofErr w:type="spellStart"/>
      <w:r w:rsidRPr="00E07FF7">
        <w:rPr>
          <w:rFonts w:ascii="Calibri" w:hAnsi="Calibri" w:cs="Calibri"/>
          <w:sz w:val="22"/>
          <w:lang w:val="ru-RU"/>
        </w:rPr>
        <w:t>изпълнение</w:t>
      </w:r>
      <w:proofErr w:type="spellEnd"/>
    </w:p>
    <w:p w14:paraId="3343F551" w14:textId="77777777" w:rsidR="00164690" w:rsidRPr="00E07FF7" w:rsidRDefault="00164690" w:rsidP="004D17C1">
      <w:pPr>
        <w:spacing w:before="120" w:after="120"/>
        <w:ind w:left="340" w:right="340"/>
        <w:contextualSpacing/>
        <w:jc w:val="both"/>
        <w:rPr>
          <w:rFonts w:ascii="Calibri" w:hAnsi="Calibri" w:cs="Calibri"/>
          <w:sz w:val="22"/>
          <w:lang w:val="ru-RU"/>
        </w:rPr>
      </w:pPr>
      <w:r w:rsidRPr="00E07FF7">
        <w:rPr>
          <w:rFonts w:ascii="Calibri" w:hAnsi="Calibri" w:cs="Calibri"/>
          <w:sz w:val="22"/>
          <w:lang w:val="ru-RU"/>
        </w:rPr>
        <w:t xml:space="preserve">3 </w:t>
      </w:r>
      <w:proofErr w:type="spellStart"/>
      <w:r w:rsidRPr="00E07FF7">
        <w:rPr>
          <w:rFonts w:ascii="Calibri" w:hAnsi="Calibri" w:cs="Calibri"/>
          <w:sz w:val="22"/>
          <w:lang w:val="ru-RU"/>
        </w:rPr>
        <w:t>Определяне</w:t>
      </w:r>
      <w:proofErr w:type="spellEnd"/>
      <w:r w:rsidRPr="00E07FF7">
        <w:rPr>
          <w:rFonts w:ascii="Calibri" w:hAnsi="Calibri" w:cs="Calibri"/>
          <w:sz w:val="22"/>
          <w:lang w:val="ru-RU"/>
        </w:rPr>
        <w:t xml:space="preserve"> на </w:t>
      </w:r>
      <w:proofErr w:type="spellStart"/>
      <w:r w:rsidRPr="00E07FF7">
        <w:rPr>
          <w:rFonts w:ascii="Calibri" w:hAnsi="Calibri" w:cs="Calibri"/>
          <w:sz w:val="22"/>
          <w:lang w:val="ru-RU"/>
        </w:rPr>
        <w:t>цената</w:t>
      </w:r>
      <w:proofErr w:type="spellEnd"/>
      <w:r w:rsidRPr="00E07FF7">
        <w:rPr>
          <w:rFonts w:ascii="Calibri" w:hAnsi="Calibri" w:cs="Calibri"/>
          <w:sz w:val="22"/>
          <w:lang w:val="ru-RU"/>
        </w:rPr>
        <w:t xml:space="preserve"> на </w:t>
      </w:r>
      <w:proofErr w:type="spellStart"/>
      <w:r w:rsidRPr="00E07FF7">
        <w:rPr>
          <w:rFonts w:ascii="Calibri" w:hAnsi="Calibri" w:cs="Calibri"/>
          <w:sz w:val="22"/>
          <w:lang w:val="ru-RU"/>
        </w:rPr>
        <w:t>сделката</w:t>
      </w:r>
      <w:proofErr w:type="spellEnd"/>
      <w:r w:rsidRPr="00E07FF7">
        <w:rPr>
          <w:rFonts w:ascii="Calibri" w:hAnsi="Calibri" w:cs="Calibri"/>
          <w:sz w:val="22"/>
          <w:lang w:val="ru-RU"/>
        </w:rPr>
        <w:t xml:space="preserve"> </w:t>
      </w:r>
    </w:p>
    <w:p w14:paraId="5126ECBB" w14:textId="77777777" w:rsidR="00164690" w:rsidRPr="00E07FF7" w:rsidRDefault="00164690" w:rsidP="004D17C1">
      <w:pPr>
        <w:spacing w:before="120" w:after="120"/>
        <w:ind w:left="340" w:right="340"/>
        <w:contextualSpacing/>
        <w:jc w:val="both"/>
        <w:rPr>
          <w:rFonts w:ascii="Calibri" w:hAnsi="Calibri" w:cs="Calibri"/>
          <w:sz w:val="22"/>
          <w:lang w:val="ru-RU"/>
        </w:rPr>
      </w:pPr>
      <w:r w:rsidRPr="00E07FF7">
        <w:rPr>
          <w:rFonts w:ascii="Calibri" w:hAnsi="Calibri" w:cs="Calibri"/>
          <w:sz w:val="22"/>
          <w:lang w:val="ru-RU"/>
        </w:rPr>
        <w:t xml:space="preserve">4 </w:t>
      </w:r>
      <w:proofErr w:type="spellStart"/>
      <w:r w:rsidRPr="00E07FF7">
        <w:rPr>
          <w:rFonts w:ascii="Calibri" w:hAnsi="Calibri" w:cs="Calibri"/>
          <w:sz w:val="22"/>
          <w:lang w:val="ru-RU"/>
        </w:rPr>
        <w:t>Разпределение</w:t>
      </w:r>
      <w:proofErr w:type="spellEnd"/>
      <w:r w:rsidRPr="00E07FF7">
        <w:rPr>
          <w:rFonts w:ascii="Calibri" w:hAnsi="Calibri" w:cs="Calibri"/>
          <w:sz w:val="22"/>
          <w:lang w:val="ru-RU"/>
        </w:rPr>
        <w:t xml:space="preserve"> на </w:t>
      </w:r>
      <w:proofErr w:type="spellStart"/>
      <w:r w:rsidRPr="00E07FF7">
        <w:rPr>
          <w:rFonts w:ascii="Calibri" w:hAnsi="Calibri" w:cs="Calibri"/>
          <w:sz w:val="22"/>
          <w:lang w:val="ru-RU"/>
        </w:rPr>
        <w:t>цената</w:t>
      </w:r>
      <w:proofErr w:type="spellEnd"/>
      <w:r w:rsidRPr="00E07FF7">
        <w:rPr>
          <w:rFonts w:ascii="Calibri" w:hAnsi="Calibri" w:cs="Calibri"/>
          <w:sz w:val="22"/>
          <w:lang w:val="ru-RU"/>
        </w:rPr>
        <w:t xml:space="preserve"> на </w:t>
      </w:r>
      <w:proofErr w:type="spellStart"/>
      <w:r w:rsidRPr="00E07FF7">
        <w:rPr>
          <w:rFonts w:ascii="Calibri" w:hAnsi="Calibri" w:cs="Calibri"/>
          <w:sz w:val="22"/>
          <w:lang w:val="ru-RU"/>
        </w:rPr>
        <w:t>сделката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към</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задълженията</w:t>
      </w:r>
      <w:proofErr w:type="spellEnd"/>
      <w:r w:rsidRPr="00E07FF7">
        <w:rPr>
          <w:rFonts w:ascii="Calibri" w:hAnsi="Calibri" w:cs="Calibri"/>
          <w:sz w:val="22"/>
          <w:lang w:val="ru-RU"/>
        </w:rPr>
        <w:t xml:space="preserve"> за </w:t>
      </w:r>
      <w:proofErr w:type="spellStart"/>
      <w:r w:rsidRPr="00E07FF7">
        <w:rPr>
          <w:rFonts w:ascii="Calibri" w:hAnsi="Calibri" w:cs="Calibri"/>
          <w:sz w:val="22"/>
          <w:lang w:val="ru-RU"/>
        </w:rPr>
        <w:t>изпълнение</w:t>
      </w:r>
      <w:proofErr w:type="spellEnd"/>
    </w:p>
    <w:p w14:paraId="5D54A6A3" w14:textId="77777777" w:rsidR="00164690" w:rsidRPr="00E07FF7" w:rsidRDefault="00164690" w:rsidP="004D17C1">
      <w:pPr>
        <w:spacing w:before="120" w:after="120"/>
        <w:ind w:left="340" w:right="340"/>
        <w:jc w:val="both"/>
        <w:rPr>
          <w:rFonts w:ascii="Calibri" w:hAnsi="Calibri" w:cs="Calibri"/>
          <w:sz w:val="22"/>
          <w:lang w:val="ru-RU"/>
        </w:rPr>
      </w:pPr>
      <w:r w:rsidRPr="00E07FF7">
        <w:rPr>
          <w:rFonts w:ascii="Calibri" w:hAnsi="Calibri" w:cs="Calibri"/>
          <w:sz w:val="22"/>
          <w:lang w:val="ru-RU"/>
        </w:rPr>
        <w:t xml:space="preserve">5 </w:t>
      </w:r>
      <w:proofErr w:type="spellStart"/>
      <w:r w:rsidRPr="00E07FF7">
        <w:rPr>
          <w:rFonts w:ascii="Calibri" w:hAnsi="Calibri" w:cs="Calibri"/>
          <w:sz w:val="22"/>
          <w:lang w:val="ru-RU"/>
        </w:rPr>
        <w:t>Признаване</w:t>
      </w:r>
      <w:proofErr w:type="spellEnd"/>
      <w:r w:rsidRPr="00E07FF7">
        <w:rPr>
          <w:rFonts w:ascii="Calibri" w:hAnsi="Calibri" w:cs="Calibri"/>
          <w:sz w:val="22"/>
          <w:lang w:val="ru-RU"/>
        </w:rPr>
        <w:t xml:space="preserve"> на приходите, </w:t>
      </w:r>
      <w:proofErr w:type="spellStart"/>
      <w:r w:rsidRPr="00E07FF7">
        <w:rPr>
          <w:rFonts w:ascii="Calibri" w:hAnsi="Calibri" w:cs="Calibri"/>
          <w:sz w:val="22"/>
          <w:lang w:val="ru-RU"/>
        </w:rPr>
        <w:t>когато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са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удовлетворени</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задълженията</w:t>
      </w:r>
      <w:proofErr w:type="spellEnd"/>
      <w:r w:rsidRPr="00E07FF7">
        <w:rPr>
          <w:rFonts w:ascii="Calibri" w:hAnsi="Calibri" w:cs="Calibri"/>
          <w:sz w:val="22"/>
          <w:lang w:val="ru-RU"/>
        </w:rPr>
        <w:t xml:space="preserve"> за </w:t>
      </w:r>
      <w:proofErr w:type="spellStart"/>
      <w:r w:rsidRPr="00E07FF7">
        <w:rPr>
          <w:rFonts w:ascii="Calibri" w:hAnsi="Calibri" w:cs="Calibri"/>
          <w:sz w:val="22"/>
          <w:lang w:val="ru-RU"/>
        </w:rPr>
        <w:t>изпълнение</w:t>
      </w:r>
      <w:proofErr w:type="spellEnd"/>
      <w:r w:rsidRPr="00E07FF7">
        <w:rPr>
          <w:rFonts w:ascii="Calibri" w:hAnsi="Calibri" w:cs="Calibri"/>
          <w:sz w:val="22"/>
          <w:lang w:val="ru-RU"/>
        </w:rPr>
        <w:t>.</w:t>
      </w:r>
    </w:p>
    <w:p w14:paraId="138999DA" w14:textId="77777777" w:rsidR="00164690" w:rsidRPr="00E07FF7" w:rsidRDefault="00164690" w:rsidP="004D17C1">
      <w:pPr>
        <w:spacing w:before="120" w:after="120"/>
        <w:ind w:left="340" w:right="340"/>
        <w:jc w:val="both"/>
        <w:rPr>
          <w:rFonts w:ascii="Calibri" w:hAnsi="Calibri" w:cs="Calibri"/>
          <w:sz w:val="22"/>
          <w:lang w:val="ru-RU"/>
        </w:rPr>
      </w:pPr>
      <w:r w:rsidRPr="00E07FF7">
        <w:rPr>
          <w:rFonts w:ascii="Calibri" w:hAnsi="Calibri" w:cs="Calibri"/>
          <w:sz w:val="22"/>
          <w:lang w:val="ru-RU"/>
        </w:rPr>
        <w:t xml:space="preserve">Приходите се </w:t>
      </w:r>
      <w:proofErr w:type="spellStart"/>
      <w:r w:rsidRPr="00E07FF7">
        <w:rPr>
          <w:rFonts w:ascii="Calibri" w:hAnsi="Calibri" w:cs="Calibri"/>
          <w:sz w:val="22"/>
          <w:lang w:val="ru-RU"/>
        </w:rPr>
        <w:t>признават</w:t>
      </w:r>
      <w:proofErr w:type="spellEnd"/>
      <w:r w:rsidRPr="00E07FF7">
        <w:rPr>
          <w:rFonts w:ascii="Calibri" w:hAnsi="Calibri" w:cs="Calibri"/>
          <w:sz w:val="22"/>
          <w:lang w:val="ru-RU"/>
        </w:rPr>
        <w:t xml:space="preserve"> или </w:t>
      </w:r>
      <w:proofErr w:type="gramStart"/>
      <w:r w:rsidRPr="00E07FF7">
        <w:rPr>
          <w:rFonts w:ascii="Calibri" w:hAnsi="Calibri" w:cs="Calibri"/>
          <w:sz w:val="22"/>
          <w:lang w:val="ru-RU"/>
        </w:rPr>
        <w:t>в даден</w:t>
      </w:r>
      <w:proofErr w:type="gramEnd"/>
      <w:r w:rsidRPr="00E07FF7">
        <w:rPr>
          <w:rFonts w:ascii="Calibri" w:hAnsi="Calibri" w:cs="Calibri"/>
          <w:sz w:val="22"/>
          <w:lang w:val="ru-RU"/>
        </w:rPr>
        <w:t xml:space="preserve"> момент или с течение на </w:t>
      </w:r>
      <w:proofErr w:type="spellStart"/>
      <w:r w:rsidRPr="00E07FF7">
        <w:rPr>
          <w:rFonts w:ascii="Calibri" w:hAnsi="Calibri" w:cs="Calibri"/>
          <w:sz w:val="22"/>
          <w:lang w:val="ru-RU"/>
        </w:rPr>
        <w:t>времето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когато</w:t>
      </w:r>
      <w:proofErr w:type="spellEnd"/>
      <w:r w:rsidRPr="00E07FF7">
        <w:rPr>
          <w:rFonts w:ascii="Calibri" w:hAnsi="Calibri" w:cs="Calibri"/>
          <w:sz w:val="22"/>
          <w:lang w:val="ru-RU"/>
        </w:rPr>
        <w:t xml:space="preserve"> или </w:t>
      </w:r>
      <w:proofErr w:type="spellStart"/>
      <w:r w:rsidRPr="00E07FF7">
        <w:rPr>
          <w:rFonts w:ascii="Calibri" w:hAnsi="Calibri" w:cs="Calibri"/>
          <w:sz w:val="22"/>
          <w:lang w:val="ru-RU"/>
        </w:rPr>
        <w:t>докато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Дружеството</w:t>
      </w:r>
      <w:proofErr w:type="spellEnd"/>
      <w:r w:rsidRPr="00E07FF7">
        <w:rPr>
          <w:rFonts w:ascii="Calibri" w:hAnsi="Calibri" w:cs="Calibri"/>
          <w:sz w:val="22"/>
          <w:lang w:val="ru-RU"/>
        </w:rPr>
        <w:t xml:space="preserve"> удовлетвори </w:t>
      </w:r>
      <w:proofErr w:type="spellStart"/>
      <w:r w:rsidRPr="00E07FF7">
        <w:rPr>
          <w:rFonts w:ascii="Calibri" w:hAnsi="Calibri" w:cs="Calibri"/>
          <w:sz w:val="22"/>
          <w:lang w:val="ru-RU"/>
        </w:rPr>
        <w:t>задълженията</w:t>
      </w:r>
      <w:proofErr w:type="spellEnd"/>
      <w:r w:rsidRPr="00E07FF7">
        <w:rPr>
          <w:rFonts w:ascii="Calibri" w:hAnsi="Calibri" w:cs="Calibri"/>
          <w:sz w:val="22"/>
          <w:lang w:val="ru-RU"/>
        </w:rPr>
        <w:t xml:space="preserve"> за </w:t>
      </w:r>
      <w:proofErr w:type="spellStart"/>
      <w:r w:rsidRPr="00E07FF7">
        <w:rPr>
          <w:rFonts w:ascii="Calibri" w:hAnsi="Calibri" w:cs="Calibri"/>
          <w:sz w:val="22"/>
          <w:lang w:val="ru-RU"/>
        </w:rPr>
        <w:t>изпълнение</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прехвърляйки</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обещаните</w:t>
      </w:r>
      <w:proofErr w:type="spellEnd"/>
      <w:r w:rsidRPr="00E07FF7">
        <w:rPr>
          <w:rFonts w:ascii="Calibri" w:hAnsi="Calibri" w:cs="Calibri"/>
          <w:sz w:val="22"/>
          <w:lang w:val="ru-RU"/>
        </w:rPr>
        <w:t xml:space="preserve"> стоки или услуги на </w:t>
      </w:r>
      <w:proofErr w:type="spellStart"/>
      <w:r w:rsidRPr="00E07FF7">
        <w:rPr>
          <w:rFonts w:ascii="Calibri" w:hAnsi="Calibri" w:cs="Calibri"/>
          <w:sz w:val="22"/>
          <w:lang w:val="ru-RU"/>
        </w:rPr>
        <w:t>своите</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клиенти</w:t>
      </w:r>
      <w:proofErr w:type="spellEnd"/>
      <w:r w:rsidRPr="00E07FF7">
        <w:rPr>
          <w:rFonts w:ascii="Calibri" w:hAnsi="Calibri" w:cs="Calibri"/>
          <w:sz w:val="22"/>
          <w:lang w:val="ru-RU"/>
        </w:rPr>
        <w:t>.</w:t>
      </w:r>
    </w:p>
    <w:p w14:paraId="20E0037C" w14:textId="77777777" w:rsidR="00164690" w:rsidRPr="00E07FF7" w:rsidRDefault="00164690" w:rsidP="004D17C1">
      <w:pPr>
        <w:spacing w:before="120" w:after="120"/>
        <w:ind w:left="340" w:right="340"/>
        <w:jc w:val="both"/>
        <w:rPr>
          <w:rFonts w:ascii="Calibri" w:hAnsi="Calibri" w:cs="Calibri"/>
          <w:sz w:val="22"/>
          <w:lang w:val="ru-RU"/>
        </w:rPr>
      </w:pPr>
      <w:proofErr w:type="spellStart"/>
      <w:r w:rsidRPr="00E07FF7">
        <w:rPr>
          <w:rFonts w:ascii="Calibri" w:hAnsi="Calibri" w:cs="Calibri"/>
          <w:sz w:val="22"/>
          <w:lang w:val="ru-RU"/>
        </w:rPr>
        <w:t>Дружеството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признава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като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задължения</w:t>
      </w:r>
      <w:proofErr w:type="spellEnd"/>
      <w:r w:rsidRPr="00E07FF7">
        <w:rPr>
          <w:rFonts w:ascii="Calibri" w:hAnsi="Calibri" w:cs="Calibri"/>
          <w:sz w:val="22"/>
          <w:lang w:val="ru-RU"/>
        </w:rPr>
        <w:t xml:space="preserve"> по договор </w:t>
      </w:r>
      <w:proofErr w:type="spellStart"/>
      <w:r w:rsidRPr="00E07FF7">
        <w:rPr>
          <w:rFonts w:ascii="Calibri" w:hAnsi="Calibri" w:cs="Calibri"/>
          <w:sz w:val="22"/>
          <w:lang w:val="ru-RU"/>
        </w:rPr>
        <w:t>възнаграждение</w:t>
      </w:r>
      <w:proofErr w:type="spellEnd"/>
      <w:r w:rsidRPr="00E07FF7">
        <w:rPr>
          <w:rFonts w:ascii="Calibri" w:hAnsi="Calibri" w:cs="Calibri"/>
          <w:sz w:val="22"/>
          <w:lang w:val="ru-RU"/>
        </w:rPr>
        <w:t xml:space="preserve">, получено по отношение на </w:t>
      </w:r>
      <w:proofErr w:type="spellStart"/>
      <w:r w:rsidRPr="00E07FF7">
        <w:rPr>
          <w:rFonts w:ascii="Calibri" w:hAnsi="Calibri" w:cs="Calibri"/>
          <w:sz w:val="22"/>
          <w:lang w:val="ru-RU"/>
        </w:rPr>
        <w:t>неудовлетворени</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задължения</w:t>
      </w:r>
      <w:proofErr w:type="spellEnd"/>
      <w:r w:rsidRPr="00E07FF7">
        <w:rPr>
          <w:rFonts w:ascii="Calibri" w:hAnsi="Calibri" w:cs="Calibri"/>
          <w:sz w:val="22"/>
          <w:lang w:val="ru-RU"/>
        </w:rPr>
        <w:t xml:space="preserve"> за </w:t>
      </w:r>
      <w:proofErr w:type="spellStart"/>
      <w:r w:rsidRPr="00E07FF7">
        <w:rPr>
          <w:rFonts w:ascii="Calibri" w:hAnsi="Calibri" w:cs="Calibri"/>
          <w:sz w:val="22"/>
          <w:lang w:val="ru-RU"/>
        </w:rPr>
        <w:t>изпълнение</w:t>
      </w:r>
      <w:proofErr w:type="spellEnd"/>
      <w:r w:rsidRPr="00E07FF7">
        <w:rPr>
          <w:rFonts w:ascii="Calibri" w:hAnsi="Calibri" w:cs="Calibri"/>
          <w:sz w:val="22"/>
          <w:lang w:val="ru-RU"/>
        </w:rPr>
        <w:t xml:space="preserve"> и </w:t>
      </w:r>
      <w:proofErr w:type="spellStart"/>
      <w:r w:rsidRPr="00E07FF7">
        <w:rPr>
          <w:rFonts w:ascii="Calibri" w:hAnsi="Calibri" w:cs="Calibri"/>
          <w:sz w:val="22"/>
          <w:lang w:val="ru-RU"/>
        </w:rPr>
        <w:t>ги</w:t>
      </w:r>
      <w:proofErr w:type="spellEnd"/>
      <w:r w:rsidRPr="00E07FF7">
        <w:rPr>
          <w:rFonts w:ascii="Calibri" w:hAnsi="Calibri" w:cs="Calibri"/>
          <w:sz w:val="22"/>
          <w:lang w:val="ru-RU"/>
        </w:rPr>
        <w:t xml:space="preserve"> представя </w:t>
      </w:r>
      <w:proofErr w:type="spellStart"/>
      <w:r w:rsidRPr="00E07FF7">
        <w:rPr>
          <w:rFonts w:ascii="Calibri" w:hAnsi="Calibri" w:cs="Calibri"/>
          <w:sz w:val="22"/>
          <w:lang w:val="ru-RU"/>
        </w:rPr>
        <w:t>като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други</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задължения</w:t>
      </w:r>
      <w:proofErr w:type="spellEnd"/>
      <w:r w:rsidRPr="00E07FF7">
        <w:rPr>
          <w:rFonts w:ascii="Calibri" w:hAnsi="Calibri" w:cs="Calibri"/>
          <w:sz w:val="22"/>
          <w:lang w:val="ru-RU"/>
        </w:rPr>
        <w:t xml:space="preserve"> </w:t>
      </w:r>
      <w:proofErr w:type="gramStart"/>
      <w:r w:rsidRPr="00E07FF7">
        <w:rPr>
          <w:rFonts w:ascii="Calibri" w:hAnsi="Calibri" w:cs="Calibri"/>
          <w:sz w:val="22"/>
          <w:lang w:val="ru-RU"/>
        </w:rPr>
        <w:t>в отчета</w:t>
      </w:r>
      <w:proofErr w:type="gramEnd"/>
      <w:r w:rsidRPr="00E07FF7">
        <w:rPr>
          <w:rFonts w:ascii="Calibri" w:hAnsi="Calibri" w:cs="Calibri"/>
          <w:sz w:val="22"/>
          <w:lang w:val="ru-RU"/>
        </w:rPr>
        <w:t xml:space="preserve"> за </w:t>
      </w:r>
      <w:proofErr w:type="spellStart"/>
      <w:r w:rsidRPr="00E07FF7">
        <w:rPr>
          <w:rFonts w:ascii="Calibri" w:hAnsi="Calibri" w:cs="Calibri"/>
          <w:sz w:val="22"/>
          <w:lang w:val="ru-RU"/>
        </w:rPr>
        <w:t>финансовото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състояние</w:t>
      </w:r>
      <w:proofErr w:type="spellEnd"/>
      <w:r w:rsidRPr="00E07FF7">
        <w:rPr>
          <w:rFonts w:ascii="Calibri" w:hAnsi="Calibri" w:cs="Calibri"/>
          <w:sz w:val="22"/>
          <w:lang w:val="ru-RU"/>
        </w:rPr>
        <w:t xml:space="preserve">. По </w:t>
      </w:r>
      <w:proofErr w:type="spellStart"/>
      <w:r w:rsidRPr="00E07FF7">
        <w:rPr>
          <w:rFonts w:ascii="Calibri" w:hAnsi="Calibri" w:cs="Calibri"/>
          <w:sz w:val="22"/>
          <w:lang w:val="ru-RU"/>
        </w:rPr>
        <w:t>същия</w:t>
      </w:r>
      <w:proofErr w:type="spellEnd"/>
      <w:r w:rsidRPr="00E07FF7">
        <w:rPr>
          <w:rFonts w:ascii="Calibri" w:hAnsi="Calibri" w:cs="Calibri"/>
          <w:sz w:val="22"/>
          <w:lang w:val="ru-RU"/>
        </w:rPr>
        <w:t xml:space="preserve"> начин, </w:t>
      </w:r>
      <w:proofErr w:type="spellStart"/>
      <w:r w:rsidRPr="00E07FF7">
        <w:rPr>
          <w:rFonts w:ascii="Calibri" w:hAnsi="Calibri" w:cs="Calibri"/>
          <w:sz w:val="22"/>
          <w:lang w:val="ru-RU"/>
        </w:rPr>
        <w:t>ако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Дружеството</w:t>
      </w:r>
      <w:proofErr w:type="spellEnd"/>
      <w:r w:rsidRPr="00E07FF7">
        <w:rPr>
          <w:rFonts w:ascii="Calibri" w:hAnsi="Calibri" w:cs="Calibri"/>
          <w:sz w:val="22"/>
          <w:lang w:val="ru-RU"/>
        </w:rPr>
        <w:t xml:space="preserve"> удовлетвори </w:t>
      </w:r>
      <w:proofErr w:type="spellStart"/>
      <w:r w:rsidRPr="00E07FF7">
        <w:rPr>
          <w:rFonts w:ascii="Calibri" w:hAnsi="Calibri" w:cs="Calibri"/>
          <w:sz w:val="22"/>
          <w:lang w:val="ru-RU"/>
        </w:rPr>
        <w:t>задължение</w:t>
      </w:r>
      <w:proofErr w:type="spellEnd"/>
      <w:r w:rsidRPr="00E07FF7">
        <w:rPr>
          <w:rFonts w:ascii="Calibri" w:hAnsi="Calibri" w:cs="Calibri"/>
          <w:sz w:val="22"/>
          <w:lang w:val="ru-RU"/>
        </w:rPr>
        <w:t xml:space="preserve"> за </w:t>
      </w:r>
      <w:proofErr w:type="spellStart"/>
      <w:r w:rsidRPr="00E07FF7">
        <w:rPr>
          <w:rFonts w:ascii="Calibri" w:hAnsi="Calibri" w:cs="Calibri"/>
          <w:sz w:val="22"/>
          <w:lang w:val="ru-RU"/>
        </w:rPr>
        <w:t>изпълнение</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преди</w:t>
      </w:r>
      <w:proofErr w:type="spellEnd"/>
      <w:r w:rsidRPr="00E07FF7">
        <w:rPr>
          <w:rFonts w:ascii="Calibri" w:hAnsi="Calibri" w:cs="Calibri"/>
          <w:sz w:val="22"/>
          <w:lang w:val="ru-RU"/>
        </w:rPr>
        <w:t xml:space="preserve"> да получи </w:t>
      </w:r>
      <w:proofErr w:type="spellStart"/>
      <w:r w:rsidRPr="00E07FF7">
        <w:rPr>
          <w:rFonts w:ascii="Calibri" w:hAnsi="Calibri" w:cs="Calibri"/>
          <w:sz w:val="22"/>
          <w:lang w:val="ru-RU"/>
        </w:rPr>
        <w:t>възнаграждението</w:t>
      </w:r>
      <w:proofErr w:type="spellEnd"/>
      <w:r w:rsidRPr="00E07FF7">
        <w:rPr>
          <w:rFonts w:ascii="Calibri" w:hAnsi="Calibri" w:cs="Calibri"/>
          <w:sz w:val="22"/>
          <w:lang w:val="ru-RU"/>
        </w:rPr>
        <w:t xml:space="preserve">, то </w:t>
      </w:r>
      <w:proofErr w:type="spellStart"/>
      <w:r w:rsidRPr="00E07FF7">
        <w:rPr>
          <w:rFonts w:ascii="Calibri" w:hAnsi="Calibri" w:cs="Calibri"/>
          <w:sz w:val="22"/>
          <w:lang w:val="ru-RU"/>
        </w:rPr>
        <w:t>признава</w:t>
      </w:r>
      <w:proofErr w:type="spellEnd"/>
      <w:r w:rsidRPr="00E07FF7">
        <w:rPr>
          <w:rFonts w:ascii="Calibri" w:hAnsi="Calibri" w:cs="Calibri"/>
          <w:sz w:val="22"/>
          <w:lang w:val="ru-RU"/>
        </w:rPr>
        <w:t xml:space="preserve"> </w:t>
      </w:r>
      <w:proofErr w:type="gramStart"/>
      <w:r w:rsidRPr="00E07FF7">
        <w:rPr>
          <w:rFonts w:ascii="Calibri" w:hAnsi="Calibri" w:cs="Calibri"/>
          <w:sz w:val="22"/>
          <w:lang w:val="ru-RU"/>
        </w:rPr>
        <w:t>в отчета</w:t>
      </w:r>
      <w:proofErr w:type="gramEnd"/>
      <w:r w:rsidRPr="00E07FF7">
        <w:rPr>
          <w:rFonts w:ascii="Calibri" w:hAnsi="Calibri" w:cs="Calibri"/>
          <w:sz w:val="22"/>
          <w:lang w:val="ru-RU"/>
        </w:rPr>
        <w:t xml:space="preserve"> за </w:t>
      </w:r>
      <w:proofErr w:type="spellStart"/>
      <w:r w:rsidRPr="00E07FF7">
        <w:rPr>
          <w:rFonts w:ascii="Calibri" w:hAnsi="Calibri" w:cs="Calibri"/>
          <w:sz w:val="22"/>
          <w:lang w:val="ru-RU"/>
        </w:rPr>
        <w:t>финансовото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състояние</w:t>
      </w:r>
      <w:proofErr w:type="spellEnd"/>
      <w:r w:rsidRPr="00E07FF7">
        <w:rPr>
          <w:rFonts w:ascii="Calibri" w:hAnsi="Calibri" w:cs="Calibri"/>
          <w:sz w:val="22"/>
          <w:lang w:val="ru-RU"/>
        </w:rPr>
        <w:t xml:space="preserve"> или актив по договора, или </w:t>
      </w:r>
      <w:proofErr w:type="spellStart"/>
      <w:r w:rsidRPr="00E07FF7">
        <w:rPr>
          <w:rFonts w:ascii="Calibri" w:hAnsi="Calibri" w:cs="Calibri"/>
          <w:sz w:val="22"/>
          <w:lang w:val="ru-RU"/>
        </w:rPr>
        <w:t>вземане</w:t>
      </w:r>
      <w:proofErr w:type="spellEnd"/>
      <w:r w:rsidRPr="00E07FF7">
        <w:rPr>
          <w:rFonts w:ascii="Calibri" w:hAnsi="Calibri" w:cs="Calibri"/>
          <w:sz w:val="22"/>
          <w:lang w:val="ru-RU"/>
        </w:rPr>
        <w:t xml:space="preserve">, в </w:t>
      </w:r>
      <w:proofErr w:type="spellStart"/>
      <w:r w:rsidRPr="00E07FF7">
        <w:rPr>
          <w:rFonts w:ascii="Calibri" w:hAnsi="Calibri" w:cs="Calibri"/>
          <w:sz w:val="22"/>
          <w:lang w:val="ru-RU"/>
        </w:rPr>
        <w:t>зависимост</w:t>
      </w:r>
      <w:proofErr w:type="spellEnd"/>
      <w:r w:rsidRPr="00E07FF7">
        <w:rPr>
          <w:rFonts w:ascii="Calibri" w:hAnsi="Calibri" w:cs="Calibri"/>
          <w:sz w:val="22"/>
          <w:lang w:val="ru-RU"/>
        </w:rPr>
        <w:t xml:space="preserve"> от </w:t>
      </w:r>
      <w:proofErr w:type="spellStart"/>
      <w:r w:rsidRPr="00E07FF7">
        <w:rPr>
          <w:rFonts w:ascii="Calibri" w:hAnsi="Calibri" w:cs="Calibri"/>
          <w:sz w:val="22"/>
          <w:lang w:val="ru-RU"/>
        </w:rPr>
        <w:t>това</w:t>
      </w:r>
      <w:proofErr w:type="spellEnd"/>
      <w:r w:rsidRPr="00E07FF7">
        <w:rPr>
          <w:rFonts w:ascii="Calibri" w:hAnsi="Calibri" w:cs="Calibri"/>
          <w:sz w:val="22"/>
          <w:lang w:val="ru-RU"/>
        </w:rPr>
        <w:t xml:space="preserve"> дали се </w:t>
      </w:r>
      <w:proofErr w:type="spellStart"/>
      <w:r w:rsidRPr="00E07FF7">
        <w:rPr>
          <w:rFonts w:ascii="Calibri" w:hAnsi="Calibri" w:cs="Calibri"/>
          <w:sz w:val="22"/>
          <w:lang w:val="ru-RU"/>
        </w:rPr>
        <w:t>изисква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нещо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друго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освен</w:t>
      </w:r>
      <w:proofErr w:type="spellEnd"/>
      <w:r w:rsidRPr="00E07FF7">
        <w:rPr>
          <w:rFonts w:ascii="Calibri" w:hAnsi="Calibri" w:cs="Calibri"/>
          <w:sz w:val="22"/>
          <w:lang w:val="ru-RU"/>
        </w:rPr>
        <w:t xml:space="preserve"> определено </w:t>
      </w:r>
      <w:proofErr w:type="spellStart"/>
      <w:r w:rsidRPr="00E07FF7">
        <w:rPr>
          <w:rFonts w:ascii="Calibri" w:hAnsi="Calibri" w:cs="Calibri"/>
          <w:sz w:val="22"/>
          <w:lang w:val="ru-RU"/>
        </w:rPr>
        <w:t>време</w:t>
      </w:r>
      <w:proofErr w:type="spellEnd"/>
      <w:r w:rsidRPr="00E07FF7">
        <w:rPr>
          <w:rFonts w:ascii="Calibri" w:hAnsi="Calibri" w:cs="Calibri"/>
          <w:sz w:val="22"/>
          <w:lang w:val="ru-RU"/>
        </w:rPr>
        <w:t xml:space="preserve"> за </w:t>
      </w:r>
      <w:proofErr w:type="spellStart"/>
      <w:r w:rsidRPr="00E07FF7">
        <w:rPr>
          <w:rFonts w:ascii="Calibri" w:hAnsi="Calibri" w:cs="Calibri"/>
          <w:sz w:val="22"/>
          <w:lang w:val="ru-RU"/>
        </w:rPr>
        <w:t>получаване</w:t>
      </w:r>
      <w:proofErr w:type="spellEnd"/>
      <w:r w:rsidRPr="00E07FF7">
        <w:rPr>
          <w:rFonts w:ascii="Calibri" w:hAnsi="Calibri" w:cs="Calibri"/>
          <w:sz w:val="22"/>
          <w:lang w:val="ru-RU"/>
        </w:rPr>
        <w:t xml:space="preserve"> на </w:t>
      </w:r>
      <w:proofErr w:type="spellStart"/>
      <w:r w:rsidRPr="00E07FF7">
        <w:rPr>
          <w:rFonts w:ascii="Calibri" w:hAnsi="Calibri" w:cs="Calibri"/>
          <w:sz w:val="22"/>
          <w:lang w:val="ru-RU"/>
        </w:rPr>
        <w:t>възнаграждението</w:t>
      </w:r>
      <w:proofErr w:type="spellEnd"/>
      <w:r w:rsidRPr="00E07FF7">
        <w:rPr>
          <w:rFonts w:ascii="Calibri" w:hAnsi="Calibri" w:cs="Calibri"/>
          <w:sz w:val="22"/>
          <w:lang w:val="ru-RU"/>
        </w:rPr>
        <w:t>.</w:t>
      </w:r>
    </w:p>
    <w:p w14:paraId="4CF263DE" w14:textId="77777777" w:rsidR="003F1F1F" w:rsidRPr="00E07FF7" w:rsidRDefault="003F1F1F" w:rsidP="004D17C1">
      <w:pPr>
        <w:spacing w:before="120" w:after="120"/>
        <w:ind w:left="340" w:right="340"/>
        <w:jc w:val="both"/>
        <w:rPr>
          <w:rFonts w:ascii="Calibri" w:hAnsi="Calibri" w:cs="Calibri"/>
          <w:sz w:val="22"/>
          <w:lang w:val="ru-RU"/>
        </w:rPr>
      </w:pPr>
      <w:proofErr w:type="spellStart"/>
      <w:r w:rsidRPr="00E07FF7">
        <w:rPr>
          <w:rFonts w:ascii="Calibri" w:hAnsi="Calibri" w:cs="Calibri"/>
          <w:sz w:val="22"/>
          <w:lang w:val="ru-RU"/>
        </w:rPr>
        <w:t>Ръководството</w:t>
      </w:r>
      <w:proofErr w:type="spellEnd"/>
      <w:r w:rsidRPr="00E07FF7">
        <w:rPr>
          <w:rFonts w:ascii="Calibri" w:hAnsi="Calibri" w:cs="Calibri"/>
          <w:sz w:val="22"/>
          <w:lang w:val="ru-RU"/>
        </w:rPr>
        <w:t xml:space="preserve"> на </w:t>
      </w:r>
      <w:proofErr w:type="spellStart"/>
      <w:r w:rsidRPr="00E07FF7">
        <w:rPr>
          <w:rFonts w:ascii="Calibri" w:hAnsi="Calibri" w:cs="Calibri"/>
          <w:sz w:val="22"/>
          <w:lang w:val="ru-RU"/>
        </w:rPr>
        <w:t>предприятието</w:t>
      </w:r>
      <w:proofErr w:type="spellEnd"/>
      <w:r w:rsidRPr="00E07FF7">
        <w:rPr>
          <w:rFonts w:ascii="Calibri" w:hAnsi="Calibri" w:cs="Calibri"/>
          <w:sz w:val="22"/>
          <w:lang w:val="ru-RU"/>
        </w:rPr>
        <w:t xml:space="preserve"> е </w:t>
      </w:r>
      <w:proofErr w:type="spellStart"/>
      <w:proofErr w:type="gramStart"/>
      <w:r w:rsidRPr="00E07FF7">
        <w:rPr>
          <w:rFonts w:ascii="Calibri" w:hAnsi="Calibri" w:cs="Calibri"/>
          <w:sz w:val="22"/>
          <w:lang w:val="ru-RU"/>
        </w:rPr>
        <w:t>прегледало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своите</w:t>
      </w:r>
      <w:proofErr w:type="spellEnd"/>
      <w:proofErr w:type="gramEnd"/>
      <w:r w:rsidRPr="00E07FF7">
        <w:rPr>
          <w:rFonts w:ascii="Calibri" w:hAnsi="Calibri" w:cs="Calibri"/>
          <w:sz w:val="22"/>
          <w:lang w:val="ru-RU"/>
        </w:rPr>
        <w:t xml:space="preserve"> политики и оценки на приходите, и се </w:t>
      </w:r>
      <w:proofErr w:type="gramStart"/>
      <w:r w:rsidRPr="00E07FF7">
        <w:rPr>
          <w:rFonts w:ascii="Calibri" w:hAnsi="Calibri" w:cs="Calibri"/>
          <w:sz w:val="22"/>
          <w:lang w:val="ru-RU"/>
        </w:rPr>
        <w:t>е  уверило</w:t>
      </w:r>
      <w:proofErr w:type="gramEnd"/>
      <w:r w:rsidRPr="00E07FF7">
        <w:rPr>
          <w:rFonts w:ascii="Calibri" w:hAnsi="Calibri" w:cs="Calibri"/>
          <w:sz w:val="22"/>
          <w:lang w:val="ru-RU"/>
        </w:rPr>
        <w:t xml:space="preserve">, че те все </w:t>
      </w:r>
      <w:proofErr w:type="spellStart"/>
      <w:r w:rsidRPr="00E07FF7">
        <w:rPr>
          <w:rFonts w:ascii="Calibri" w:hAnsi="Calibri" w:cs="Calibri"/>
          <w:sz w:val="22"/>
          <w:lang w:val="ru-RU"/>
        </w:rPr>
        <w:t>още</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са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приложими</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предвид</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настоящите</w:t>
      </w:r>
      <w:proofErr w:type="spellEnd"/>
      <w:r w:rsidRPr="00E07FF7">
        <w:rPr>
          <w:rFonts w:ascii="Calibri" w:hAnsi="Calibri" w:cs="Calibri"/>
          <w:sz w:val="22"/>
          <w:lang w:val="ru-RU"/>
        </w:rPr>
        <w:t xml:space="preserve"> </w:t>
      </w:r>
      <w:proofErr w:type="spellStart"/>
      <w:proofErr w:type="gramStart"/>
      <w:r w:rsidRPr="00E07FF7">
        <w:rPr>
          <w:rFonts w:ascii="Calibri" w:hAnsi="Calibri" w:cs="Calibri"/>
          <w:sz w:val="22"/>
          <w:lang w:val="ru-RU"/>
        </w:rPr>
        <w:t>обстоятелства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кредити</w:t>
      </w:r>
      <w:proofErr w:type="spellEnd"/>
      <w:proofErr w:type="gramEnd"/>
      <w:r w:rsidRPr="00E07FF7">
        <w:rPr>
          <w:rFonts w:ascii="Calibri" w:hAnsi="Calibri" w:cs="Calibri"/>
          <w:sz w:val="22"/>
          <w:lang w:val="ru-RU"/>
        </w:rPr>
        <w:t xml:space="preserve">  не </w:t>
      </w:r>
      <w:proofErr w:type="spellStart"/>
      <w:r w:rsidRPr="00E07FF7">
        <w:rPr>
          <w:rFonts w:ascii="Calibri" w:hAnsi="Calibri" w:cs="Calibri"/>
          <w:sz w:val="22"/>
          <w:lang w:val="ru-RU"/>
        </w:rPr>
        <w:t>са</w:t>
      </w:r>
      <w:proofErr w:type="spellEnd"/>
      <w:r w:rsidRPr="00E07FF7">
        <w:rPr>
          <w:rFonts w:ascii="Calibri" w:hAnsi="Calibri" w:cs="Calibri"/>
          <w:sz w:val="22"/>
          <w:lang w:val="ru-RU"/>
        </w:rPr>
        <w:t xml:space="preserve"> били </w:t>
      </w:r>
      <w:proofErr w:type="gramStart"/>
      <w:r w:rsidRPr="00E07FF7">
        <w:rPr>
          <w:rFonts w:ascii="Calibri" w:hAnsi="Calibri" w:cs="Calibri"/>
          <w:sz w:val="22"/>
          <w:lang w:val="ru-RU"/>
        </w:rPr>
        <w:t>или  не</w:t>
      </w:r>
      <w:proofErr w:type="gramEnd"/>
      <w:r w:rsidRPr="00E07FF7">
        <w:rPr>
          <w:rFonts w:ascii="Calibri" w:hAnsi="Calibri" w:cs="Calibri"/>
          <w:sz w:val="22"/>
          <w:lang w:val="ru-RU"/>
        </w:rPr>
        <w:t xml:space="preserve"> се предоставят на </w:t>
      </w:r>
      <w:proofErr w:type="spellStart"/>
      <w:r w:rsidRPr="00E07FF7">
        <w:rPr>
          <w:rFonts w:ascii="Calibri" w:hAnsi="Calibri" w:cs="Calibri"/>
          <w:sz w:val="22"/>
          <w:lang w:val="ru-RU"/>
        </w:rPr>
        <w:t>клиенти</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които</w:t>
      </w:r>
      <w:proofErr w:type="spellEnd"/>
      <w:r w:rsidRPr="00E07FF7">
        <w:rPr>
          <w:rFonts w:ascii="Calibri" w:hAnsi="Calibri" w:cs="Calibri"/>
          <w:sz w:val="22"/>
          <w:lang w:val="ru-RU"/>
        </w:rPr>
        <w:t xml:space="preserve"> </w:t>
      </w:r>
      <w:proofErr w:type="spellStart"/>
      <w:proofErr w:type="gramStart"/>
      <w:r w:rsidRPr="00E07FF7">
        <w:rPr>
          <w:rFonts w:ascii="Calibri" w:hAnsi="Calibri" w:cs="Calibri"/>
          <w:sz w:val="22"/>
          <w:lang w:val="ru-RU"/>
        </w:rPr>
        <w:t>са</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базирани</w:t>
      </w:r>
      <w:proofErr w:type="spellEnd"/>
      <w:proofErr w:type="gramEnd"/>
      <w:r w:rsidRPr="00E07FF7">
        <w:rPr>
          <w:rFonts w:ascii="Calibri" w:hAnsi="Calibri" w:cs="Calibri"/>
          <w:sz w:val="22"/>
          <w:lang w:val="ru-RU"/>
        </w:rPr>
        <w:t xml:space="preserve"> в </w:t>
      </w:r>
      <w:proofErr w:type="spellStart"/>
      <w:r w:rsidRPr="00E07FF7">
        <w:rPr>
          <w:rFonts w:ascii="Calibri" w:hAnsi="Calibri" w:cs="Calibri"/>
          <w:sz w:val="22"/>
          <w:lang w:val="ru-RU"/>
        </w:rPr>
        <w:t>региони</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засегнати</w:t>
      </w:r>
      <w:proofErr w:type="spellEnd"/>
      <w:r w:rsidRPr="00E07FF7">
        <w:rPr>
          <w:rFonts w:ascii="Calibri" w:hAnsi="Calibri" w:cs="Calibri"/>
          <w:sz w:val="22"/>
          <w:lang w:val="ru-RU"/>
        </w:rPr>
        <w:t xml:space="preserve"> от </w:t>
      </w:r>
      <w:r w:rsidRPr="00E07FF7">
        <w:rPr>
          <w:rFonts w:ascii="Calibri" w:hAnsi="Calibri" w:cs="Calibri"/>
          <w:sz w:val="22"/>
        </w:rPr>
        <w:t>COVID</w:t>
      </w:r>
      <w:r w:rsidRPr="00E07FF7">
        <w:rPr>
          <w:rFonts w:ascii="Calibri" w:hAnsi="Calibri" w:cs="Calibri"/>
          <w:sz w:val="22"/>
          <w:lang w:val="ru-RU"/>
        </w:rPr>
        <w:t xml:space="preserve">-19, или </w:t>
      </w:r>
      <w:proofErr w:type="spellStart"/>
      <w:r w:rsidRPr="00E07FF7">
        <w:rPr>
          <w:rFonts w:ascii="Calibri" w:hAnsi="Calibri" w:cs="Calibri"/>
          <w:sz w:val="22"/>
          <w:lang w:val="ru-RU"/>
        </w:rPr>
        <w:t>са</w:t>
      </w:r>
      <w:proofErr w:type="spellEnd"/>
      <w:r w:rsidRPr="00E07FF7">
        <w:rPr>
          <w:rFonts w:ascii="Calibri" w:hAnsi="Calibri" w:cs="Calibri"/>
          <w:sz w:val="22"/>
          <w:lang w:val="ru-RU"/>
        </w:rPr>
        <w:t xml:space="preserve"> в отрасли, </w:t>
      </w:r>
      <w:proofErr w:type="spellStart"/>
      <w:r w:rsidRPr="00E07FF7">
        <w:rPr>
          <w:rFonts w:ascii="Calibri" w:hAnsi="Calibri" w:cs="Calibri"/>
          <w:sz w:val="22"/>
          <w:lang w:val="ru-RU"/>
        </w:rPr>
        <w:t>значително</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засегнати</w:t>
      </w:r>
      <w:proofErr w:type="spellEnd"/>
      <w:r w:rsidRPr="00E07FF7">
        <w:rPr>
          <w:rFonts w:ascii="Calibri" w:hAnsi="Calibri" w:cs="Calibri"/>
          <w:sz w:val="22"/>
          <w:lang w:val="ru-RU"/>
        </w:rPr>
        <w:t xml:space="preserve"> от вируса. </w:t>
      </w:r>
      <w:proofErr w:type="spellStart"/>
      <w:r w:rsidRPr="00E07FF7">
        <w:rPr>
          <w:rFonts w:ascii="Calibri" w:hAnsi="Calibri" w:cs="Calibri"/>
          <w:sz w:val="22"/>
          <w:lang w:val="ru-RU"/>
        </w:rPr>
        <w:t>Предприятието</w:t>
      </w:r>
      <w:proofErr w:type="spellEnd"/>
      <w:r w:rsidRPr="00E07FF7">
        <w:rPr>
          <w:rFonts w:ascii="Calibri" w:hAnsi="Calibri" w:cs="Calibri"/>
          <w:sz w:val="22"/>
          <w:lang w:val="ru-RU"/>
        </w:rPr>
        <w:t xml:space="preserve"> е </w:t>
      </w:r>
      <w:proofErr w:type="gramStart"/>
      <w:r w:rsidRPr="00E07FF7">
        <w:rPr>
          <w:rFonts w:ascii="Calibri" w:hAnsi="Calibri" w:cs="Calibri"/>
          <w:sz w:val="22"/>
          <w:lang w:val="ru-RU"/>
        </w:rPr>
        <w:t xml:space="preserve">направило  </w:t>
      </w:r>
      <w:proofErr w:type="spellStart"/>
      <w:r w:rsidRPr="00E07FF7">
        <w:rPr>
          <w:rFonts w:ascii="Calibri" w:hAnsi="Calibri" w:cs="Calibri"/>
          <w:sz w:val="22"/>
          <w:lang w:val="ru-RU"/>
        </w:rPr>
        <w:t>преценка</w:t>
      </w:r>
      <w:proofErr w:type="spellEnd"/>
      <w:proofErr w:type="gramEnd"/>
      <w:r w:rsidRPr="00E07FF7">
        <w:rPr>
          <w:rFonts w:ascii="Calibri" w:hAnsi="Calibri" w:cs="Calibri"/>
          <w:sz w:val="22"/>
          <w:lang w:val="ru-RU"/>
        </w:rPr>
        <w:t xml:space="preserve">  на </w:t>
      </w:r>
      <w:proofErr w:type="spellStart"/>
      <w:r w:rsidRPr="00E07FF7">
        <w:rPr>
          <w:rFonts w:ascii="Calibri" w:hAnsi="Calibri" w:cs="Calibri"/>
          <w:sz w:val="22"/>
          <w:lang w:val="ru-RU"/>
        </w:rPr>
        <w:t>събираемостта</w:t>
      </w:r>
      <w:proofErr w:type="spellEnd"/>
      <w:r w:rsidRPr="00E07FF7">
        <w:rPr>
          <w:rFonts w:ascii="Calibri" w:hAnsi="Calibri" w:cs="Calibri"/>
          <w:sz w:val="22"/>
          <w:lang w:val="ru-RU"/>
        </w:rPr>
        <w:t xml:space="preserve"> и </w:t>
      </w:r>
      <w:proofErr w:type="spellStart"/>
      <w:proofErr w:type="gramStart"/>
      <w:r w:rsidRPr="00E07FF7">
        <w:rPr>
          <w:rFonts w:ascii="Calibri" w:hAnsi="Calibri" w:cs="Calibri"/>
          <w:sz w:val="22"/>
          <w:lang w:val="ru-RU"/>
        </w:rPr>
        <w:t>счита</w:t>
      </w:r>
      <w:proofErr w:type="spellEnd"/>
      <w:r w:rsidRPr="00E07FF7">
        <w:rPr>
          <w:rFonts w:ascii="Calibri" w:hAnsi="Calibri" w:cs="Calibri"/>
          <w:sz w:val="22"/>
          <w:lang w:val="ru-RU"/>
        </w:rPr>
        <w:t xml:space="preserve"> ,че</w:t>
      </w:r>
      <w:proofErr w:type="gramEnd"/>
      <w:r w:rsidRPr="00E07FF7">
        <w:rPr>
          <w:rFonts w:ascii="Calibri" w:hAnsi="Calibri" w:cs="Calibri"/>
          <w:sz w:val="22"/>
          <w:lang w:val="ru-RU"/>
        </w:rPr>
        <w:t xml:space="preserve">  </w:t>
      </w:r>
      <w:proofErr w:type="spellStart"/>
      <w:r w:rsidRPr="00E07FF7">
        <w:rPr>
          <w:rFonts w:ascii="Calibri" w:hAnsi="Calibri" w:cs="Calibri"/>
          <w:sz w:val="22"/>
          <w:lang w:val="ru-RU"/>
        </w:rPr>
        <w:t>тази</w:t>
      </w:r>
      <w:proofErr w:type="spellEnd"/>
      <w:r w:rsidRPr="00E07FF7">
        <w:rPr>
          <w:rFonts w:ascii="Calibri" w:hAnsi="Calibri" w:cs="Calibri"/>
          <w:sz w:val="22"/>
          <w:lang w:val="ru-RU"/>
        </w:rPr>
        <w:t xml:space="preserve"> </w:t>
      </w:r>
      <w:proofErr w:type="spellStart"/>
      <w:r w:rsidRPr="00E07FF7">
        <w:rPr>
          <w:rFonts w:ascii="Calibri" w:hAnsi="Calibri" w:cs="Calibri"/>
          <w:sz w:val="22"/>
          <w:lang w:val="ru-RU"/>
        </w:rPr>
        <w:t>вероятност</w:t>
      </w:r>
      <w:proofErr w:type="spellEnd"/>
      <w:r w:rsidRPr="00E07FF7">
        <w:rPr>
          <w:rFonts w:ascii="Calibri" w:hAnsi="Calibri" w:cs="Calibri"/>
          <w:sz w:val="22"/>
          <w:lang w:val="ru-RU"/>
        </w:rPr>
        <w:t xml:space="preserve"> е </w:t>
      </w:r>
      <w:proofErr w:type="spellStart"/>
      <w:r w:rsidRPr="00E07FF7">
        <w:rPr>
          <w:rFonts w:ascii="Calibri" w:hAnsi="Calibri" w:cs="Calibri"/>
          <w:sz w:val="22"/>
          <w:lang w:val="ru-RU"/>
        </w:rPr>
        <w:t>значителна</w:t>
      </w:r>
      <w:proofErr w:type="spellEnd"/>
      <w:r w:rsidRPr="00E07FF7">
        <w:rPr>
          <w:rFonts w:ascii="Calibri" w:hAnsi="Calibri" w:cs="Calibri"/>
          <w:sz w:val="22"/>
          <w:lang w:val="ru-RU"/>
        </w:rPr>
        <w:t xml:space="preserve">. </w:t>
      </w:r>
    </w:p>
    <w:p w14:paraId="09EE21DB" w14:textId="77777777" w:rsidR="00164690" w:rsidRPr="005A2F1A" w:rsidRDefault="00164690" w:rsidP="00CD4C24">
      <w:pPr>
        <w:pStyle w:val="ListParagraph"/>
        <w:numPr>
          <w:ilvl w:val="2"/>
          <w:numId w:val="23"/>
        </w:numPr>
        <w:ind w:right="340"/>
        <w:rPr>
          <w:rFonts w:ascii="Calibri" w:hAnsi="Calibri" w:cs="Calibri"/>
          <w:b/>
          <w:bCs/>
          <w:i/>
          <w:sz w:val="22"/>
          <w:szCs w:val="22"/>
          <w:lang w:val="ru-RU"/>
        </w:rPr>
      </w:pPr>
      <w:r w:rsidRPr="005A2F1A">
        <w:rPr>
          <w:rFonts w:ascii="Calibri" w:hAnsi="Calibri" w:cs="Calibri"/>
          <w:b/>
          <w:bCs/>
          <w:i/>
          <w:sz w:val="22"/>
          <w:szCs w:val="22"/>
          <w:lang w:val="ru-RU"/>
        </w:rPr>
        <w:t xml:space="preserve">Приходи, </w:t>
      </w:r>
      <w:proofErr w:type="spellStart"/>
      <w:r w:rsidRPr="005A2F1A">
        <w:rPr>
          <w:rFonts w:ascii="Calibri" w:hAnsi="Calibri" w:cs="Calibri"/>
          <w:b/>
          <w:bCs/>
          <w:i/>
          <w:sz w:val="22"/>
          <w:szCs w:val="22"/>
          <w:lang w:val="ru-RU"/>
        </w:rPr>
        <w:t>които</w:t>
      </w:r>
      <w:proofErr w:type="spellEnd"/>
      <w:r w:rsidRPr="005A2F1A">
        <w:rPr>
          <w:rFonts w:ascii="Calibri" w:hAnsi="Calibri" w:cs="Calibri"/>
          <w:b/>
          <w:bCs/>
          <w:i/>
          <w:sz w:val="22"/>
          <w:szCs w:val="22"/>
          <w:lang w:val="ru-RU"/>
        </w:rPr>
        <w:t xml:space="preserve"> се </w:t>
      </w:r>
      <w:proofErr w:type="spellStart"/>
      <w:r w:rsidRPr="005A2F1A">
        <w:rPr>
          <w:rFonts w:ascii="Calibri" w:hAnsi="Calibri" w:cs="Calibri"/>
          <w:b/>
          <w:bCs/>
          <w:i/>
          <w:sz w:val="22"/>
          <w:szCs w:val="22"/>
          <w:lang w:val="ru-RU"/>
        </w:rPr>
        <w:t>признават</w:t>
      </w:r>
      <w:proofErr w:type="spellEnd"/>
      <w:r w:rsidRPr="005A2F1A">
        <w:rPr>
          <w:rFonts w:ascii="Calibri" w:hAnsi="Calibri" w:cs="Calibri"/>
          <w:b/>
          <w:bCs/>
          <w:i/>
          <w:sz w:val="22"/>
          <w:szCs w:val="22"/>
          <w:lang w:val="ru-RU"/>
        </w:rPr>
        <w:t xml:space="preserve"> с течение на </w:t>
      </w:r>
      <w:proofErr w:type="spellStart"/>
      <w:r w:rsidRPr="005A2F1A">
        <w:rPr>
          <w:rFonts w:ascii="Calibri" w:hAnsi="Calibri" w:cs="Calibri"/>
          <w:b/>
          <w:bCs/>
          <w:i/>
          <w:sz w:val="22"/>
          <w:szCs w:val="22"/>
          <w:lang w:val="ru-RU"/>
        </w:rPr>
        <w:t>времето</w:t>
      </w:r>
      <w:proofErr w:type="spellEnd"/>
    </w:p>
    <w:p w14:paraId="0F9578BF" w14:textId="77777777" w:rsidR="00164690" w:rsidRPr="00E07FF7" w:rsidRDefault="00164690" w:rsidP="004D17C1">
      <w:pPr>
        <w:spacing w:before="120" w:after="120"/>
        <w:ind w:left="340" w:right="340"/>
        <w:jc w:val="both"/>
        <w:rPr>
          <w:rFonts w:ascii="Calibri" w:hAnsi="Calibri" w:cs="Calibri"/>
          <w:b/>
          <w:sz w:val="22"/>
          <w:szCs w:val="22"/>
          <w:lang w:val="ru-RU"/>
        </w:rPr>
      </w:pPr>
      <w:proofErr w:type="spellStart"/>
      <w:r w:rsidRPr="00E07FF7">
        <w:rPr>
          <w:rFonts w:ascii="Calibri" w:hAnsi="Calibri" w:cs="Calibri"/>
          <w:b/>
          <w:sz w:val="22"/>
          <w:szCs w:val="22"/>
          <w:lang w:val="ru-RU"/>
        </w:rPr>
        <w:t>Предоставяне</w:t>
      </w:r>
      <w:proofErr w:type="spellEnd"/>
      <w:r w:rsidRPr="00E07FF7">
        <w:rPr>
          <w:rFonts w:ascii="Calibri" w:hAnsi="Calibri" w:cs="Calibri"/>
          <w:b/>
          <w:sz w:val="22"/>
          <w:szCs w:val="22"/>
          <w:lang w:val="ru-RU"/>
        </w:rPr>
        <w:t xml:space="preserve"> на услуги</w:t>
      </w:r>
    </w:p>
    <w:p w14:paraId="7445F4FA" w14:textId="77777777" w:rsidR="00164690" w:rsidRPr="00E07FF7" w:rsidRDefault="00164690" w:rsidP="004D17C1">
      <w:p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t xml:space="preserve">Приходите от </w:t>
      </w:r>
      <w:proofErr w:type="spellStart"/>
      <w:r w:rsidRPr="00E07FF7">
        <w:rPr>
          <w:rFonts w:ascii="Calibri" w:hAnsi="Calibri" w:cs="Calibri"/>
          <w:sz w:val="22"/>
          <w:szCs w:val="22"/>
          <w:lang w:val="ru-RU"/>
        </w:rPr>
        <w:t>услугите</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контролът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ползите от </w:t>
      </w:r>
      <w:proofErr w:type="spellStart"/>
      <w:r w:rsidRPr="00E07FF7">
        <w:rPr>
          <w:rFonts w:ascii="Calibri" w:hAnsi="Calibri" w:cs="Calibri"/>
          <w:sz w:val="22"/>
          <w:szCs w:val="22"/>
          <w:lang w:val="ru-RU"/>
        </w:rPr>
        <w:t>предоставените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услугите</w:t>
      </w:r>
      <w:proofErr w:type="spellEnd"/>
      <w:r w:rsidRPr="00E07FF7">
        <w:rPr>
          <w:rFonts w:ascii="Calibri" w:hAnsi="Calibri" w:cs="Calibri"/>
          <w:sz w:val="22"/>
          <w:szCs w:val="22"/>
          <w:lang w:val="ru-RU"/>
        </w:rPr>
        <w:t xml:space="preserve"> е </w:t>
      </w:r>
      <w:proofErr w:type="spellStart"/>
      <w:r w:rsidRPr="00E07FF7">
        <w:rPr>
          <w:rFonts w:ascii="Calibri" w:hAnsi="Calibri" w:cs="Calibri"/>
          <w:sz w:val="22"/>
          <w:szCs w:val="22"/>
          <w:lang w:val="ru-RU"/>
        </w:rPr>
        <w:t>прехвърлен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ползвателя</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услугите</w:t>
      </w:r>
      <w:proofErr w:type="spellEnd"/>
      <w:r w:rsidRPr="00E07FF7">
        <w:rPr>
          <w:rFonts w:ascii="Calibri" w:hAnsi="Calibri" w:cs="Calibri"/>
          <w:sz w:val="22"/>
          <w:szCs w:val="22"/>
          <w:lang w:val="ru-RU"/>
        </w:rPr>
        <w:t xml:space="preserve">. Приход се </w:t>
      </w:r>
      <w:proofErr w:type="spellStart"/>
      <w:r w:rsidRPr="00E07FF7">
        <w:rPr>
          <w:rFonts w:ascii="Calibri" w:hAnsi="Calibri" w:cs="Calibri"/>
          <w:sz w:val="22"/>
          <w:szCs w:val="22"/>
          <w:lang w:val="ru-RU"/>
        </w:rPr>
        <w:t>признава</w:t>
      </w:r>
      <w:proofErr w:type="spellEnd"/>
      <w:r w:rsidRPr="00E07FF7">
        <w:rPr>
          <w:rFonts w:ascii="Calibri" w:hAnsi="Calibri" w:cs="Calibri"/>
          <w:sz w:val="22"/>
          <w:szCs w:val="22"/>
          <w:lang w:val="ru-RU"/>
        </w:rPr>
        <w:t xml:space="preserve"> с течение на </w:t>
      </w:r>
      <w:proofErr w:type="spellStart"/>
      <w:r w:rsidRPr="00E07FF7">
        <w:rPr>
          <w:rFonts w:ascii="Calibri" w:hAnsi="Calibri" w:cs="Calibri"/>
          <w:sz w:val="22"/>
          <w:szCs w:val="22"/>
          <w:lang w:val="ru-RU"/>
        </w:rPr>
        <w:t>времето</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база</w:t>
      </w:r>
      <w:proofErr w:type="gram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изпълнение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отделните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задължения</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изпълнение</w:t>
      </w:r>
      <w:proofErr w:type="spellEnd"/>
      <w:r w:rsidRPr="00E07FF7">
        <w:rPr>
          <w:rFonts w:ascii="Calibri" w:hAnsi="Calibri" w:cs="Calibri"/>
          <w:sz w:val="22"/>
          <w:szCs w:val="22"/>
          <w:lang w:val="ru-RU"/>
        </w:rPr>
        <w:t>.</w:t>
      </w:r>
    </w:p>
    <w:p w14:paraId="3AD40080" w14:textId="77777777" w:rsidR="00164690" w:rsidRDefault="003638C5" w:rsidP="004D17C1">
      <w:pPr>
        <w:spacing w:before="120" w:after="120"/>
        <w:ind w:left="340" w:right="340"/>
        <w:jc w:val="both"/>
        <w:rPr>
          <w:rFonts w:ascii="Calibri" w:hAnsi="Calibri" w:cs="Calibri"/>
          <w:sz w:val="22"/>
          <w:szCs w:val="22"/>
          <w:lang w:val="bg-BG"/>
        </w:rPr>
      </w:pPr>
      <w:r w:rsidRPr="00E07FF7">
        <w:rPr>
          <w:rFonts w:ascii="Calibri" w:hAnsi="Calibri" w:cs="Calibri"/>
          <w:sz w:val="22"/>
          <w:szCs w:val="22"/>
          <w:lang w:val="bg-BG"/>
        </w:rPr>
        <w:t>П</w:t>
      </w:r>
      <w:r w:rsidR="00164690" w:rsidRPr="00E07FF7">
        <w:rPr>
          <w:rFonts w:ascii="Calibri" w:hAnsi="Calibri" w:cs="Calibri"/>
          <w:sz w:val="22"/>
          <w:szCs w:val="22"/>
          <w:lang w:val="ru-RU"/>
        </w:rPr>
        <w:t xml:space="preserve">ри </w:t>
      </w:r>
      <w:proofErr w:type="spellStart"/>
      <w:r w:rsidR="00164690" w:rsidRPr="00E07FF7">
        <w:rPr>
          <w:rFonts w:ascii="Calibri" w:hAnsi="Calibri" w:cs="Calibri"/>
          <w:sz w:val="22"/>
          <w:szCs w:val="22"/>
          <w:lang w:val="ru-RU"/>
        </w:rPr>
        <w:t>признаване</w:t>
      </w:r>
      <w:proofErr w:type="spellEnd"/>
      <w:r w:rsidR="00164690" w:rsidRPr="00E07FF7">
        <w:rPr>
          <w:rFonts w:ascii="Calibri" w:hAnsi="Calibri" w:cs="Calibri"/>
          <w:sz w:val="22"/>
          <w:szCs w:val="22"/>
          <w:lang w:val="ru-RU"/>
        </w:rPr>
        <w:t xml:space="preserve"> на приходите от </w:t>
      </w:r>
      <w:proofErr w:type="spellStart"/>
      <w:r w:rsidR="00164690" w:rsidRPr="00E07FF7">
        <w:rPr>
          <w:rFonts w:ascii="Calibri" w:hAnsi="Calibri" w:cs="Calibri"/>
          <w:sz w:val="22"/>
          <w:szCs w:val="22"/>
          <w:lang w:val="ru-RU"/>
        </w:rPr>
        <w:t>предоставените</w:t>
      </w:r>
      <w:proofErr w:type="spellEnd"/>
      <w:r w:rsidR="00164690" w:rsidRPr="00E07FF7">
        <w:rPr>
          <w:rFonts w:ascii="Calibri" w:hAnsi="Calibri" w:cs="Calibri"/>
          <w:sz w:val="22"/>
          <w:szCs w:val="22"/>
          <w:lang w:val="ru-RU"/>
        </w:rPr>
        <w:t xml:space="preserve"> услуги, </w:t>
      </w:r>
      <w:proofErr w:type="spellStart"/>
      <w:r w:rsidR="00164690" w:rsidRPr="00E07FF7">
        <w:rPr>
          <w:rFonts w:ascii="Calibri" w:hAnsi="Calibri" w:cs="Calibri"/>
          <w:sz w:val="22"/>
          <w:szCs w:val="22"/>
          <w:lang w:val="ru-RU"/>
        </w:rPr>
        <w:t>дружеството</w:t>
      </w:r>
      <w:proofErr w:type="spellEnd"/>
      <w:r w:rsidR="00164690" w:rsidRPr="00E07FF7">
        <w:rPr>
          <w:rFonts w:ascii="Calibri" w:hAnsi="Calibri" w:cs="Calibri"/>
          <w:sz w:val="22"/>
          <w:szCs w:val="22"/>
          <w:lang w:val="ru-RU"/>
        </w:rPr>
        <w:t xml:space="preserve"> </w:t>
      </w:r>
      <w:proofErr w:type="spellStart"/>
      <w:r w:rsidR="00164690" w:rsidRPr="00E07FF7">
        <w:rPr>
          <w:rFonts w:ascii="Calibri" w:hAnsi="Calibri" w:cs="Calibri"/>
          <w:sz w:val="22"/>
          <w:szCs w:val="22"/>
          <w:lang w:val="ru-RU"/>
        </w:rPr>
        <w:t>прилага</w:t>
      </w:r>
      <w:proofErr w:type="spellEnd"/>
      <w:r w:rsidR="00164690" w:rsidRPr="00E07FF7">
        <w:rPr>
          <w:rFonts w:ascii="Calibri" w:hAnsi="Calibri" w:cs="Calibri"/>
          <w:sz w:val="22"/>
          <w:szCs w:val="22"/>
          <w:lang w:val="ru-RU"/>
        </w:rPr>
        <w:t xml:space="preserve"> метод за </w:t>
      </w:r>
      <w:proofErr w:type="spellStart"/>
      <w:r w:rsidR="00164690" w:rsidRPr="00E07FF7">
        <w:rPr>
          <w:rFonts w:ascii="Calibri" w:hAnsi="Calibri" w:cs="Calibri"/>
          <w:sz w:val="22"/>
          <w:szCs w:val="22"/>
          <w:lang w:val="ru-RU"/>
        </w:rPr>
        <w:t>измерване</w:t>
      </w:r>
      <w:proofErr w:type="spellEnd"/>
      <w:r w:rsidR="00164690" w:rsidRPr="00E07FF7">
        <w:rPr>
          <w:rFonts w:ascii="Calibri" w:hAnsi="Calibri" w:cs="Calibri"/>
          <w:sz w:val="22"/>
          <w:szCs w:val="22"/>
          <w:lang w:val="ru-RU"/>
        </w:rPr>
        <w:t xml:space="preserve"> на </w:t>
      </w:r>
      <w:proofErr w:type="spellStart"/>
      <w:r w:rsidR="00164690" w:rsidRPr="00E07FF7">
        <w:rPr>
          <w:rFonts w:ascii="Calibri" w:hAnsi="Calibri" w:cs="Calibri"/>
          <w:sz w:val="22"/>
          <w:szCs w:val="22"/>
          <w:lang w:val="ru-RU"/>
        </w:rPr>
        <w:t>напредъка</w:t>
      </w:r>
      <w:proofErr w:type="spellEnd"/>
      <w:r w:rsidR="00164690" w:rsidRPr="00E07FF7">
        <w:rPr>
          <w:rFonts w:ascii="Calibri" w:hAnsi="Calibri" w:cs="Calibri"/>
          <w:sz w:val="22"/>
          <w:szCs w:val="22"/>
          <w:lang w:val="ru-RU"/>
        </w:rPr>
        <w:t xml:space="preserve">, </w:t>
      </w:r>
      <w:proofErr w:type="spellStart"/>
      <w:r w:rsidR="00164690" w:rsidRPr="00E07FF7">
        <w:rPr>
          <w:rFonts w:ascii="Calibri" w:hAnsi="Calibri" w:cs="Calibri"/>
          <w:sz w:val="22"/>
          <w:szCs w:val="22"/>
          <w:lang w:val="ru-RU"/>
        </w:rPr>
        <w:t>отчитащ</w:t>
      </w:r>
      <w:proofErr w:type="spellEnd"/>
      <w:r w:rsidR="00164690" w:rsidRPr="00E07FF7">
        <w:rPr>
          <w:rFonts w:ascii="Calibri" w:hAnsi="Calibri" w:cs="Calibri"/>
          <w:sz w:val="22"/>
          <w:szCs w:val="22"/>
          <w:lang w:val="ru-RU"/>
        </w:rPr>
        <w:t xml:space="preserve"> </w:t>
      </w:r>
      <w:proofErr w:type="spellStart"/>
      <w:r w:rsidR="00164690" w:rsidRPr="00E07FF7">
        <w:rPr>
          <w:rFonts w:ascii="Calibri" w:hAnsi="Calibri" w:cs="Calibri"/>
          <w:sz w:val="22"/>
          <w:szCs w:val="22"/>
          <w:lang w:val="ru-RU"/>
        </w:rPr>
        <w:t>продукцията</w:t>
      </w:r>
      <w:proofErr w:type="spellEnd"/>
      <w:r w:rsidR="00164690" w:rsidRPr="00E07FF7">
        <w:rPr>
          <w:rFonts w:ascii="Calibri" w:hAnsi="Calibri" w:cs="Calibri"/>
          <w:sz w:val="22"/>
          <w:szCs w:val="22"/>
          <w:lang w:val="ru-RU"/>
        </w:rPr>
        <w:t>.</w:t>
      </w:r>
      <w:r w:rsidR="00164690" w:rsidRPr="00E07FF7">
        <w:rPr>
          <w:rFonts w:ascii="Calibri" w:hAnsi="Calibri" w:cs="Calibri"/>
          <w:sz w:val="22"/>
          <w:szCs w:val="22"/>
          <w:lang w:val="bg-BG"/>
        </w:rPr>
        <w:t>Приходи, които се признават към определен момент</w:t>
      </w:r>
    </w:p>
    <w:p w14:paraId="7223F4B4" w14:textId="77777777" w:rsidR="00164690" w:rsidRPr="0012696A" w:rsidRDefault="00164690" w:rsidP="00CD4C24">
      <w:pPr>
        <w:pStyle w:val="ListParagraph"/>
        <w:numPr>
          <w:ilvl w:val="2"/>
          <w:numId w:val="23"/>
        </w:numPr>
        <w:ind w:right="340"/>
        <w:rPr>
          <w:rFonts w:ascii="Calibri" w:hAnsi="Calibri" w:cs="Calibri"/>
          <w:b/>
          <w:bCs/>
          <w:i/>
          <w:sz w:val="22"/>
          <w:szCs w:val="22"/>
          <w:lang w:val="ru-RU"/>
        </w:rPr>
      </w:pPr>
      <w:r w:rsidRPr="0012696A">
        <w:rPr>
          <w:rFonts w:ascii="Calibri" w:hAnsi="Calibri" w:cs="Calibri"/>
          <w:b/>
          <w:bCs/>
          <w:i/>
          <w:sz w:val="22"/>
          <w:szCs w:val="22"/>
          <w:lang w:val="ru-RU"/>
        </w:rPr>
        <w:t xml:space="preserve">Приходи от </w:t>
      </w:r>
      <w:proofErr w:type="spellStart"/>
      <w:r w:rsidRPr="0012696A">
        <w:rPr>
          <w:rFonts w:ascii="Calibri" w:hAnsi="Calibri" w:cs="Calibri"/>
          <w:b/>
          <w:bCs/>
          <w:i/>
          <w:sz w:val="22"/>
          <w:szCs w:val="22"/>
          <w:lang w:val="ru-RU"/>
        </w:rPr>
        <w:t>лихви</w:t>
      </w:r>
      <w:proofErr w:type="spellEnd"/>
      <w:r w:rsidRPr="0012696A">
        <w:rPr>
          <w:rFonts w:ascii="Calibri" w:hAnsi="Calibri" w:cs="Calibri"/>
          <w:b/>
          <w:bCs/>
          <w:i/>
          <w:sz w:val="22"/>
          <w:szCs w:val="22"/>
          <w:lang w:val="ru-RU"/>
        </w:rPr>
        <w:t xml:space="preserve"> </w:t>
      </w:r>
    </w:p>
    <w:p w14:paraId="686FA529" w14:textId="77777777" w:rsidR="00164690" w:rsidRPr="00E07FF7" w:rsidRDefault="00164690" w:rsidP="004D17C1">
      <w:p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t xml:space="preserve">Приходите от </w:t>
      </w:r>
      <w:proofErr w:type="spellStart"/>
      <w:r w:rsidRPr="00E07FF7">
        <w:rPr>
          <w:rFonts w:ascii="Calibri" w:hAnsi="Calibri" w:cs="Calibri"/>
          <w:sz w:val="22"/>
          <w:szCs w:val="22"/>
          <w:lang w:val="ru-RU"/>
        </w:rPr>
        <w:t>лихви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свързани</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лихви</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предоставени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срочни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депозити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олихвяване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разплащателни</w:t>
      </w:r>
      <w:proofErr w:type="spellEnd"/>
      <w:r w:rsidRPr="00E07FF7">
        <w:rPr>
          <w:rFonts w:ascii="Calibri" w:hAnsi="Calibri" w:cs="Calibri"/>
          <w:sz w:val="22"/>
          <w:szCs w:val="22"/>
          <w:lang w:val="ru-RU"/>
        </w:rPr>
        <w:t xml:space="preserve"> сметки. Те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текущо</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по метода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ефективната</w:t>
      </w:r>
      <w:proofErr w:type="spellEnd"/>
      <w:r w:rsidRPr="00E07FF7">
        <w:rPr>
          <w:rFonts w:ascii="Calibri" w:hAnsi="Calibri" w:cs="Calibri"/>
          <w:sz w:val="22"/>
          <w:szCs w:val="22"/>
          <w:lang w:val="ru-RU"/>
        </w:rPr>
        <w:t xml:space="preserve"> лихва, </w:t>
      </w:r>
      <w:proofErr w:type="spellStart"/>
      <w:r w:rsidRPr="00E07FF7">
        <w:rPr>
          <w:rFonts w:ascii="Calibri" w:hAnsi="Calibri" w:cs="Calibri"/>
          <w:sz w:val="22"/>
          <w:szCs w:val="22"/>
          <w:lang w:val="ru-RU"/>
        </w:rPr>
        <w:t>съгласно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изискванията</w:t>
      </w:r>
      <w:proofErr w:type="spellEnd"/>
      <w:r w:rsidRPr="00E07FF7">
        <w:rPr>
          <w:rFonts w:ascii="Calibri" w:hAnsi="Calibri" w:cs="Calibri"/>
          <w:sz w:val="22"/>
          <w:szCs w:val="22"/>
          <w:lang w:val="ru-RU"/>
        </w:rPr>
        <w:t xml:space="preserve"> на МСФО 9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w:t>
      </w:r>
    </w:p>
    <w:p w14:paraId="1E1FF4D5" w14:textId="77777777" w:rsidR="00164690" w:rsidRPr="00E07FF7" w:rsidRDefault="00164690" w:rsidP="004D17C1">
      <w:p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t xml:space="preserve">Приходите от </w:t>
      </w:r>
      <w:proofErr w:type="spellStart"/>
      <w:r w:rsidRPr="00E07FF7">
        <w:rPr>
          <w:rFonts w:ascii="Calibri" w:hAnsi="Calibri" w:cs="Calibri"/>
          <w:sz w:val="22"/>
          <w:szCs w:val="22"/>
          <w:lang w:val="ru-RU"/>
        </w:rPr>
        <w:t>дивиденти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момента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възникване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правото</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получаване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плащането</w:t>
      </w:r>
      <w:proofErr w:type="spellEnd"/>
      <w:r w:rsidRPr="00E07FF7">
        <w:rPr>
          <w:rFonts w:ascii="Calibri" w:hAnsi="Calibri" w:cs="Calibri"/>
          <w:sz w:val="22"/>
          <w:szCs w:val="22"/>
          <w:lang w:val="ru-RU"/>
        </w:rPr>
        <w:t>.</w:t>
      </w:r>
    </w:p>
    <w:p w14:paraId="4B00482D" w14:textId="77777777" w:rsidR="00164690" w:rsidRPr="00FA5D7A" w:rsidRDefault="00164690" w:rsidP="00CD4C24">
      <w:pPr>
        <w:pStyle w:val="ListParagraph"/>
        <w:numPr>
          <w:ilvl w:val="1"/>
          <w:numId w:val="22"/>
        </w:numPr>
        <w:ind w:right="340"/>
        <w:rPr>
          <w:rFonts w:ascii="Calibri" w:hAnsi="Calibri" w:cs="Calibri"/>
          <w:b/>
          <w:bCs/>
          <w:i/>
          <w:sz w:val="22"/>
          <w:szCs w:val="22"/>
          <w:lang w:val="ru-RU"/>
        </w:rPr>
      </w:pPr>
      <w:proofErr w:type="spellStart"/>
      <w:r w:rsidRPr="00FA5D7A">
        <w:rPr>
          <w:rFonts w:ascii="Calibri" w:hAnsi="Calibri" w:cs="Calibri"/>
          <w:b/>
          <w:bCs/>
          <w:i/>
          <w:sz w:val="22"/>
          <w:szCs w:val="22"/>
          <w:lang w:val="ru-RU"/>
        </w:rPr>
        <w:t>Оперативни</w:t>
      </w:r>
      <w:proofErr w:type="spellEnd"/>
      <w:r w:rsidRPr="00FA5D7A">
        <w:rPr>
          <w:rFonts w:ascii="Calibri" w:hAnsi="Calibri" w:cs="Calibri"/>
          <w:b/>
          <w:bCs/>
          <w:i/>
          <w:sz w:val="22"/>
          <w:szCs w:val="22"/>
          <w:lang w:val="ru-RU"/>
        </w:rPr>
        <w:t xml:space="preserve"> </w:t>
      </w:r>
      <w:proofErr w:type="spellStart"/>
      <w:r w:rsidRPr="00FA5D7A">
        <w:rPr>
          <w:rFonts w:ascii="Calibri" w:hAnsi="Calibri" w:cs="Calibri"/>
          <w:b/>
          <w:bCs/>
          <w:i/>
          <w:sz w:val="22"/>
          <w:szCs w:val="22"/>
          <w:lang w:val="ru-RU"/>
        </w:rPr>
        <w:t>разходи</w:t>
      </w:r>
      <w:proofErr w:type="spellEnd"/>
    </w:p>
    <w:p w14:paraId="64DDB40C" w14:textId="77777777" w:rsidR="00164690" w:rsidRPr="00E07FF7" w:rsidRDefault="00164690" w:rsidP="004D17C1">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Оперативните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при </w:t>
      </w:r>
      <w:proofErr w:type="spellStart"/>
      <w:r w:rsidRPr="00E07FF7">
        <w:rPr>
          <w:rFonts w:ascii="Calibri" w:hAnsi="Calibri" w:cs="Calibri"/>
          <w:sz w:val="22"/>
          <w:szCs w:val="22"/>
          <w:lang w:val="ru-RU"/>
        </w:rPr>
        <w:t>ползването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услугите</w:t>
      </w:r>
      <w:proofErr w:type="spellEnd"/>
      <w:r w:rsidRPr="00E07FF7">
        <w:rPr>
          <w:rFonts w:ascii="Calibri" w:hAnsi="Calibri" w:cs="Calibri"/>
          <w:sz w:val="22"/>
          <w:szCs w:val="22"/>
          <w:lang w:val="ru-RU"/>
        </w:rPr>
        <w:t xml:space="preserve"> или на </w:t>
      </w:r>
      <w:proofErr w:type="spellStart"/>
      <w:r w:rsidRPr="00E07FF7">
        <w:rPr>
          <w:rFonts w:ascii="Calibri" w:hAnsi="Calibri" w:cs="Calibri"/>
          <w:sz w:val="22"/>
          <w:szCs w:val="22"/>
          <w:lang w:val="ru-RU"/>
        </w:rPr>
        <w:t>датата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възникването</w:t>
      </w:r>
      <w:proofErr w:type="spellEnd"/>
      <w:r w:rsidRPr="00E07FF7">
        <w:rPr>
          <w:rFonts w:ascii="Calibri" w:hAnsi="Calibri" w:cs="Calibri"/>
          <w:sz w:val="22"/>
          <w:szCs w:val="22"/>
          <w:lang w:val="ru-RU"/>
        </w:rPr>
        <w:t xml:space="preserve"> им. </w:t>
      </w:r>
    </w:p>
    <w:p w14:paraId="28511810" w14:textId="77777777" w:rsidR="00164690" w:rsidRPr="00E07FF7" w:rsidRDefault="00164690" w:rsidP="004D17C1">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отчита</w:t>
      </w:r>
      <w:proofErr w:type="spellEnd"/>
      <w:r w:rsidRPr="00E07FF7">
        <w:rPr>
          <w:rFonts w:ascii="Calibri" w:hAnsi="Calibri" w:cs="Calibri"/>
          <w:sz w:val="22"/>
          <w:szCs w:val="22"/>
          <w:lang w:val="ru-RU"/>
        </w:rPr>
        <w:t xml:space="preserve"> два вида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свързани</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изпълнението</w:t>
      </w:r>
      <w:proofErr w:type="spellEnd"/>
      <w:r w:rsidRPr="00E07FF7">
        <w:rPr>
          <w:rFonts w:ascii="Calibri" w:hAnsi="Calibri" w:cs="Calibri"/>
          <w:sz w:val="22"/>
          <w:szCs w:val="22"/>
          <w:lang w:val="ru-RU"/>
        </w:rPr>
        <w:t xml:space="preserve"> на договорите за доставка на услуги с </w:t>
      </w:r>
      <w:proofErr w:type="spellStart"/>
      <w:r w:rsidRPr="00E07FF7">
        <w:rPr>
          <w:rFonts w:ascii="Calibri" w:hAnsi="Calibri" w:cs="Calibri"/>
          <w:sz w:val="22"/>
          <w:szCs w:val="22"/>
          <w:lang w:val="ru-RU"/>
        </w:rPr>
        <w:t>клиенти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сключване</w:t>
      </w:r>
      <w:proofErr w:type="spellEnd"/>
      <w:r w:rsidRPr="00E07FF7">
        <w:rPr>
          <w:rFonts w:ascii="Calibri" w:hAnsi="Calibri" w:cs="Calibri"/>
          <w:sz w:val="22"/>
          <w:szCs w:val="22"/>
          <w:lang w:val="ru-RU"/>
        </w:rPr>
        <w:t>/</w:t>
      </w:r>
      <w:proofErr w:type="spellStart"/>
      <w:r w:rsidRPr="00E07FF7">
        <w:rPr>
          <w:rFonts w:ascii="Calibri" w:hAnsi="Calibri" w:cs="Calibri"/>
          <w:sz w:val="22"/>
          <w:szCs w:val="22"/>
          <w:lang w:val="ru-RU"/>
        </w:rPr>
        <w:t>постигане</w:t>
      </w:r>
      <w:proofErr w:type="spellEnd"/>
      <w:r w:rsidRPr="00E07FF7">
        <w:rPr>
          <w:rFonts w:ascii="Calibri" w:hAnsi="Calibri" w:cs="Calibri"/>
          <w:sz w:val="22"/>
          <w:szCs w:val="22"/>
          <w:lang w:val="ru-RU"/>
        </w:rPr>
        <w:t xml:space="preserve"> на договора и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изпълнение</w:t>
      </w:r>
      <w:proofErr w:type="spellEnd"/>
      <w:r w:rsidRPr="00E07FF7">
        <w:rPr>
          <w:rFonts w:ascii="Calibri" w:hAnsi="Calibri" w:cs="Calibri"/>
          <w:sz w:val="22"/>
          <w:szCs w:val="22"/>
          <w:lang w:val="ru-RU"/>
        </w:rPr>
        <w:t xml:space="preserve"> на договора.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разходите</w:t>
      </w:r>
      <w:proofErr w:type="spellEnd"/>
      <w:r w:rsidRPr="00E07FF7">
        <w:rPr>
          <w:rFonts w:ascii="Calibri" w:hAnsi="Calibri" w:cs="Calibri"/>
          <w:sz w:val="22"/>
          <w:szCs w:val="22"/>
          <w:lang w:val="ru-RU"/>
        </w:rPr>
        <w:t xml:space="preserve"> не </w:t>
      </w:r>
      <w:proofErr w:type="spellStart"/>
      <w:r w:rsidRPr="00E07FF7">
        <w:rPr>
          <w:rFonts w:ascii="Calibri" w:hAnsi="Calibri" w:cs="Calibri"/>
          <w:sz w:val="22"/>
          <w:szCs w:val="22"/>
          <w:lang w:val="ru-RU"/>
        </w:rPr>
        <w:t>отговарят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условията</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разсрочване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съгласно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изискванията</w:t>
      </w:r>
      <w:proofErr w:type="spellEnd"/>
      <w:r w:rsidRPr="00E07FF7">
        <w:rPr>
          <w:rFonts w:ascii="Calibri" w:hAnsi="Calibri" w:cs="Calibri"/>
          <w:sz w:val="22"/>
          <w:szCs w:val="22"/>
          <w:lang w:val="ru-RU"/>
        </w:rPr>
        <w:t xml:space="preserve"> на МСФО 15, </w:t>
      </w:r>
      <w:proofErr w:type="spellStart"/>
      <w:r w:rsidRPr="00E07FF7">
        <w:rPr>
          <w:rFonts w:ascii="Calibri" w:hAnsi="Calibri" w:cs="Calibri"/>
          <w:sz w:val="22"/>
          <w:szCs w:val="22"/>
          <w:lang w:val="ru-RU"/>
        </w:rPr>
        <w:t>същите</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текущи</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момента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възникването</w:t>
      </w:r>
      <w:proofErr w:type="spellEnd"/>
      <w:r w:rsidRPr="00E07FF7">
        <w:rPr>
          <w:rFonts w:ascii="Calibri" w:hAnsi="Calibri" w:cs="Calibri"/>
          <w:sz w:val="22"/>
          <w:szCs w:val="22"/>
          <w:lang w:val="ru-RU"/>
        </w:rPr>
        <w:t xml:space="preserve"> им </w:t>
      </w:r>
      <w:proofErr w:type="spellStart"/>
      <w:proofErr w:type="gram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например</w:t>
      </w:r>
      <w:proofErr w:type="gramEnd"/>
      <w:r w:rsidRPr="00E07FF7">
        <w:rPr>
          <w:rFonts w:ascii="Calibri" w:hAnsi="Calibri" w:cs="Calibri"/>
          <w:sz w:val="22"/>
          <w:szCs w:val="22"/>
          <w:lang w:val="ru-RU"/>
        </w:rPr>
        <w:t xml:space="preserve"> не се </w:t>
      </w:r>
      <w:proofErr w:type="spellStart"/>
      <w:r w:rsidRPr="00E07FF7">
        <w:rPr>
          <w:rFonts w:ascii="Calibri" w:hAnsi="Calibri" w:cs="Calibri"/>
          <w:sz w:val="22"/>
          <w:szCs w:val="22"/>
          <w:lang w:val="ru-RU"/>
        </w:rPr>
        <w:t>очаква</w:t>
      </w:r>
      <w:proofErr w:type="spellEnd"/>
      <w:r w:rsidRPr="00E07FF7">
        <w:rPr>
          <w:rFonts w:ascii="Calibri" w:hAnsi="Calibri" w:cs="Calibri"/>
          <w:sz w:val="22"/>
          <w:szCs w:val="22"/>
          <w:lang w:val="ru-RU"/>
        </w:rPr>
        <w:t xml:space="preserve"> да </w:t>
      </w:r>
      <w:proofErr w:type="spellStart"/>
      <w:r w:rsidRPr="00E07FF7">
        <w:rPr>
          <w:rFonts w:ascii="Calibri" w:hAnsi="Calibri" w:cs="Calibri"/>
          <w:sz w:val="22"/>
          <w:szCs w:val="22"/>
          <w:lang w:val="ru-RU"/>
        </w:rPr>
        <w:t>бъдат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възстановени</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периодът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разсрочването</w:t>
      </w:r>
      <w:proofErr w:type="spellEnd"/>
      <w:r w:rsidRPr="00E07FF7">
        <w:rPr>
          <w:rFonts w:ascii="Calibri" w:hAnsi="Calibri" w:cs="Calibri"/>
          <w:sz w:val="22"/>
          <w:szCs w:val="22"/>
          <w:lang w:val="ru-RU"/>
        </w:rPr>
        <w:t xml:space="preserve"> им е до </w:t>
      </w:r>
      <w:proofErr w:type="spellStart"/>
      <w:r w:rsidRPr="00E07FF7">
        <w:rPr>
          <w:rFonts w:ascii="Calibri" w:hAnsi="Calibri" w:cs="Calibri"/>
          <w:sz w:val="22"/>
          <w:szCs w:val="22"/>
          <w:lang w:val="ru-RU"/>
        </w:rPr>
        <w:t>една</w:t>
      </w:r>
      <w:proofErr w:type="spellEnd"/>
      <w:r w:rsidRPr="00E07FF7">
        <w:rPr>
          <w:rFonts w:ascii="Calibri" w:hAnsi="Calibri" w:cs="Calibri"/>
          <w:sz w:val="22"/>
          <w:szCs w:val="22"/>
          <w:lang w:val="ru-RU"/>
        </w:rPr>
        <w:t xml:space="preserve"> година.</w:t>
      </w:r>
    </w:p>
    <w:p w14:paraId="4A14E046" w14:textId="77777777" w:rsidR="00164690" w:rsidRPr="00E07FF7" w:rsidRDefault="00164690" w:rsidP="004D17C1">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Следните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оперативни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винаги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отразяват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момента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възникването</w:t>
      </w:r>
      <w:proofErr w:type="spellEnd"/>
      <w:r w:rsidRPr="00E07FF7">
        <w:rPr>
          <w:rFonts w:ascii="Calibri" w:hAnsi="Calibri" w:cs="Calibri"/>
          <w:sz w:val="22"/>
          <w:szCs w:val="22"/>
          <w:lang w:val="ru-RU"/>
        </w:rPr>
        <w:t xml:space="preserve"> им: </w:t>
      </w:r>
    </w:p>
    <w:p w14:paraId="1DECBBB1" w14:textId="77777777" w:rsidR="00164690" w:rsidRPr="00E07FF7" w:rsidRDefault="00164690" w:rsidP="00CD4C24">
      <w:pPr>
        <w:numPr>
          <w:ilvl w:val="0"/>
          <w:numId w:val="13"/>
        </w:numPr>
        <w:ind w:left="340" w:right="340"/>
        <w:jc w:val="both"/>
        <w:rPr>
          <w:rFonts w:ascii="Calibri" w:hAnsi="Calibri" w:cs="Calibri"/>
          <w:sz w:val="22"/>
          <w:szCs w:val="22"/>
        </w:rPr>
      </w:pPr>
      <w:proofErr w:type="spellStart"/>
      <w:r w:rsidRPr="00E07FF7">
        <w:rPr>
          <w:rFonts w:ascii="Calibri" w:hAnsi="Calibri" w:cs="Calibri"/>
          <w:sz w:val="22"/>
          <w:szCs w:val="22"/>
        </w:rPr>
        <w:t>Разходи</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за</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материали</w:t>
      </w:r>
      <w:proofErr w:type="spellEnd"/>
      <w:r w:rsidRPr="00E07FF7">
        <w:rPr>
          <w:rFonts w:ascii="Calibri" w:hAnsi="Calibri" w:cs="Calibri"/>
          <w:sz w:val="22"/>
          <w:szCs w:val="22"/>
        </w:rPr>
        <w:t xml:space="preserve">; </w:t>
      </w:r>
    </w:p>
    <w:p w14:paraId="1DE93C1C" w14:textId="77777777" w:rsidR="00164690" w:rsidRPr="00E07FF7" w:rsidRDefault="00164690" w:rsidP="00CD4C24">
      <w:pPr>
        <w:numPr>
          <w:ilvl w:val="0"/>
          <w:numId w:val="13"/>
        </w:numPr>
        <w:ind w:left="340" w:right="340"/>
        <w:jc w:val="both"/>
        <w:rPr>
          <w:rFonts w:ascii="Calibri" w:hAnsi="Calibri" w:cs="Calibri"/>
          <w:sz w:val="22"/>
          <w:szCs w:val="22"/>
        </w:rPr>
      </w:pPr>
      <w:proofErr w:type="spellStart"/>
      <w:r w:rsidRPr="00E07FF7">
        <w:rPr>
          <w:rFonts w:ascii="Calibri" w:hAnsi="Calibri" w:cs="Calibri"/>
          <w:sz w:val="22"/>
          <w:szCs w:val="22"/>
        </w:rPr>
        <w:t>Разходи</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за</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външни</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услуги</w:t>
      </w:r>
      <w:proofErr w:type="spellEnd"/>
      <w:r w:rsidRPr="00E07FF7">
        <w:rPr>
          <w:rFonts w:ascii="Calibri" w:hAnsi="Calibri" w:cs="Calibri"/>
          <w:sz w:val="22"/>
          <w:szCs w:val="22"/>
        </w:rPr>
        <w:t>;</w:t>
      </w:r>
    </w:p>
    <w:p w14:paraId="17B3CA9A" w14:textId="77777777" w:rsidR="00164690" w:rsidRPr="00E07FF7" w:rsidRDefault="00164690" w:rsidP="00CD4C24">
      <w:pPr>
        <w:numPr>
          <w:ilvl w:val="0"/>
          <w:numId w:val="13"/>
        </w:numPr>
        <w:ind w:left="340" w:right="340"/>
        <w:jc w:val="both"/>
        <w:rPr>
          <w:rFonts w:ascii="Calibri" w:hAnsi="Calibri" w:cs="Calibri"/>
          <w:sz w:val="22"/>
          <w:szCs w:val="22"/>
        </w:rPr>
      </w:pPr>
      <w:proofErr w:type="spellStart"/>
      <w:r w:rsidRPr="00E07FF7">
        <w:rPr>
          <w:rFonts w:ascii="Calibri" w:hAnsi="Calibri" w:cs="Calibri"/>
          <w:sz w:val="22"/>
          <w:szCs w:val="22"/>
        </w:rPr>
        <w:t>Разходи</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за</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амортизации</w:t>
      </w:r>
      <w:proofErr w:type="spellEnd"/>
      <w:r w:rsidRPr="00E07FF7">
        <w:rPr>
          <w:rFonts w:ascii="Calibri" w:hAnsi="Calibri" w:cs="Calibri"/>
          <w:sz w:val="22"/>
          <w:szCs w:val="22"/>
        </w:rPr>
        <w:t>;</w:t>
      </w:r>
    </w:p>
    <w:p w14:paraId="677033E9" w14:textId="77777777" w:rsidR="00164690" w:rsidRDefault="00164690" w:rsidP="00CD4C24">
      <w:pPr>
        <w:numPr>
          <w:ilvl w:val="0"/>
          <w:numId w:val="13"/>
        </w:numPr>
        <w:ind w:left="340" w:right="340"/>
        <w:jc w:val="both"/>
        <w:rPr>
          <w:rFonts w:ascii="Calibri" w:hAnsi="Calibri" w:cs="Calibri"/>
          <w:sz w:val="22"/>
          <w:szCs w:val="22"/>
        </w:rPr>
      </w:pPr>
      <w:proofErr w:type="spellStart"/>
      <w:r w:rsidRPr="00E07FF7">
        <w:rPr>
          <w:rFonts w:ascii="Calibri" w:hAnsi="Calibri" w:cs="Calibri"/>
          <w:sz w:val="22"/>
          <w:szCs w:val="22"/>
        </w:rPr>
        <w:t>Разходи</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за</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възнаграждения</w:t>
      </w:r>
      <w:proofErr w:type="spellEnd"/>
      <w:r w:rsidRPr="00E07FF7">
        <w:rPr>
          <w:rFonts w:ascii="Calibri" w:hAnsi="Calibri" w:cs="Calibri"/>
          <w:sz w:val="22"/>
          <w:szCs w:val="22"/>
        </w:rPr>
        <w:t xml:space="preserve"> и </w:t>
      </w:r>
      <w:proofErr w:type="spellStart"/>
      <w:r w:rsidRPr="00E07FF7">
        <w:rPr>
          <w:rFonts w:ascii="Calibri" w:hAnsi="Calibri" w:cs="Calibri"/>
          <w:sz w:val="22"/>
          <w:szCs w:val="22"/>
        </w:rPr>
        <w:t>осигуровки</w:t>
      </w:r>
      <w:proofErr w:type="spellEnd"/>
    </w:p>
    <w:p w14:paraId="568453CD" w14:textId="77777777" w:rsidR="006412E2" w:rsidRDefault="006412E2" w:rsidP="006412E2">
      <w:pPr>
        <w:ind w:left="340" w:right="340"/>
        <w:jc w:val="both"/>
        <w:rPr>
          <w:rFonts w:ascii="Calibri" w:hAnsi="Calibri" w:cs="Calibri"/>
          <w:sz w:val="22"/>
          <w:szCs w:val="22"/>
        </w:rPr>
      </w:pPr>
    </w:p>
    <w:p w14:paraId="2D8FB75D" w14:textId="77777777" w:rsidR="006412E2" w:rsidRPr="00E07FF7" w:rsidRDefault="006412E2" w:rsidP="006412E2">
      <w:pPr>
        <w:ind w:left="340" w:right="340"/>
        <w:jc w:val="both"/>
        <w:rPr>
          <w:rFonts w:ascii="Calibri" w:hAnsi="Calibri" w:cs="Calibri"/>
          <w:sz w:val="22"/>
          <w:szCs w:val="22"/>
        </w:rPr>
      </w:pPr>
    </w:p>
    <w:p w14:paraId="7D7A4718" w14:textId="77777777" w:rsidR="00164690" w:rsidRPr="00ED6A12" w:rsidRDefault="00164690" w:rsidP="00CD4C24">
      <w:pPr>
        <w:pStyle w:val="ListParagraph"/>
        <w:numPr>
          <w:ilvl w:val="1"/>
          <w:numId w:val="22"/>
        </w:numPr>
        <w:ind w:right="340"/>
        <w:rPr>
          <w:rFonts w:ascii="Calibri" w:hAnsi="Calibri" w:cs="Calibri"/>
          <w:b/>
          <w:bCs/>
          <w:i/>
          <w:sz w:val="22"/>
          <w:szCs w:val="22"/>
          <w:lang w:val="ru-RU"/>
        </w:rPr>
      </w:pPr>
      <w:proofErr w:type="spellStart"/>
      <w:r w:rsidRPr="00ED6A12">
        <w:rPr>
          <w:rFonts w:ascii="Calibri" w:hAnsi="Calibri" w:cs="Calibri"/>
          <w:b/>
          <w:bCs/>
          <w:i/>
          <w:sz w:val="22"/>
          <w:szCs w:val="22"/>
          <w:lang w:val="ru-RU"/>
        </w:rPr>
        <w:lastRenderedPageBreak/>
        <w:t>Разходи</w:t>
      </w:r>
      <w:proofErr w:type="spellEnd"/>
      <w:r w:rsidRPr="00ED6A12">
        <w:rPr>
          <w:rFonts w:ascii="Calibri" w:hAnsi="Calibri" w:cs="Calibri"/>
          <w:b/>
          <w:bCs/>
          <w:i/>
          <w:sz w:val="22"/>
          <w:szCs w:val="22"/>
          <w:lang w:val="ru-RU"/>
        </w:rPr>
        <w:t xml:space="preserve"> за </w:t>
      </w:r>
      <w:proofErr w:type="spellStart"/>
      <w:r w:rsidRPr="00ED6A12">
        <w:rPr>
          <w:rFonts w:ascii="Calibri" w:hAnsi="Calibri" w:cs="Calibri"/>
          <w:b/>
          <w:bCs/>
          <w:i/>
          <w:sz w:val="22"/>
          <w:szCs w:val="22"/>
          <w:lang w:val="ru-RU"/>
        </w:rPr>
        <w:t>лихви</w:t>
      </w:r>
      <w:proofErr w:type="spellEnd"/>
      <w:r w:rsidRPr="00ED6A12">
        <w:rPr>
          <w:rFonts w:ascii="Calibri" w:hAnsi="Calibri" w:cs="Calibri"/>
          <w:b/>
          <w:bCs/>
          <w:i/>
          <w:sz w:val="22"/>
          <w:szCs w:val="22"/>
          <w:lang w:val="ru-RU"/>
        </w:rPr>
        <w:t xml:space="preserve"> </w:t>
      </w:r>
    </w:p>
    <w:p w14:paraId="57065B87" w14:textId="77777777" w:rsidR="00164690" w:rsidRPr="00E07FF7" w:rsidRDefault="00164690" w:rsidP="004D17C1">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Разходите</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лихви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текущо</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по метода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ефективната</w:t>
      </w:r>
      <w:proofErr w:type="spellEnd"/>
      <w:r w:rsidRPr="00E07FF7">
        <w:rPr>
          <w:rFonts w:ascii="Calibri" w:hAnsi="Calibri" w:cs="Calibri"/>
          <w:sz w:val="22"/>
          <w:szCs w:val="22"/>
          <w:lang w:val="ru-RU"/>
        </w:rPr>
        <w:t xml:space="preserve"> лихва.</w:t>
      </w:r>
    </w:p>
    <w:p w14:paraId="29F234F8" w14:textId="77777777" w:rsidR="00767300" w:rsidRDefault="00767300" w:rsidP="004D17C1">
      <w:pPr>
        <w:spacing w:before="120" w:after="120"/>
        <w:ind w:left="340" w:right="340"/>
        <w:jc w:val="both"/>
        <w:rPr>
          <w:rFonts w:ascii="Calibri" w:hAnsi="Calibri" w:cs="Calibri"/>
          <w:sz w:val="22"/>
          <w:szCs w:val="22"/>
          <w:lang w:val="ru-RU"/>
        </w:rPr>
      </w:pPr>
      <w:proofErr w:type="spellStart"/>
      <w:r w:rsidRPr="00767300">
        <w:rPr>
          <w:rFonts w:ascii="Calibri" w:hAnsi="Calibri" w:cs="Calibri"/>
          <w:sz w:val="22"/>
          <w:szCs w:val="22"/>
          <w:lang w:val="ru-RU"/>
        </w:rPr>
        <w:t>Разходите</w:t>
      </w:r>
      <w:proofErr w:type="spellEnd"/>
      <w:r w:rsidRPr="00767300">
        <w:rPr>
          <w:rFonts w:ascii="Calibri" w:hAnsi="Calibri" w:cs="Calibri"/>
          <w:sz w:val="22"/>
          <w:szCs w:val="22"/>
          <w:lang w:val="ru-RU"/>
        </w:rPr>
        <w:t xml:space="preserve"> по </w:t>
      </w:r>
      <w:proofErr w:type="spellStart"/>
      <w:r w:rsidRPr="00767300">
        <w:rPr>
          <w:rFonts w:ascii="Calibri" w:hAnsi="Calibri" w:cs="Calibri"/>
          <w:sz w:val="22"/>
          <w:szCs w:val="22"/>
          <w:lang w:val="ru-RU"/>
        </w:rPr>
        <w:t>заеми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основно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представляват</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лихви</w:t>
      </w:r>
      <w:proofErr w:type="spellEnd"/>
      <w:r w:rsidRPr="00767300">
        <w:rPr>
          <w:rFonts w:ascii="Calibri" w:hAnsi="Calibri" w:cs="Calibri"/>
          <w:sz w:val="22"/>
          <w:szCs w:val="22"/>
          <w:lang w:val="ru-RU"/>
        </w:rPr>
        <w:t xml:space="preserve"> по </w:t>
      </w:r>
      <w:proofErr w:type="spellStart"/>
      <w:r w:rsidRPr="00767300">
        <w:rPr>
          <w:rFonts w:ascii="Calibri" w:hAnsi="Calibri" w:cs="Calibri"/>
          <w:sz w:val="22"/>
          <w:szCs w:val="22"/>
          <w:lang w:val="ru-RU"/>
        </w:rPr>
        <w:t>заемите</w:t>
      </w:r>
      <w:proofErr w:type="spellEnd"/>
      <w:r w:rsidRPr="00767300">
        <w:rPr>
          <w:rFonts w:ascii="Calibri" w:hAnsi="Calibri" w:cs="Calibri"/>
          <w:sz w:val="22"/>
          <w:szCs w:val="22"/>
          <w:lang w:val="ru-RU"/>
        </w:rPr>
        <w:t xml:space="preserve"> на </w:t>
      </w:r>
      <w:proofErr w:type="spellStart"/>
      <w:r w:rsidRPr="00767300">
        <w:rPr>
          <w:rFonts w:ascii="Calibri" w:hAnsi="Calibri" w:cs="Calibri"/>
          <w:sz w:val="22"/>
          <w:szCs w:val="22"/>
          <w:lang w:val="ru-RU"/>
        </w:rPr>
        <w:t>Дружеството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Всички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разходи</w:t>
      </w:r>
      <w:proofErr w:type="spellEnd"/>
      <w:r w:rsidRPr="00767300">
        <w:rPr>
          <w:rFonts w:ascii="Calibri" w:hAnsi="Calibri" w:cs="Calibri"/>
          <w:sz w:val="22"/>
          <w:szCs w:val="22"/>
          <w:lang w:val="ru-RU"/>
        </w:rPr>
        <w:t xml:space="preserve"> по </w:t>
      </w:r>
      <w:proofErr w:type="spellStart"/>
      <w:r w:rsidRPr="00767300">
        <w:rPr>
          <w:rFonts w:ascii="Calibri" w:hAnsi="Calibri" w:cs="Calibri"/>
          <w:sz w:val="22"/>
          <w:szCs w:val="22"/>
          <w:lang w:val="ru-RU"/>
        </w:rPr>
        <w:t>заеми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които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директно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могат</w:t>
      </w:r>
      <w:proofErr w:type="spellEnd"/>
      <w:r w:rsidRPr="00767300">
        <w:rPr>
          <w:rFonts w:ascii="Calibri" w:hAnsi="Calibri" w:cs="Calibri"/>
          <w:sz w:val="22"/>
          <w:szCs w:val="22"/>
          <w:lang w:val="ru-RU"/>
        </w:rPr>
        <w:t xml:space="preserve"> да </w:t>
      </w:r>
      <w:proofErr w:type="spellStart"/>
      <w:r w:rsidRPr="00767300">
        <w:rPr>
          <w:rFonts w:ascii="Calibri" w:hAnsi="Calibri" w:cs="Calibri"/>
          <w:sz w:val="22"/>
          <w:szCs w:val="22"/>
          <w:lang w:val="ru-RU"/>
        </w:rPr>
        <w:t>бъдат</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отнесени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към</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закупуването</w:t>
      </w:r>
      <w:proofErr w:type="spellEnd"/>
      <w:r w:rsidRPr="00767300">
        <w:rPr>
          <w:rFonts w:ascii="Calibri" w:hAnsi="Calibri" w:cs="Calibri"/>
          <w:sz w:val="22"/>
          <w:szCs w:val="22"/>
          <w:lang w:val="ru-RU"/>
        </w:rPr>
        <w:t xml:space="preserve"> или </w:t>
      </w:r>
      <w:proofErr w:type="spellStart"/>
      <w:r w:rsidRPr="00767300">
        <w:rPr>
          <w:rFonts w:ascii="Calibri" w:hAnsi="Calibri" w:cs="Calibri"/>
          <w:sz w:val="22"/>
          <w:szCs w:val="22"/>
          <w:lang w:val="ru-RU"/>
        </w:rPr>
        <w:t>производството</w:t>
      </w:r>
      <w:proofErr w:type="spellEnd"/>
      <w:r w:rsidRPr="00767300">
        <w:rPr>
          <w:rFonts w:ascii="Calibri" w:hAnsi="Calibri" w:cs="Calibri"/>
          <w:sz w:val="22"/>
          <w:szCs w:val="22"/>
          <w:lang w:val="ru-RU"/>
        </w:rPr>
        <w:t xml:space="preserve"> на един </w:t>
      </w:r>
      <w:proofErr w:type="spellStart"/>
      <w:r w:rsidRPr="00767300">
        <w:rPr>
          <w:rFonts w:ascii="Calibri" w:hAnsi="Calibri" w:cs="Calibri"/>
          <w:sz w:val="22"/>
          <w:szCs w:val="22"/>
          <w:lang w:val="ru-RU"/>
        </w:rPr>
        <w:t>отговарящ</w:t>
      </w:r>
      <w:proofErr w:type="spellEnd"/>
      <w:r w:rsidRPr="00767300">
        <w:rPr>
          <w:rFonts w:ascii="Calibri" w:hAnsi="Calibri" w:cs="Calibri"/>
          <w:sz w:val="22"/>
          <w:szCs w:val="22"/>
          <w:lang w:val="ru-RU"/>
        </w:rPr>
        <w:t xml:space="preserve"> на </w:t>
      </w:r>
      <w:proofErr w:type="spellStart"/>
      <w:r w:rsidRPr="00767300">
        <w:rPr>
          <w:rFonts w:ascii="Calibri" w:hAnsi="Calibri" w:cs="Calibri"/>
          <w:sz w:val="22"/>
          <w:szCs w:val="22"/>
          <w:lang w:val="ru-RU"/>
        </w:rPr>
        <w:t>условията</w:t>
      </w:r>
      <w:proofErr w:type="spellEnd"/>
      <w:r w:rsidRPr="00767300">
        <w:rPr>
          <w:rFonts w:ascii="Calibri" w:hAnsi="Calibri" w:cs="Calibri"/>
          <w:sz w:val="22"/>
          <w:szCs w:val="22"/>
          <w:lang w:val="ru-RU"/>
        </w:rPr>
        <w:t xml:space="preserve"> актив, се </w:t>
      </w:r>
      <w:proofErr w:type="spellStart"/>
      <w:r w:rsidRPr="00767300">
        <w:rPr>
          <w:rFonts w:ascii="Calibri" w:hAnsi="Calibri" w:cs="Calibri"/>
          <w:sz w:val="22"/>
          <w:szCs w:val="22"/>
          <w:lang w:val="ru-RU"/>
        </w:rPr>
        <w:t>капитализират</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през</w:t>
      </w:r>
      <w:proofErr w:type="spellEnd"/>
      <w:r w:rsidRPr="00767300">
        <w:rPr>
          <w:rFonts w:ascii="Calibri" w:hAnsi="Calibri" w:cs="Calibri"/>
          <w:sz w:val="22"/>
          <w:szCs w:val="22"/>
          <w:lang w:val="ru-RU"/>
        </w:rPr>
        <w:t xml:space="preserve"> периода, в </w:t>
      </w:r>
      <w:proofErr w:type="spellStart"/>
      <w:r w:rsidRPr="00767300">
        <w:rPr>
          <w:rFonts w:ascii="Calibri" w:hAnsi="Calibri" w:cs="Calibri"/>
          <w:sz w:val="22"/>
          <w:szCs w:val="22"/>
          <w:lang w:val="ru-RU"/>
        </w:rPr>
        <w:t>който</w:t>
      </w:r>
      <w:proofErr w:type="spellEnd"/>
      <w:r w:rsidRPr="00767300">
        <w:rPr>
          <w:rFonts w:ascii="Calibri" w:hAnsi="Calibri" w:cs="Calibri"/>
          <w:sz w:val="22"/>
          <w:szCs w:val="22"/>
          <w:lang w:val="ru-RU"/>
        </w:rPr>
        <w:t xml:space="preserve"> се </w:t>
      </w:r>
      <w:proofErr w:type="spellStart"/>
      <w:r w:rsidRPr="00767300">
        <w:rPr>
          <w:rFonts w:ascii="Calibri" w:hAnsi="Calibri" w:cs="Calibri"/>
          <w:sz w:val="22"/>
          <w:szCs w:val="22"/>
          <w:lang w:val="ru-RU"/>
        </w:rPr>
        <w:t>очаква</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активът</w:t>
      </w:r>
      <w:proofErr w:type="spellEnd"/>
      <w:r w:rsidRPr="00767300">
        <w:rPr>
          <w:rFonts w:ascii="Calibri" w:hAnsi="Calibri" w:cs="Calibri"/>
          <w:sz w:val="22"/>
          <w:szCs w:val="22"/>
          <w:lang w:val="ru-RU"/>
        </w:rPr>
        <w:t xml:space="preserve"> да </w:t>
      </w:r>
      <w:proofErr w:type="spellStart"/>
      <w:r w:rsidRPr="00767300">
        <w:rPr>
          <w:rFonts w:ascii="Calibri" w:hAnsi="Calibri" w:cs="Calibri"/>
          <w:sz w:val="22"/>
          <w:szCs w:val="22"/>
          <w:lang w:val="ru-RU"/>
        </w:rPr>
        <w:t>бъде</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завършен</w:t>
      </w:r>
      <w:proofErr w:type="spellEnd"/>
      <w:r w:rsidRPr="00767300">
        <w:rPr>
          <w:rFonts w:ascii="Calibri" w:hAnsi="Calibri" w:cs="Calibri"/>
          <w:sz w:val="22"/>
          <w:szCs w:val="22"/>
          <w:lang w:val="ru-RU"/>
        </w:rPr>
        <w:t xml:space="preserve"> и приведен в </w:t>
      </w:r>
      <w:proofErr w:type="spellStart"/>
      <w:r w:rsidRPr="00767300">
        <w:rPr>
          <w:rFonts w:ascii="Calibri" w:hAnsi="Calibri" w:cs="Calibri"/>
          <w:sz w:val="22"/>
          <w:szCs w:val="22"/>
          <w:lang w:val="ru-RU"/>
        </w:rPr>
        <w:t>готовност</w:t>
      </w:r>
      <w:proofErr w:type="spellEnd"/>
      <w:r w:rsidRPr="00767300">
        <w:rPr>
          <w:rFonts w:ascii="Calibri" w:hAnsi="Calibri" w:cs="Calibri"/>
          <w:sz w:val="22"/>
          <w:szCs w:val="22"/>
          <w:lang w:val="ru-RU"/>
        </w:rPr>
        <w:t xml:space="preserve"> за </w:t>
      </w:r>
      <w:proofErr w:type="spellStart"/>
      <w:r w:rsidRPr="00767300">
        <w:rPr>
          <w:rFonts w:ascii="Calibri" w:hAnsi="Calibri" w:cs="Calibri"/>
          <w:sz w:val="22"/>
          <w:szCs w:val="22"/>
          <w:lang w:val="ru-RU"/>
        </w:rPr>
        <w:t>използване</w:t>
      </w:r>
      <w:proofErr w:type="spellEnd"/>
      <w:r w:rsidRPr="00767300">
        <w:rPr>
          <w:rFonts w:ascii="Calibri" w:hAnsi="Calibri" w:cs="Calibri"/>
          <w:sz w:val="22"/>
          <w:szCs w:val="22"/>
          <w:lang w:val="ru-RU"/>
        </w:rPr>
        <w:t xml:space="preserve"> или </w:t>
      </w:r>
      <w:proofErr w:type="spellStart"/>
      <w:r w:rsidRPr="00767300">
        <w:rPr>
          <w:rFonts w:ascii="Calibri" w:hAnsi="Calibri" w:cs="Calibri"/>
          <w:sz w:val="22"/>
          <w:szCs w:val="22"/>
          <w:lang w:val="ru-RU"/>
        </w:rPr>
        <w:t>продажба</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Останалите</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разходи</w:t>
      </w:r>
      <w:proofErr w:type="spellEnd"/>
      <w:r w:rsidRPr="00767300">
        <w:rPr>
          <w:rFonts w:ascii="Calibri" w:hAnsi="Calibri" w:cs="Calibri"/>
          <w:sz w:val="22"/>
          <w:szCs w:val="22"/>
          <w:lang w:val="ru-RU"/>
        </w:rPr>
        <w:t xml:space="preserve"> по </w:t>
      </w:r>
      <w:proofErr w:type="spellStart"/>
      <w:proofErr w:type="gramStart"/>
      <w:r w:rsidRPr="00767300">
        <w:rPr>
          <w:rFonts w:ascii="Calibri" w:hAnsi="Calibri" w:cs="Calibri"/>
          <w:sz w:val="22"/>
          <w:szCs w:val="22"/>
          <w:lang w:val="ru-RU"/>
        </w:rPr>
        <w:t>заеми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следва</w:t>
      </w:r>
      <w:proofErr w:type="spellEnd"/>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да  се</w:t>
      </w:r>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признават</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като</w:t>
      </w:r>
      <w:proofErr w:type="spellEnd"/>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разход</w:t>
      </w:r>
      <w:proofErr w:type="spellEnd"/>
      <w:r w:rsidRPr="00767300">
        <w:rPr>
          <w:rFonts w:ascii="Calibri" w:hAnsi="Calibri" w:cs="Calibri"/>
          <w:sz w:val="22"/>
          <w:szCs w:val="22"/>
          <w:lang w:val="ru-RU"/>
        </w:rPr>
        <w:t xml:space="preserve">  за</w:t>
      </w:r>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периода,  в</w:t>
      </w:r>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който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са</w:t>
      </w:r>
      <w:proofErr w:type="spellEnd"/>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възникнали</w:t>
      </w:r>
      <w:proofErr w:type="spellEnd"/>
      <w:r w:rsidRPr="00767300">
        <w:rPr>
          <w:rFonts w:ascii="Calibri" w:hAnsi="Calibri" w:cs="Calibri"/>
          <w:sz w:val="22"/>
          <w:szCs w:val="22"/>
          <w:lang w:val="ru-RU"/>
        </w:rPr>
        <w:t>,  в</w:t>
      </w:r>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отчета  за</w:t>
      </w:r>
      <w:proofErr w:type="gram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печалбата</w:t>
      </w:r>
      <w:proofErr w:type="spellEnd"/>
      <w:r w:rsidRPr="00767300">
        <w:rPr>
          <w:rFonts w:ascii="Calibri" w:hAnsi="Calibri" w:cs="Calibri"/>
          <w:sz w:val="22"/>
          <w:szCs w:val="22"/>
          <w:lang w:val="ru-RU"/>
        </w:rPr>
        <w:t xml:space="preserve"> или </w:t>
      </w:r>
      <w:proofErr w:type="spellStart"/>
      <w:r w:rsidRPr="00767300">
        <w:rPr>
          <w:rFonts w:ascii="Calibri" w:hAnsi="Calibri" w:cs="Calibri"/>
          <w:sz w:val="22"/>
          <w:szCs w:val="22"/>
          <w:lang w:val="ru-RU"/>
        </w:rPr>
        <w:t>загубата</w:t>
      </w:r>
      <w:proofErr w:type="spellEnd"/>
      <w:r w:rsidRPr="00767300">
        <w:rPr>
          <w:rFonts w:ascii="Calibri" w:hAnsi="Calibri" w:cs="Calibri"/>
          <w:sz w:val="22"/>
          <w:szCs w:val="22"/>
          <w:lang w:val="ru-RU"/>
        </w:rPr>
        <w:t xml:space="preserve"> и </w:t>
      </w:r>
      <w:proofErr w:type="spellStart"/>
      <w:r w:rsidRPr="00767300">
        <w:rPr>
          <w:rFonts w:ascii="Calibri" w:hAnsi="Calibri" w:cs="Calibri"/>
          <w:sz w:val="22"/>
          <w:szCs w:val="22"/>
          <w:lang w:val="ru-RU"/>
        </w:rPr>
        <w:t>другия</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всеобхватен</w:t>
      </w:r>
      <w:proofErr w:type="spellEnd"/>
      <w:r w:rsidRPr="00767300">
        <w:rPr>
          <w:rFonts w:ascii="Calibri" w:hAnsi="Calibri" w:cs="Calibri"/>
          <w:sz w:val="22"/>
          <w:szCs w:val="22"/>
          <w:lang w:val="ru-RU"/>
        </w:rPr>
        <w:t xml:space="preserve"> доход на </w:t>
      </w:r>
      <w:proofErr w:type="spellStart"/>
      <w:r w:rsidRPr="00767300">
        <w:rPr>
          <w:rFonts w:ascii="Calibri" w:hAnsi="Calibri" w:cs="Calibri"/>
          <w:sz w:val="22"/>
          <w:szCs w:val="22"/>
          <w:lang w:val="ru-RU"/>
        </w:rPr>
        <w:t>ред</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Финансови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разходи</w:t>
      </w:r>
      <w:proofErr w:type="spellEnd"/>
      <w:r w:rsidRPr="00767300">
        <w:rPr>
          <w:rFonts w:ascii="Calibri" w:hAnsi="Calibri" w:cs="Calibri"/>
          <w:sz w:val="22"/>
          <w:szCs w:val="22"/>
          <w:lang w:val="ru-RU"/>
        </w:rPr>
        <w:t xml:space="preserve">”. </w:t>
      </w:r>
    </w:p>
    <w:p w14:paraId="4BE6C949" w14:textId="77777777" w:rsidR="00924E28" w:rsidRPr="00767300" w:rsidRDefault="00767300" w:rsidP="004D17C1">
      <w:pPr>
        <w:spacing w:before="120" w:after="120"/>
        <w:ind w:left="340" w:right="340"/>
        <w:jc w:val="both"/>
        <w:rPr>
          <w:rFonts w:ascii="Calibri" w:hAnsi="Calibri" w:cs="Calibri"/>
          <w:sz w:val="22"/>
          <w:szCs w:val="22"/>
          <w:lang w:val="ru-RU"/>
        </w:rPr>
      </w:pPr>
      <w:proofErr w:type="spellStart"/>
      <w:proofErr w:type="gramStart"/>
      <w:r w:rsidRPr="00767300">
        <w:rPr>
          <w:rFonts w:ascii="Calibri" w:hAnsi="Calibri" w:cs="Calibri"/>
          <w:sz w:val="22"/>
          <w:szCs w:val="22"/>
          <w:lang w:val="ru-RU"/>
        </w:rPr>
        <w:t>Когато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са</w:t>
      </w:r>
      <w:proofErr w:type="spellEnd"/>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получени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заеми</w:t>
      </w:r>
      <w:proofErr w:type="spellEnd"/>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без  конкретно</w:t>
      </w:r>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целево</w:t>
      </w:r>
      <w:proofErr w:type="spellEnd"/>
      <w:r w:rsidRPr="00767300">
        <w:rPr>
          <w:rFonts w:ascii="Calibri" w:hAnsi="Calibri" w:cs="Calibri"/>
          <w:sz w:val="22"/>
          <w:szCs w:val="22"/>
          <w:lang w:val="ru-RU"/>
        </w:rPr>
        <w:t xml:space="preserve">  предназначение</w:t>
      </w:r>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и  те</w:t>
      </w:r>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са</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използвани</w:t>
      </w:r>
      <w:proofErr w:type="spellEnd"/>
      <w:proofErr w:type="gramEnd"/>
      <w:r w:rsidRPr="00767300">
        <w:rPr>
          <w:rFonts w:ascii="Calibri" w:hAnsi="Calibri" w:cs="Calibri"/>
          <w:sz w:val="22"/>
          <w:szCs w:val="22"/>
          <w:lang w:val="ru-RU"/>
        </w:rPr>
        <w:t xml:space="preserve">  за </w:t>
      </w:r>
      <w:proofErr w:type="spellStart"/>
      <w:r w:rsidRPr="00767300">
        <w:rPr>
          <w:rFonts w:ascii="Calibri" w:hAnsi="Calibri" w:cs="Calibri"/>
          <w:sz w:val="22"/>
          <w:szCs w:val="22"/>
          <w:lang w:val="ru-RU"/>
        </w:rPr>
        <w:t>придобиването</w:t>
      </w:r>
      <w:proofErr w:type="spellEnd"/>
      <w:r w:rsidRPr="00767300">
        <w:rPr>
          <w:rFonts w:ascii="Calibri" w:hAnsi="Calibri" w:cs="Calibri"/>
          <w:sz w:val="22"/>
          <w:szCs w:val="22"/>
          <w:lang w:val="ru-RU"/>
        </w:rPr>
        <w:t xml:space="preserve"> на един </w:t>
      </w:r>
      <w:proofErr w:type="spellStart"/>
      <w:r w:rsidRPr="00767300">
        <w:rPr>
          <w:rFonts w:ascii="Calibri" w:hAnsi="Calibri" w:cs="Calibri"/>
          <w:sz w:val="22"/>
          <w:szCs w:val="22"/>
          <w:lang w:val="ru-RU"/>
        </w:rPr>
        <w:t>отговарящ</w:t>
      </w:r>
      <w:proofErr w:type="spellEnd"/>
      <w:r w:rsidRPr="00767300">
        <w:rPr>
          <w:rFonts w:ascii="Calibri" w:hAnsi="Calibri" w:cs="Calibri"/>
          <w:sz w:val="22"/>
          <w:szCs w:val="22"/>
          <w:lang w:val="ru-RU"/>
        </w:rPr>
        <w:t xml:space="preserve"> на </w:t>
      </w:r>
      <w:proofErr w:type="spellStart"/>
      <w:r w:rsidRPr="00767300">
        <w:rPr>
          <w:rFonts w:ascii="Calibri" w:hAnsi="Calibri" w:cs="Calibri"/>
          <w:sz w:val="22"/>
          <w:szCs w:val="22"/>
          <w:lang w:val="ru-RU"/>
        </w:rPr>
        <w:t>условията</w:t>
      </w:r>
      <w:proofErr w:type="spellEnd"/>
      <w:r w:rsidRPr="00767300">
        <w:rPr>
          <w:rFonts w:ascii="Calibri" w:hAnsi="Calibri" w:cs="Calibri"/>
          <w:sz w:val="22"/>
          <w:szCs w:val="22"/>
          <w:lang w:val="ru-RU"/>
        </w:rPr>
        <w:t xml:space="preserve"> актив, </w:t>
      </w:r>
      <w:proofErr w:type="spellStart"/>
      <w:r w:rsidRPr="00767300">
        <w:rPr>
          <w:rFonts w:ascii="Calibri" w:hAnsi="Calibri" w:cs="Calibri"/>
          <w:sz w:val="22"/>
          <w:szCs w:val="22"/>
          <w:lang w:val="ru-RU"/>
        </w:rPr>
        <w:t>размерът</w:t>
      </w:r>
      <w:proofErr w:type="spellEnd"/>
      <w:r w:rsidRPr="00767300">
        <w:rPr>
          <w:rFonts w:ascii="Calibri" w:hAnsi="Calibri" w:cs="Calibri"/>
          <w:sz w:val="22"/>
          <w:szCs w:val="22"/>
          <w:lang w:val="ru-RU"/>
        </w:rPr>
        <w:t xml:space="preserve"> на </w:t>
      </w:r>
      <w:proofErr w:type="spellStart"/>
      <w:r w:rsidRPr="00767300">
        <w:rPr>
          <w:rFonts w:ascii="Calibri" w:hAnsi="Calibri" w:cs="Calibri"/>
          <w:sz w:val="22"/>
          <w:szCs w:val="22"/>
          <w:lang w:val="ru-RU"/>
        </w:rPr>
        <w:t>разходите</w:t>
      </w:r>
      <w:proofErr w:type="spellEnd"/>
      <w:r w:rsidRPr="00767300">
        <w:rPr>
          <w:rFonts w:ascii="Calibri" w:hAnsi="Calibri" w:cs="Calibri"/>
          <w:sz w:val="22"/>
          <w:szCs w:val="22"/>
          <w:lang w:val="ru-RU"/>
        </w:rPr>
        <w:t xml:space="preserve"> по </w:t>
      </w:r>
      <w:proofErr w:type="spellStart"/>
      <w:r w:rsidRPr="00767300">
        <w:rPr>
          <w:rFonts w:ascii="Calibri" w:hAnsi="Calibri" w:cs="Calibri"/>
          <w:sz w:val="22"/>
          <w:szCs w:val="22"/>
          <w:lang w:val="ru-RU"/>
        </w:rPr>
        <w:t>заеми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които</w:t>
      </w:r>
      <w:proofErr w:type="spell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могат</w:t>
      </w:r>
      <w:proofErr w:type="spellEnd"/>
      <w:r w:rsidRPr="00767300">
        <w:rPr>
          <w:rFonts w:ascii="Calibri" w:hAnsi="Calibri" w:cs="Calibri"/>
          <w:sz w:val="22"/>
          <w:szCs w:val="22"/>
          <w:lang w:val="ru-RU"/>
        </w:rPr>
        <w:t xml:space="preserve">  да</w:t>
      </w:r>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 xml:space="preserve">се  </w:t>
      </w:r>
      <w:proofErr w:type="spellStart"/>
      <w:r w:rsidRPr="00767300">
        <w:rPr>
          <w:rFonts w:ascii="Calibri" w:hAnsi="Calibri" w:cs="Calibri"/>
          <w:sz w:val="22"/>
          <w:szCs w:val="22"/>
          <w:lang w:val="ru-RU"/>
        </w:rPr>
        <w:t>капитализират</w:t>
      </w:r>
      <w:proofErr w:type="spellEnd"/>
      <w:r w:rsidRPr="00767300">
        <w:rPr>
          <w:rFonts w:ascii="Calibri" w:hAnsi="Calibri" w:cs="Calibri"/>
          <w:sz w:val="22"/>
          <w:szCs w:val="22"/>
          <w:lang w:val="ru-RU"/>
        </w:rPr>
        <w:t>,  се</w:t>
      </w:r>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определя  чрез</w:t>
      </w:r>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прилагане</w:t>
      </w:r>
      <w:proofErr w:type="spellEnd"/>
      <w:r w:rsidRPr="00767300">
        <w:rPr>
          <w:rFonts w:ascii="Calibri" w:hAnsi="Calibri" w:cs="Calibri"/>
          <w:sz w:val="22"/>
          <w:szCs w:val="22"/>
          <w:lang w:val="ru-RU"/>
        </w:rPr>
        <w:t xml:space="preserve">  на</w:t>
      </w:r>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процент  на</w:t>
      </w:r>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 xml:space="preserve">капитализация  </w:t>
      </w:r>
      <w:proofErr w:type="spellStart"/>
      <w:r w:rsidRPr="00767300">
        <w:rPr>
          <w:rFonts w:ascii="Calibri" w:hAnsi="Calibri" w:cs="Calibri"/>
          <w:sz w:val="22"/>
          <w:szCs w:val="22"/>
          <w:lang w:val="ru-RU"/>
        </w:rPr>
        <w:t>към</w:t>
      </w:r>
      <w:proofErr w:type="spellEnd"/>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разходите</w:t>
      </w:r>
      <w:proofErr w:type="spellEnd"/>
      <w:r w:rsidRPr="00767300">
        <w:rPr>
          <w:rFonts w:ascii="Calibri" w:hAnsi="Calibri" w:cs="Calibri"/>
          <w:sz w:val="22"/>
          <w:szCs w:val="22"/>
          <w:lang w:val="ru-RU"/>
        </w:rPr>
        <w:t xml:space="preserve">  по</w:t>
      </w:r>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този</w:t>
      </w:r>
      <w:proofErr w:type="spellEnd"/>
      <w:r w:rsidRPr="00767300">
        <w:rPr>
          <w:rFonts w:ascii="Calibri" w:hAnsi="Calibri" w:cs="Calibri"/>
          <w:sz w:val="22"/>
          <w:szCs w:val="22"/>
          <w:lang w:val="ru-RU"/>
        </w:rPr>
        <w:t xml:space="preserve">  актив</w:t>
      </w:r>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Процентът</w:t>
      </w:r>
      <w:proofErr w:type="spellEnd"/>
      <w:r w:rsidRPr="00767300">
        <w:rPr>
          <w:rFonts w:ascii="Calibri" w:hAnsi="Calibri" w:cs="Calibri"/>
          <w:sz w:val="22"/>
          <w:szCs w:val="22"/>
          <w:lang w:val="ru-RU"/>
        </w:rPr>
        <w:t xml:space="preserve">  на</w:t>
      </w:r>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капитализация  е</w:t>
      </w:r>
      <w:proofErr w:type="gramEnd"/>
      <w:r w:rsidRPr="00767300">
        <w:rPr>
          <w:rFonts w:ascii="Calibri" w:hAnsi="Calibri" w:cs="Calibri"/>
          <w:sz w:val="22"/>
          <w:szCs w:val="22"/>
          <w:lang w:val="ru-RU"/>
        </w:rPr>
        <w:t xml:space="preserve">  </w:t>
      </w:r>
      <w:proofErr w:type="spellStart"/>
      <w:proofErr w:type="gramStart"/>
      <w:r w:rsidRPr="00767300">
        <w:rPr>
          <w:rFonts w:ascii="Calibri" w:hAnsi="Calibri" w:cs="Calibri"/>
          <w:sz w:val="22"/>
          <w:szCs w:val="22"/>
          <w:lang w:val="ru-RU"/>
        </w:rPr>
        <w:t>средно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претеглената</w:t>
      </w:r>
      <w:proofErr w:type="spellEnd"/>
      <w:proofErr w:type="gram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величина  на</w:t>
      </w:r>
      <w:proofErr w:type="gram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разходите</w:t>
      </w:r>
      <w:proofErr w:type="spellEnd"/>
      <w:r w:rsidRPr="00767300">
        <w:rPr>
          <w:rFonts w:ascii="Calibri" w:hAnsi="Calibri" w:cs="Calibri"/>
          <w:sz w:val="22"/>
          <w:szCs w:val="22"/>
          <w:lang w:val="ru-RU"/>
        </w:rPr>
        <w:t xml:space="preserve"> по </w:t>
      </w:r>
      <w:proofErr w:type="spellStart"/>
      <w:r w:rsidRPr="00767300">
        <w:rPr>
          <w:rFonts w:ascii="Calibri" w:hAnsi="Calibri" w:cs="Calibri"/>
          <w:sz w:val="22"/>
          <w:szCs w:val="22"/>
          <w:lang w:val="ru-RU"/>
        </w:rPr>
        <w:t>заеми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отнесени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към</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заемите</w:t>
      </w:r>
      <w:proofErr w:type="spellEnd"/>
      <w:r w:rsidRPr="00767300">
        <w:rPr>
          <w:rFonts w:ascii="Calibri" w:hAnsi="Calibri" w:cs="Calibri"/>
          <w:sz w:val="22"/>
          <w:szCs w:val="22"/>
          <w:lang w:val="ru-RU"/>
        </w:rPr>
        <w:t xml:space="preserve"> на </w:t>
      </w:r>
      <w:proofErr w:type="spellStart"/>
      <w:r w:rsidRPr="00767300">
        <w:rPr>
          <w:rFonts w:ascii="Calibri" w:hAnsi="Calibri" w:cs="Calibri"/>
          <w:sz w:val="22"/>
          <w:szCs w:val="22"/>
          <w:lang w:val="ru-RU"/>
        </w:rPr>
        <w:t>Дружеството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които</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са</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непогасени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през</w:t>
      </w:r>
      <w:proofErr w:type="spellEnd"/>
      <w:r w:rsidRPr="00767300">
        <w:rPr>
          <w:rFonts w:ascii="Calibri" w:hAnsi="Calibri" w:cs="Calibri"/>
          <w:sz w:val="22"/>
          <w:szCs w:val="22"/>
          <w:lang w:val="ru-RU"/>
        </w:rPr>
        <w:t xml:space="preserve"> периода, </w:t>
      </w:r>
      <w:proofErr w:type="spellStart"/>
      <w:r w:rsidRPr="00767300">
        <w:rPr>
          <w:rFonts w:ascii="Calibri" w:hAnsi="Calibri" w:cs="Calibri"/>
          <w:sz w:val="22"/>
          <w:szCs w:val="22"/>
          <w:lang w:val="ru-RU"/>
        </w:rPr>
        <w:t>като</w:t>
      </w:r>
      <w:proofErr w:type="spellEnd"/>
      <w:r w:rsidRPr="00767300">
        <w:rPr>
          <w:rFonts w:ascii="Calibri" w:hAnsi="Calibri" w:cs="Calibri"/>
          <w:sz w:val="22"/>
          <w:szCs w:val="22"/>
          <w:lang w:val="ru-RU"/>
        </w:rPr>
        <w:t xml:space="preserve"> се </w:t>
      </w:r>
      <w:proofErr w:type="spellStart"/>
      <w:r w:rsidRPr="00767300">
        <w:rPr>
          <w:rFonts w:ascii="Calibri" w:hAnsi="Calibri" w:cs="Calibri"/>
          <w:sz w:val="22"/>
          <w:szCs w:val="22"/>
          <w:lang w:val="ru-RU"/>
        </w:rPr>
        <w:t>изключат</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заемите</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получени</w:t>
      </w:r>
      <w:proofErr w:type="spellEnd"/>
      <w:r w:rsidRPr="00767300">
        <w:rPr>
          <w:rFonts w:ascii="Calibri" w:hAnsi="Calibri" w:cs="Calibri"/>
          <w:sz w:val="22"/>
          <w:szCs w:val="22"/>
          <w:lang w:val="ru-RU"/>
        </w:rPr>
        <w:t xml:space="preserve"> </w:t>
      </w:r>
      <w:proofErr w:type="spellStart"/>
      <w:r w:rsidRPr="00767300">
        <w:rPr>
          <w:rFonts w:ascii="Calibri" w:hAnsi="Calibri" w:cs="Calibri"/>
          <w:sz w:val="22"/>
          <w:szCs w:val="22"/>
          <w:lang w:val="ru-RU"/>
        </w:rPr>
        <w:t>специално</w:t>
      </w:r>
      <w:proofErr w:type="spellEnd"/>
      <w:r w:rsidRPr="00767300">
        <w:rPr>
          <w:rFonts w:ascii="Calibri" w:hAnsi="Calibri" w:cs="Calibri"/>
          <w:sz w:val="22"/>
          <w:szCs w:val="22"/>
          <w:lang w:val="ru-RU"/>
        </w:rPr>
        <w:t xml:space="preserve"> за целите на </w:t>
      </w:r>
      <w:proofErr w:type="spellStart"/>
      <w:r w:rsidRPr="00767300">
        <w:rPr>
          <w:rFonts w:ascii="Calibri" w:hAnsi="Calibri" w:cs="Calibri"/>
          <w:sz w:val="22"/>
          <w:szCs w:val="22"/>
          <w:lang w:val="ru-RU"/>
        </w:rPr>
        <w:t>придобиване</w:t>
      </w:r>
      <w:proofErr w:type="spellEnd"/>
      <w:r w:rsidRPr="00767300">
        <w:rPr>
          <w:rFonts w:ascii="Calibri" w:hAnsi="Calibri" w:cs="Calibri"/>
          <w:sz w:val="22"/>
          <w:szCs w:val="22"/>
          <w:lang w:val="ru-RU"/>
        </w:rPr>
        <w:t xml:space="preserve"> на един </w:t>
      </w:r>
      <w:proofErr w:type="spellStart"/>
      <w:r w:rsidRPr="00767300">
        <w:rPr>
          <w:rFonts w:ascii="Calibri" w:hAnsi="Calibri" w:cs="Calibri"/>
          <w:sz w:val="22"/>
          <w:szCs w:val="22"/>
          <w:lang w:val="ru-RU"/>
        </w:rPr>
        <w:t>отговарящ</w:t>
      </w:r>
      <w:proofErr w:type="spellEnd"/>
      <w:r w:rsidRPr="00767300">
        <w:rPr>
          <w:rFonts w:ascii="Calibri" w:hAnsi="Calibri" w:cs="Calibri"/>
          <w:sz w:val="22"/>
          <w:szCs w:val="22"/>
          <w:lang w:val="ru-RU"/>
        </w:rPr>
        <w:t xml:space="preserve"> на </w:t>
      </w:r>
      <w:proofErr w:type="spellStart"/>
      <w:r w:rsidRPr="00767300">
        <w:rPr>
          <w:rFonts w:ascii="Calibri" w:hAnsi="Calibri" w:cs="Calibri"/>
          <w:sz w:val="22"/>
          <w:szCs w:val="22"/>
          <w:lang w:val="ru-RU"/>
        </w:rPr>
        <w:t>условията</w:t>
      </w:r>
      <w:proofErr w:type="spellEnd"/>
      <w:r w:rsidRPr="00767300">
        <w:rPr>
          <w:rFonts w:ascii="Calibri" w:hAnsi="Calibri" w:cs="Calibri"/>
          <w:sz w:val="22"/>
          <w:szCs w:val="22"/>
          <w:lang w:val="ru-RU"/>
        </w:rPr>
        <w:t xml:space="preserve"> </w:t>
      </w:r>
      <w:proofErr w:type="gramStart"/>
      <w:r w:rsidRPr="00767300">
        <w:rPr>
          <w:rFonts w:ascii="Calibri" w:hAnsi="Calibri" w:cs="Calibri"/>
          <w:sz w:val="22"/>
          <w:szCs w:val="22"/>
          <w:lang w:val="ru-RU"/>
        </w:rPr>
        <w:t>актив..</w:t>
      </w:r>
      <w:proofErr w:type="gramEnd"/>
    </w:p>
    <w:p w14:paraId="6FC4E263" w14:textId="77777777" w:rsidR="00393B30" w:rsidRPr="00B731B1" w:rsidRDefault="00393B30" w:rsidP="00CD4C24">
      <w:pPr>
        <w:pStyle w:val="ListParagraph"/>
        <w:numPr>
          <w:ilvl w:val="1"/>
          <w:numId w:val="23"/>
        </w:numPr>
        <w:ind w:right="340"/>
        <w:rPr>
          <w:rFonts w:ascii="Calibri" w:hAnsi="Calibri" w:cs="Calibri"/>
          <w:b/>
          <w:bCs/>
          <w:i/>
          <w:sz w:val="22"/>
          <w:szCs w:val="22"/>
          <w:lang w:val="ru-RU"/>
        </w:rPr>
      </w:pPr>
      <w:proofErr w:type="spellStart"/>
      <w:r w:rsidRPr="00B731B1">
        <w:rPr>
          <w:rFonts w:ascii="Calibri" w:hAnsi="Calibri" w:cs="Calibri"/>
          <w:b/>
          <w:bCs/>
          <w:i/>
          <w:sz w:val="22"/>
          <w:szCs w:val="22"/>
          <w:lang w:val="ru-RU"/>
        </w:rPr>
        <w:t>Данъчно</w:t>
      </w:r>
      <w:proofErr w:type="spellEnd"/>
      <w:r w:rsidRPr="00B731B1">
        <w:rPr>
          <w:rFonts w:ascii="Calibri" w:hAnsi="Calibri" w:cs="Calibri"/>
          <w:b/>
          <w:bCs/>
          <w:i/>
          <w:sz w:val="22"/>
          <w:szCs w:val="22"/>
          <w:lang w:val="ru-RU"/>
        </w:rPr>
        <w:t xml:space="preserve"> </w:t>
      </w:r>
      <w:proofErr w:type="spellStart"/>
      <w:r w:rsidRPr="00B731B1">
        <w:rPr>
          <w:rFonts w:ascii="Calibri" w:hAnsi="Calibri" w:cs="Calibri"/>
          <w:b/>
          <w:bCs/>
          <w:i/>
          <w:sz w:val="22"/>
          <w:szCs w:val="22"/>
          <w:lang w:val="ru-RU"/>
        </w:rPr>
        <w:t>облагане</w:t>
      </w:r>
      <w:proofErr w:type="spellEnd"/>
    </w:p>
    <w:p w14:paraId="6F2DED3E" w14:textId="77777777" w:rsidR="00924E28" w:rsidRPr="00E07FF7" w:rsidRDefault="00924E28" w:rsidP="004D17C1">
      <w:pPr>
        <w:ind w:left="340" w:right="340"/>
        <w:rPr>
          <w:rFonts w:ascii="Calibri" w:hAnsi="Calibri" w:cs="Calibri"/>
          <w:b/>
          <w:bCs/>
          <w:i/>
          <w:sz w:val="22"/>
          <w:szCs w:val="22"/>
          <w:lang w:val="bg-BG"/>
        </w:rPr>
      </w:pPr>
    </w:p>
    <w:p w14:paraId="4FF35856" w14:textId="77777777" w:rsidR="00393B30" w:rsidRPr="00E07FF7" w:rsidRDefault="00393B30" w:rsidP="004D17C1">
      <w:pPr>
        <w:ind w:left="340" w:right="340"/>
        <w:jc w:val="both"/>
        <w:rPr>
          <w:rFonts w:ascii="Calibri" w:hAnsi="Calibri" w:cs="Calibri"/>
          <w:sz w:val="22"/>
          <w:szCs w:val="22"/>
          <w:lang w:val="bg-BG"/>
        </w:rPr>
      </w:pPr>
      <w:r w:rsidRPr="00E07FF7">
        <w:rPr>
          <w:rFonts w:ascii="Calibri" w:hAnsi="Calibri" w:cs="Calibri"/>
          <w:sz w:val="22"/>
          <w:szCs w:val="22"/>
          <w:lang w:val="bg-BG"/>
        </w:rPr>
        <w:t>Съгласно българското данъчно законодателство /ЗКПО/ - Закон за корпоративно подоходно облагане Дружеството дължи данък печалба. Размерът на данъка върху печалбата за 20</w:t>
      </w:r>
      <w:r w:rsidR="00DC3F74" w:rsidRPr="00E07FF7">
        <w:rPr>
          <w:rFonts w:ascii="Calibri" w:hAnsi="Calibri" w:cs="Calibri"/>
          <w:sz w:val="22"/>
          <w:szCs w:val="22"/>
          <w:lang w:val="ru-RU"/>
        </w:rPr>
        <w:t>2</w:t>
      </w:r>
      <w:r w:rsidR="0006254D">
        <w:rPr>
          <w:rFonts w:ascii="Calibri" w:hAnsi="Calibri" w:cs="Calibri"/>
          <w:sz w:val="22"/>
          <w:szCs w:val="22"/>
          <w:lang w:val="ru-RU"/>
        </w:rPr>
        <w:t>6</w:t>
      </w:r>
      <w:r w:rsidRPr="00E07FF7">
        <w:rPr>
          <w:rFonts w:ascii="Calibri" w:hAnsi="Calibri" w:cs="Calibri"/>
          <w:sz w:val="22"/>
          <w:szCs w:val="22"/>
          <w:lang w:val="bg-BG"/>
        </w:rPr>
        <w:t>г. е 10% върху облагаемата печалба.</w:t>
      </w:r>
    </w:p>
    <w:p w14:paraId="4590BBF9" w14:textId="77777777" w:rsidR="00393B30" w:rsidRPr="00E07FF7" w:rsidRDefault="00393B30" w:rsidP="004D17C1">
      <w:pPr>
        <w:autoSpaceDE w:val="0"/>
        <w:autoSpaceDN w:val="0"/>
        <w:adjustRightInd w:val="0"/>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Разходите</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данъци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признати</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включват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сумата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отсрочените</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текущи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данъци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не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признати</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другия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всеобхватен</w:t>
      </w:r>
      <w:proofErr w:type="spellEnd"/>
      <w:r w:rsidRPr="00E07FF7">
        <w:rPr>
          <w:rFonts w:ascii="Calibri" w:hAnsi="Calibri" w:cs="Calibri"/>
          <w:sz w:val="22"/>
          <w:szCs w:val="22"/>
          <w:lang w:val="ru-RU"/>
        </w:rPr>
        <w:t xml:space="preserve"> доход или </w:t>
      </w:r>
      <w:proofErr w:type="spellStart"/>
      <w:r w:rsidRPr="00E07FF7">
        <w:rPr>
          <w:rFonts w:ascii="Calibri" w:hAnsi="Calibri" w:cs="Calibri"/>
          <w:sz w:val="22"/>
          <w:szCs w:val="22"/>
          <w:lang w:val="ru-RU"/>
        </w:rPr>
        <w:t>директно</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собствения</w:t>
      </w:r>
      <w:proofErr w:type="spellEnd"/>
      <w:r w:rsidRPr="00E07FF7">
        <w:rPr>
          <w:rFonts w:ascii="Calibri" w:hAnsi="Calibri" w:cs="Calibri"/>
          <w:sz w:val="22"/>
          <w:szCs w:val="22"/>
          <w:lang w:val="ru-RU"/>
        </w:rPr>
        <w:t xml:space="preserve"> капитал.</w:t>
      </w:r>
    </w:p>
    <w:p w14:paraId="5C882C67" w14:textId="77777777" w:rsidR="00393B30" w:rsidRPr="00E07FF7" w:rsidRDefault="00393B30" w:rsidP="004D17C1">
      <w:p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Текущите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и/или </w:t>
      </w:r>
      <w:proofErr w:type="spellStart"/>
      <w:r w:rsidRPr="00E07FF7">
        <w:rPr>
          <w:rFonts w:ascii="Calibri" w:hAnsi="Calibri" w:cs="Calibri"/>
          <w:color w:val="000000"/>
          <w:sz w:val="22"/>
          <w:szCs w:val="22"/>
          <w:lang w:val="ru-RU"/>
        </w:rPr>
        <w:t>пасиви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представляват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тези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задължения</w:t>
      </w:r>
      <w:proofErr w:type="spellEnd"/>
      <w:r w:rsidRPr="00E07FF7">
        <w:rPr>
          <w:rFonts w:ascii="Calibri" w:hAnsi="Calibri" w:cs="Calibri"/>
          <w:color w:val="000000"/>
          <w:sz w:val="22"/>
          <w:szCs w:val="22"/>
          <w:lang w:val="ru-RU"/>
        </w:rPr>
        <w:t xml:space="preserve"> или </w:t>
      </w:r>
      <w:proofErr w:type="spellStart"/>
      <w:r w:rsidRPr="00E07FF7">
        <w:rPr>
          <w:rFonts w:ascii="Calibri" w:hAnsi="Calibri" w:cs="Calibri"/>
          <w:color w:val="000000"/>
          <w:sz w:val="22"/>
          <w:szCs w:val="22"/>
          <w:lang w:val="ru-RU"/>
        </w:rPr>
        <w:t>вземания</w:t>
      </w:r>
      <w:proofErr w:type="spellEnd"/>
      <w:r w:rsidRPr="00E07FF7">
        <w:rPr>
          <w:rFonts w:ascii="Calibri" w:hAnsi="Calibri" w:cs="Calibri"/>
          <w:color w:val="000000"/>
          <w:sz w:val="22"/>
          <w:szCs w:val="22"/>
          <w:lang w:val="ru-RU"/>
        </w:rPr>
        <w:t xml:space="preserve"> от бюджета, </w:t>
      </w:r>
      <w:proofErr w:type="spellStart"/>
      <w:r w:rsidRPr="00E07FF7">
        <w:rPr>
          <w:rFonts w:ascii="Calibri" w:hAnsi="Calibri" w:cs="Calibri"/>
          <w:color w:val="000000"/>
          <w:sz w:val="22"/>
          <w:szCs w:val="22"/>
          <w:lang w:val="ru-RU"/>
        </w:rPr>
        <w:t>които</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отнасят</w:t>
      </w:r>
      <w:proofErr w:type="spellEnd"/>
      <w:r w:rsidRPr="00E07FF7">
        <w:rPr>
          <w:rFonts w:ascii="Calibri" w:hAnsi="Calibri" w:cs="Calibri"/>
          <w:color w:val="000000"/>
          <w:sz w:val="22"/>
          <w:szCs w:val="22"/>
          <w:lang w:val="ru-RU"/>
        </w:rPr>
        <w:t xml:space="preserve"> за </w:t>
      </w:r>
      <w:proofErr w:type="spellStart"/>
      <w:r w:rsidRPr="00E07FF7">
        <w:rPr>
          <w:rFonts w:ascii="Calibri" w:hAnsi="Calibri" w:cs="Calibri"/>
          <w:color w:val="000000"/>
          <w:sz w:val="22"/>
          <w:szCs w:val="22"/>
          <w:lang w:val="ru-RU"/>
        </w:rPr>
        <w:t>текущия</w:t>
      </w:r>
      <w:proofErr w:type="spellEnd"/>
      <w:r w:rsidRPr="00E07FF7">
        <w:rPr>
          <w:rFonts w:ascii="Calibri" w:hAnsi="Calibri" w:cs="Calibri"/>
          <w:color w:val="000000"/>
          <w:sz w:val="22"/>
          <w:szCs w:val="22"/>
          <w:lang w:val="ru-RU"/>
        </w:rPr>
        <w:t xml:space="preserve"> период, и </w:t>
      </w:r>
      <w:proofErr w:type="spellStart"/>
      <w:r w:rsidRPr="00E07FF7">
        <w:rPr>
          <w:rFonts w:ascii="Calibri" w:hAnsi="Calibri" w:cs="Calibri"/>
          <w:color w:val="000000"/>
          <w:sz w:val="22"/>
          <w:szCs w:val="22"/>
          <w:lang w:val="ru-RU"/>
        </w:rPr>
        <w:t>които</w:t>
      </w:r>
      <w:proofErr w:type="spellEnd"/>
      <w:r w:rsidRPr="00E07FF7">
        <w:rPr>
          <w:rFonts w:ascii="Calibri" w:hAnsi="Calibri" w:cs="Calibri"/>
          <w:color w:val="000000"/>
          <w:sz w:val="22"/>
          <w:szCs w:val="22"/>
          <w:lang w:val="ru-RU"/>
        </w:rPr>
        <w:t xml:space="preserve"> не </w:t>
      </w:r>
      <w:proofErr w:type="spellStart"/>
      <w:r w:rsidRPr="00E07FF7">
        <w:rPr>
          <w:rFonts w:ascii="Calibri" w:hAnsi="Calibri" w:cs="Calibri"/>
          <w:color w:val="000000"/>
          <w:sz w:val="22"/>
          <w:szCs w:val="22"/>
          <w:lang w:val="ru-RU"/>
        </w:rPr>
        <w:t>са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платени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към</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датата</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на баланса</w:t>
      </w:r>
      <w:proofErr w:type="gramEnd"/>
      <w:r w:rsidRPr="00E07FF7">
        <w:rPr>
          <w:rFonts w:ascii="Calibri" w:hAnsi="Calibri" w:cs="Calibri"/>
          <w:color w:val="000000"/>
          <w:sz w:val="22"/>
          <w:szCs w:val="22"/>
          <w:lang w:val="ru-RU"/>
        </w:rPr>
        <w:t xml:space="preserve">. Те </w:t>
      </w:r>
      <w:proofErr w:type="spellStart"/>
      <w:r w:rsidRPr="00E07FF7">
        <w:rPr>
          <w:rFonts w:ascii="Calibri" w:hAnsi="Calibri" w:cs="Calibri"/>
          <w:color w:val="000000"/>
          <w:sz w:val="22"/>
          <w:szCs w:val="22"/>
          <w:lang w:val="ru-RU"/>
        </w:rPr>
        <w:t>са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изчислени</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съответствие</w:t>
      </w:r>
      <w:proofErr w:type="spellEnd"/>
      <w:r w:rsidRPr="00E07FF7">
        <w:rPr>
          <w:rFonts w:ascii="Calibri" w:hAnsi="Calibri" w:cs="Calibri"/>
          <w:color w:val="000000"/>
          <w:sz w:val="22"/>
          <w:szCs w:val="22"/>
          <w:lang w:val="ru-RU"/>
        </w:rPr>
        <w:t xml:space="preserve"> с </w:t>
      </w:r>
      <w:proofErr w:type="spellStart"/>
      <w:r w:rsidRPr="00E07FF7">
        <w:rPr>
          <w:rFonts w:ascii="Calibri" w:hAnsi="Calibri" w:cs="Calibri"/>
          <w:color w:val="000000"/>
          <w:sz w:val="22"/>
          <w:szCs w:val="22"/>
          <w:lang w:val="ru-RU"/>
        </w:rPr>
        <w:t>приложимата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данъчна</w:t>
      </w:r>
      <w:proofErr w:type="spellEnd"/>
      <w:r w:rsidRPr="00E07FF7">
        <w:rPr>
          <w:rFonts w:ascii="Calibri" w:hAnsi="Calibri" w:cs="Calibri"/>
          <w:color w:val="000000"/>
          <w:sz w:val="22"/>
          <w:szCs w:val="22"/>
          <w:lang w:val="ru-RU"/>
        </w:rPr>
        <w:t xml:space="preserve"> ставка и </w:t>
      </w:r>
      <w:proofErr w:type="spellStart"/>
      <w:r w:rsidRPr="00E07FF7">
        <w:rPr>
          <w:rFonts w:ascii="Calibri" w:hAnsi="Calibri" w:cs="Calibri"/>
          <w:color w:val="000000"/>
          <w:sz w:val="22"/>
          <w:szCs w:val="22"/>
          <w:lang w:val="ru-RU"/>
        </w:rPr>
        <w:t>данъчни</w:t>
      </w:r>
      <w:proofErr w:type="spellEnd"/>
      <w:r w:rsidRPr="00E07FF7">
        <w:rPr>
          <w:rFonts w:ascii="Calibri" w:hAnsi="Calibri" w:cs="Calibri"/>
          <w:color w:val="000000"/>
          <w:sz w:val="22"/>
          <w:szCs w:val="22"/>
          <w:lang w:val="ru-RU"/>
        </w:rPr>
        <w:t xml:space="preserve"> правила за </w:t>
      </w:r>
      <w:proofErr w:type="spellStart"/>
      <w:r w:rsidRPr="00E07FF7">
        <w:rPr>
          <w:rFonts w:ascii="Calibri" w:hAnsi="Calibri" w:cs="Calibri"/>
          <w:color w:val="000000"/>
          <w:sz w:val="22"/>
          <w:szCs w:val="22"/>
          <w:lang w:val="ru-RU"/>
        </w:rPr>
        <w:t>облагане</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на дохода</w:t>
      </w:r>
      <w:proofErr w:type="gram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за периода</w:t>
      </w:r>
      <w:proofErr w:type="gramEnd"/>
      <w:r w:rsidRPr="00E07FF7">
        <w:rPr>
          <w:rFonts w:ascii="Calibri" w:hAnsi="Calibri" w:cs="Calibri"/>
          <w:color w:val="000000"/>
          <w:sz w:val="22"/>
          <w:szCs w:val="22"/>
          <w:lang w:val="ru-RU"/>
        </w:rPr>
        <w:t xml:space="preserve">, за </w:t>
      </w:r>
      <w:proofErr w:type="spellStart"/>
      <w:r w:rsidRPr="00E07FF7">
        <w:rPr>
          <w:rFonts w:ascii="Calibri" w:hAnsi="Calibri" w:cs="Calibri"/>
          <w:color w:val="000000"/>
          <w:sz w:val="22"/>
          <w:szCs w:val="22"/>
          <w:lang w:val="ru-RU"/>
        </w:rPr>
        <w:t>който</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отнасят</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на база</w:t>
      </w:r>
      <w:proofErr w:type="gram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облагаемия</w:t>
      </w:r>
      <w:proofErr w:type="spellEnd"/>
      <w:r w:rsidRPr="00E07FF7">
        <w:rPr>
          <w:rFonts w:ascii="Calibri" w:hAnsi="Calibri" w:cs="Calibri"/>
          <w:color w:val="000000"/>
          <w:sz w:val="22"/>
          <w:szCs w:val="22"/>
          <w:lang w:val="ru-RU"/>
        </w:rPr>
        <w:t xml:space="preserve"> финансов </w:t>
      </w:r>
      <w:proofErr w:type="spellStart"/>
      <w:r w:rsidRPr="00E07FF7">
        <w:rPr>
          <w:rFonts w:ascii="Calibri" w:hAnsi="Calibri" w:cs="Calibri"/>
          <w:color w:val="000000"/>
          <w:sz w:val="22"/>
          <w:szCs w:val="22"/>
          <w:lang w:val="ru-RU"/>
        </w:rPr>
        <w:t>резултат</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за периода</w:t>
      </w:r>
      <w:proofErr w:type="gram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Всички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промени</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данъчните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или </w:t>
      </w:r>
      <w:proofErr w:type="spellStart"/>
      <w:r w:rsidRPr="00E07FF7">
        <w:rPr>
          <w:rFonts w:ascii="Calibri" w:hAnsi="Calibri" w:cs="Calibri"/>
          <w:color w:val="000000"/>
          <w:sz w:val="22"/>
          <w:szCs w:val="22"/>
          <w:lang w:val="ru-RU"/>
        </w:rPr>
        <w:t>пасиви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признати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като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елемент</w:t>
      </w:r>
      <w:proofErr w:type="spellEnd"/>
      <w:r w:rsidRPr="00E07FF7">
        <w:rPr>
          <w:rFonts w:ascii="Calibri" w:hAnsi="Calibri" w:cs="Calibri"/>
          <w:color w:val="000000"/>
          <w:sz w:val="22"/>
          <w:szCs w:val="22"/>
          <w:lang w:val="ru-RU"/>
        </w:rPr>
        <w:t xml:space="preserve"> от </w:t>
      </w:r>
      <w:proofErr w:type="spellStart"/>
      <w:r w:rsidRPr="00E07FF7">
        <w:rPr>
          <w:rFonts w:ascii="Calibri" w:hAnsi="Calibri" w:cs="Calibri"/>
          <w:color w:val="000000"/>
          <w:sz w:val="22"/>
          <w:szCs w:val="22"/>
          <w:lang w:val="ru-RU"/>
        </w:rPr>
        <w:t>разходите</w:t>
      </w:r>
      <w:proofErr w:type="spellEnd"/>
      <w:r w:rsidRPr="00E07FF7">
        <w:rPr>
          <w:rFonts w:ascii="Calibri" w:hAnsi="Calibri" w:cs="Calibri"/>
          <w:color w:val="000000"/>
          <w:sz w:val="22"/>
          <w:szCs w:val="22"/>
          <w:lang w:val="ru-RU"/>
        </w:rPr>
        <w:t xml:space="preserve"> за </w:t>
      </w:r>
      <w:proofErr w:type="spellStart"/>
      <w:r w:rsidRPr="00E07FF7">
        <w:rPr>
          <w:rFonts w:ascii="Calibri" w:hAnsi="Calibri" w:cs="Calibri"/>
          <w:color w:val="000000"/>
          <w:sz w:val="22"/>
          <w:szCs w:val="22"/>
          <w:lang w:val="ru-RU"/>
        </w:rPr>
        <w:t>данъци</w:t>
      </w:r>
      <w:proofErr w:type="spellEnd"/>
      <w:r w:rsidRPr="00E07FF7">
        <w:rPr>
          <w:rFonts w:ascii="Calibri" w:hAnsi="Calibri" w:cs="Calibri"/>
          <w:color w:val="000000"/>
          <w:sz w:val="22"/>
          <w:szCs w:val="22"/>
          <w:lang w:val="ru-RU"/>
        </w:rPr>
        <w:t xml:space="preserve"> в Отчета за доходите.  </w:t>
      </w:r>
    </w:p>
    <w:p w14:paraId="6F1C494D" w14:textId="77777777" w:rsidR="00393B30" w:rsidRPr="00E07FF7" w:rsidRDefault="00393B30" w:rsidP="004D17C1">
      <w:pPr>
        <w:autoSpaceDE w:val="0"/>
        <w:autoSpaceDN w:val="0"/>
        <w:adjustRightInd w:val="0"/>
        <w:ind w:left="340" w:right="340"/>
        <w:jc w:val="both"/>
        <w:rPr>
          <w:rFonts w:ascii="Calibri" w:hAnsi="Calibri" w:cs="Calibri"/>
          <w:color w:val="000000"/>
          <w:sz w:val="22"/>
          <w:szCs w:val="22"/>
          <w:lang w:val="ru-RU"/>
        </w:rPr>
      </w:pPr>
    </w:p>
    <w:p w14:paraId="2B34FFAB" w14:textId="77777777" w:rsidR="00056DC3" w:rsidRPr="00E07FF7" w:rsidRDefault="00393B30" w:rsidP="004D17C1">
      <w:p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Отсрочените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данъци</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изчисляват</w:t>
      </w:r>
      <w:proofErr w:type="spellEnd"/>
      <w:r w:rsidRPr="00E07FF7">
        <w:rPr>
          <w:rFonts w:ascii="Calibri" w:hAnsi="Calibri" w:cs="Calibri"/>
          <w:color w:val="000000"/>
          <w:sz w:val="22"/>
          <w:szCs w:val="22"/>
          <w:lang w:val="ru-RU"/>
        </w:rPr>
        <w:t xml:space="preserve"> по </w:t>
      </w:r>
      <w:proofErr w:type="spellStart"/>
      <w:r w:rsidRPr="00E07FF7">
        <w:rPr>
          <w:rFonts w:ascii="Calibri" w:hAnsi="Calibri" w:cs="Calibri"/>
          <w:color w:val="000000"/>
          <w:sz w:val="22"/>
          <w:szCs w:val="22"/>
          <w:lang w:val="ru-RU"/>
        </w:rPr>
        <w:t>пасивния</w:t>
      </w:r>
      <w:proofErr w:type="spellEnd"/>
      <w:r w:rsidRPr="00E07FF7">
        <w:rPr>
          <w:rFonts w:ascii="Calibri" w:hAnsi="Calibri" w:cs="Calibri"/>
          <w:color w:val="000000"/>
          <w:sz w:val="22"/>
          <w:szCs w:val="22"/>
          <w:lang w:val="ru-RU"/>
        </w:rPr>
        <w:t xml:space="preserve"> метод за </w:t>
      </w:r>
      <w:proofErr w:type="spellStart"/>
      <w:r w:rsidRPr="00E07FF7">
        <w:rPr>
          <w:rFonts w:ascii="Calibri" w:hAnsi="Calibri" w:cs="Calibri"/>
          <w:color w:val="000000"/>
          <w:sz w:val="22"/>
          <w:szCs w:val="22"/>
          <w:lang w:val="ru-RU"/>
        </w:rPr>
        <w:t>всички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временни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разлики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Това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включва</w:t>
      </w:r>
      <w:proofErr w:type="spellEnd"/>
      <w:r w:rsidRPr="00E07FF7">
        <w:rPr>
          <w:rFonts w:ascii="Calibri" w:hAnsi="Calibri" w:cs="Calibri"/>
          <w:color w:val="000000"/>
          <w:sz w:val="22"/>
          <w:szCs w:val="22"/>
          <w:lang w:val="ru-RU"/>
        </w:rPr>
        <w:t xml:space="preserve"> сравнение между </w:t>
      </w:r>
      <w:proofErr w:type="spellStart"/>
      <w:r w:rsidRPr="00E07FF7">
        <w:rPr>
          <w:rFonts w:ascii="Calibri" w:hAnsi="Calibri" w:cs="Calibri"/>
          <w:color w:val="000000"/>
          <w:sz w:val="22"/>
          <w:szCs w:val="22"/>
          <w:lang w:val="ru-RU"/>
        </w:rPr>
        <w:t>балансовата</w:t>
      </w:r>
      <w:proofErr w:type="spellEnd"/>
      <w:r w:rsidRPr="00E07FF7">
        <w:rPr>
          <w:rFonts w:ascii="Calibri" w:hAnsi="Calibri" w:cs="Calibri"/>
          <w:color w:val="000000"/>
          <w:sz w:val="22"/>
          <w:szCs w:val="22"/>
          <w:lang w:val="ru-RU"/>
        </w:rPr>
        <w:t xml:space="preserve"> сума на </w:t>
      </w:r>
      <w:proofErr w:type="spellStart"/>
      <w:r w:rsidRPr="00E07FF7">
        <w:rPr>
          <w:rFonts w:ascii="Calibri" w:hAnsi="Calibri" w:cs="Calibri"/>
          <w:color w:val="000000"/>
          <w:sz w:val="22"/>
          <w:szCs w:val="22"/>
          <w:lang w:val="ru-RU"/>
        </w:rPr>
        <w:t>активите</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пасивите</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тяхната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съответна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данъчна</w:t>
      </w:r>
      <w:proofErr w:type="spellEnd"/>
      <w:r w:rsidRPr="00E07FF7">
        <w:rPr>
          <w:rFonts w:ascii="Calibri" w:hAnsi="Calibri" w:cs="Calibri"/>
          <w:color w:val="000000"/>
          <w:sz w:val="22"/>
          <w:szCs w:val="22"/>
          <w:lang w:val="ru-RU"/>
        </w:rPr>
        <w:t xml:space="preserve"> основа. В </w:t>
      </w:r>
      <w:proofErr w:type="spellStart"/>
      <w:r w:rsidRPr="00E07FF7">
        <w:rPr>
          <w:rFonts w:ascii="Calibri" w:hAnsi="Calibri" w:cs="Calibri"/>
          <w:color w:val="000000"/>
          <w:sz w:val="22"/>
          <w:szCs w:val="22"/>
          <w:lang w:val="ru-RU"/>
        </w:rPr>
        <w:t>съответствие</w:t>
      </w:r>
      <w:proofErr w:type="spellEnd"/>
      <w:r w:rsidRPr="00E07FF7">
        <w:rPr>
          <w:rFonts w:ascii="Calibri" w:hAnsi="Calibri" w:cs="Calibri"/>
          <w:color w:val="000000"/>
          <w:sz w:val="22"/>
          <w:szCs w:val="22"/>
          <w:lang w:val="ru-RU"/>
        </w:rPr>
        <w:t xml:space="preserve"> с </w:t>
      </w:r>
      <w:proofErr w:type="spellStart"/>
      <w:r w:rsidRPr="00E07FF7">
        <w:rPr>
          <w:rFonts w:ascii="Calibri" w:hAnsi="Calibri" w:cs="Calibri"/>
          <w:color w:val="000000"/>
          <w:sz w:val="22"/>
          <w:szCs w:val="22"/>
          <w:lang w:val="ru-RU"/>
        </w:rPr>
        <w:t>изискванията</w:t>
      </w:r>
      <w:proofErr w:type="spellEnd"/>
      <w:r w:rsidRPr="00E07FF7">
        <w:rPr>
          <w:rFonts w:ascii="Calibri" w:hAnsi="Calibri" w:cs="Calibri"/>
          <w:color w:val="000000"/>
          <w:sz w:val="22"/>
          <w:szCs w:val="22"/>
          <w:lang w:val="ru-RU"/>
        </w:rPr>
        <w:t xml:space="preserve"> на МСС 12 не се </w:t>
      </w:r>
      <w:proofErr w:type="spellStart"/>
      <w:r w:rsidRPr="00E07FF7">
        <w:rPr>
          <w:rFonts w:ascii="Calibri" w:hAnsi="Calibri" w:cs="Calibri"/>
          <w:color w:val="000000"/>
          <w:sz w:val="22"/>
          <w:szCs w:val="22"/>
          <w:lang w:val="ru-RU"/>
        </w:rPr>
        <w:t>признават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отсрочени</w:t>
      </w:r>
      <w:proofErr w:type="spellEnd"/>
      <w:r w:rsidRPr="00E07FF7">
        <w:rPr>
          <w:rFonts w:ascii="Calibri" w:hAnsi="Calibri" w:cs="Calibri"/>
          <w:color w:val="000000"/>
          <w:sz w:val="22"/>
          <w:szCs w:val="22"/>
          <w:lang w:val="ru-RU"/>
        </w:rPr>
        <w:t xml:space="preserve"> </w:t>
      </w:r>
      <w:proofErr w:type="spellStart"/>
      <w:proofErr w:type="gramStart"/>
      <w:r w:rsidRPr="00E07FF7">
        <w:rPr>
          <w:rFonts w:ascii="Calibri" w:hAnsi="Calibri" w:cs="Calibri"/>
          <w:color w:val="000000"/>
          <w:sz w:val="22"/>
          <w:szCs w:val="22"/>
          <w:lang w:val="ru-RU"/>
        </w:rPr>
        <w:t>данъци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във</w:t>
      </w:r>
      <w:proofErr w:type="spellEnd"/>
      <w:proofErr w:type="gram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връзка</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с репутация</w:t>
      </w:r>
      <w:proofErr w:type="gram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временни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разлики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свързани</w:t>
      </w:r>
      <w:proofErr w:type="spellEnd"/>
      <w:r w:rsidRPr="00E07FF7">
        <w:rPr>
          <w:rFonts w:ascii="Calibri" w:hAnsi="Calibri" w:cs="Calibri"/>
          <w:color w:val="000000"/>
          <w:sz w:val="22"/>
          <w:szCs w:val="22"/>
          <w:lang w:val="ru-RU"/>
        </w:rPr>
        <w:t xml:space="preserve"> с акции в </w:t>
      </w:r>
      <w:proofErr w:type="spellStart"/>
      <w:r w:rsidRPr="00E07FF7">
        <w:rPr>
          <w:rFonts w:ascii="Calibri" w:hAnsi="Calibri" w:cs="Calibri"/>
          <w:color w:val="000000"/>
          <w:sz w:val="22"/>
          <w:szCs w:val="22"/>
          <w:lang w:val="ru-RU"/>
        </w:rPr>
        <w:t>дъщерни</w:t>
      </w:r>
      <w:proofErr w:type="spellEnd"/>
      <w:r w:rsidRPr="00E07FF7">
        <w:rPr>
          <w:rFonts w:ascii="Calibri" w:hAnsi="Calibri" w:cs="Calibri"/>
          <w:color w:val="000000"/>
          <w:sz w:val="22"/>
          <w:szCs w:val="22"/>
          <w:lang w:val="ru-RU"/>
        </w:rPr>
        <w:t xml:space="preserve"> дружества и </w:t>
      </w:r>
      <w:proofErr w:type="spellStart"/>
      <w:r w:rsidRPr="00E07FF7">
        <w:rPr>
          <w:rFonts w:ascii="Calibri" w:hAnsi="Calibri" w:cs="Calibri"/>
          <w:color w:val="000000"/>
          <w:sz w:val="22"/>
          <w:szCs w:val="22"/>
          <w:lang w:val="ru-RU"/>
        </w:rPr>
        <w:t>съвместно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контролирани</w:t>
      </w:r>
      <w:proofErr w:type="spellEnd"/>
      <w:r w:rsidRPr="00E07FF7">
        <w:rPr>
          <w:rFonts w:ascii="Calibri" w:hAnsi="Calibri" w:cs="Calibri"/>
          <w:color w:val="000000"/>
          <w:sz w:val="22"/>
          <w:szCs w:val="22"/>
          <w:lang w:val="ru-RU"/>
        </w:rPr>
        <w:t xml:space="preserve"> предприятия, </w:t>
      </w:r>
      <w:proofErr w:type="spellStart"/>
      <w:r w:rsidRPr="00E07FF7">
        <w:rPr>
          <w:rFonts w:ascii="Calibri" w:hAnsi="Calibri" w:cs="Calibri"/>
          <w:color w:val="000000"/>
          <w:sz w:val="22"/>
          <w:szCs w:val="22"/>
          <w:lang w:val="ru-RU"/>
        </w:rPr>
        <w:t>ако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обратното</w:t>
      </w:r>
      <w:proofErr w:type="spellEnd"/>
      <w:r w:rsidRPr="00E07FF7">
        <w:rPr>
          <w:rFonts w:ascii="Calibri" w:hAnsi="Calibri" w:cs="Calibri"/>
          <w:color w:val="000000"/>
          <w:sz w:val="22"/>
          <w:szCs w:val="22"/>
          <w:lang w:val="ru-RU"/>
        </w:rPr>
        <w:t xml:space="preserve"> проявление на </w:t>
      </w:r>
      <w:proofErr w:type="spellStart"/>
      <w:r w:rsidRPr="00E07FF7">
        <w:rPr>
          <w:rFonts w:ascii="Calibri" w:hAnsi="Calibri" w:cs="Calibri"/>
          <w:color w:val="000000"/>
          <w:sz w:val="22"/>
          <w:szCs w:val="22"/>
          <w:lang w:val="ru-RU"/>
        </w:rPr>
        <w:t>тези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разлики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може</w:t>
      </w:r>
      <w:proofErr w:type="spellEnd"/>
      <w:r w:rsidRPr="00E07FF7">
        <w:rPr>
          <w:rFonts w:ascii="Calibri" w:hAnsi="Calibri" w:cs="Calibri"/>
          <w:color w:val="000000"/>
          <w:sz w:val="22"/>
          <w:szCs w:val="22"/>
          <w:lang w:val="ru-RU"/>
        </w:rPr>
        <w:t xml:space="preserve"> да </w:t>
      </w:r>
      <w:proofErr w:type="spellStart"/>
      <w:r w:rsidRPr="00E07FF7">
        <w:rPr>
          <w:rFonts w:ascii="Calibri" w:hAnsi="Calibri" w:cs="Calibri"/>
          <w:color w:val="000000"/>
          <w:sz w:val="22"/>
          <w:szCs w:val="22"/>
          <w:lang w:val="ru-RU"/>
        </w:rPr>
        <w:t>бъде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контролирано</w:t>
      </w:r>
      <w:proofErr w:type="spellEnd"/>
      <w:r w:rsidRPr="00E07FF7">
        <w:rPr>
          <w:rFonts w:ascii="Calibri" w:hAnsi="Calibri" w:cs="Calibri"/>
          <w:color w:val="000000"/>
          <w:sz w:val="22"/>
          <w:szCs w:val="22"/>
          <w:lang w:val="ru-RU"/>
        </w:rPr>
        <w:t xml:space="preserve"> от </w:t>
      </w: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и е вероятно, че </w:t>
      </w:r>
      <w:proofErr w:type="spellStart"/>
      <w:r w:rsidRPr="00E07FF7">
        <w:rPr>
          <w:rFonts w:ascii="Calibri" w:hAnsi="Calibri" w:cs="Calibri"/>
          <w:color w:val="000000"/>
          <w:sz w:val="22"/>
          <w:szCs w:val="22"/>
          <w:lang w:val="ru-RU"/>
        </w:rPr>
        <w:t>обратното</w:t>
      </w:r>
      <w:proofErr w:type="spellEnd"/>
      <w:r w:rsidRPr="00E07FF7">
        <w:rPr>
          <w:rFonts w:ascii="Calibri" w:hAnsi="Calibri" w:cs="Calibri"/>
          <w:color w:val="000000"/>
          <w:sz w:val="22"/>
          <w:szCs w:val="22"/>
          <w:lang w:val="ru-RU"/>
        </w:rPr>
        <w:t xml:space="preserve"> проявление на </w:t>
      </w:r>
      <w:proofErr w:type="spellStart"/>
      <w:r w:rsidRPr="00E07FF7">
        <w:rPr>
          <w:rFonts w:ascii="Calibri" w:hAnsi="Calibri" w:cs="Calibri"/>
          <w:color w:val="000000"/>
          <w:sz w:val="22"/>
          <w:szCs w:val="22"/>
          <w:lang w:val="ru-RU"/>
        </w:rPr>
        <w:t>тези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разлики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няма</w:t>
      </w:r>
      <w:proofErr w:type="spellEnd"/>
      <w:r w:rsidRPr="00E07FF7">
        <w:rPr>
          <w:rFonts w:ascii="Calibri" w:hAnsi="Calibri" w:cs="Calibri"/>
          <w:color w:val="000000"/>
          <w:sz w:val="22"/>
          <w:szCs w:val="22"/>
          <w:lang w:val="ru-RU"/>
        </w:rPr>
        <w:t xml:space="preserve"> да се случи в близко </w:t>
      </w:r>
      <w:proofErr w:type="spellStart"/>
      <w:r w:rsidRPr="00E07FF7">
        <w:rPr>
          <w:rFonts w:ascii="Calibri" w:hAnsi="Calibri" w:cs="Calibri"/>
          <w:color w:val="000000"/>
          <w:sz w:val="22"/>
          <w:szCs w:val="22"/>
          <w:lang w:val="ru-RU"/>
        </w:rPr>
        <w:t>бъдеще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Съществуващи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данъчни</w:t>
      </w:r>
      <w:proofErr w:type="spellEnd"/>
      <w:r w:rsidRPr="00E07FF7">
        <w:rPr>
          <w:rFonts w:ascii="Calibri" w:hAnsi="Calibri" w:cs="Calibri"/>
          <w:color w:val="000000"/>
          <w:sz w:val="22"/>
          <w:szCs w:val="22"/>
          <w:lang w:val="ru-RU"/>
        </w:rPr>
        <w:t xml:space="preserve"> загуби се </w:t>
      </w:r>
      <w:proofErr w:type="spellStart"/>
      <w:r w:rsidRPr="00E07FF7">
        <w:rPr>
          <w:rFonts w:ascii="Calibri" w:hAnsi="Calibri" w:cs="Calibri"/>
          <w:color w:val="000000"/>
          <w:sz w:val="22"/>
          <w:szCs w:val="22"/>
          <w:lang w:val="ru-RU"/>
        </w:rPr>
        <w:t>оценяват</w:t>
      </w:r>
      <w:proofErr w:type="spellEnd"/>
      <w:r w:rsidRPr="00E07FF7">
        <w:rPr>
          <w:rFonts w:ascii="Calibri" w:hAnsi="Calibri" w:cs="Calibri"/>
          <w:color w:val="000000"/>
          <w:sz w:val="22"/>
          <w:szCs w:val="22"/>
          <w:lang w:val="ru-RU"/>
        </w:rPr>
        <w:t xml:space="preserve"> по отношение на </w:t>
      </w:r>
      <w:proofErr w:type="spellStart"/>
      <w:r w:rsidRPr="00E07FF7">
        <w:rPr>
          <w:rFonts w:ascii="Calibri" w:hAnsi="Calibri" w:cs="Calibri"/>
          <w:color w:val="000000"/>
          <w:sz w:val="22"/>
          <w:szCs w:val="22"/>
          <w:lang w:val="ru-RU"/>
        </w:rPr>
        <w:t>налични</w:t>
      </w:r>
      <w:proofErr w:type="spellEnd"/>
      <w:r w:rsidRPr="00E07FF7">
        <w:rPr>
          <w:rFonts w:ascii="Calibri" w:hAnsi="Calibri" w:cs="Calibri"/>
          <w:color w:val="000000"/>
          <w:sz w:val="22"/>
          <w:szCs w:val="22"/>
          <w:lang w:val="ru-RU"/>
        </w:rPr>
        <w:t xml:space="preserve"> критерии за </w:t>
      </w:r>
      <w:proofErr w:type="spellStart"/>
      <w:r w:rsidRPr="00E07FF7">
        <w:rPr>
          <w:rFonts w:ascii="Calibri" w:hAnsi="Calibri" w:cs="Calibri"/>
          <w:color w:val="000000"/>
          <w:sz w:val="22"/>
          <w:szCs w:val="22"/>
          <w:lang w:val="ru-RU"/>
        </w:rPr>
        <w:t>признаване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във</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финансовите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отчети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преди</w:t>
      </w:r>
      <w:proofErr w:type="spellEnd"/>
      <w:r w:rsidRPr="00E07FF7">
        <w:rPr>
          <w:rFonts w:ascii="Calibri" w:hAnsi="Calibri" w:cs="Calibri"/>
          <w:color w:val="000000"/>
          <w:sz w:val="22"/>
          <w:szCs w:val="22"/>
          <w:lang w:val="ru-RU"/>
        </w:rPr>
        <w:t xml:space="preserve"> да </w:t>
      </w:r>
      <w:proofErr w:type="spellStart"/>
      <w:r w:rsidRPr="00E07FF7">
        <w:rPr>
          <w:rFonts w:ascii="Calibri" w:hAnsi="Calibri" w:cs="Calibri"/>
          <w:color w:val="000000"/>
          <w:sz w:val="22"/>
          <w:szCs w:val="22"/>
          <w:lang w:val="ru-RU"/>
        </w:rPr>
        <w:t>бъде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отразен</w:t>
      </w:r>
      <w:proofErr w:type="spellEnd"/>
      <w:r w:rsidRPr="00E07FF7">
        <w:rPr>
          <w:rFonts w:ascii="Calibri" w:hAnsi="Calibri" w:cs="Calibri"/>
          <w:color w:val="000000"/>
          <w:sz w:val="22"/>
          <w:szCs w:val="22"/>
          <w:lang w:val="ru-RU"/>
        </w:rPr>
        <w:t xml:space="preserve"> актив по </w:t>
      </w:r>
      <w:proofErr w:type="spellStart"/>
      <w:r w:rsidRPr="00E07FF7">
        <w:rPr>
          <w:rFonts w:ascii="Calibri" w:hAnsi="Calibri" w:cs="Calibri"/>
          <w:color w:val="000000"/>
          <w:sz w:val="22"/>
          <w:szCs w:val="22"/>
          <w:lang w:val="ru-RU"/>
        </w:rPr>
        <w:t>отсрочени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данъци</w:t>
      </w:r>
      <w:proofErr w:type="spellEnd"/>
      <w:r w:rsidRPr="00E07FF7">
        <w:rPr>
          <w:rFonts w:ascii="Calibri" w:hAnsi="Calibri" w:cs="Calibri"/>
          <w:color w:val="000000"/>
          <w:sz w:val="22"/>
          <w:szCs w:val="22"/>
          <w:lang w:val="ru-RU"/>
        </w:rPr>
        <w:t xml:space="preserve">. </w:t>
      </w:r>
    </w:p>
    <w:p w14:paraId="2B40FDCB" w14:textId="77777777" w:rsidR="00056DC3" w:rsidRPr="00E07FF7" w:rsidRDefault="00056DC3" w:rsidP="004D17C1">
      <w:pPr>
        <w:autoSpaceDE w:val="0"/>
        <w:autoSpaceDN w:val="0"/>
        <w:adjustRightInd w:val="0"/>
        <w:ind w:left="340" w:right="340"/>
        <w:jc w:val="both"/>
        <w:rPr>
          <w:rFonts w:ascii="Calibri" w:hAnsi="Calibri" w:cs="Calibri"/>
          <w:color w:val="000000"/>
          <w:sz w:val="22"/>
          <w:szCs w:val="22"/>
          <w:lang w:val="ru-RU"/>
        </w:rPr>
      </w:pPr>
    </w:p>
    <w:p w14:paraId="775510D6" w14:textId="77777777" w:rsidR="00393B30" w:rsidRPr="00E07FF7" w:rsidRDefault="00393B30" w:rsidP="004D17C1">
      <w:p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Такъв</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признава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когато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съществува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вероятност</w:t>
      </w:r>
      <w:proofErr w:type="spellEnd"/>
      <w:r w:rsidRPr="00E07FF7">
        <w:rPr>
          <w:rFonts w:ascii="Calibri" w:hAnsi="Calibri" w:cs="Calibri"/>
          <w:color w:val="000000"/>
          <w:sz w:val="22"/>
          <w:szCs w:val="22"/>
          <w:lang w:val="ru-RU"/>
        </w:rPr>
        <w:t xml:space="preserve"> за </w:t>
      </w:r>
      <w:proofErr w:type="spellStart"/>
      <w:r w:rsidRPr="00E07FF7">
        <w:rPr>
          <w:rFonts w:ascii="Calibri" w:hAnsi="Calibri" w:cs="Calibri"/>
          <w:color w:val="000000"/>
          <w:sz w:val="22"/>
          <w:szCs w:val="22"/>
          <w:lang w:val="ru-RU"/>
        </w:rPr>
        <w:t>реализирането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му</w:t>
      </w:r>
      <w:proofErr w:type="spellEnd"/>
      <w:r w:rsidRPr="00E07FF7">
        <w:rPr>
          <w:rFonts w:ascii="Calibri" w:hAnsi="Calibri" w:cs="Calibri"/>
          <w:color w:val="000000"/>
          <w:sz w:val="22"/>
          <w:szCs w:val="22"/>
          <w:lang w:val="ru-RU"/>
        </w:rPr>
        <w:t xml:space="preserve"> посредством </w:t>
      </w:r>
      <w:proofErr w:type="spellStart"/>
      <w:r w:rsidRPr="00E07FF7">
        <w:rPr>
          <w:rFonts w:ascii="Calibri" w:hAnsi="Calibri" w:cs="Calibri"/>
          <w:color w:val="000000"/>
          <w:sz w:val="22"/>
          <w:szCs w:val="22"/>
          <w:lang w:val="ru-RU"/>
        </w:rPr>
        <w:t>бъдещи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печалби</w:t>
      </w:r>
      <w:proofErr w:type="spellEnd"/>
      <w:r w:rsidRPr="00E07FF7">
        <w:rPr>
          <w:rFonts w:ascii="Calibri" w:hAnsi="Calibri" w:cs="Calibri"/>
          <w:color w:val="000000"/>
          <w:sz w:val="22"/>
          <w:szCs w:val="22"/>
          <w:lang w:val="ru-RU"/>
        </w:rPr>
        <w:t xml:space="preserve">.  </w:t>
      </w:r>
    </w:p>
    <w:p w14:paraId="1573D582" w14:textId="77777777" w:rsidR="00393B30" w:rsidRPr="00E07FF7" w:rsidRDefault="00393B30" w:rsidP="004D17C1">
      <w:pPr>
        <w:autoSpaceDE w:val="0"/>
        <w:autoSpaceDN w:val="0"/>
        <w:adjustRightInd w:val="0"/>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Отсрочените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данъчни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не се </w:t>
      </w:r>
      <w:proofErr w:type="spellStart"/>
      <w:r w:rsidRPr="00E07FF7">
        <w:rPr>
          <w:rFonts w:ascii="Calibri" w:hAnsi="Calibri" w:cs="Calibri"/>
          <w:sz w:val="22"/>
          <w:szCs w:val="22"/>
          <w:lang w:val="ru-RU"/>
        </w:rPr>
        <w:t>дисконтират</w:t>
      </w:r>
      <w:proofErr w:type="spellEnd"/>
      <w:r w:rsidRPr="00E07FF7">
        <w:rPr>
          <w:rFonts w:ascii="Calibri" w:hAnsi="Calibri" w:cs="Calibri"/>
          <w:sz w:val="22"/>
          <w:szCs w:val="22"/>
          <w:lang w:val="ru-RU"/>
        </w:rPr>
        <w:t xml:space="preserve">. </w:t>
      </w:r>
    </w:p>
    <w:p w14:paraId="17D2A822" w14:textId="77777777" w:rsidR="00393B30" w:rsidRPr="00E07FF7" w:rsidRDefault="00393B30" w:rsidP="004D17C1">
      <w:p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Пасиви</w:t>
      </w:r>
      <w:proofErr w:type="spellEnd"/>
      <w:r w:rsidRPr="00E07FF7">
        <w:rPr>
          <w:rFonts w:ascii="Calibri" w:hAnsi="Calibri" w:cs="Calibri"/>
          <w:color w:val="000000"/>
          <w:sz w:val="22"/>
          <w:szCs w:val="22"/>
          <w:lang w:val="ru-RU"/>
        </w:rPr>
        <w:t xml:space="preserve"> по </w:t>
      </w:r>
      <w:proofErr w:type="spellStart"/>
      <w:r w:rsidRPr="00E07FF7">
        <w:rPr>
          <w:rFonts w:ascii="Calibri" w:hAnsi="Calibri" w:cs="Calibri"/>
          <w:color w:val="000000"/>
          <w:sz w:val="22"/>
          <w:szCs w:val="22"/>
          <w:lang w:val="ru-RU"/>
        </w:rPr>
        <w:t>отсрочени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временни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разлики</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признават</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пълен</w:t>
      </w:r>
      <w:proofErr w:type="spellEnd"/>
      <w:r w:rsidRPr="00E07FF7">
        <w:rPr>
          <w:rFonts w:ascii="Calibri" w:hAnsi="Calibri" w:cs="Calibri"/>
          <w:color w:val="000000"/>
          <w:sz w:val="22"/>
          <w:szCs w:val="22"/>
          <w:lang w:val="ru-RU"/>
        </w:rPr>
        <w:t xml:space="preserve"> размер.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по </w:t>
      </w:r>
      <w:proofErr w:type="spellStart"/>
      <w:r w:rsidRPr="00E07FF7">
        <w:rPr>
          <w:rFonts w:ascii="Calibri" w:hAnsi="Calibri" w:cs="Calibri"/>
          <w:color w:val="000000"/>
          <w:sz w:val="22"/>
          <w:szCs w:val="22"/>
          <w:lang w:val="ru-RU"/>
        </w:rPr>
        <w:t>отсрочени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временни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разлики</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признават</w:t>
      </w:r>
      <w:proofErr w:type="spellEnd"/>
      <w:r w:rsidRPr="00E07FF7">
        <w:rPr>
          <w:rFonts w:ascii="Calibri" w:hAnsi="Calibri" w:cs="Calibri"/>
          <w:color w:val="000000"/>
          <w:sz w:val="22"/>
          <w:szCs w:val="22"/>
          <w:lang w:val="ru-RU"/>
        </w:rPr>
        <w:t xml:space="preserve"> само до </w:t>
      </w:r>
      <w:proofErr w:type="spellStart"/>
      <w:r w:rsidRPr="00E07FF7">
        <w:rPr>
          <w:rFonts w:ascii="Calibri" w:hAnsi="Calibri" w:cs="Calibri"/>
          <w:color w:val="000000"/>
          <w:sz w:val="22"/>
          <w:szCs w:val="22"/>
          <w:lang w:val="ru-RU"/>
        </w:rPr>
        <w:t>степента</w:t>
      </w:r>
      <w:proofErr w:type="spellEnd"/>
      <w:r w:rsidRPr="00E07FF7">
        <w:rPr>
          <w:rFonts w:ascii="Calibri" w:hAnsi="Calibri" w:cs="Calibri"/>
          <w:color w:val="000000"/>
          <w:sz w:val="22"/>
          <w:szCs w:val="22"/>
          <w:lang w:val="ru-RU"/>
        </w:rPr>
        <w:t xml:space="preserve">, че </w:t>
      </w:r>
      <w:proofErr w:type="spellStart"/>
      <w:r w:rsidRPr="00E07FF7">
        <w:rPr>
          <w:rFonts w:ascii="Calibri" w:hAnsi="Calibri" w:cs="Calibri"/>
          <w:color w:val="000000"/>
          <w:sz w:val="22"/>
          <w:szCs w:val="22"/>
          <w:lang w:val="ru-RU"/>
        </w:rPr>
        <w:t>съществува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вероятност</w:t>
      </w:r>
      <w:proofErr w:type="spellEnd"/>
      <w:r w:rsidRPr="00E07FF7">
        <w:rPr>
          <w:rFonts w:ascii="Calibri" w:hAnsi="Calibri" w:cs="Calibri"/>
          <w:color w:val="000000"/>
          <w:sz w:val="22"/>
          <w:szCs w:val="22"/>
          <w:lang w:val="ru-RU"/>
        </w:rPr>
        <w:t xml:space="preserve"> те да </w:t>
      </w:r>
      <w:proofErr w:type="spellStart"/>
      <w:r w:rsidRPr="00E07FF7">
        <w:rPr>
          <w:rFonts w:ascii="Calibri" w:hAnsi="Calibri" w:cs="Calibri"/>
          <w:color w:val="000000"/>
          <w:sz w:val="22"/>
          <w:szCs w:val="22"/>
          <w:lang w:val="ru-RU"/>
        </w:rPr>
        <w:t>бъдат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усвоени</w:t>
      </w:r>
      <w:proofErr w:type="spellEnd"/>
      <w:r w:rsidRPr="00E07FF7">
        <w:rPr>
          <w:rFonts w:ascii="Calibri" w:hAnsi="Calibri" w:cs="Calibri"/>
          <w:color w:val="000000"/>
          <w:sz w:val="22"/>
          <w:szCs w:val="22"/>
          <w:lang w:val="ru-RU"/>
        </w:rPr>
        <w:t xml:space="preserve"> чрез </w:t>
      </w:r>
      <w:proofErr w:type="spellStart"/>
      <w:r w:rsidRPr="00E07FF7">
        <w:rPr>
          <w:rFonts w:ascii="Calibri" w:hAnsi="Calibri" w:cs="Calibri"/>
          <w:color w:val="000000"/>
          <w:sz w:val="22"/>
          <w:szCs w:val="22"/>
          <w:lang w:val="ru-RU"/>
        </w:rPr>
        <w:t>бъдещи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печалби</w:t>
      </w:r>
      <w:proofErr w:type="spellEnd"/>
      <w:r w:rsidRPr="00E07FF7">
        <w:rPr>
          <w:rFonts w:ascii="Calibri" w:hAnsi="Calibri" w:cs="Calibri"/>
          <w:color w:val="000000"/>
          <w:sz w:val="22"/>
          <w:szCs w:val="22"/>
          <w:lang w:val="ru-RU"/>
        </w:rPr>
        <w:t>.</w:t>
      </w:r>
    </w:p>
    <w:p w14:paraId="0788D3E8" w14:textId="77777777" w:rsidR="00393B30" w:rsidRPr="00E07FF7" w:rsidRDefault="00393B30" w:rsidP="004D17C1">
      <w:pPr>
        <w:autoSpaceDE w:val="0"/>
        <w:autoSpaceDN w:val="0"/>
        <w:adjustRightInd w:val="0"/>
        <w:spacing w:before="120" w:after="120"/>
        <w:ind w:left="340" w:right="340"/>
        <w:jc w:val="both"/>
        <w:rPr>
          <w:rFonts w:ascii="Calibri" w:hAnsi="Calibri" w:cs="Calibri"/>
          <w:sz w:val="22"/>
          <w:szCs w:val="22"/>
          <w:lang w:val="ru-RU"/>
        </w:rPr>
      </w:pPr>
      <w:r w:rsidRPr="00E07FF7">
        <w:rPr>
          <w:rFonts w:ascii="Calibri" w:hAnsi="Calibri" w:cs="Calibri"/>
          <w:color w:val="000000"/>
          <w:sz w:val="22"/>
          <w:szCs w:val="22"/>
          <w:lang w:val="ru-RU"/>
        </w:rPr>
        <w:t xml:space="preserve">За </w:t>
      </w:r>
      <w:proofErr w:type="spellStart"/>
      <w:r w:rsidRPr="00E07FF7">
        <w:rPr>
          <w:rFonts w:ascii="Calibri" w:hAnsi="Calibri" w:cs="Calibri"/>
          <w:color w:val="000000"/>
          <w:sz w:val="22"/>
          <w:szCs w:val="22"/>
          <w:lang w:val="ru-RU"/>
        </w:rPr>
        <w:t>определяне</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на размера</w:t>
      </w:r>
      <w:proofErr w:type="gram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активите</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пасивите</w:t>
      </w:r>
      <w:proofErr w:type="spellEnd"/>
      <w:r w:rsidRPr="00E07FF7">
        <w:rPr>
          <w:rFonts w:ascii="Calibri" w:hAnsi="Calibri" w:cs="Calibri"/>
          <w:color w:val="000000"/>
          <w:sz w:val="22"/>
          <w:szCs w:val="22"/>
          <w:lang w:val="ru-RU"/>
        </w:rPr>
        <w:t xml:space="preserve"> по </w:t>
      </w:r>
      <w:proofErr w:type="spellStart"/>
      <w:r w:rsidRPr="00E07FF7">
        <w:rPr>
          <w:rFonts w:ascii="Calibri" w:hAnsi="Calibri" w:cs="Calibri"/>
          <w:color w:val="000000"/>
          <w:sz w:val="22"/>
          <w:szCs w:val="22"/>
          <w:lang w:val="ru-RU"/>
        </w:rPr>
        <w:t>отсрочени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данъци</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прилагат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данъчни</w:t>
      </w:r>
      <w:proofErr w:type="spellEnd"/>
      <w:r w:rsidRPr="00E07FF7">
        <w:rPr>
          <w:rFonts w:ascii="Calibri" w:hAnsi="Calibri" w:cs="Calibri"/>
          <w:color w:val="000000"/>
          <w:sz w:val="22"/>
          <w:szCs w:val="22"/>
          <w:lang w:val="ru-RU"/>
        </w:rPr>
        <w:t xml:space="preserve"> ставки, </w:t>
      </w:r>
      <w:proofErr w:type="spellStart"/>
      <w:r w:rsidRPr="00E07FF7">
        <w:rPr>
          <w:rFonts w:ascii="Calibri" w:hAnsi="Calibri" w:cs="Calibri"/>
          <w:color w:val="000000"/>
          <w:sz w:val="22"/>
          <w:szCs w:val="22"/>
          <w:lang w:val="ru-RU"/>
        </w:rPr>
        <w:t>които</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очаква</w:t>
      </w:r>
      <w:proofErr w:type="spellEnd"/>
      <w:r w:rsidRPr="00E07FF7">
        <w:rPr>
          <w:rFonts w:ascii="Calibri" w:hAnsi="Calibri" w:cs="Calibri"/>
          <w:color w:val="000000"/>
          <w:sz w:val="22"/>
          <w:szCs w:val="22"/>
          <w:lang w:val="ru-RU"/>
        </w:rPr>
        <w:t xml:space="preserve"> да </w:t>
      </w:r>
      <w:proofErr w:type="spellStart"/>
      <w:r w:rsidRPr="00E07FF7">
        <w:rPr>
          <w:rFonts w:ascii="Calibri" w:hAnsi="Calibri" w:cs="Calibri"/>
          <w:color w:val="000000"/>
          <w:sz w:val="22"/>
          <w:szCs w:val="22"/>
          <w:lang w:val="ru-RU"/>
        </w:rPr>
        <w:t>бъдат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валидни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през</w:t>
      </w:r>
      <w:proofErr w:type="spellEnd"/>
      <w:r w:rsidRPr="00E07FF7">
        <w:rPr>
          <w:rFonts w:ascii="Calibri" w:hAnsi="Calibri" w:cs="Calibri"/>
          <w:color w:val="000000"/>
          <w:sz w:val="22"/>
          <w:szCs w:val="22"/>
          <w:lang w:val="ru-RU"/>
        </w:rPr>
        <w:t xml:space="preserve"> периода на </w:t>
      </w:r>
      <w:proofErr w:type="spellStart"/>
      <w:r w:rsidRPr="00E07FF7">
        <w:rPr>
          <w:rFonts w:ascii="Calibri" w:hAnsi="Calibri" w:cs="Calibri"/>
          <w:color w:val="000000"/>
          <w:sz w:val="22"/>
          <w:szCs w:val="22"/>
          <w:lang w:val="ru-RU"/>
        </w:rPr>
        <w:t>тяхната</w:t>
      </w:r>
      <w:proofErr w:type="spellEnd"/>
      <w:r w:rsidRPr="00E07FF7">
        <w:rPr>
          <w:rFonts w:ascii="Calibri" w:hAnsi="Calibri" w:cs="Calibri"/>
          <w:color w:val="000000"/>
          <w:sz w:val="22"/>
          <w:szCs w:val="22"/>
          <w:lang w:val="ru-RU"/>
        </w:rPr>
        <w:t xml:space="preserve"> реализация</w:t>
      </w:r>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при условие</w:t>
      </w:r>
      <w:proofErr w:type="gramEnd"/>
      <w:r w:rsidRPr="00E07FF7">
        <w:rPr>
          <w:rFonts w:ascii="Calibri" w:hAnsi="Calibri" w:cs="Calibri"/>
          <w:sz w:val="22"/>
          <w:szCs w:val="22"/>
          <w:lang w:val="ru-RU"/>
        </w:rPr>
        <w:t xml:space="preserve"> че те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влезли в сила или е </w:t>
      </w:r>
      <w:proofErr w:type="spellStart"/>
      <w:r w:rsidRPr="00E07FF7">
        <w:rPr>
          <w:rFonts w:ascii="Calibri" w:hAnsi="Calibri" w:cs="Calibri"/>
          <w:sz w:val="22"/>
          <w:szCs w:val="22"/>
          <w:lang w:val="ru-RU"/>
        </w:rPr>
        <w:t>сигурно</w:t>
      </w:r>
      <w:proofErr w:type="spellEnd"/>
      <w:r w:rsidRPr="00E07FF7">
        <w:rPr>
          <w:rFonts w:ascii="Calibri" w:hAnsi="Calibri" w:cs="Calibri"/>
          <w:sz w:val="22"/>
          <w:szCs w:val="22"/>
          <w:lang w:val="ru-RU"/>
        </w:rPr>
        <w:t xml:space="preserve">, че </w:t>
      </w:r>
      <w:proofErr w:type="spellStart"/>
      <w:r w:rsidRPr="00E07FF7">
        <w:rPr>
          <w:rFonts w:ascii="Calibri" w:hAnsi="Calibri" w:cs="Calibri"/>
          <w:sz w:val="22"/>
          <w:szCs w:val="22"/>
          <w:lang w:val="ru-RU"/>
        </w:rPr>
        <w:t>ще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влезнат</w:t>
      </w:r>
      <w:proofErr w:type="spellEnd"/>
      <w:r w:rsidRPr="00E07FF7">
        <w:rPr>
          <w:rFonts w:ascii="Calibri" w:hAnsi="Calibri" w:cs="Calibri"/>
          <w:sz w:val="22"/>
          <w:szCs w:val="22"/>
          <w:lang w:val="ru-RU"/>
        </w:rPr>
        <w:t xml:space="preserve"> в сила,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края на </w:t>
      </w:r>
      <w:proofErr w:type="spellStart"/>
      <w:r w:rsidRPr="00E07FF7">
        <w:rPr>
          <w:rFonts w:ascii="Calibri" w:hAnsi="Calibri" w:cs="Calibri"/>
          <w:sz w:val="22"/>
          <w:szCs w:val="22"/>
          <w:lang w:val="ru-RU"/>
        </w:rPr>
        <w:t>отчетния</w:t>
      </w:r>
      <w:proofErr w:type="spellEnd"/>
      <w:r w:rsidRPr="00E07FF7">
        <w:rPr>
          <w:rFonts w:ascii="Calibri" w:hAnsi="Calibri" w:cs="Calibri"/>
          <w:sz w:val="22"/>
          <w:szCs w:val="22"/>
          <w:lang w:val="ru-RU"/>
        </w:rPr>
        <w:t xml:space="preserve"> период.</w:t>
      </w:r>
    </w:p>
    <w:p w14:paraId="27361D8F" w14:textId="77777777" w:rsidR="00393B30" w:rsidRPr="00E07FF7" w:rsidRDefault="00393B30" w:rsidP="004D17C1">
      <w:pPr>
        <w:autoSpaceDE w:val="0"/>
        <w:autoSpaceDN w:val="0"/>
        <w:adjustRightInd w:val="0"/>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Отсрочени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данъчни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компенсират</w:t>
      </w:r>
      <w:proofErr w:type="spellEnd"/>
      <w:r w:rsidRPr="00E07FF7">
        <w:rPr>
          <w:rFonts w:ascii="Calibri" w:hAnsi="Calibri" w:cs="Calibri"/>
          <w:sz w:val="22"/>
          <w:szCs w:val="22"/>
          <w:lang w:val="ru-RU"/>
        </w:rPr>
        <w:t xml:space="preserve">, само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има</w:t>
      </w:r>
      <w:proofErr w:type="spellEnd"/>
      <w:r w:rsidRPr="00E07FF7">
        <w:rPr>
          <w:rFonts w:ascii="Calibri" w:hAnsi="Calibri" w:cs="Calibri"/>
          <w:sz w:val="22"/>
          <w:szCs w:val="22"/>
          <w:lang w:val="ru-RU"/>
        </w:rPr>
        <w:t xml:space="preserve"> право и намерение да </w:t>
      </w:r>
      <w:proofErr w:type="spellStart"/>
      <w:r w:rsidRPr="00E07FF7">
        <w:rPr>
          <w:rFonts w:ascii="Calibri" w:hAnsi="Calibri" w:cs="Calibri"/>
          <w:sz w:val="22"/>
          <w:szCs w:val="22"/>
          <w:lang w:val="ru-RU"/>
        </w:rPr>
        <w:t>компенсира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данъчни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същата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данъчна</w:t>
      </w:r>
      <w:proofErr w:type="spellEnd"/>
      <w:r w:rsidRPr="00E07FF7">
        <w:rPr>
          <w:rFonts w:ascii="Calibri" w:hAnsi="Calibri" w:cs="Calibri"/>
          <w:sz w:val="22"/>
          <w:szCs w:val="22"/>
          <w:lang w:val="ru-RU"/>
        </w:rPr>
        <w:t xml:space="preserve"> институция.</w:t>
      </w:r>
    </w:p>
    <w:p w14:paraId="6218CC37" w14:textId="77777777" w:rsidR="00393B30" w:rsidRDefault="00393B30" w:rsidP="004D17C1">
      <w:pPr>
        <w:autoSpaceDE w:val="0"/>
        <w:autoSpaceDN w:val="0"/>
        <w:adjustRightInd w:val="0"/>
        <w:ind w:left="340" w:right="340" w:firstLine="9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lastRenderedPageBreak/>
        <w:t>Значителна</w:t>
      </w:r>
      <w:proofErr w:type="spellEnd"/>
      <w:r w:rsidRPr="00E07FF7">
        <w:rPr>
          <w:rFonts w:ascii="Calibri" w:hAnsi="Calibri" w:cs="Calibri"/>
          <w:color w:val="000000"/>
          <w:sz w:val="22"/>
          <w:szCs w:val="22"/>
          <w:lang w:val="ru-RU"/>
        </w:rPr>
        <w:t xml:space="preserve"> част от </w:t>
      </w:r>
      <w:proofErr w:type="spellStart"/>
      <w:r w:rsidRPr="00E07FF7">
        <w:rPr>
          <w:rFonts w:ascii="Calibri" w:hAnsi="Calibri" w:cs="Calibri"/>
          <w:color w:val="000000"/>
          <w:sz w:val="22"/>
          <w:szCs w:val="22"/>
          <w:lang w:val="ru-RU"/>
        </w:rPr>
        <w:t>промените</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отсрочените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или </w:t>
      </w:r>
      <w:proofErr w:type="spellStart"/>
      <w:r w:rsidRPr="00E07FF7">
        <w:rPr>
          <w:rFonts w:ascii="Calibri" w:hAnsi="Calibri" w:cs="Calibri"/>
          <w:color w:val="000000"/>
          <w:sz w:val="22"/>
          <w:szCs w:val="22"/>
          <w:lang w:val="ru-RU"/>
        </w:rPr>
        <w:t>пасиви</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отразяват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като</w:t>
      </w:r>
      <w:proofErr w:type="spellEnd"/>
      <w:r w:rsidRPr="00E07FF7">
        <w:rPr>
          <w:rFonts w:ascii="Calibri" w:hAnsi="Calibri" w:cs="Calibri"/>
          <w:color w:val="000000"/>
          <w:sz w:val="22"/>
          <w:szCs w:val="22"/>
          <w:lang w:val="ru-RU"/>
        </w:rPr>
        <w:t xml:space="preserve"> компонент на </w:t>
      </w:r>
      <w:proofErr w:type="spellStart"/>
      <w:r w:rsidRPr="00E07FF7">
        <w:rPr>
          <w:rFonts w:ascii="Calibri" w:hAnsi="Calibri" w:cs="Calibri"/>
          <w:color w:val="000000"/>
          <w:sz w:val="22"/>
          <w:szCs w:val="22"/>
          <w:lang w:val="ru-RU"/>
        </w:rPr>
        <w:t>разхода</w:t>
      </w:r>
      <w:proofErr w:type="spellEnd"/>
      <w:r w:rsidRPr="00E07FF7">
        <w:rPr>
          <w:rFonts w:ascii="Calibri" w:hAnsi="Calibri" w:cs="Calibri"/>
          <w:color w:val="000000"/>
          <w:sz w:val="22"/>
          <w:szCs w:val="22"/>
          <w:lang w:val="ru-RU"/>
        </w:rPr>
        <w:t xml:space="preserve"> за </w:t>
      </w:r>
      <w:proofErr w:type="spellStart"/>
      <w:r w:rsidRPr="00E07FF7">
        <w:rPr>
          <w:rFonts w:ascii="Calibri" w:hAnsi="Calibri" w:cs="Calibri"/>
          <w:color w:val="000000"/>
          <w:sz w:val="22"/>
          <w:szCs w:val="22"/>
          <w:lang w:val="ru-RU"/>
        </w:rPr>
        <w:t>данък</w:t>
      </w:r>
      <w:proofErr w:type="spellEnd"/>
      <w:r w:rsidRPr="00E07FF7">
        <w:rPr>
          <w:rFonts w:ascii="Calibri" w:hAnsi="Calibri" w:cs="Calibri"/>
          <w:color w:val="000000"/>
          <w:sz w:val="22"/>
          <w:szCs w:val="22"/>
          <w:lang w:val="ru-RU"/>
        </w:rPr>
        <w:t xml:space="preserve"> в Отчета за доходите </w:t>
      </w:r>
      <w:proofErr w:type="gramStart"/>
      <w:r w:rsidRPr="00E07FF7">
        <w:rPr>
          <w:rFonts w:ascii="Calibri" w:hAnsi="Calibri" w:cs="Calibri"/>
          <w:color w:val="000000"/>
          <w:sz w:val="22"/>
          <w:szCs w:val="22"/>
          <w:lang w:val="ru-RU"/>
        </w:rPr>
        <w:t>за периода</w:t>
      </w:r>
      <w:proofErr w:type="gram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Промяната</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отсрочените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данъчни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или </w:t>
      </w:r>
      <w:proofErr w:type="spellStart"/>
      <w:r w:rsidRPr="00E07FF7">
        <w:rPr>
          <w:rFonts w:ascii="Calibri" w:hAnsi="Calibri" w:cs="Calibri"/>
          <w:color w:val="000000"/>
          <w:sz w:val="22"/>
          <w:szCs w:val="22"/>
          <w:lang w:val="ru-RU"/>
        </w:rPr>
        <w:t>пасиви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дължаща</w:t>
      </w:r>
      <w:proofErr w:type="spellEnd"/>
      <w:r w:rsidRPr="00E07FF7">
        <w:rPr>
          <w:rFonts w:ascii="Calibri" w:hAnsi="Calibri" w:cs="Calibri"/>
          <w:color w:val="000000"/>
          <w:sz w:val="22"/>
          <w:szCs w:val="22"/>
          <w:lang w:val="ru-RU"/>
        </w:rPr>
        <w:t xml:space="preserve"> се на </w:t>
      </w:r>
      <w:proofErr w:type="spellStart"/>
      <w:r w:rsidRPr="00E07FF7">
        <w:rPr>
          <w:rFonts w:ascii="Calibri" w:hAnsi="Calibri" w:cs="Calibri"/>
          <w:color w:val="000000"/>
          <w:sz w:val="22"/>
          <w:szCs w:val="22"/>
          <w:lang w:val="ru-RU"/>
        </w:rPr>
        <w:t>промяна</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справедливата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стойност</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или </w:t>
      </w:r>
      <w:proofErr w:type="spellStart"/>
      <w:r w:rsidRPr="00E07FF7">
        <w:rPr>
          <w:rFonts w:ascii="Calibri" w:hAnsi="Calibri" w:cs="Calibri"/>
          <w:color w:val="000000"/>
          <w:sz w:val="22"/>
          <w:szCs w:val="22"/>
          <w:lang w:val="ru-RU"/>
        </w:rPr>
        <w:t>пасиви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която</w:t>
      </w:r>
      <w:proofErr w:type="spellEnd"/>
      <w:r w:rsidRPr="00E07FF7">
        <w:rPr>
          <w:rFonts w:ascii="Calibri" w:hAnsi="Calibri" w:cs="Calibri"/>
          <w:color w:val="000000"/>
          <w:sz w:val="22"/>
          <w:szCs w:val="22"/>
          <w:lang w:val="ru-RU"/>
        </w:rPr>
        <w:t xml:space="preserve"> е </w:t>
      </w:r>
      <w:proofErr w:type="spellStart"/>
      <w:r w:rsidRPr="00E07FF7">
        <w:rPr>
          <w:rFonts w:ascii="Calibri" w:hAnsi="Calibri" w:cs="Calibri"/>
          <w:color w:val="000000"/>
          <w:sz w:val="22"/>
          <w:szCs w:val="22"/>
          <w:lang w:val="ru-RU"/>
        </w:rPr>
        <w:t>отразена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директно</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в капитала</w:t>
      </w:r>
      <w:proofErr w:type="gram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отразяват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директно</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собствения</w:t>
      </w:r>
      <w:proofErr w:type="spellEnd"/>
      <w:r w:rsidRPr="00E07FF7">
        <w:rPr>
          <w:rFonts w:ascii="Calibri" w:hAnsi="Calibri" w:cs="Calibri"/>
          <w:color w:val="000000"/>
          <w:sz w:val="22"/>
          <w:szCs w:val="22"/>
          <w:lang w:val="ru-RU"/>
        </w:rPr>
        <w:t xml:space="preserve"> капитал.  </w:t>
      </w:r>
    </w:p>
    <w:p w14:paraId="6C5F4EF1" w14:textId="77777777" w:rsidR="006A1FAA" w:rsidRPr="00E07FF7" w:rsidRDefault="006A1FAA" w:rsidP="004D17C1">
      <w:pPr>
        <w:autoSpaceDE w:val="0"/>
        <w:autoSpaceDN w:val="0"/>
        <w:adjustRightInd w:val="0"/>
        <w:ind w:left="340" w:right="340" w:firstLine="90"/>
        <w:jc w:val="both"/>
        <w:rPr>
          <w:rFonts w:ascii="Calibri" w:hAnsi="Calibri" w:cs="Calibri"/>
          <w:color w:val="000000"/>
          <w:sz w:val="22"/>
          <w:szCs w:val="22"/>
          <w:lang w:val="ru-RU"/>
        </w:rPr>
      </w:pPr>
    </w:p>
    <w:p w14:paraId="1F646226" w14:textId="77777777" w:rsidR="00684FEC" w:rsidRPr="000F37C8" w:rsidRDefault="00684FEC" w:rsidP="00CD4C24">
      <w:pPr>
        <w:pStyle w:val="ListParagraph"/>
        <w:numPr>
          <w:ilvl w:val="1"/>
          <w:numId w:val="23"/>
        </w:numPr>
        <w:ind w:right="340"/>
        <w:rPr>
          <w:rFonts w:ascii="Calibri" w:hAnsi="Calibri" w:cs="Calibri"/>
          <w:b/>
          <w:bCs/>
          <w:i/>
          <w:sz w:val="22"/>
          <w:szCs w:val="22"/>
          <w:lang w:val="ru-RU"/>
        </w:rPr>
      </w:pPr>
      <w:r w:rsidRPr="000F37C8">
        <w:rPr>
          <w:rFonts w:ascii="Calibri" w:hAnsi="Calibri" w:cs="Calibri"/>
          <w:b/>
          <w:bCs/>
          <w:i/>
          <w:sz w:val="22"/>
          <w:szCs w:val="22"/>
          <w:lang w:val="ru-RU"/>
        </w:rPr>
        <w:t>Лизинг</w:t>
      </w:r>
    </w:p>
    <w:p w14:paraId="6916032D" w14:textId="77777777" w:rsidR="00684FEC" w:rsidRPr="00F72CFD" w:rsidRDefault="00684FEC" w:rsidP="00CD4C24">
      <w:pPr>
        <w:pStyle w:val="ListParagraph"/>
        <w:numPr>
          <w:ilvl w:val="2"/>
          <w:numId w:val="23"/>
        </w:numPr>
        <w:spacing w:before="120" w:after="120"/>
        <w:ind w:right="340"/>
        <w:rPr>
          <w:rFonts w:ascii="Calibri" w:eastAsia="Calibri" w:hAnsi="Calibri" w:cs="Calibri"/>
          <w:b/>
          <w:sz w:val="22"/>
          <w:szCs w:val="22"/>
          <w:lang w:val="ru-RU"/>
        </w:rPr>
      </w:pPr>
      <w:proofErr w:type="spellStart"/>
      <w:r w:rsidRPr="00F72CFD">
        <w:rPr>
          <w:rFonts w:ascii="Calibri" w:eastAsia="Calibri" w:hAnsi="Calibri" w:cs="Calibri"/>
          <w:b/>
          <w:sz w:val="22"/>
          <w:szCs w:val="22"/>
          <w:lang w:val="ru-RU"/>
        </w:rPr>
        <w:t>Дружеството</w:t>
      </w:r>
      <w:proofErr w:type="spellEnd"/>
      <w:r w:rsidRPr="00F72CFD">
        <w:rPr>
          <w:rFonts w:ascii="Calibri" w:eastAsia="Calibri" w:hAnsi="Calibri" w:cs="Calibri"/>
          <w:b/>
          <w:sz w:val="22"/>
          <w:szCs w:val="22"/>
          <w:lang w:val="ru-RU"/>
        </w:rPr>
        <w:t xml:space="preserve"> </w:t>
      </w:r>
      <w:proofErr w:type="spellStart"/>
      <w:r w:rsidRPr="00F72CFD">
        <w:rPr>
          <w:rFonts w:ascii="Calibri" w:eastAsia="Calibri" w:hAnsi="Calibri" w:cs="Calibri"/>
          <w:b/>
          <w:sz w:val="22"/>
          <w:szCs w:val="22"/>
          <w:lang w:val="ru-RU"/>
        </w:rPr>
        <w:t>като</w:t>
      </w:r>
      <w:proofErr w:type="spellEnd"/>
      <w:r w:rsidRPr="00F72CFD">
        <w:rPr>
          <w:rFonts w:ascii="Calibri" w:eastAsia="Calibri" w:hAnsi="Calibri" w:cs="Calibri"/>
          <w:b/>
          <w:sz w:val="22"/>
          <w:szCs w:val="22"/>
          <w:lang w:val="ru-RU"/>
        </w:rPr>
        <w:t xml:space="preserve"> </w:t>
      </w:r>
      <w:proofErr w:type="spellStart"/>
      <w:r w:rsidRPr="00F72CFD">
        <w:rPr>
          <w:rFonts w:ascii="Calibri" w:eastAsia="Calibri" w:hAnsi="Calibri" w:cs="Calibri"/>
          <w:b/>
          <w:sz w:val="22"/>
          <w:szCs w:val="22"/>
          <w:lang w:val="ru-RU"/>
        </w:rPr>
        <w:t>лизингополучател</w:t>
      </w:r>
      <w:proofErr w:type="spellEnd"/>
    </w:p>
    <w:p w14:paraId="0C84B81B" w14:textId="77777777" w:rsidR="00BB1A4D" w:rsidRPr="005954B4" w:rsidRDefault="00BB1A4D" w:rsidP="004D17C1">
      <w:pPr>
        <w:shd w:val="clear" w:color="auto" w:fill="FFFFFF"/>
        <w:spacing w:before="120" w:after="120"/>
        <w:ind w:left="340" w:right="340"/>
        <w:jc w:val="both"/>
        <w:rPr>
          <w:rFonts w:ascii="Calibri" w:hAnsi="Calibri" w:cs="Calibri"/>
          <w:bCs/>
          <w:color w:val="000000"/>
          <w:sz w:val="22"/>
          <w:szCs w:val="22"/>
          <w:lang w:val="ru-RU"/>
        </w:rPr>
      </w:pPr>
      <w:r w:rsidRPr="005954B4">
        <w:rPr>
          <w:rFonts w:ascii="Calibri" w:hAnsi="Calibri" w:cs="Calibri"/>
          <w:bCs/>
          <w:color w:val="000000"/>
          <w:sz w:val="22"/>
          <w:szCs w:val="22"/>
          <w:lang w:val="ru-RU"/>
        </w:rPr>
        <w:t xml:space="preserve">За </w:t>
      </w:r>
      <w:proofErr w:type="spellStart"/>
      <w:r w:rsidRPr="005954B4">
        <w:rPr>
          <w:rFonts w:ascii="Calibri" w:hAnsi="Calibri" w:cs="Calibri"/>
          <w:bCs/>
          <w:color w:val="000000"/>
          <w:sz w:val="22"/>
          <w:szCs w:val="22"/>
          <w:lang w:val="ru-RU"/>
        </w:rPr>
        <w:t>всеки</w:t>
      </w:r>
      <w:proofErr w:type="spellEnd"/>
      <w:r w:rsidRPr="005954B4">
        <w:rPr>
          <w:rFonts w:ascii="Calibri" w:hAnsi="Calibri" w:cs="Calibri"/>
          <w:bCs/>
          <w:color w:val="000000"/>
          <w:sz w:val="22"/>
          <w:szCs w:val="22"/>
          <w:lang w:val="ru-RU"/>
        </w:rPr>
        <w:t xml:space="preserve"> договор </w:t>
      </w:r>
      <w:proofErr w:type="spellStart"/>
      <w:r w:rsidRPr="005954B4">
        <w:rPr>
          <w:rFonts w:ascii="Calibri" w:hAnsi="Calibri" w:cs="Calibri"/>
          <w:bCs/>
          <w:color w:val="000000"/>
          <w:sz w:val="22"/>
          <w:szCs w:val="22"/>
          <w:lang w:val="ru-RU"/>
        </w:rPr>
        <w:t>Дружеството</w:t>
      </w:r>
      <w:proofErr w:type="spellEnd"/>
      <w:r w:rsidRPr="005954B4">
        <w:rPr>
          <w:rFonts w:ascii="Calibri" w:hAnsi="Calibri" w:cs="Calibri"/>
          <w:bCs/>
          <w:color w:val="000000"/>
          <w:sz w:val="22"/>
          <w:szCs w:val="22"/>
          <w:lang w:val="ru-RU"/>
        </w:rPr>
        <w:t xml:space="preserve"> </w:t>
      </w:r>
      <w:proofErr w:type="spellStart"/>
      <w:r w:rsidRPr="005954B4">
        <w:rPr>
          <w:rFonts w:ascii="Calibri" w:hAnsi="Calibri" w:cs="Calibri"/>
          <w:bCs/>
          <w:color w:val="000000"/>
          <w:sz w:val="22"/>
          <w:szCs w:val="22"/>
          <w:lang w:val="ru-RU"/>
        </w:rPr>
        <w:t>преценява</w:t>
      </w:r>
      <w:proofErr w:type="spellEnd"/>
      <w:r w:rsidRPr="005954B4">
        <w:rPr>
          <w:rFonts w:ascii="Calibri" w:hAnsi="Calibri" w:cs="Calibri"/>
          <w:bCs/>
          <w:color w:val="000000"/>
          <w:sz w:val="22"/>
          <w:szCs w:val="22"/>
          <w:lang w:val="ru-RU"/>
        </w:rPr>
        <w:t xml:space="preserve"> дали даден договор е или </w:t>
      </w:r>
      <w:proofErr w:type="spellStart"/>
      <w:r w:rsidRPr="005954B4">
        <w:rPr>
          <w:rFonts w:ascii="Calibri" w:hAnsi="Calibri" w:cs="Calibri"/>
          <w:bCs/>
          <w:color w:val="000000"/>
          <w:sz w:val="22"/>
          <w:szCs w:val="22"/>
          <w:lang w:val="ru-RU"/>
        </w:rPr>
        <w:t>съдържа</w:t>
      </w:r>
      <w:proofErr w:type="spellEnd"/>
      <w:r w:rsidRPr="005954B4">
        <w:rPr>
          <w:rFonts w:ascii="Calibri" w:hAnsi="Calibri" w:cs="Calibri"/>
          <w:bCs/>
          <w:color w:val="000000"/>
          <w:sz w:val="22"/>
          <w:szCs w:val="22"/>
          <w:lang w:val="ru-RU"/>
        </w:rPr>
        <w:t xml:space="preserve"> лизинг. </w:t>
      </w:r>
      <w:proofErr w:type="spellStart"/>
      <w:r w:rsidRPr="005954B4">
        <w:rPr>
          <w:rFonts w:ascii="Calibri" w:hAnsi="Calibri" w:cs="Calibri"/>
          <w:bCs/>
          <w:color w:val="000000"/>
          <w:sz w:val="22"/>
          <w:szCs w:val="22"/>
          <w:lang w:val="ru-RU"/>
        </w:rPr>
        <w:t>Лизингът</w:t>
      </w:r>
      <w:proofErr w:type="spellEnd"/>
      <w:r w:rsidRPr="005954B4">
        <w:rPr>
          <w:rFonts w:ascii="Calibri" w:hAnsi="Calibri" w:cs="Calibri"/>
          <w:bCs/>
          <w:color w:val="000000"/>
          <w:sz w:val="22"/>
          <w:szCs w:val="22"/>
          <w:lang w:val="ru-RU"/>
        </w:rPr>
        <w:t xml:space="preserve"> се определя </w:t>
      </w:r>
      <w:proofErr w:type="spellStart"/>
      <w:r w:rsidRPr="005954B4">
        <w:rPr>
          <w:rFonts w:ascii="Calibri" w:hAnsi="Calibri" w:cs="Calibri"/>
          <w:bCs/>
          <w:color w:val="000000"/>
          <w:sz w:val="22"/>
          <w:szCs w:val="22"/>
          <w:lang w:val="ru-RU"/>
        </w:rPr>
        <w:t>като</w:t>
      </w:r>
      <w:proofErr w:type="spellEnd"/>
      <w:r w:rsidRPr="005954B4">
        <w:rPr>
          <w:rFonts w:ascii="Calibri" w:hAnsi="Calibri" w:cs="Calibri"/>
          <w:bCs/>
          <w:color w:val="000000"/>
          <w:sz w:val="22"/>
          <w:szCs w:val="22"/>
          <w:lang w:val="ru-RU"/>
        </w:rPr>
        <w:t xml:space="preserve"> „договор или част от договор, </w:t>
      </w:r>
      <w:proofErr w:type="spellStart"/>
      <w:r w:rsidRPr="005954B4">
        <w:rPr>
          <w:rFonts w:ascii="Calibri" w:hAnsi="Calibri" w:cs="Calibri"/>
          <w:bCs/>
          <w:color w:val="000000"/>
          <w:sz w:val="22"/>
          <w:szCs w:val="22"/>
          <w:lang w:val="ru-RU"/>
        </w:rPr>
        <w:t>който</w:t>
      </w:r>
      <w:proofErr w:type="spellEnd"/>
      <w:r w:rsidRPr="005954B4">
        <w:rPr>
          <w:rFonts w:ascii="Calibri" w:hAnsi="Calibri" w:cs="Calibri"/>
          <w:bCs/>
          <w:color w:val="000000"/>
          <w:sz w:val="22"/>
          <w:szCs w:val="22"/>
          <w:lang w:val="ru-RU"/>
        </w:rPr>
        <w:t xml:space="preserve"> предоставя </w:t>
      </w:r>
      <w:proofErr w:type="spellStart"/>
      <w:r w:rsidRPr="005954B4">
        <w:rPr>
          <w:rFonts w:ascii="Calibri" w:hAnsi="Calibri" w:cs="Calibri"/>
          <w:bCs/>
          <w:color w:val="000000"/>
          <w:sz w:val="22"/>
          <w:szCs w:val="22"/>
          <w:lang w:val="ru-RU"/>
        </w:rPr>
        <w:t>правото</w:t>
      </w:r>
      <w:proofErr w:type="spellEnd"/>
      <w:r w:rsidRPr="005954B4">
        <w:rPr>
          <w:rFonts w:ascii="Calibri" w:hAnsi="Calibri" w:cs="Calibri"/>
          <w:bCs/>
          <w:color w:val="000000"/>
          <w:sz w:val="22"/>
          <w:szCs w:val="22"/>
          <w:lang w:val="ru-RU"/>
        </w:rPr>
        <w:t xml:space="preserve"> да се </w:t>
      </w:r>
      <w:proofErr w:type="spellStart"/>
      <w:r w:rsidRPr="005954B4">
        <w:rPr>
          <w:rFonts w:ascii="Calibri" w:hAnsi="Calibri" w:cs="Calibri"/>
          <w:bCs/>
          <w:color w:val="000000"/>
          <w:sz w:val="22"/>
          <w:szCs w:val="22"/>
          <w:lang w:val="ru-RU"/>
        </w:rPr>
        <w:t>използва</w:t>
      </w:r>
      <w:proofErr w:type="spellEnd"/>
      <w:r w:rsidRPr="005954B4">
        <w:rPr>
          <w:rFonts w:ascii="Calibri" w:hAnsi="Calibri" w:cs="Calibri"/>
          <w:bCs/>
          <w:color w:val="000000"/>
          <w:sz w:val="22"/>
          <w:szCs w:val="22"/>
          <w:lang w:val="ru-RU"/>
        </w:rPr>
        <w:t xml:space="preserve"> актив (</w:t>
      </w:r>
      <w:proofErr w:type="spellStart"/>
      <w:r w:rsidRPr="005954B4">
        <w:rPr>
          <w:rFonts w:ascii="Calibri" w:hAnsi="Calibri" w:cs="Calibri"/>
          <w:bCs/>
          <w:color w:val="000000"/>
          <w:sz w:val="22"/>
          <w:szCs w:val="22"/>
          <w:lang w:val="ru-RU"/>
        </w:rPr>
        <w:t>базовият</w:t>
      </w:r>
      <w:proofErr w:type="spellEnd"/>
      <w:r w:rsidRPr="005954B4">
        <w:rPr>
          <w:rFonts w:ascii="Calibri" w:hAnsi="Calibri" w:cs="Calibri"/>
          <w:bCs/>
          <w:color w:val="000000"/>
          <w:sz w:val="22"/>
          <w:szCs w:val="22"/>
          <w:lang w:val="ru-RU"/>
        </w:rPr>
        <w:t xml:space="preserve"> актив) за определен период от </w:t>
      </w:r>
      <w:proofErr w:type="spellStart"/>
      <w:r w:rsidRPr="005954B4">
        <w:rPr>
          <w:rFonts w:ascii="Calibri" w:hAnsi="Calibri" w:cs="Calibri"/>
          <w:bCs/>
          <w:color w:val="000000"/>
          <w:sz w:val="22"/>
          <w:szCs w:val="22"/>
          <w:lang w:val="ru-RU"/>
        </w:rPr>
        <w:t>време</w:t>
      </w:r>
      <w:proofErr w:type="spellEnd"/>
      <w:r w:rsidRPr="005954B4">
        <w:rPr>
          <w:rFonts w:ascii="Calibri" w:hAnsi="Calibri" w:cs="Calibri"/>
          <w:bCs/>
          <w:color w:val="000000"/>
          <w:sz w:val="22"/>
          <w:szCs w:val="22"/>
          <w:lang w:val="ru-RU"/>
        </w:rPr>
        <w:t xml:space="preserve"> в </w:t>
      </w:r>
      <w:proofErr w:type="spellStart"/>
      <w:r w:rsidRPr="005954B4">
        <w:rPr>
          <w:rFonts w:ascii="Calibri" w:hAnsi="Calibri" w:cs="Calibri"/>
          <w:bCs/>
          <w:color w:val="000000"/>
          <w:sz w:val="22"/>
          <w:szCs w:val="22"/>
          <w:lang w:val="ru-RU"/>
        </w:rPr>
        <w:t>замяна</w:t>
      </w:r>
      <w:proofErr w:type="spellEnd"/>
      <w:r w:rsidRPr="005954B4">
        <w:rPr>
          <w:rFonts w:ascii="Calibri" w:hAnsi="Calibri" w:cs="Calibri"/>
          <w:bCs/>
          <w:color w:val="000000"/>
          <w:sz w:val="22"/>
          <w:szCs w:val="22"/>
          <w:lang w:val="ru-RU"/>
        </w:rPr>
        <w:t xml:space="preserve"> на </w:t>
      </w:r>
      <w:proofErr w:type="spellStart"/>
      <w:r w:rsidRPr="005954B4">
        <w:rPr>
          <w:rFonts w:ascii="Calibri" w:hAnsi="Calibri" w:cs="Calibri"/>
          <w:bCs/>
          <w:color w:val="000000"/>
          <w:sz w:val="22"/>
          <w:szCs w:val="22"/>
          <w:lang w:val="ru-RU"/>
        </w:rPr>
        <w:t>възнаграждение</w:t>
      </w:r>
      <w:proofErr w:type="spellEnd"/>
      <w:r w:rsidRPr="005954B4">
        <w:rPr>
          <w:rFonts w:ascii="Calibri" w:hAnsi="Calibri" w:cs="Calibri"/>
          <w:bCs/>
          <w:color w:val="000000"/>
          <w:sz w:val="22"/>
          <w:szCs w:val="22"/>
          <w:lang w:val="ru-RU"/>
        </w:rPr>
        <w:t xml:space="preserve">.“ За да приложи </w:t>
      </w:r>
      <w:proofErr w:type="spellStart"/>
      <w:r w:rsidRPr="005954B4">
        <w:rPr>
          <w:rFonts w:ascii="Calibri" w:hAnsi="Calibri" w:cs="Calibri"/>
          <w:bCs/>
          <w:color w:val="000000"/>
          <w:sz w:val="22"/>
          <w:szCs w:val="22"/>
          <w:lang w:val="ru-RU"/>
        </w:rPr>
        <w:t>това</w:t>
      </w:r>
      <w:proofErr w:type="spellEnd"/>
      <w:r w:rsidRPr="005954B4">
        <w:rPr>
          <w:rFonts w:ascii="Calibri" w:hAnsi="Calibri" w:cs="Calibri"/>
          <w:bCs/>
          <w:color w:val="000000"/>
          <w:sz w:val="22"/>
          <w:szCs w:val="22"/>
          <w:lang w:val="ru-RU"/>
        </w:rPr>
        <w:t xml:space="preserve"> определение, </w:t>
      </w:r>
      <w:proofErr w:type="spellStart"/>
      <w:r w:rsidRPr="005954B4">
        <w:rPr>
          <w:rFonts w:ascii="Calibri" w:hAnsi="Calibri" w:cs="Calibri"/>
          <w:bCs/>
          <w:color w:val="000000"/>
          <w:sz w:val="22"/>
          <w:szCs w:val="22"/>
          <w:lang w:val="ru-RU"/>
        </w:rPr>
        <w:t>Дружеството</w:t>
      </w:r>
      <w:proofErr w:type="spellEnd"/>
      <w:r w:rsidRPr="005954B4">
        <w:rPr>
          <w:rFonts w:ascii="Calibri" w:hAnsi="Calibri" w:cs="Calibri"/>
          <w:bCs/>
          <w:color w:val="000000"/>
          <w:sz w:val="22"/>
          <w:szCs w:val="22"/>
          <w:lang w:val="ru-RU"/>
        </w:rPr>
        <w:t xml:space="preserve"> </w:t>
      </w:r>
      <w:proofErr w:type="spellStart"/>
      <w:r w:rsidRPr="005954B4">
        <w:rPr>
          <w:rFonts w:ascii="Calibri" w:hAnsi="Calibri" w:cs="Calibri"/>
          <w:bCs/>
          <w:color w:val="000000"/>
          <w:sz w:val="22"/>
          <w:szCs w:val="22"/>
          <w:lang w:val="ru-RU"/>
        </w:rPr>
        <w:t>извършва</w:t>
      </w:r>
      <w:proofErr w:type="spellEnd"/>
      <w:r w:rsidRPr="005954B4">
        <w:rPr>
          <w:rFonts w:ascii="Calibri" w:hAnsi="Calibri" w:cs="Calibri"/>
          <w:bCs/>
          <w:color w:val="000000"/>
          <w:sz w:val="22"/>
          <w:szCs w:val="22"/>
          <w:lang w:val="ru-RU"/>
        </w:rPr>
        <w:t xml:space="preserve"> три </w:t>
      </w:r>
      <w:proofErr w:type="spellStart"/>
      <w:r w:rsidRPr="005954B4">
        <w:rPr>
          <w:rFonts w:ascii="Calibri" w:hAnsi="Calibri" w:cs="Calibri"/>
          <w:bCs/>
          <w:color w:val="000000"/>
          <w:sz w:val="22"/>
          <w:szCs w:val="22"/>
          <w:lang w:val="ru-RU"/>
        </w:rPr>
        <w:t>основни</w:t>
      </w:r>
      <w:proofErr w:type="spellEnd"/>
      <w:r w:rsidRPr="005954B4">
        <w:rPr>
          <w:rFonts w:ascii="Calibri" w:hAnsi="Calibri" w:cs="Calibri"/>
          <w:bCs/>
          <w:color w:val="000000"/>
          <w:sz w:val="22"/>
          <w:szCs w:val="22"/>
          <w:lang w:val="ru-RU"/>
        </w:rPr>
        <w:t xml:space="preserve"> </w:t>
      </w:r>
      <w:proofErr w:type="spellStart"/>
      <w:r w:rsidRPr="005954B4">
        <w:rPr>
          <w:rFonts w:ascii="Calibri" w:hAnsi="Calibri" w:cs="Calibri"/>
          <w:bCs/>
          <w:color w:val="000000"/>
          <w:sz w:val="22"/>
          <w:szCs w:val="22"/>
          <w:lang w:val="ru-RU"/>
        </w:rPr>
        <w:t>преценки</w:t>
      </w:r>
      <w:proofErr w:type="spellEnd"/>
      <w:r w:rsidRPr="005954B4">
        <w:rPr>
          <w:rFonts w:ascii="Calibri" w:hAnsi="Calibri" w:cs="Calibri"/>
          <w:bCs/>
          <w:color w:val="000000"/>
          <w:sz w:val="22"/>
          <w:szCs w:val="22"/>
          <w:lang w:val="ru-RU"/>
        </w:rPr>
        <w:t>:</w:t>
      </w:r>
    </w:p>
    <w:p w14:paraId="5A97A6B8" w14:textId="77777777" w:rsidR="00684FEC" w:rsidRPr="00E07FF7" w:rsidRDefault="00684FEC" w:rsidP="00CD4C24">
      <w:pPr>
        <w:numPr>
          <w:ilvl w:val="0"/>
          <w:numId w:val="11"/>
        </w:numPr>
        <w:spacing w:before="120" w:after="120"/>
        <w:ind w:left="340" w:right="340" w:hanging="425"/>
        <w:contextualSpacing/>
        <w:jc w:val="both"/>
        <w:rPr>
          <w:rFonts w:ascii="Calibri" w:hAnsi="Calibri" w:cs="Calibri"/>
          <w:bCs/>
          <w:color w:val="000000"/>
          <w:sz w:val="22"/>
          <w:szCs w:val="22"/>
          <w:lang w:val="ru-RU"/>
        </w:rPr>
      </w:pPr>
      <w:r w:rsidRPr="00E07FF7">
        <w:rPr>
          <w:rFonts w:ascii="Calibri" w:hAnsi="Calibri" w:cs="Calibri"/>
          <w:bCs/>
          <w:color w:val="000000"/>
          <w:sz w:val="22"/>
          <w:szCs w:val="22"/>
          <w:lang w:val="ru-RU"/>
        </w:rPr>
        <w:t xml:space="preserve">дали </w:t>
      </w:r>
      <w:proofErr w:type="spellStart"/>
      <w:r w:rsidRPr="00E07FF7">
        <w:rPr>
          <w:rFonts w:ascii="Calibri" w:hAnsi="Calibri" w:cs="Calibri"/>
          <w:bCs/>
          <w:color w:val="000000"/>
          <w:sz w:val="22"/>
          <w:szCs w:val="22"/>
          <w:lang w:val="ru-RU"/>
        </w:rPr>
        <w:t>договорът</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съдържа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идентифициран</w:t>
      </w:r>
      <w:proofErr w:type="spellEnd"/>
      <w:r w:rsidRPr="00E07FF7">
        <w:rPr>
          <w:rFonts w:ascii="Calibri" w:hAnsi="Calibri" w:cs="Calibri"/>
          <w:bCs/>
          <w:color w:val="000000"/>
          <w:sz w:val="22"/>
          <w:szCs w:val="22"/>
          <w:lang w:val="ru-RU"/>
        </w:rPr>
        <w:t xml:space="preserve"> актив, </w:t>
      </w:r>
      <w:proofErr w:type="spellStart"/>
      <w:r w:rsidRPr="00E07FF7">
        <w:rPr>
          <w:rFonts w:ascii="Calibri" w:hAnsi="Calibri" w:cs="Calibri"/>
          <w:bCs/>
          <w:color w:val="000000"/>
          <w:sz w:val="22"/>
          <w:szCs w:val="22"/>
          <w:lang w:val="ru-RU"/>
        </w:rPr>
        <w:t>който</w:t>
      </w:r>
      <w:proofErr w:type="spellEnd"/>
      <w:r w:rsidRPr="00E07FF7">
        <w:rPr>
          <w:rFonts w:ascii="Calibri" w:hAnsi="Calibri" w:cs="Calibri"/>
          <w:bCs/>
          <w:color w:val="000000"/>
          <w:sz w:val="22"/>
          <w:szCs w:val="22"/>
          <w:lang w:val="ru-RU"/>
        </w:rPr>
        <w:t xml:space="preserve"> или е </w:t>
      </w:r>
      <w:proofErr w:type="spellStart"/>
      <w:r w:rsidRPr="00E07FF7">
        <w:rPr>
          <w:rFonts w:ascii="Calibri" w:hAnsi="Calibri" w:cs="Calibri"/>
          <w:bCs/>
          <w:color w:val="000000"/>
          <w:sz w:val="22"/>
          <w:szCs w:val="22"/>
          <w:lang w:val="ru-RU"/>
        </w:rPr>
        <w:t>изрично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посочен</w:t>
      </w:r>
      <w:proofErr w:type="spellEnd"/>
      <w:r w:rsidRPr="00E07FF7">
        <w:rPr>
          <w:rFonts w:ascii="Calibri" w:hAnsi="Calibri" w:cs="Calibri"/>
          <w:bCs/>
          <w:color w:val="000000"/>
          <w:sz w:val="22"/>
          <w:szCs w:val="22"/>
          <w:lang w:val="ru-RU"/>
        </w:rPr>
        <w:t xml:space="preserve"> в договора, или е </w:t>
      </w:r>
      <w:proofErr w:type="spellStart"/>
      <w:r w:rsidRPr="00E07FF7">
        <w:rPr>
          <w:rFonts w:ascii="Calibri" w:hAnsi="Calibri" w:cs="Calibri"/>
          <w:bCs/>
          <w:color w:val="000000"/>
          <w:sz w:val="22"/>
          <w:szCs w:val="22"/>
          <w:lang w:val="ru-RU"/>
        </w:rPr>
        <w:t>посочен</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подразбиране</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в момента</w:t>
      </w:r>
      <w:proofErr w:type="gram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когато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активът</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бъде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предоставен</w:t>
      </w:r>
      <w:proofErr w:type="spellEnd"/>
      <w:r w:rsidRPr="00E07FF7">
        <w:rPr>
          <w:rFonts w:ascii="Calibri" w:hAnsi="Calibri" w:cs="Calibri"/>
          <w:bCs/>
          <w:color w:val="000000"/>
          <w:sz w:val="22"/>
          <w:szCs w:val="22"/>
          <w:lang w:val="ru-RU"/>
        </w:rPr>
        <w:t xml:space="preserve"> за </w:t>
      </w:r>
      <w:proofErr w:type="spellStart"/>
      <w:r w:rsidRPr="00E07FF7">
        <w:rPr>
          <w:rFonts w:ascii="Calibri" w:hAnsi="Calibri" w:cs="Calibri"/>
          <w:bCs/>
          <w:color w:val="000000"/>
          <w:sz w:val="22"/>
          <w:szCs w:val="22"/>
          <w:lang w:val="ru-RU"/>
        </w:rPr>
        <w:t>ползване</w:t>
      </w:r>
      <w:proofErr w:type="spellEnd"/>
    </w:p>
    <w:p w14:paraId="06E3C28E" w14:textId="77777777" w:rsidR="00684FEC" w:rsidRPr="00E07FF7" w:rsidRDefault="00684FEC" w:rsidP="00CD4C24">
      <w:pPr>
        <w:numPr>
          <w:ilvl w:val="0"/>
          <w:numId w:val="11"/>
        </w:numPr>
        <w:spacing w:before="120" w:after="120"/>
        <w:ind w:left="340" w:right="340" w:hanging="425"/>
        <w:contextualSpacing/>
        <w:jc w:val="both"/>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има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правото</w:t>
      </w:r>
      <w:proofErr w:type="spellEnd"/>
      <w:r w:rsidRPr="00E07FF7">
        <w:rPr>
          <w:rFonts w:ascii="Calibri" w:hAnsi="Calibri" w:cs="Calibri"/>
          <w:bCs/>
          <w:color w:val="000000"/>
          <w:sz w:val="22"/>
          <w:szCs w:val="22"/>
          <w:lang w:val="ru-RU"/>
        </w:rPr>
        <w:t xml:space="preserve"> да </w:t>
      </w:r>
      <w:proofErr w:type="spellStart"/>
      <w:r w:rsidRPr="00E07FF7">
        <w:rPr>
          <w:rFonts w:ascii="Calibri" w:hAnsi="Calibri" w:cs="Calibri"/>
          <w:bCs/>
          <w:color w:val="000000"/>
          <w:sz w:val="22"/>
          <w:szCs w:val="22"/>
          <w:lang w:val="ru-RU"/>
        </w:rPr>
        <w:t>получава</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същество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всички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икономически</w:t>
      </w:r>
      <w:proofErr w:type="spellEnd"/>
      <w:r w:rsidRPr="00E07FF7">
        <w:rPr>
          <w:rFonts w:ascii="Calibri" w:hAnsi="Calibri" w:cs="Calibri"/>
          <w:bCs/>
          <w:color w:val="000000"/>
          <w:sz w:val="22"/>
          <w:szCs w:val="22"/>
          <w:lang w:val="ru-RU"/>
        </w:rPr>
        <w:t xml:space="preserve"> ползи от </w:t>
      </w:r>
      <w:proofErr w:type="spellStart"/>
      <w:r w:rsidRPr="00E07FF7">
        <w:rPr>
          <w:rFonts w:ascii="Calibri" w:hAnsi="Calibri" w:cs="Calibri"/>
          <w:bCs/>
          <w:color w:val="000000"/>
          <w:sz w:val="22"/>
          <w:szCs w:val="22"/>
          <w:lang w:val="ru-RU"/>
        </w:rPr>
        <w:t>използването</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на актива</w:t>
      </w:r>
      <w:proofErr w:type="gram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през</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целия</w:t>
      </w:r>
      <w:proofErr w:type="spellEnd"/>
      <w:r w:rsidRPr="00E07FF7">
        <w:rPr>
          <w:rFonts w:ascii="Calibri" w:hAnsi="Calibri" w:cs="Calibri"/>
          <w:bCs/>
          <w:color w:val="000000"/>
          <w:sz w:val="22"/>
          <w:szCs w:val="22"/>
          <w:lang w:val="ru-RU"/>
        </w:rPr>
        <w:t xml:space="preserve"> период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в </w:t>
      </w:r>
      <w:proofErr w:type="spellStart"/>
      <w:r w:rsidRPr="00E07FF7">
        <w:rPr>
          <w:rFonts w:ascii="Calibri" w:hAnsi="Calibri" w:cs="Calibri"/>
          <w:bCs/>
          <w:color w:val="000000"/>
          <w:sz w:val="22"/>
          <w:szCs w:val="22"/>
          <w:lang w:val="ru-RU"/>
        </w:rPr>
        <w:t>рамките</w:t>
      </w:r>
      <w:proofErr w:type="spellEnd"/>
      <w:r w:rsidRPr="00E07FF7">
        <w:rPr>
          <w:rFonts w:ascii="Calibri" w:hAnsi="Calibri" w:cs="Calibri"/>
          <w:bCs/>
          <w:color w:val="000000"/>
          <w:sz w:val="22"/>
          <w:szCs w:val="22"/>
          <w:lang w:val="ru-RU"/>
        </w:rPr>
        <w:t xml:space="preserve"> на определения обхват на </w:t>
      </w:r>
      <w:proofErr w:type="spellStart"/>
      <w:r w:rsidRPr="00E07FF7">
        <w:rPr>
          <w:rFonts w:ascii="Calibri" w:hAnsi="Calibri" w:cs="Calibri"/>
          <w:bCs/>
          <w:color w:val="000000"/>
          <w:sz w:val="22"/>
          <w:szCs w:val="22"/>
          <w:lang w:val="ru-RU"/>
        </w:rPr>
        <w:t>правото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му</w:t>
      </w:r>
      <w:proofErr w:type="spellEnd"/>
      <w:r w:rsidRPr="00E07FF7">
        <w:rPr>
          <w:rFonts w:ascii="Calibri" w:hAnsi="Calibri" w:cs="Calibri"/>
          <w:bCs/>
          <w:color w:val="000000"/>
          <w:sz w:val="22"/>
          <w:szCs w:val="22"/>
          <w:lang w:val="ru-RU"/>
        </w:rPr>
        <w:t xml:space="preserve"> да </w:t>
      </w:r>
      <w:proofErr w:type="spellStart"/>
      <w:r w:rsidRPr="00E07FF7">
        <w:rPr>
          <w:rFonts w:ascii="Calibri" w:hAnsi="Calibri" w:cs="Calibri"/>
          <w:bCs/>
          <w:color w:val="000000"/>
          <w:sz w:val="22"/>
          <w:szCs w:val="22"/>
          <w:lang w:val="ru-RU"/>
        </w:rPr>
        <w:t>използва</w:t>
      </w:r>
      <w:proofErr w:type="spellEnd"/>
      <w:r w:rsidRPr="00E07FF7">
        <w:rPr>
          <w:rFonts w:ascii="Calibri" w:hAnsi="Calibri" w:cs="Calibri"/>
          <w:bCs/>
          <w:color w:val="000000"/>
          <w:sz w:val="22"/>
          <w:szCs w:val="22"/>
          <w:lang w:val="ru-RU"/>
        </w:rPr>
        <w:t xml:space="preserve"> актива </w:t>
      </w:r>
      <w:proofErr w:type="spellStart"/>
      <w:r w:rsidRPr="00E07FF7">
        <w:rPr>
          <w:rFonts w:ascii="Calibri" w:hAnsi="Calibri" w:cs="Calibri"/>
          <w:bCs/>
          <w:color w:val="000000"/>
          <w:sz w:val="22"/>
          <w:szCs w:val="22"/>
          <w:lang w:val="ru-RU"/>
        </w:rPr>
        <w:t>съгласно</w:t>
      </w:r>
      <w:proofErr w:type="spellEnd"/>
      <w:r w:rsidRPr="00E07FF7">
        <w:rPr>
          <w:rFonts w:ascii="Calibri" w:hAnsi="Calibri" w:cs="Calibri"/>
          <w:bCs/>
          <w:color w:val="000000"/>
          <w:sz w:val="22"/>
          <w:szCs w:val="22"/>
          <w:lang w:val="ru-RU"/>
        </w:rPr>
        <w:t xml:space="preserve"> договора</w:t>
      </w:r>
    </w:p>
    <w:p w14:paraId="6AAB6FAA" w14:textId="77777777" w:rsidR="00684FEC" w:rsidRPr="00E07FF7" w:rsidRDefault="00684FEC" w:rsidP="00CD4C24">
      <w:pPr>
        <w:numPr>
          <w:ilvl w:val="0"/>
          <w:numId w:val="11"/>
        </w:numPr>
        <w:spacing w:before="120" w:after="120"/>
        <w:ind w:left="340" w:right="340" w:hanging="426"/>
        <w:jc w:val="both"/>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има</w:t>
      </w:r>
      <w:proofErr w:type="spellEnd"/>
      <w:r w:rsidRPr="00E07FF7">
        <w:rPr>
          <w:rFonts w:ascii="Calibri" w:hAnsi="Calibri" w:cs="Calibri"/>
          <w:bCs/>
          <w:color w:val="000000"/>
          <w:sz w:val="22"/>
          <w:szCs w:val="22"/>
          <w:lang w:val="ru-RU"/>
        </w:rPr>
        <w:t xml:space="preserve"> право да </w:t>
      </w:r>
      <w:proofErr w:type="spellStart"/>
      <w:r w:rsidRPr="00E07FF7">
        <w:rPr>
          <w:rFonts w:ascii="Calibri" w:hAnsi="Calibri" w:cs="Calibri"/>
          <w:bCs/>
          <w:color w:val="000000"/>
          <w:sz w:val="22"/>
          <w:szCs w:val="22"/>
          <w:lang w:val="ru-RU"/>
        </w:rPr>
        <w:t>ръководи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използването</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идентифицирания</w:t>
      </w:r>
      <w:proofErr w:type="spellEnd"/>
      <w:r w:rsidRPr="00E07FF7">
        <w:rPr>
          <w:rFonts w:ascii="Calibri" w:hAnsi="Calibri" w:cs="Calibri"/>
          <w:bCs/>
          <w:color w:val="000000"/>
          <w:sz w:val="22"/>
          <w:szCs w:val="22"/>
          <w:lang w:val="ru-RU"/>
        </w:rPr>
        <w:t xml:space="preserve"> актив </w:t>
      </w:r>
      <w:proofErr w:type="spellStart"/>
      <w:r w:rsidRPr="00E07FF7">
        <w:rPr>
          <w:rFonts w:ascii="Calibri" w:hAnsi="Calibri" w:cs="Calibri"/>
          <w:bCs/>
          <w:color w:val="000000"/>
          <w:sz w:val="22"/>
          <w:szCs w:val="22"/>
          <w:lang w:val="ru-RU"/>
        </w:rPr>
        <w:t>през</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целия</w:t>
      </w:r>
      <w:proofErr w:type="spellEnd"/>
      <w:r w:rsidRPr="00E07FF7">
        <w:rPr>
          <w:rFonts w:ascii="Calibri" w:hAnsi="Calibri" w:cs="Calibri"/>
          <w:bCs/>
          <w:color w:val="000000"/>
          <w:sz w:val="22"/>
          <w:szCs w:val="22"/>
          <w:lang w:val="ru-RU"/>
        </w:rPr>
        <w:t xml:space="preserve"> период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w:t>
      </w:r>
    </w:p>
    <w:p w14:paraId="4DE7C1CC" w14:textId="77777777" w:rsidR="00684FEC" w:rsidRPr="00E07FF7" w:rsidRDefault="00684FEC" w:rsidP="004D17C1">
      <w:pPr>
        <w:spacing w:before="120" w:after="120"/>
        <w:ind w:left="340" w:right="340"/>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оценява</w:t>
      </w:r>
      <w:proofErr w:type="spellEnd"/>
      <w:r w:rsidRPr="00E07FF7">
        <w:rPr>
          <w:rFonts w:ascii="Calibri" w:hAnsi="Calibri" w:cs="Calibri"/>
          <w:bCs/>
          <w:color w:val="000000"/>
          <w:sz w:val="22"/>
          <w:szCs w:val="22"/>
          <w:lang w:val="ru-RU"/>
        </w:rPr>
        <w:t xml:space="preserve"> дали </w:t>
      </w:r>
      <w:proofErr w:type="spellStart"/>
      <w:r w:rsidRPr="00E07FF7">
        <w:rPr>
          <w:rFonts w:ascii="Calibri" w:hAnsi="Calibri" w:cs="Calibri"/>
          <w:bCs/>
          <w:color w:val="000000"/>
          <w:sz w:val="22"/>
          <w:szCs w:val="22"/>
          <w:lang w:val="ru-RU"/>
        </w:rPr>
        <w:t>има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правото</w:t>
      </w:r>
      <w:proofErr w:type="spellEnd"/>
      <w:r w:rsidRPr="00E07FF7">
        <w:rPr>
          <w:rFonts w:ascii="Calibri" w:hAnsi="Calibri" w:cs="Calibri"/>
          <w:bCs/>
          <w:color w:val="000000"/>
          <w:sz w:val="22"/>
          <w:szCs w:val="22"/>
          <w:lang w:val="ru-RU"/>
        </w:rPr>
        <w:t xml:space="preserve"> да </w:t>
      </w:r>
      <w:proofErr w:type="spellStart"/>
      <w:r w:rsidRPr="00E07FF7">
        <w:rPr>
          <w:rFonts w:ascii="Calibri" w:hAnsi="Calibri" w:cs="Calibri"/>
          <w:bCs/>
          <w:color w:val="000000"/>
          <w:sz w:val="22"/>
          <w:szCs w:val="22"/>
          <w:lang w:val="ru-RU"/>
        </w:rPr>
        <w:t>ръководи</w:t>
      </w:r>
      <w:proofErr w:type="spellEnd"/>
      <w:r w:rsidRPr="00E07FF7">
        <w:rPr>
          <w:rFonts w:ascii="Calibri" w:hAnsi="Calibri" w:cs="Calibri"/>
          <w:bCs/>
          <w:color w:val="000000"/>
          <w:sz w:val="22"/>
          <w:szCs w:val="22"/>
          <w:lang w:val="ru-RU"/>
        </w:rPr>
        <w:t xml:space="preserve"> „как и с </w:t>
      </w:r>
      <w:proofErr w:type="spellStart"/>
      <w:r w:rsidRPr="00E07FF7">
        <w:rPr>
          <w:rFonts w:ascii="Calibri" w:hAnsi="Calibri" w:cs="Calibri"/>
          <w:bCs/>
          <w:color w:val="000000"/>
          <w:sz w:val="22"/>
          <w:szCs w:val="22"/>
          <w:lang w:val="ru-RU"/>
        </w:rPr>
        <w:t>каква</w:t>
      </w:r>
      <w:proofErr w:type="spellEnd"/>
      <w:r w:rsidRPr="00E07FF7">
        <w:rPr>
          <w:rFonts w:ascii="Calibri" w:hAnsi="Calibri" w:cs="Calibri"/>
          <w:bCs/>
          <w:color w:val="000000"/>
          <w:sz w:val="22"/>
          <w:szCs w:val="22"/>
          <w:lang w:val="ru-RU"/>
        </w:rPr>
        <w:t xml:space="preserve"> цел“ </w:t>
      </w:r>
      <w:proofErr w:type="spellStart"/>
      <w:r w:rsidRPr="00E07FF7">
        <w:rPr>
          <w:rFonts w:ascii="Calibri" w:hAnsi="Calibri" w:cs="Calibri"/>
          <w:bCs/>
          <w:color w:val="000000"/>
          <w:sz w:val="22"/>
          <w:szCs w:val="22"/>
          <w:lang w:val="ru-RU"/>
        </w:rPr>
        <w:t>ще</w:t>
      </w:r>
      <w:proofErr w:type="spell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използва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активът</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през</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целия</w:t>
      </w:r>
      <w:proofErr w:type="spellEnd"/>
      <w:r w:rsidRPr="00E07FF7">
        <w:rPr>
          <w:rFonts w:ascii="Calibri" w:hAnsi="Calibri" w:cs="Calibri"/>
          <w:bCs/>
          <w:color w:val="000000"/>
          <w:sz w:val="22"/>
          <w:szCs w:val="22"/>
          <w:lang w:val="ru-RU"/>
        </w:rPr>
        <w:t xml:space="preserve"> период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w:t>
      </w:r>
    </w:p>
    <w:p w14:paraId="4F027E4F" w14:textId="77777777" w:rsidR="00684FEC" w:rsidRPr="00E07FF7" w:rsidRDefault="00684FEC" w:rsidP="004D17C1">
      <w:pPr>
        <w:spacing w:before="120" w:after="120"/>
        <w:ind w:left="340" w:right="340"/>
        <w:jc w:val="both"/>
        <w:rPr>
          <w:rFonts w:ascii="Calibri" w:eastAsia="Calibri" w:hAnsi="Calibri" w:cs="Calibri"/>
          <w:b/>
          <w:sz w:val="22"/>
          <w:szCs w:val="22"/>
          <w:lang w:val="ru-RU"/>
        </w:rPr>
      </w:pPr>
      <w:proofErr w:type="spellStart"/>
      <w:r w:rsidRPr="00E07FF7">
        <w:rPr>
          <w:rFonts w:ascii="Calibri" w:eastAsia="Calibri" w:hAnsi="Calibri" w:cs="Calibri"/>
          <w:b/>
          <w:sz w:val="22"/>
          <w:szCs w:val="22"/>
          <w:lang w:val="ru-RU"/>
        </w:rPr>
        <w:t>Оценяване</w:t>
      </w:r>
      <w:proofErr w:type="spellEnd"/>
      <w:r w:rsidRPr="00E07FF7">
        <w:rPr>
          <w:rFonts w:ascii="Calibri" w:eastAsia="Calibri" w:hAnsi="Calibri" w:cs="Calibri"/>
          <w:b/>
          <w:sz w:val="22"/>
          <w:szCs w:val="22"/>
          <w:lang w:val="ru-RU"/>
        </w:rPr>
        <w:t xml:space="preserve"> и </w:t>
      </w:r>
      <w:proofErr w:type="spellStart"/>
      <w:r w:rsidRPr="00E07FF7">
        <w:rPr>
          <w:rFonts w:ascii="Calibri" w:eastAsia="Calibri" w:hAnsi="Calibri" w:cs="Calibri"/>
          <w:b/>
          <w:sz w:val="22"/>
          <w:szCs w:val="22"/>
          <w:lang w:val="ru-RU"/>
        </w:rPr>
        <w:t>признаване</w:t>
      </w:r>
      <w:proofErr w:type="spellEnd"/>
      <w:r w:rsidRPr="00E07FF7">
        <w:rPr>
          <w:rFonts w:ascii="Calibri" w:eastAsia="Calibri" w:hAnsi="Calibri" w:cs="Calibri"/>
          <w:b/>
          <w:sz w:val="22"/>
          <w:szCs w:val="22"/>
          <w:lang w:val="ru-RU"/>
        </w:rPr>
        <w:t xml:space="preserve"> на лизинг от </w:t>
      </w:r>
      <w:proofErr w:type="spellStart"/>
      <w:r w:rsidRPr="00E07FF7">
        <w:rPr>
          <w:rFonts w:ascii="Calibri" w:eastAsia="Calibri" w:hAnsi="Calibri" w:cs="Calibri"/>
          <w:b/>
          <w:sz w:val="22"/>
          <w:szCs w:val="22"/>
          <w:lang w:val="ru-RU"/>
        </w:rPr>
        <w:t>дружеството</w:t>
      </w:r>
      <w:proofErr w:type="spellEnd"/>
      <w:r w:rsidRPr="00E07FF7">
        <w:rPr>
          <w:rFonts w:ascii="Calibri" w:eastAsia="Calibri" w:hAnsi="Calibri" w:cs="Calibri"/>
          <w:b/>
          <w:sz w:val="22"/>
          <w:szCs w:val="22"/>
          <w:lang w:val="ru-RU"/>
        </w:rPr>
        <w:t xml:space="preserve"> </w:t>
      </w:r>
      <w:proofErr w:type="spellStart"/>
      <w:r w:rsidRPr="00E07FF7">
        <w:rPr>
          <w:rFonts w:ascii="Calibri" w:eastAsia="Calibri" w:hAnsi="Calibri" w:cs="Calibri"/>
          <w:b/>
          <w:sz w:val="22"/>
          <w:szCs w:val="22"/>
          <w:lang w:val="ru-RU"/>
        </w:rPr>
        <w:t>като</w:t>
      </w:r>
      <w:proofErr w:type="spellEnd"/>
      <w:r w:rsidRPr="00E07FF7">
        <w:rPr>
          <w:rFonts w:ascii="Calibri" w:eastAsia="Calibri" w:hAnsi="Calibri" w:cs="Calibri"/>
          <w:b/>
          <w:sz w:val="22"/>
          <w:szCs w:val="22"/>
          <w:lang w:val="ru-RU"/>
        </w:rPr>
        <w:t xml:space="preserve"> </w:t>
      </w:r>
      <w:proofErr w:type="spellStart"/>
      <w:r w:rsidRPr="00E07FF7">
        <w:rPr>
          <w:rFonts w:ascii="Calibri" w:eastAsia="Calibri" w:hAnsi="Calibri" w:cs="Calibri"/>
          <w:b/>
          <w:sz w:val="22"/>
          <w:szCs w:val="22"/>
          <w:lang w:val="ru-RU"/>
        </w:rPr>
        <w:t>лизингополучател</w:t>
      </w:r>
      <w:proofErr w:type="spellEnd"/>
    </w:p>
    <w:p w14:paraId="2DB47651" w14:textId="77777777" w:rsidR="00684FEC" w:rsidRPr="00E07FF7" w:rsidRDefault="00684FEC" w:rsidP="004D17C1">
      <w:pPr>
        <w:spacing w:before="120" w:after="120"/>
        <w:ind w:left="340" w:right="340"/>
        <w:jc w:val="both"/>
        <w:rPr>
          <w:rFonts w:ascii="Calibri" w:hAnsi="Calibri" w:cs="Calibri"/>
          <w:bCs/>
          <w:color w:val="000000"/>
          <w:sz w:val="22"/>
          <w:szCs w:val="22"/>
          <w:lang w:val="ru-RU"/>
        </w:rPr>
      </w:pPr>
      <w:r w:rsidRPr="00E07FF7">
        <w:rPr>
          <w:rFonts w:ascii="Calibri" w:hAnsi="Calibri" w:cs="Calibri"/>
          <w:bCs/>
          <w:color w:val="000000"/>
          <w:sz w:val="22"/>
          <w:szCs w:val="22"/>
          <w:lang w:val="ru-RU"/>
        </w:rPr>
        <w:t xml:space="preserve">На </w:t>
      </w:r>
      <w:proofErr w:type="spellStart"/>
      <w:r w:rsidRPr="00E07FF7">
        <w:rPr>
          <w:rFonts w:ascii="Calibri" w:hAnsi="Calibri" w:cs="Calibri"/>
          <w:bCs/>
          <w:color w:val="000000"/>
          <w:sz w:val="22"/>
          <w:szCs w:val="22"/>
          <w:lang w:val="ru-RU"/>
        </w:rPr>
        <w:t>началната</w:t>
      </w:r>
      <w:proofErr w:type="spellEnd"/>
      <w:r w:rsidRPr="00E07FF7">
        <w:rPr>
          <w:rFonts w:ascii="Calibri" w:hAnsi="Calibri" w:cs="Calibri"/>
          <w:bCs/>
          <w:color w:val="000000"/>
          <w:sz w:val="22"/>
          <w:szCs w:val="22"/>
          <w:lang w:val="ru-RU"/>
        </w:rPr>
        <w:t xml:space="preserve"> дата на </w:t>
      </w:r>
      <w:proofErr w:type="spellStart"/>
      <w:r w:rsidRPr="00E07FF7">
        <w:rPr>
          <w:rFonts w:ascii="Calibri" w:hAnsi="Calibri" w:cs="Calibri"/>
          <w:bCs/>
          <w:color w:val="000000"/>
          <w:sz w:val="22"/>
          <w:szCs w:val="22"/>
          <w:lang w:val="ru-RU"/>
        </w:rPr>
        <w:t>лизинговия</w:t>
      </w:r>
      <w:proofErr w:type="spellEnd"/>
      <w:r w:rsidRPr="00E07FF7">
        <w:rPr>
          <w:rFonts w:ascii="Calibri" w:hAnsi="Calibri" w:cs="Calibri"/>
          <w:bCs/>
          <w:color w:val="000000"/>
          <w:sz w:val="22"/>
          <w:szCs w:val="22"/>
          <w:lang w:val="ru-RU"/>
        </w:rPr>
        <w:t xml:space="preserve"> договор </w:t>
      </w: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признава</w:t>
      </w:r>
      <w:proofErr w:type="spellEnd"/>
      <w:r w:rsidRPr="00E07FF7">
        <w:rPr>
          <w:rFonts w:ascii="Calibri" w:hAnsi="Calibri" w:cs="Calibri"/>
          <w:bCs/>
          <w:color w:val="000000"/>
          <w:sz w:val="22"/>
          <w:szCs w:val="22"/>
          <w:lang w:val="ru-RU"/>
        </w:rPr>
        <w:t xml:space="preserve"> актива с право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и </w:t>
      </w:r>
      <w:proofErr w:type="spellStart"/>
      <w:r w:rsidRPr="00E07FF7">
        <w:rPr>
          <w:rFonts w:ascii="Calibri" w:hAnsi="Calibri" w:cs="Calibri"/>
          <w:bCs/>
          <w:color w:val="000000"/>
          <w:sz w:val="22"/>
          <w:szCs w:val="22"/>
          <w:lang w:val="ru-RU"/>
        </w:rPr>
        <w:t>пасива</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по лизинга</w:t>
      </w:r>
      <w:proofErr w:type="gram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в отчета</w:t>
      </w:r>
      <w:proofErr w:type="gramEnd"/>
      <w:r w:rsidRPr="00E07FF7">
        <w:rPr>
          <w:rFonts w:ascii="Calibri" w:hAnsi="Calibri" w:cs="Calibri"/>
          <w:bCs/>
          <w:color w:val="000000"/>
          <w:sz w:val="22"/>
          <w:szCs w:val="22"/>
          <w:lang w:val="ru-RU"/>
        </w:rPr>
        <w:t xml:space="preserve"> за </w:t>
      </w:r>
      <w:proofErr w:type="spellStart"/>
      <w:r w:rsidRPr="00E07FF7">
        <w:rPr>
          <w:rFonts w:ascii="Calibri" w:hAnsi="Calibri" w:cs="Calibri"/>
          <w:bCs/>
          <w:color w:val="000000"/>
          <w:sz w:val="22"/>
          <w:szCs w:val="22"/>
          <w:lang w:val="ru-RU"/>
        </w:rPr>
        <w:t>финансовото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състояние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Активът</w:t>
      </w:r>
      <w:proofErr w:type="spellEnd"/>
      <w:r w:rsidRPr="00E07FF7">
        <w:rPr>
          <w:rFonts w:ascii="Calibri" w:hAnsi="Calibri" w:cs="Calibri"/>
          <w:bCs/>
          <w:color w:val="000000"/>
          <w:sz w:val="22"/>
          <w:szCs w:val="22"/>
          <w:lang w:val="ru-RU"/>
        </w:rPr>
        <w:t xml:space="preserve"> с право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оценява</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по цена</w:t>
      </w:r>
      <w:proofErr w:type="gram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придобиване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която</w:t>
      </w:r>
      <w:proofErr w:type="spell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състои</w:t>
      </w:r>
      <w:proofErr w:type="spellEnd"/>
      <w:r w:rsidRPr="00E07FF7">
        <w:rPr>
          <w:rFonts w:ascii="Calibri" w:hAnsi="Calibri" w:cs="Calibri"/>
          <w:bCs/>
          <w:color w:val="000000"/>
          <w:sz w:val="22"/>
          <w:szCs w:val="22"/>
          <w:lang w:val="ru-RU"/>
        </w:rPr>
        <w:t xml:space="preserve"> от размера на </w:t>
      </w:r>
      <w:proofErr w:type="spellStart"/>
      <w:r w:rsidRPr="00E07FF7">
        <w:rPr>
          <w:rFonts w:ascii="Calibri" w:hAnsi="Calibri" w:cs="Calibri"/>
          <w:bCs/>
          <w:color w:val="000000"/>
          <w:sz w:val="22"/>
          <w:szCs w:val="22"/>
          <w:lang w:val="ru-RU"/>
        </w:rPr>
        <w:t>първоначалната</w:t>
      </w:r>
      <w:proofErr w:type="spellEnd"/>
      <w:r w:rsidRPr="00E07FF7">
        <w:rPr>
          <w:rFonts w:ascii="Calibri" w:hAnsi="Calibri" w:cs="Calibri"/>
          <w:bCs/>
          <w:color w:val="000000"/>
          <w:sz w:val="22"/>
          <w:szCs w:val="22"/>
          <w:lang w:val="ru-RU"/>
        </w:rPr>
        <w:t xml:space="preserve"> оценка на </w:t>
      </w:r>
      <w:proofErr w:type="spellStart"/>
      <w:r w:rsidRPr="00E07FF7">
        <w:rPr>
          <w:rFonts w:ascii="Calibri" w:hAnsi="Calibri" w:cs="Calibri"/>
          <w:bCs/>
          <w:color w:val="000000"/>
          <w:sz w:val="22"/>
          <w:szCs w:val="22"/>
          <w:lang w:val="ru-RU"/>
        </w:rPr>
        <w:t>пасива</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по лизинга</w:t>
      </w:r>
      <w:proofErr w:type="gram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първоначалните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преки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разходи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извършени</w:t>
      </w:r>
      <w:proofErr w:type="spellEnd"/>
      <w:r w:rsidRPr="00E07FF7">
        <w:rPr>
          <w:rFonts w:ascii="Calibri" w:hAnsi="Calibri" w:cs="Calibri"/>
          <w:bCs/>
          <w:color w:val="000000"/>
          <w:sz w:val="22"/>
          <w:szCs w:val="22"/>
          <w:lang w:val="ru-RU"/>
        </w:rPr>
        <w:t xml:space="preserve"> от </w:t>
      </w: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оценка на </w:t>
      </w:r>
      <w:proofErr w:type="spellStart"/>
      <w:r w:rsidRPr="00E07FF7">
        <w:rPr>
          <w:rFonts w:ascii="Calibri" w:hAnsi="Calibri" w:cs="Calibri"/>
          <w:bCs/>
          <w:color w:val="000000"/>
          <w:sz w:val="22"/>
          <w:szCs w:val="22"/>
          <w:lang w:val="ru-RU"/>
        </w:rPr>
        <w:t>разходите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които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лизингополучателят</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ще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направи</w:t>
      </w:r>
      <w:proofErr w:type="spellEnd"/>
      <w:r w:rsidRPr="00E07FF7">
        <w:rPr>
          <w:rFonts w:ascii="Calibri" w:hAnsi="Calibri" w:cs="Calibri"/>
          <w:bCs/>
          <w:color w:val="000000"/>
          <w:sz w:val="22"/>
          <w:szCs w:val="22"/>
          <w:lang w:val="ru-RU"/>
        </w:rPr>
        <w:t xml:space="preserve"> за демонтаж и </w:t>
      </w:r>
      <w:proofErr w:type="spellStart"/>
      <w:r w:rsidRPr="00E07FF7">
        <w:rPr>
          <w:rFonts w:ascii="Calibri" w:hAnsi="Calibri" w:cs="Calibri"/>
          <w:bCs/>
          <w:color w:val="000000"/>
          <w:sz w:val="22"/>
          <w:szCs w:val="22"/>
          <w:lang w:val="ru-RU"/>
        </w:rPr>
        <w:t>преместване</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основния</w:t>
      </w:r>
      <w:proofErr w:type="spellEnd"/>
      <w:r w:rsidRPr="00E07FF7">
        <w:rPr>
          <w:rFonts w:ascii="Calibri" w:hAnsi="Calibri" w:cs="Calibri"/>
          <w:bCs/>
          <w:color w:val="000000"/>
          <w:sz w:val="22"/>
          <w:szCs w:val="22"/>
          <w:lang w:val="ru-RU"/>
        </w:rPr>
        <w:t xml:space="preserve"> актив в края на </w:t>
      </w:r>
      <w:proofErr w:type="spellStart"/>
      <w:r w:rsidRPr="00E07FF7">
        <w:rPr>
          <w:rFonts w:ascii="Calibri" w:hAnsi="Calibri" w:cs="Calibri"/>
          <w:bCs/>
          <w:color w:val="000000"/>
          <w:sz w:val="22"/>
          <w:szCs w:val="22"/>
          <w:lang w:val="ru-RU"/>
        </w:rPr>
        <w:t>лизинговия</w:t>
      </w:r>
      <w:proofErr w:type="spellEnd"/>
      <w:r w:rsidRPr="00E07FF7">
        <w:rPr>
          <w:rFonts w:ascii="Calibri" w:hAnsi="Calibri" w:cs="Calibri"/>
          <w:bCs/>
          <w:color w:val="000000"/>
          <w:sz w:val="22"/>
          <w:szCs w:val="22"/>
          <w:lang w:val="ru-RU"/>
        </w:rPr>
        <w:t xml:space="preserve"> договор и </w:t>
      </w:r>
      <w:proofErr w:type="spellStart"/>
      <w:r w:rsidRPr="00E07FF7">
        <w:rPr>
          <w:rFonts w:ascii="Calibri" w:hAnsi="Calibri" w:cs="Calibri"/>
          <w:bCs/>
          <w:color w:val="000000"/>
          <w:sz w:val="22"/>
          <w:szCs w:val="22"/>
          <w:lang w:val="ru-RU"/>
        </w:rPr>
        <w:t>всякакви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лизингови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плащания</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направени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преди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датата</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започване</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лизинговия</w:t>
      </w:r>
      <w:proofErr w:type="spellEnd"/>
      <w:r w:rsidRPr="00E07FF7">
        <w:rPr>
          <w:rFonts w:ascii="Calibri" w:hAnsi="Calibri" w:cs="Calibri"/>
          <w:bCs/>
          <w:color w:val="000000"/>
          <w:sz w:val="22"/>
          <w:szCs w:val="22"/>
          <w:lang w:val="ru-RU"/>
        </w:rPr>
        <w:t xml:space="preserve"> договор (минус </w:t>
      </w:r>
      <w:proofErr w:type="spellStart"/>
      <w:r w:rsidRPr="00E07FF7">
        <w:rPr>
          <w:rFonts w:ascii="Calibri" w:hAnsi="Calibri" w:cs="Calibri"/>
          <w:bCs/>
          <w:color w:val="000000"/>
          <w:sz w:val="22"/>
          <w:szCs w:val="22"/>
          <w:lang w:val="ru-RU"/>
        </w:rPr>
        <w:t>получените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стимули</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по лизинга</w:t>
      </w:r>
      <w:proofErr w:type="gramEnd"/>
      <w:r w:rsidRPr="00E07FF7">
        <w:rPr>
          <w:rFonts w:ascii="Calibri" w:hAnsi="Calibri" w:cs="Calibri"/>
          <w:bCs/>
          <w:color w:val="000000"/>
          <w:sz w:val="22"/>
          <w:szCs w:val="22"/>
          <w:lang w:val="ru-RU"/>
        </w:rPr>
        <w:t>).</w:t>
      </w:r>
    </w:p>
    <w:p w14:paraId="7F2BBE30" w14:textId="77777777" w:rsidR="00684FEC" w:rsidRPr="00E07FF7" w:rsidRDefault="00684FEC" w:rsidP="004D17C1">
      <w:pPr>
        <w:spacing w:before="120" w:after="120"/>
        <w:ind w:left="340" w:right="340"/>
        <w:jc w:val="both"/>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амортизира</w:t>
      </w:r>
      <w:proofErr w:type="spellEnd"/>
      <w:r w:rsidRPr="00E07FF7">
        <w:rPr>
          <w:rFonts w:ascii="Calibri" w:hAnsi="Calibri" w:cs="Calibri"/>
          <w:bCs/>
          <w:color w:val="000000"/>
          <w:sz w:val="22"/>
          <w:szCs w:val="22"/>
          <w:lang w:val="ru-RU"/>
        </w:rPr>
        <w:t xml:space="preserve"> актива с право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линейния</w:t>
      </w:r>
      <w:proofErr w:type="spellEnd"/>
      <w:r w:rsidRPr="00E07FF7">
        <w:rPr>
          <w:rFonts w:ascii="Calibri" w:hAnsi="Calibri" w:cs="Calibri"/>
          <w:bCs/>
          <w:color w:val="000000"/>
          <w:sz w:val="22"/>
          <w:szCs w:val="22"/>
          <w:lang w:val="ru-RU"/>
        </w:rPr>
        <w:t xml:space="preserve"> метод от </w:t>
      </w:r>
      <w:proofErr w:type="spellStart"/>
      <w:r w:rsidRPr="00E07FF7">
        <w:rPr>
          <w:rFonts w:ascii="Calibri" w:hAnsi="Calibri" w:cs="Calibri"/>
          <w:bCs/>
          <w:color w:val="000000"/>
          <w:sz w:val="22"/>
          <w:szCs w:val="22"/>
          <w:lang w:val="ru-RU"/>
        </w:rPr>
        <w:t>датата</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започване</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на лизинга</w:t>
      </w:r>
      <w:proofErr w:type="gramEnd"/>
      <w:r w:rsidRPr="00E07FF7">
        <w:rPr>
          <w:rFonts w:ascii="Calibri" w:hAnsi="Calibri" w:cs="Calibri"/>
          <w:bCs/>
          <w:color w:val="000000"/>
          <w:sz w:val="22"/>
          <w:szCs w:val="22"/>
          <w:lang w:val="ru-RU"/>
        </w:rPr>
        <w:t xml:space="preserve"> до </w:t>
      </w:r>
      <w:proofErr w:type="spellStart"/>
      <w:r w:rsidRPr="00E07FF7">
        <w:rPr>
          <w:rFonts w:ascii="Calibri" w:hAnsi="Calibri" w:cs="Calibri"/>
          <w:bCs/>
          <w:color w:val="000000"/>
          <w:sz w:val="22"/>
          <w:szCs w:val="22"/>
          <w:lang w:val="ru-RU"/>
        </w:rPr>
        <w:t>по-ранната</w:t>
      </w:r>
      <w:proofErr w:type="spellEnd"/>
      <w:r w:rsidRPr="00E07FF7">
        <w:rPr>
          <w:rFonts w:ascii="Calibri" w:hAnsi="Calibri" w:cs="Calibri"/>
          <w:bCs/>
          <w:color w:val="000000"/>
          <w:sz w:val="22"/>
          <w:szCs w:val="22"/>
          <w:lang w:val="ru-RU"/>
        </w:rPr>
        <w:t xml:space="preserve"> от </w:t>
      </w:r>
      <w:proofErr w:type="spellStart"/>
      <w:r w:rsidRPr="00E07FF7">
        <w:rPr>
          <w:rFonts w:ascii="Calibri" w:hAnsi="Calibri" w:cs="Calibri"/>
          <w:bCs/>
          <w:color w:val="000000"/>
          <w:sz w:val="22"/>
          <w:szCs w:val="22"/>
          <w:lang w:val="ru-RU"/>
        </w:rPr>
        <w:t>двете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дати</w:t>
      </w:r>
      <w:proofErr w:type="spellEnd"/>
      <w:r w:rsidRPr="00E07FF7">
        <w:rPr>
          <w:rFonts w:ascii="Calibri" w:hAnsi="Calibri" w:cs="Calibri"/>
          <w:bCs/>
          <w:color w:val="000000"/>
          <w:sz w:val="22"/>
          <w:szCs w:val="22"/>
          <w:lang w:val="ru-RU"/>
        </w:rPr>
        <w:t xml:space="preserve">: края на </w:t>
      </w:r>
      <w:proofErr w:type="spellStart"/>
      <w:r w:rsidRPr="00E07FF7">
        <w:rPr>
          <w:rFonts w:ascii="Calibri" w:hAnsi="Calibri" w:cs="Calibri"/>
          <w:bCs/>
          <w:color w:val="000000"/>
          <w:sz w:val="22"/>
          <w:szCs w:val="22"/>
          <w:lang w:val="ru-RU"/>
        </w:rPr>
        <w:t>полезния</w:t>
      </w:r>
      <w:proofErr w:type="spellEnd"/>
      <w:r w:rsidRPr="00E07FF7">
        <w:rPr>
          <w:rFonts w:ascii="Calibri" w:hAnsi="Calibri" w:cs="Calibri"/>
          <w:bCs/>
          <w:color w:val="000000"/>
          <w:sz w:val="22"/>
          <w:szCs w:val="22"/>
          <w:lang w:val="ru-RU"/>
        </w:rPr>
        <w:t xml:space="preserve"> живот </w:t>
      </w:r>
      <w:proofErr w:type="gramStart"/>
      <w:r w:rsidRPr="00E07FF7">
        <w:rPr>
          <w:rFonts w:ascii="Calibri" w:hAnsi="Calibri" w:cs="Calibri"/>
          <w:bCs/>
          <w:color w:val="000000"/>
          <w:sz w:val="22"/>
          <w:szCs w:val="22"/>
          <w:lang w:val="ru-RU"/>
        </w:rPr>
        <w:t>на актива</w:t>
      </w:r>
      <w:proofErr w:type="gramEnd"/>
      <w:r w:rsidRPr="00E07FF7">
        <w:rPr>
          <w:rFonts w:ascii="Calibri" w:hAnsi="Calibri" w:cs="Calibri"/>
          <w:bCs/>
          <w:color w:val="000000"/>
          <w:sz w:val="22"/>
          <w:szCs w:val="22"/>
          <w:lang w:val="ru-RU"/>
        </w:rPr>
        <w:t xml:space="preserve"> с право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или </w:t>
      </w:r>
      <w:proofErr w:type="spellStart"/>
      <w:r w:rsidRPr="00E07FF7">
        <w:rPr>
          <w:rFonts w:ascii="Calibri" w:hAnsi="Calibri" w:cs="Calibri"/>
          <w:bCs/>
          <w:color w:val="000000"/>
          <w:sz w:val="22"/>
          <w:szCs w:val="22"/>
          <w:lang w:val="ru-RU"/>
        </w:rPr>
        <w:t>изтичане</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на срока</w:t>
      </w:r>
      <w:proofErr w:type="gram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лизинговия</w:t>
      </w:r>
      <w:proofErr w:type="spellEnd"/>
      <w:r w:rsidRPr="00E07FF7">
        <w:rPr>
          <w:rFonts w:ascii="Calibri" w:hAnsi="Calibri" w:cs="Calibri"/>
          <w:bCs/>
          <w:color w:val="000000"/>
          <w:sz w:val="22"/>
          <w:szCs w:val="22"/>
          <w:lang w:val="ru-RU"/>
        </w:rPr>
        <w:t xml:space="preserve"> договор. </w:t>
      </w: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също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така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преглежда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активите</w:t>
      </w:r>
      <w:proofErr w:type="spellEnd"/>
      <w:r w:rsidRPr="00E07FF7">
        <w:rPr>
          <w:rFonts w:ascii="Calibri" w:hAnsi="Calibri" w:cs="Calibri"/>
          <w:bCs/>
          <w:color w:val="000000"/>
          <w:sz w:val="22"/>
          <w:szCs w:val="22"/>
          <w:lang w:val="ru-RU"/>
        </w:rPr>
        <w:t xml:space="preserve"> с право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за </w:t>
      </w:r>
      <w:proofErr w:type="spellStart"/>
      <w:r w:rsidRPr="00E07FF7">
        <w:rPr>
          <w:rFonts w:ascii="Calibri" w:hAnsi="Calibri" w:cs="Calibri"/>
          <w:bCs/>
          <w:color w:val="000000"/>
          <w:sz w:val="22"/>
          <w:szCs w:val="22"/>
          <w:lang w:val="ru-RU"/>
        </w:rPr>
        <w:t>обезценка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когато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такива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индикатори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съществуват</w:t>
      </w:r>
      <w:proofErr w:type="spellEnd"/>
      <w:r w:rsidRPr="00E07FF7">
        <w:rPr>
          <w:rFonts w:ascii="Calibri" w:hAnsi="Calibri" w:cs="Calibri"/>
          <w:bCs/>
          <w:color w:val="000000"/>
          <w:sz w:val="22"/>
          <w:szCs w:val="22"/>
          <w:lang w:val="ru-RU"/>
        </w:rPr>
        <w:t xml:space="preserve">. </w:t>
      </w:r>
    </w:p>
    <w:p w14:paraId="4C2C438E" w14:textId="77777777" w:rsidR="00684FEC" w:rsidRPr="00E07FF7" w:rsidRDefault="00684FEC" w:rsidP="004D17C1">
      <w:pPr>
        <w:spacing w:before="120" w:after="120"/>
        <w:ind w:left="340" w:right="340"/>
        <w:jc w:val="both"/>
        <w:rPr>
          <w:rFonts w:ascii="Calibri" w:hAnsi="Calibri" w:cs="Calibri"/>
          <w:bCs/>
          <w:sz w:val="22"/>
          <w:szCs w:val="22"/>
          <w:lang w:val="ru-RU"/>
        </w:rPr>
      </w:pPr>
      <w:r w:rsidRPr="00E07FF7">
        <w:rPr>
          <w:rFonts w:ascii="Calibri" w:hAnsi="Calibri" w:cs="Calibri"/>
          <w:bCs/>
          <w:color w:val="000000"/>
          <w:sz w:val="22"/>
          <w:szCs w:val="22"/>
          <w:lang w:val="ru-RU"/>
        </w:rPr>
        <w:t xml:space="preserve">На </w:t>
      </w:r>
      <w:proofErr w:type="spellStart"/>
      <w:r w:rsidRPr="00E07FF7">
        <w:rPr>
          <w:rFonts w:ascii="Calibri" w:hAnsi="Calibri" w:cs="Calibri"/>
          <w:bCs/>
          <w:color w:val="000000"/>
          <w:sz w:val="22"/>
          <w:szCs w:val="22"/>
          <w:lang w:val="ru-RU"/>
        </w:rPr>
        <w:t>началната</w:t>
      </w:r>
      <w:proofErr w:type="spellEnd"/>
      <w:r w:rsidRPr="00E07FF7">
        <w:rPr>
          <w:rFonts w:ascii="Calibri" w:hAnsi="Calibri" w:cs="Calibri"/>
          <w:bCs/>
          <w:color w:val="000000"/>
          <w:sz w:val="22"/>
          <w:szCs w:val="22"/>
          <w:lang w:val="ru-RU"/>
        </w:rPr>
        <w:t xml:space="preserve"> дата на </w:t>
      </w:r>
      <w:proofErr w:type="spellStart"/>
      <w:r w:rsidRPr="00E07FF7">
        <w:rPr>
          <w:rFonts w:ascii="Calibri" w:hAnsi="Calibri" w:cs="Calibri"/>
          <w:bCs/>
          <w:color w:val="000000"/>
          <w:sz w:val="22"/>
          <w:szCs w:val="22"/>
          <w:lang w:val="ru-RU"/>
        </w:rPr>
        <w:t>лизинговия</w:t>
      </w:r>
      <w:proofErr w:type="spellEnd"/>
      <w:r w:rsidRPr="00E07FF7">
        <w:rPr>
          <w:rFonts w:ascii="Calibri" w:hAnsi="Calibri" w:cs="Calibri"/>
          <w:bCs/>
          <w:color w:val="000000"/>
          <w:sz w:val="22"/>
          <w:szCs w:val="22"/>
          <w:lang w:val="ru-RU"/>
        </w:rPr>
        <w:t xml:space="preserve"> договор </w:t>
      </w: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оценява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пасива</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по лизинга</w:t>
      </w:r>
      <w:proofErr w:type="gram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настоящата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стойност</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лизинговите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плащания</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които</w:t>
      </w:r>
      <w:proofErr w:type="spellEnd"/>
      <w:r w:rsidRPr="00E07FF7">
        <w:rPr>
          <w:rFonts w:ascii="Calibri" w:hAnsi="Calibri" w:cs="Calibri"/>
          <w:bCs/>
          <w:color w:val="000000"/>
          <w:sz w:val="22"/>
          <w:szCs w:val="22"/>
          <w:lang w:val="ru-RU"/>
        </w:rPr>
        <w:t xml:space="preserve"> не </w:t>
      </w:r>
      <w:proofErr w:type="spellStart"/>
      <w:r w:rsidRPr="00E07FF7">
        <w:rPr>
          <w:rFonts w:ascii="Calibri" w:hAnsi="Calibri" w:cs="Calibri"/>
          <w:bCs/>
          <w:color w:val="000000"/>
          <w:sz w:val="22"/>
          <w:szCs w:val="22"/>
          <w:lang w:val="ru-RU"/>
        </w:rPr>
        <w:t>са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изплатени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към</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тази</w:t>
      </w:r>
      <w:proofErr w:type="spellEnd"/>
      <w:r w:rsidRPr="00E07FF7">
        <w:rPr>
          <w:rFonts w:ascii="Calibri" w:hAnsi="Calibri" w:cs="Calibri"/>
          <w:bCs/>
          <w:color w:val="000000"/>
          <w:sz w:val="22"/>
          <w:szCs w:val="22"/>
          <w:lang w:val="ru-RU"/>
        </w:rPr>
        <w:t xml:space="preserve"> дата, </w:t>
      </w:r>
      <w:proofErr w:type="spellStart"/>
      <w:r w:rsidRPr="00E07FF7">
        <w:rPr>
          <w:rFonts w:ascii="Calibri" w:hAnsi="Calibri" w:cs="Calibri"/>
          <w:bCs/>
          <w:color w:val="000000"/>
          <w:sz w:val="22"/>
          <w:szCs w:val="22"/>
          <w:lang w:val="ru-RU"/>
        </w:rPr>
        <w:t>дисконтирани</w:t>
      </w:r>
      <w:proofErr w:type="spellEnd"/>
      <w:r w:rsidRPr="00E07FF7">
        <w:rPr>
          <w:rFonts w:ascii="Calibri" w:hAnsi="Calibri" w:cs="Calibri"/>
          <w:bCs/>
          <w:color w:val="000000"/>
          <w:sz w:val="22"/>
          <w:szCs w:val="22"/>
          <w:lang w:val="ru-RU"/>
        </w:rPr>
        <w:t xml:space="preserve"> с </w:t>
      </w:r>
      <w:proofErr w:type="spellStart"/>
      <w:r w:rsidRPr="00E07FF7">
        <w:rPr>
          <w:rFonts w:ascii="Calibri" w:hAnsi="Calibri" w:cs="Calibri"/>
          <w:bCs/>
          <w:color w:val="000000"/>
          <w:sz w:val="22"/>
          <w:szCs w:val="22"/>
          <w:lang w:val="ru-RU"/>
        </w:rPr>
        <w:t>лихвения</w:t>
      </w:r>
      <w:proofErr w:type="spellEnd"/>
      <w:r w:rsidRPr="00E07FF7">
        <w:rPr>
          <w:rFonts w:ascii="Calibri" w:hAnsi="Calibri" w:cs="Calibri"/>
          <w:bCs/>
          <w:color w:val="000000"/>
          <w:sz w:val="22"/>
          <w:szCs w:val="22"/>
          <w:lang w:val="ru-RU"/>
        </w:rPr>
        <w:t xml:space="preserve"> процент, заложен в </w:t>
      </w:r>
      <w:proofErr w:type="spellStart"/>
      <w:r w:rsidRPr="00E07FF7">
        <w:rPr>
          <w:rFonts w:ascii="Calibri" w:hAnsi="Calibri" w:cs="Calibri"/>
          <w:bCs/>
          <w:color w:val="000000"/>
          <w:sz w:val="22"/>
          <w:szCs w:val="22"/>
          <w:lang w:val="ru-RU"/>
        </w:rPr>
        <w:t>лизинговия</w:t>
      </w:r>
      <w:proofErr w:type="spellEnd"/>
      <w:r w:rsidRPr="00E07FF7">
        <w:rPr>
          <w:rFonts w:ascii="Calibri" w:hAnsi="Calibri" w:cs="Calibri"/>
          <w:bCs/>
          <w:color w:val="000000"/>
          <w:sz w:val="22"/>
          <w:szCs w:val="22"/>
          <w:lang w:val="ru-RU"/>
        </w:rPr>
        <w:t xml:space="preserve"> договор, </w:t>
      </w:r>
      <w:proofErr w:type="spellStart"/>
      <w:r w:rsidRPr="00E07FF7">
        <w:rPr>
          <w:rFonts w:ascii="Calibri" w:hAnsi="Calibri" w:cs="Calibri"/>
          <w:bCs/>
          <w:color w:val="000000"/>
          <w:sz w:val="22"/>
          <w:szCs w:val="22"/>
          <w:lang w:val="ru-RU"/>
        </w:rPr>
        <w:t>ако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този</w:t>
      </w:r>
      <w:proofErr w:type="spellEnd"/>
      <w:r w:rsidRPr="00E07FF7">
        <w:rPr>
          <w:rFonts w:ascii="Calibri" w:hAnsi="Calibri" w:cs="Calibri"/>
          <w:bCs/>
          <w:color w:val="000000"/>
          <w:sz w:val="22"/>
          <w:szCs w:val="22"/>
          <w:lang w:val="ru-RU"/>
        </w:rPr>
        <w:t xml:space="preserve"> процент </w:t>
      </w:r>
      <w:proofErr w:type="spellStart"/>
      <w:r w:rsidRPr="00E07FF7">
        <w:rPr>
          <w:rFonts w:ascii="Calibri" w:hAnsi="Calibri" w:cs="Calibri"/>
          <w:bCs/>
          <w:color w:val="000000"/>
          <w:sz w:val="22"/>
          <w:szCs w:val="22"/>
          <w:lang w:val="ru-RU"/>
        </w:rPr>
        <w:t>може</w:t>
      </w:r>
      <w:proofErr w:type="spellEnd"/>
      <w:r w:rsidRPr="00E07FF7">
        <w:rPr>
          <w:rFonts w:ascii="Calibri" w:hAnsi="Calibri" w:cs="Calibri"/>
          <w:bCs/>
          <w:color w:val="000000"/>
          <w:sz w:val="22"/>
          <w:szCs w:val="22"/>
          <w:lang w:val="ru-RU"/>
        </w:rPr>
        <w:t xml:space="preserve"> да </w:t>
      </w:r>
      <w:proofErr w:type="spellStart"/>
      <w:r w:rsidRPr="00E07FF7">
        <w:rPr>
          <w:rFonts w:ascii="Calibri" w:hAnsi="Calibri" w:cs="Calibri"/>
          <w:bCs/>
          <w:color w:val="000000"/>
          <w:sz w:val="22"/>
          <w:szCs w:val="22"/>
          <w:lang w:val="ru-RU"/>
        </w:rPr>
        <w:t>бъде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непосредствено</w:t>
      </w:r>
      <w:proofErr w:type="spellEnd"/>
      <w:r w:rsidRPr="00E07FF7">
        <w:rPr>
          <w:rFonts w:ascii="Calibri" w:hAnsi="Calibri" w:cs="Calibri"/>
          <w:bCs/>
          <w:color w:val="000000"/>
          <w:sz w:val="22"/>
          <w:szCs w:val="22"/>
          <w:lang w:val="ru-RU"/>
        </w:rPr>
        <w:t xml:space="preserve"> определен или </w:t>
      </w:r>
      <w:proofErr w:type="spellStart"/>
      <w:r w:rsidRPr="00E07FF7">
        <w:rPr>
          <w:rFonts w:ascii="Calibri" w:hAnsi="Calibri" w:cs="Calibri"/>
          <w:bCs/>
          <w:color w:val="000000"/>
          <w:sz w:val="22"/>
          <w:szCs w:val="22"/>
          <w:lang w:val="ru-RU"/>
        </w:rPr>
        <w:t>диференциалния</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лихвен</w:t>
      </w:r>
      <w:proofErr w:type="spellEnd"/>
      <w:r w:rsidRPr="00E07FF7">
        <w:rPr>
          <w:rFonts w:ascii="Calibri" w:hAnsi="Calibri" w:cs="Calibri"/>
          <w:bCs/>
          <w:color w:val="000000"/>
          <w:sz w:val="22"/>
          <w:szCs w:val="22"/>
          <w:lang w:val="ru-RU"/>
        </w:rPr>
        <w:t xml:space="preserve"> процент на </w:t>
      </w:r>
      <w:proofErr w:type="spellStart"/>
      <w:r w:rsidRPr="00E07FF7">
        <w:rPr>
          <w:rFonts w:ascii="Calibri" w:hAnsi="Calibri" w:cs="Calibri"/>
          <w:bCs/>
          <w:sz w:val="22"/>
          <w:szCs w:val="22"/>
          <w:lang w:val="ru-RU"/>
        </w:rPr>
        <w:t>Дружеството</w:t>
      </w:r>
      <w:proofErr w:type="spellEnd"/>
      <w:r w:rsidRPr="00E07FF7">
        <w:rPr>
          <w:rFonts w:ascii="Calibri" w:hAnsi="Calibri" w:cs="Calibri"/>
          <w:bCs/>
          <w:sz w:val="22"/>
          <w:szCs w:val="22"/>
          <w:lang w:val="ru-RU"/>
        </w:rPr>
        <w:t>.</w:t>
      </w:r>
    </w:p>
    <w:p w14:paraId="59286BD6" w14:textId="77777777" w:rsidR="00684FEC" w:rsidRPr="00E07FF7" w:rsidRDefault="00684FEC" w:rsidP="004D17C1">
      <w:pPr>
        <w:spacing w:before="120" w:after="120"/>
        <w:ind w:left="340" w:right="340"/>
        <w:jc w:val="both"/>
        <w:rPr>
          <w:rFonts w:ascii="Calibri" w:hAnsi="Calibri" w:cs="Calibri"/>
          <w:bCs/>
          <w:sz w:val="22"/>
          <w:szCs w:val="22"/>
          <w:lang w:val="ru-RU"/>
        </w:rPr>
      </w:pPr>
      <w:r w:rsidRPr="00E07FF7">
        <w:rPr>
          <w:rFonts w:ascii="Calibri" w:hAnsi="Calibri" w:cs="Calibri"/>
          <w:bCs/>
          <w:sz w:val="22"/>
          <w:szCs w:val="22"/>
          <w:lang w:val="ru-RU"/>
        </w:rPr>
        <w:t xml:space="preserve">За да определи </w:t>
      </w:r>
      <w:proofErr w:type="spellStart"/>
      <w:r w:rsidRPr="00E07FF7">
        <w:rPr>
          <w:rFonts w:ascii="Calibri" w:hAnsi="Calibri" w:cs="Calibri"/>
          <w:bCs/>
          <w:sz w:val="22"/>
          <w:szCs w:val="22"/>
          <w:lang w:val="ru-RU"/>
        </w:rPr>
        <w:t>диференциалния</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лихвен</w:t>
      </w:r>
      <w:proofErr w:type="spellEnd"/>
      <w:r w:rsidRPr="00E07FF7">
        <w:rPr>
          <w:rFonts w:ascii="Calibri" w:hAnsi="Calibri" w:cs="Calibri"/>
          <w:bCs/>
          <w:sz w:val="22"/>
          <w:szCs w:val="22"/>
          <w:lang w:val="ru-RU"/>
        </w:rPr>
        <w:t xml:space="preserve"> процент, </w:t>
      </w:r>
      <w:proofErr w:type="spellStart"/>
      <w:r w:rsidRPr="00E07FF7">
        <w:rPr>
          <w:rFonts w:ascii="Calibri" w:hAnsi="Calibri" w:cs="Calibri"/>
          <w:bCs/>
          <w:sz w:val="22"/>
          <w:szCs w:val="22"/>
          <w:lang w:val="ru-RU"/>
        </w:rPr>
        <w:t>Дружеството</w:t>
      </w:r>
      <w:proofErr w:type="spellEnd"/>
      <w:r w:rsidRPr="00E07FF7">
        <w:rPr>
          <w:rFonts w:ascii="Calibri" w:hAnsi="Calibri" w:cs="Calibri"/>
          <w:bCs/>
          <w:sz w:val="22"/>
          <w:szCs w:val="22"/>
          <w:lang w:val="ru-RU"/>
        </w:rPr>
        <w:t xml:space="preserve">: </w:t>
      </w:r>
    </w:p>
    <w:p w14:paraId="7EBDD4FE" w14:textId="77777777" w:rsidR="00684FEC" w:rsidRPr="00E07FF7" w:rsidRDefault="00684FEC" w:rsidP="00CD4C24">
      <w:pPr>
        <w:numPr>
          <w:ilvl w:val="0"/>
          <w:numId w:val="12"/>
        </w:numPr>
        <w:spacing w:before="120" w:after="120"/>
        <w:ind w:left="340" w:right="340" w:firstLine="0"/>
        <w:contextualSpacing/>
        <w:jc w:val="both"/>
        <w:rPr>
          <w:rFonts w:ascii="Calibri" w:hAnsi="Calibri" w:cs="Calibri"/>
          <w:bCs/>
          <w:sz w:val="22"/>
          <w:szCs w:val="22"/>
          <w:lang w:val="ru-RU"/>
        </w:rPr>
      </w:pPr>
      <w:proofErr w:type="spellStart"/>
      <w:r w:rsidRPr="00E07FF7">
        <w:rPr>
          <w:rFonts w:ascii="Calibri" w:hAnsi="Calibri" w:cs="Calibri"/>
          <w:bCs/>
          <w:sz w:val="22"/>
          <w:szCs w:val="22"/>
          <w:lang w:val="ru-RU"/>
        </w:rPr>
        <w:t>използва</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когато</w:t>
      </w:r>
      <w:proofErr w:type="spellEnd"/>
      <w:r w:rsidRPr="00E07FF7">
        <w:rPr>
          <w:rFonts w:ascii="Calibri" w:hAnsi="Calibri" w:cs="Calibri"/>
          <w:bCs/>
          <w:sz w:val="22"/>
          <w:szCs w:val="22"/>
          <w:lang w:val="ru-RU"/>
        </w:rPr>
        <w:t xml:space="preserve"> е </w:t>
      </w:r>
      <w:proofErr w:type="spellStart"/>
      <w:proofErr w:type="gramStart"/>
      <w:r w:rsidRPr="00E07FF7">
        <w:rPr>
          <w:rFonts w:ascii="Calibri" w:hAnsi="Calibri" w:cs="Calibri"/>
          <w:bCs/>
          <w:sz w:val="22"/>
          <w:szCs w:val="22"/>
          <w:lang w:val="ru-RU"/>
        </w:rPr>
        <w:t>възможно</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приложимият</w:t>
      </w:r>
      <w:proofErr w:type="spellEnd"/>
      <w:proofErr w:type="gram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лихвен</w:t>
      </w:r>
      <w:proofErr w:type="spellEnd"/>
      <w:r w:rsidRPr="00E07FF7">
        <w:rPr>
          <w:rFonts w:ascii="Calibri" w:hAnsi="Calibri" w:cs="Calibri"/>
          <w:bCs/>
          <w:sz w:val="22"/>
          <w:szCs w:val="22"/>
          <w:lang w:val="ru-RU"/>
        </w:rPr>
        <w:t xml:space="preserve"> процент от </w:t>
      </w:r>
      <w:proofErr w:type="spellStart"/>
      <w:r w:rsidRPr="00E07FF7">
        <w:rPr>
          <w:rFonts w:ascii="Calibri" w:hAnsi="Calibri" w:cs="Calibri"/>
          <w:bCs/>
          <w:sz w:val="22"/>
          <w:szCs w:val="22"/>
          <w:lang w:val="ru-RU"/>
        </w:rPr>
        <w:t>последното</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финансиране</w:t>
      </w:r>
      <w:proofErr w:type="spellEnd"/>
      <w:r w:rsidRPr="00E07FF7">
        <w:rPr>
          <w:rFonts w:ascii="Calibri" w:hAnsi="Calibri" w:cs="Calibri"/>
          <w:bCs/>
          <w:sz w:val="22"/>
          <w:szCs w:val="22"/>
          <w:lang w:val="ru-RU"/>
        </w:rPr>
        <w:t xml:space="preserve"> от трети </w:t>
      </w:r>
      <w:proofErr w:type="spellStart"/>
      <w:r w:rsidRPr="00E07FF7">
        <w:rPr>
          <w:rFonts w:ascii="Calibri" w:hAnsi="Calibri" w:cs="Calibri"/>
          <w:bCs/>
          <w:sz w:val="22"/>
          <w:szCs w:val="22"/>
          <w:lang w:val="ru-RU"/>
        </w:rPr>
        <w:t>страни</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коригиран</w:t>
      </w:r>
      <w:proofErr w:type="spellEnd"/>
      <w:r w:rsidRPr="00E07FF7">
        <w:rPr>
          <w:rFonts w:ascii="Calibri" w:hAnsi="Calibri" w:cs="Calibri"/>
          <w:bCs/>
          <w:sz w:val="22"/>
          <w:szCs w:val="22"/>
          <w:lang w:val="ru-RU"/>
        </w:rPr>
        <w:t xml:space="preserve"> с цел да отрази </w:t>
      </w:r>
      <w:proofErr w:type="spellStart"/>
      <w:r w:rsidRPr="00E07FF7">
        <w:rPr>
          <w:rFonts w:ascii="Calibri" w:hAnsi="Calibri" w:cs="Calibri"/>
          <w:bCs/>
          <w:sz w:val="22"/>
          <w:szCs w:val="22"/>
          <w:lang w:val="ru-RU"/>
        </w:rPr>
        <w:t>промените</w:t>
      </w:r>
      <w:proofErr w:type="spellEnd"/>
      <w:r w:rsidRPr="00E07FF7">
        <w:rPr>
          <w:rFonts w:ascii="Calibri" w:hAnsi="Calibri" w:cs="Calibri"/>
          <w:bCs/>
          <w:sz w:val="22"/>
          <w:szCs w:val="22"/>
          <w:lang w:val="ru-RU"/>
        </w:rPr>
        <w:t xml:space="preserve"> в </w:t>
      </w:r>
      <w:proofErr w:type="spellStart"/>
      <w:r w:rsidRPr="00E07FF7">
        <w:rPr>
          <w:rFonts w:ascii="Calibri" w:hAnsi="Calibri" w:cs="Calibri"/>
          <w:bCs/>
          <w:sz w:val="22"/>
          <w:szCs w:val="22"/>
          <w:lang w:val="ru-RU"/>
        </w:rPr>
        <w:t>условията</w:t>
      </w:r>
      <w:proofErr w:type="spellEnd"/>
      <w:r w:rsidRPr="00E07FF7">
        <w:rPr>
          <w:rFonts w:ascii="Calibri" w:hAnsi="Calibri" w:cs="Calibri"/>
          <w:bCs/>
          <w:sz w:val="22"/>
          <w:szCs w:val="22"/>
          <w:lang w:val="ru-RU"/>
        </w:rPr>
        <w:t xml:space="preserve"> за </w:t>
      </w:r>
      <w:proofErr w:type="spellStart"/>
      <w:r w:rsidRPr="00E07FF7">
        <w:rPr>
          <w:rFonts w:ascii="Calibri" w:hAnsi="Calibri" w:cs="Calibri"/>
          <w:bCs/>
          <w:sz w:val="22"/>
          <w:szCs w:val="22"/>
          <w:lang w:val="ru-RU"/>
        </w:rPr>
        <w:t>финансиране</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които</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са</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настъпили</w:t>
      </w:r>
      <w:proofErr w:type="spellEnd"/>
      <w:r w:rsidRPr="00E07FF7">
        <w:rPr>
          <w:rFonts w:ascii="Calibri" w:hAnsi="Calibri" w:cs="Calibri"/>
          <w:bCs/>
          <w:sz w:val="22"/>
          <w:szCs w:val="22"/>
          <w:lang w:val="ru-RU"/>
        </w:rPr>
        <w:t xml:space="preserve"> след </w:t>
      </w:r>
      <w:proofErr w:type="spellStart"/>
      <w:r w:rsidRPr="00E07FF7">
        <w:rPr>
          <w:rFonts w:ascii="Calibri" w:hAnsi="Calibri" w:cs="Calibri"/>
          <w:bCs/>
          <w:sz w:val="22"/>
          <w:szCs w:val="22"/>
          <w:lang w:val="ru-RU"/>
        </w:rPr>
        <w:t>това</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последно</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финансиране</w:t>
      </w:r>
      <w:proofErr w:type="spellEnd"/>
      <w:r w:rsidRPr="00E07FF7">
        <w:rPr>
          <w:rFonts w:ascii="Calibri" w:hAnsi="Calibri" w:cs="Calibri"/>
          <w:bCs/>
          <w:sz w:val="22"/>
          <w:szCs w:val="22"/>
          <w:lang w:val="ru-RU"/>
        </w:rPr>
        <w:t xml:space="preserve">; </w:t>
      </w:r>
    </w:p>
    <w:p w14:paraId="53A115D3" w14:textId="77777777" w:rsidR="00DA70CA" w:rsidRPr="005954B4" w:rsidRDefault="00DA70CA" w:rsidP="00CD4C24">
      <w:pPr>
        <w:numPr>
          <w:ilvl w:val="0"/>
          <w:numId w:val="12"/>
        </w:numPr>
        <w:shd w:val="clear" w:color="auto" w:fill="FFFFFF"/>
        <w:spacing w:before="120" w:after="120"/>
        <w:ind w:left="340" w:right="340" w:firstLine="0"/>
        <w:contextualSpacing/>
        <w:jc w:val="both"/>
        <w:rPr>
          <w:rFonts w:ascii="Calibri" w:hAnsi="Calibri" w:cs="Calibri"/>
          <w:bCs/>
          <w:sz w:val="22"/>
          <w:szCs w:val="22"/>
          <w:lang w:val="ru-RU"/>
        </w:rPr>
      </w:pPr>
      <w:proofErr w:type="spellStart"/>
      <w:r w:rsidRPr="005954B4">
        <w:rPr>
          <w:rFonts w:ascii="Calibri" w:hAnsi="Calibri" w:cs="Calibri"/>
          <w:bCs/>
          <w:sz w:val="22"/>
          <w:szCs w:val="22"/>
          <w:lang w:val="ru-RU"/>
        </w:rPr>
        <w:t>използва</w:t>
      </w:r>
      <w:proofErr w:type="spellEnd"/>
      <w:r w:rsidRPr="005954B4">
        <w:rPr>
          <w:rFonts w:ascii="Calibri" w:hAnsi="Calibri" w:cs="Calibri"/>
          <w:bCs/>
          <w:sz w:val="22"/>
          <w:szCs w:val="22"/>
          <w:lang w:val="ru-RU"/>
        </w:rPr>
        <w:t xml:space="preserve"> </w:t>
      </w:r>
      <w:proofErr w:type="spellStart"/>
      <w:r w:rsidRPr="005954B4">
        <w:rPr>
          <w:rFonts w:ascii="Calibri" w:hAnsi="Calibri" w:cs="Calibri"/>
          <w:bCs/>
          <w:sz w:val="22"/>
          <w:szCs w:val="22"/>
          <w:lang w:val="ru-RU"/>
        </w:rPr>
        <w:t>лихвен</w:t>
      </w:r>
      <w:proofErr w:type="spellEnd"/>
      <w:r w:rsidRPr="005954B4">
        <w:rPr>
          <w:rFonts w:ascii="Calibri" w:hAnsi="Calibri" w:cs="Calibri"/>
          <w:bCs/>
          <w:sz w:val="22"/>
          <w:szCs w:val="22"/>
          <w:lang w:val="ru-RU"/>
        </w:rPr>
        <w:t xml:space="preserve"> процент, </w:t>
      </w:r>
      <w:proofErr w:type="spellStart"/>
      <w:r w:rsidRPr="005954B4">
        <w:rPr>
          <w:rFonts w:ascii="Calibri" w:hAnsi="Calibri" w:cs="Calibri"/>
          <w:bCs/>
          <w:sz w:val="22"/>
          <w:szCs w:val="22"/>
          <w:lang w:val="ru-RU"/>
        </w:rPr>
        <w:t>състоящ</w:t>
      </w:r>
      <w:proofErr w:type="spellEnd"/>
      <w:r w:rsidRPr="005954B4">
        <w:rPr>
          <w:rFonts w:ascii="Calibri" w:hAnsi="Calibri" w:cs="Calibri"/>
          <w:bCs/>
          <w:sz w:val="22"/>
          <w:szCs w:val="22"/>
          <w:lang w:val="ru-RU"/>
        </w:rPr>
        <w:t xml:space="preserve"> се от </w:t>
      </w:r>
      <w:proofErr w:type="spellStart"/>
      <w:r w:rsidRPr="005954B4">
        <w:rPr>
          <w:rFonts w:ascii="Calibri" w:hAnsi="Calibri" w:cs="Calibri"/>
          <w:bCs/>
          <w:sz w:val="22"/>
          <w:szCs w:val="22"/>
          <w:lang w:val="ru-RU"/>
        </w:rPr>
        <w:t>безрисковия</w:t>
      </w:r>
      <w:proofErr w:type="spellEnd"/>
      <w:r w:rsidRPr="005954B4">
        <w:rPr>
          <w:rFonts w:ascii="Calibri" w:hAnsi="Calibri" w:cs="Calibri"/>
          <w:bCs/>
          <w:sz w:val="22"/>
          <w:szCs w:val="22"/>
          <w:lang w:val="ru-RU"/>
        </w:rPr>
        <w:t xml:space="preserve"> </w:t>
      </w:r>
      <w:proofErr w:type="spellStart"/>
      <w:r w:rsidRPr="005954B4">
        <w:rPr>
          <w:rFonts w:ascii="Calibri" w:hAnsi="Calibri" w:cs="Calibri"/>
          <w:bCs/>
          <w:sz w:val="22"/>
          <w:szCs w:val="22"/>
          <w:lang w:val="ru-RU"/>
        </w:rPr>
        <w:t>лихвен</w:t>
      </w:r>
      <w:proofErr w:type="spellEnd"/>
      <w:r w:rsidRPr="005954B4">
        <w:rPr>
          <w:rFonts w:ascii="Calibri" w:hAnsi="Calibri" w:cs="Calibri"/>
          <w:bCs/>
          <w:sz w:val="22"/>
          <w:szCs w:val="22"/>
          <w:lang w:val="ru-RU"/>
        </w:rPr>
        <w:t xml:space="preserve"> процент и надбавка, </w:t>
      </w:r>
      <w:proofErr w:type="spellStart"/>
      <w:r w:rsidRPr="005954B4">
        <w:rPr>
          <w:rFonts w:ascii="Calibri" w:hAnsi="Calibri" w:cs="Calibri"/>
          <w:bCs/>
          <w:sz w:val="22"/>
          <w:szCs w:val="22"/>
          <w:lang w:val="ru-RU"/>
        </w:rPr>
        <w:t>отразяваща</w:t>
      </w:r>
      <w:proofErr w:type="spellEnd"/>
      <w:r w:rsidRPr="005954B4">
        <w:rPr>
          <w:rFonts w:ascii="Calibri" w:hAnsi="Calibri" w:cs="Calibri"/>
          <w:bCs/>
          <w:sz w:val="22"/>
          <w:szCs w:val="22"/>
          <w:lang w:val="ru-RU"/>
        </w:rPr>
        <w:t xml:space="preserve"> </w:t>
      </w:r>
      <w:proofErr w:type="spellStart"/>
      <w:r w:rsidRPr="005954B4">
        <w:rPr>
          <w:rFonts w:ascii="Calibri" w:hAnsi="Calibri" w:cs="Calibri"/>
          <w:bCs/>
          <w:sz w:val="22"/>
          <w:szCs w:val="22"/>
          <w:lang w:val="ru-RU"/>
        </w:rPr>
        <w:t>кредитния</w:t>
      </w:r>
      <w:proofErr w:type="spellEnd"/>
      <w:r w:rsidRPr="005954B4">
        <w:rPr>
          <w:rFonts w:ascii="Calibri" w:hAnsi="Calibri" w:cs="Calibri"/>
          <w:bCs/>
          <w:sz w:val="22"/>
          <w:szCs w:val="22"/>
          <w:lang w:val="ru-RU"/>
        </w:rPr>
        <w:t xml:space="preserve"> риск </w:t>
      </w:r>
      <w:proofErr w:type="spellStart"/>
      <w:r w:rsidRPr="005954B4">
        <w:rPr>
          <w:rFonts w:ascii="Calibri" w:hAnsi="Calibri" w:cs="Calibri"/>
          <w:bCs/>
          <w:sz w:val="22"/>
          <w:szCs w:val="22"/>
          <w:lang w:val="ru-RU"/>
        </w:rPr>
        <w:t>свързан</w:t>
      </w:r>
      <w:proofErr w:type="spellEnd"/>
      <w:r w:rsidRPr="005954B4">
        <w:rPr>
          <w:rFonts w:ascii="Calibri" w:hAnsi="Calibri" w:cs="Calibri"/>
          <w:bCs/>
          <w:sz w:val="22"/>
          <w:szCs w:val="22"/>
          <w:lang w:val="ru-RU"/>
        </w:rPr>
        <w:t xml:space="preserve"> с </w:t>
      </w:r>
      <w:proofErr w:type="spellStart"/>
      <w:r w:rsidRPr="005954B4">
        <w:rPr>
          <w:rFonts w:ascii="Calibri" w:hAnsi="Calibri" w:cs="Calibri"/>
          <w:bCs/>
          <w:sz w:val="22"/>
          <w:szCs w:val="22"/>
          <w:lang w:val="ru-RU"/>
        </w:rPr>
        <w:t>Дружеството</w:t>
      </w:r>
      <w:proofErr w:type="spellEnd"/>
      <w:r w:rsidRPr="005954B4">
        <w:rPr>
          <w:rFonts w:ascii="Calibri" w:hAnsi="Calibri" w:cs="Calibri"/>
          <w:bCs/>
          <w:sz w:val="22"/>
          <w:szCs w:val="22"/>
          <w:lang w:val="ru-RU"/>
        </w:rPr>
        <w:t xml:space="preserve"> и </w:t>
      </w:r>
      <w:proofErr w:type="spellStart"/>
      <w:r w:rsidRPr="005954B4">
        <w:rPr>
          <w:rFonts w:ascii="Calibri" w:hAnsi="Calibri" w:cs="Calibri"/>
          <w:bCs/>
          <w:sz w:val="22"/>
          <w:szCs w:val="22"/>
          <w:lang w:val="ru-RU"/>
        </w:rPr>
        <w:t>коригиран</w:t>
      </w:r>
      <w:proofErr w:type="spellEnd"/>
      <w:r w:rsidRPr="005954B4">
        <w:rPr>
          <w:rFonts w:ascii="Calibri" w:hAnsi="Calibri" w:cs="Calibri"/>
          <w:bCs/>
          <w:sz w:val="22"/>
          <w:szCs w:val="22"/>
          <w:lang w:val="ru-RU"/>
        </w:rPr>
        <w:t xml:space="preserve"> </w:t>
      </w:r>
      <w:proofErr w:type="spellStart"/>
      <w:r w:rsidRPr="005954B4">
        <w:rPr>
          <w:rFonts w:ascii="Calibri" w:hAnsi="Calibri" w:cs="Calibri"/>
          <w:bCs/>
          <w:sz w:val="22"/>
          <w:szCs w:val="22"/>
          <w:lang w:val="ru-RU"/>
        </w:rPr>
        <w:t>допълнително</w:t>
      </w:r>
      <w:proofErr w:type="spellEnd"/>
      <w:r w:rsidRPr="005954B4">
        <w:rPr>
          <w:rFonts w:ascii="Calibri" w:hAnsi="Calibri" w:cs="Calibri"/>
          <w:bCs/>
          <w:sz w:val="22"/>
          <w:szCs w:val="22"/>
          <w:lang w:val="ru-RU"/>
        </w:rPr>
        <w:t xml:space="preserve"> </w:t>
      </w:r>
      <w:proofErr w:type="spellStart"/>
      <w:r w:rsidRPr="005954B4">
        <w:rPr>
          <w:rFonts w:ascii="Calibri" w:hAnsi="Calibri" w:cs="Calibri"/>
          <w:bCs/>
          <w:sz w:val="22"/>
          <w:szCs w:val="22"/>
          <w:lang w:val="ru-RU"/>
        </w:rPr>
        <w:t>поради</w:t>
      </w:r>
      <w:proofErr w:type="spellEnd"/>
      <w:r w:rsidRPr="005954B4">
        <w:rPr>
          <w:rFonts w:ascii="Calibri" w:hAnsi="Calibri" w:cs="Calibri"/>
          <w:bCs/>
          <w:sz w:val="22"/>
          <w:szCs w:val="22"/>
          <w:lang w:val="ru-RU"/>
        </w:rPr>
        <w:t xml:space="preserve"> </w:t>
      </w:r>
      <w:proofErr w:type="spellStart"/>
      <w:r w:rsidRPr="005954B4">
        <w:rPr>
          <w:rFonts w:ascii="Calibri" w:hAnsi="Calibri" w:cs="Calibri"/>
          <w:bCs/>
          <w:sz w:val="22"/>
          <w:szCs w:val="22"/>
          <w:lang w:val="ru-RU"/>
        </w:rPr>
        <w:t>специфичните</w:t>
      </w:r>
      <w:proofErr w:type="spellEnd"/>
      <w:r w:rsidRPr="005954B4">
        <w:rPr>
          <w:rFonts w:ascii="Calibri" w:hAnsi="Calibri" w:cs="Calibri"/>
          <w:bCs/>
          <w:sz w:val="22"/>
          <w:szCs w:val="22"/>
          <w:lang w:val="ru-RU"/>
        </w:rPr>
        <w:t xml:space="preserve"> условия на </w:t>
      </w:r>
      <w:proofErr w:type="spellStart"/>
      <w:r w:rsidRPr="005954B4">
        <w:rPr>
          <w:rFonts w:ascii="Calibri" w:hAnsi="Calibri" w:cs="Calibri"/>
          <w:bCs/>
          <w:sz w:val="22"/>
          <w:szCs w:val="22"/>
          <w:lang w:val="ru-RU"/>
        </w:rPr>
        <w:t>лизинговия</w:t>
      </w:r>
      <w:proofErr w:type="spellEnd"/>
      <w:r w:rsidRPr="005954B4">
        <w:rPr>
          <w:rFonts w:ascii="Calibri" w:hAnsi="Calibri" w:cs="Calibri"/>
          <w:bCs/>
          <w:sz w:val="22"/>
          <w:szCs w:val="22"/>
          <w:lang w:val="ru-RU"/>
        </w:rPr>
        <w:t xml:space="preserve"> договор, в т.ч. срок, </w:t>
      </w:r>
      <w:proofErr w:type="spellStart"/>
      <w:r w:rsidRPr="005954B4">
        <w:rPr>
          <w:rFonts w:ascii="Calibri" w:hAnsi="Calibri" w:cs="Calibri"/>
          <w:bCs/>
          <w:sz w:val="22"/>
          <w:szCs w:val="22"/>
          <w:lang w:val="ru-RU"/>
        </w:rPr>
        <w:t>държава</w:t>
      </w:r>
      <w:proofErr w:type="spellEnd"/>
      <w:r w:rsidRPr="005954B4">
        <w:rPr>
          <w:rFonts w:ascii="Calibri" w:hAnsi="Calibri" w:cs="Calibri"/>
          <w:bCs/>
          <w:sz w:val="22"/>
          <w:szCs w:val="22"/>
          <w:lang w:val="ru-RU"/>
        </w:rPr>
        <w:t xml:space="preserve">, </w:t>
      </w:r>
      <w:proofErr w:type="spellStart"/>
      <w:r w:rsidRPr="005954B4">
        <w:rPr>
          <w:rFonts w:ascii="Calibri" w:hAnsi="Calibri" w:cs="Calibri"/>
          <w:bCs/>
          <w:sz w:val="22"/>
          <w:szCs w:val="22"/>
          <w:lang w:val="ru-RU"/>
        </w:rPr>
        <w:t>валута</w:t>
      </w:r>
      <w:proofErr w:type="spellEnd"/>
      <w:r w:rsidRPr="005954B4">
        <w:rPr>
          <w:rFonts w:ascii="Calibri" w:hAnsi="Calibri" w:cs="Calibri"/>
          <w:bCs/>
          <w:sz w:val="22"/>
          <w:szCs w:val="22"/>
          <w:lang w:val="ru-RU"/>
        </w:rPr>
        <w:t xml:space="preserve"> и </w:t>
      </w:r>
      <w:proofErr w:type="spellStart"/>
      <w:r w:rsidRPr="005954B4">
        <w:rPr>
          <w:rFonts w:ascii="Calibri" w:hAnsi="Calibri" w:cs="Calibri"/>
          <w:bCs/>
          <w:sz w:val="22"/>
          <w:szCs w:val="22"/>
          <w:lang w:val="ru-RU"/>
        </w:rPr>
        <w:t>обезпечения</w:t>
      </w:r>
      <w:proofErr w:type="spellEnd"/>
      <w:r w:rsidRPr="005954B4">
        <w:rPr>
          <w:rFonts w:ascii="Calibri" w:hAnsi="Calibri" w:cs="Calibri"/>
          <w:bCs/>
          <w:sz w:val="22"/>
          <w:szCs w:val="22"/>
          <w:lang w:val="ru-RU"/>
        </w:rPr>
        <w:t xml:space="preserve">. </w:t>
      </w:r>
    </w:p>
    <w:p w14:paraId="65CF1BBD" w14:textId="77777777" w:rsidR="00862ABF" w:rsidRPr="00E07FF7" w:rsidRDefault="00862ABF" w:rsidP="00161F4B">
      <w:pPr>
        <w:spacing w:before="120" w:after="120"/>
        <w:ind w:left="340" w:right="340"/>
        <w:contextualSpacing/>
        <w:jc w:val="both"/>
        <w:rPr>
          <w:rFonts w:ascii="Calibri" w:hAnsi="Calibri" w:cs="Calibri"/>
          <w:bCs/>
          <w:sz w:val="22"/>
          <w:szCs w:val="22"/>
          <w:lang w:val="ru-RU"/>
        </w:rPr>
      </w:pPr>
    </w:p>
    <w:p w14:paraId="55680491" w14:textId="77777777" w:rsidR="00684FEC" w:rsidRPr="00E07FF7" w:rsidRDefault="00684FEC" w:rsidP="00161F4B">
      <w:pPr>
        <w:spacing w:before="120" w:after="120"/>
        <w:ind w:left="340" w:right="340"/>
        <w:jc w:val="both"/>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Лизинговите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плащания</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включени</w:t>
      </w:r>
      <w:proofErr w:type="spellEnd"/>
      <w:r w:rsidRPr="00E07FF7">
        <w:rPr>
          <w:rFonts w:ascii="Calibri" w:hAnsi="Calibri" w:cs="Calibri"/>
          <w:bCs/>
          <w:color w:val="000000"/>
          <w:sz w:val="22"/>
          <w:szCs w:val="22"/>
          <w:lang w:val="ru-RU"/>
        </w:rPr>
        <w:t xml:space="preserve"> в </w:t>
      </w:r>
      <w:proofErr w:type="spellStart"/>
      <w:r w:rsidRPr="00E07FF7">
        <w:rPr>
          <w:rFonts w:ascii="Calibri" w:hAnsi="Calibri" w:cs="Calibri"/>
          <w:bCs/>
          <w:color w:val="000000"/>
          <w:sz w:val="22"/>
          <w:szCs w:val="22"/>
          <w:lang w:val="ru-RU"/>
        </w:rPr>
        <w:t>оценката</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лизинговото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задължение</w:t>
      </w:r>
      <w:proofErr w:type="spell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състоят</w:t>
      </w:r>
      <w:proofErr w:type="spellEnd"/>
      <w:r w:rsidRPr="00E07FF7">
        <w:rPr>
          <w:rFonts w:ascii="Calibri" w:hAnsi="Calibri" w:cs="Calibri"/>
          <w:bCs/>
          <w:color w:val="000000"/>
          <w:sz w:val="22"/>
          <w:szCs w:val="22"/>
          <w:lang w:val="ru-RU"/>
        </w:rPr>
        <w:t xml:space="preserve"> от </w:t>
      </w:r>
      <w:proofErr w:type="spellStart"/>
      <w:r w:rsidRPr="00E07FF7">
        <w:rPr>
          <w:rFonts w:ascii="Calibri" w:hAnsi="Calibri" w:cs="Calibri"/>
          <w:bCs/>
          <w:color w:val="000000"/>
          <w:sz w:val="22"/>
          <w:szCs w:val="22"/>
          <w:lang w:val="ru-RU"/>
        </w:rPr>
        <w:t>фиксирани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плащания</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включително</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същество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фиксирани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променливи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плащания</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въз</w:t>
      </w:r>
      <w:proofErr w:type="spellEnd"/>
      <w:r w:rsidRPr="00E07FF7">
        <w:rPr>
          <w:rFonts w:ascii="Calibri" w:hAnsi="Calibri" w:cs="Calibri"/>
          <w:bCs/>
          <w:color w:val="000000"/>
          <w:sz w:val="22"/>
          <w:szCs w:val="22"/>
          <w:lang w:val="ru-RU"/>
        </w:rPr>
        <w:t xml:space="preserve"> основа на индекс или процент, </w:t>
      </w:r>
      <w:proofErr w:type="spellStart"/>
      <w:r w:rsidRPr="00E07FF7">
        <w:rPr>
          <w:rFonts w:ascii="Calibri" w:hAnsi="Calibri" w:cs="Calibri"/>
          <w:bCs/>
          <w:color w:val="000000"/>
          <w:sz w:val="22"/>
          <w:szCs w:val="22"/>
          <w:lang w:val="ru-RU"/>
        </w:rPr>
        <w:t>суми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които</w:t>
      </w:r>
      <w:proofErr w:type="spell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очаква</w:t>
      </w:r>
      <w:proofErr w:type="spellEnd"/>
      <w:r w:rsidRPr="00E07FF7">
        <w:rPr>
          <w:rFonts w:ascii="Calibri" w:hAnsi="Calibri" w:cs="Calibri"/>
          <w:bCs/>
          <w:color w:val="000000"/>
          <w:sz w:val="22"/>
          <w:szCs w:val="22"/>
          <w:lang w:val="ru-RU"/>
        </w:rPr>
        <w:t xml:space="preserve"> да </w:t>
      </w:r>
      <w:proofErr w:type="spellStart"/>
      <w:r w:rsidRPr="00E07FF7">
        <w:rPr>
          <w:rFonts w:ascii="Calibri" w:hAnsi="Calibri" w:cs="Calibri"/>
          <w:bCs/>
          <w:color w:val="000000"/>
          <w:sz w:val="22"/>
          <w:szCs w:val="22"/>
          <w:lang w:val="ru-RU"/>
        </w:rPr>
        <w:t>бъдат</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дължими</w:t>
      </w:r>
      <w:proofErr w:type="spellEnd"/>
      <w:r w:rsidRPr="00E07FF7">
        <w:rPr>
          <w:rFonts w:ascii="Calibri" w:hAnsi="Calibri" w:cs="Calibri"/>
          <w:bCs/>
          <w:color w:val="000000"/>
          <w:sz w:val="22"/>
          <w:szCs w:val="22"/>
          <w:lang w:val="ru-RU"/>
        </w:rPr>
        <w:t xml:space="preserve"> от лизингополучателя по </w:t>
      </w:r>
      <w:proofErr w:type="spellStart"/>
      <w:r w:rsidRPr="00E07FF7">
        <w:rPr>
          <w:rFonts w:ascii="Calibri" w:hAnsi="Calibri" w:cs="Calibri"/>
          <w:bCs/>
          <w:color w:val="000000"/>
          <w:sz w:val="22"/>
          <w:szCs w:val="22"/>
          <w:lang w:val="ru-RU"/>
        </w:rPr>
        <w:t>гаранциите</w:t>
      </w:r>
      <w:proofErr w:type="spellEnd"/>
      <w:r w:rsidRPr="00E07FF7">
        <w:rPr>
          <w:rFonts w:ascii="Calibri" w:hAnsi="Calibri" w:cs="Calibri"/>
          <w:bCs/>
          <w:color w:val="000000"/>
          <w:sz w:val="22"/>
          <w:szCs w:val="22"/>
          <w:lang w:val="ru-RU"/>
        </w:rPr>
        <w:t xml:space="preserve"> за </w:t>
      </w:r>
      <w:proofErr w:type="spellStart"/>
      <w:r w:rsidRPr="00E07FF7">
        <w:rPr>
          <w:rFonts w:ascii="Calibri" w:hAnsi="Calibri" w:cs="Calibri"/>
          <w:bCs/>
          <w:color w:val="000000"/>
          <w:sz w:val="22"/>
          <w:szCs w:val="22"/>
          <w:lang w:val="ru-RU"/>
        </w:rPr>
        <w:t>остатъчна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lastRenderedPageBreak/>
        <w:t>стойност</w:t>
      </w:r>
      <w:proofErr w:type="spellEnd"/>
      <w:r w:rsidRPr="00E07FF7">
        <w:rPr>
          <w:rFonts w:ascii="Calibri" w:hAnsi="Calibri" w:cs="Calibri"/>
          <w:bCs/>
          <w:color w:val="000000"/>
          <w:sz w:val="22"/>
          <w:szCs w:val="22"/>
          <w:lang w:val="ru-RU"/>
        </w:rPr>
        <w:t xml:space="preserve"> и </w:t>
      </w:r>
      <w:proofErr w:type="spellStart"/>
      <w:r w:rsidRPr="00E07FF7">
        <w:rPr>
          <w:rFonts w:ascii="Calibri" w:hAnsi="Calibri" w:cs="Calibri"/>
          <w:bCs/>
          <w:color w:val="000000"/>
          <w:sz w:val="22"/>
          <w:szCs w:val="22"/>
          <w:lang w:val="ru-RU"/>
        </w:rPr>
        <w:t>плащания</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произтичащи</w:t>
      </w:r>
      <w:proofErr w:type="spellEnd"/>
      <w:r w:rsidRPr="00E07FF7">
        <w:rPr>
          <w:rFonts w:ascii="Calibri" w:hAnsi="Calibri" w:cs="Calibri"/>
          <w:bCs/>
          <w:color w:val="000000"/>
          <w:sz w:val="22"/>
          <w:szCs w:val="22"/>
          <w:lang w:val="ru-RU"/>
        </w:rPr>
        <w:t xml:space="preserve"> от опции, </w:t>
      </w:r>
      <w:proofErr w:type="spellStart"/>
      <w:r w:rsidRPr="00E07FF7">
        <w:rPr>
          <w:rFonts w:ascii="Calibri" w:hAnsi="Calibri" w:cs="Calibri"/>
          <w:bCs/>
          <w:color w:val="000000"/>
          <w:sz w:val="22"/>
          <w:szCs w:val="22"/>
          <w:lang w:val="ru-RU"/>
        </w:rPr>
        <w:t>ако</w:t>
      </w:r>
      <w:proofErr w:type="spellEnd"/>
      <w:r w:rsidRPr="00E07FF7">
        <w:rPr>
          <w:rFonts w:ascii="Calibri" w:hAnsi="Calibri" w:cs="Calibri"/>
          <w:bCs/>
          <w:color w:val="000000"/>
          <w:sz w:val="22"/>
          <w:szCs w:val="22"/>
          <w:lang w:val="ru-RU"/>
        </w:rPr>
        <w:t xml:space="preserve"> е </w:t>
      </w:r>
      <w:proofErr w:type="spellStart"/>
      <w:r w:rsidRPr="00E07FF7">
        <w:rPr>
          <w:rFonts w:ascii="Calibri" w:hAnsi="Calibri" w:cs="Calibri"/>
          <w:bCs/>
          <w:color w:val="000000"/>
          <w:sz w:val="22"/>
          <w:szCs w:val="22"/>
          <w:lang w:val="ru-RU"/>
        </w:rPr>
        <w:t>достатъчно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сигурно</w:t>
      </w:r>
      <w:proofErr w:type="spellEnd"/>
      <w:r w:rsidRPr="00E07FF7">
        <w:rPr>
          <w:rFonts w:ascii="Calibri" w:hAnsi="Calibri" w:cs="Calibri"/>
          <w:bCs/>
          <w:color w:val="000000"/>
          <w:sz w:val="22"/>
          <w:szCs w:val="22"/>
          <w:lang w:val="ru-RU"/>
        </w:rPr>
        <w:t xml:space="preserve">, че </w:t>
      </w: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ще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упражни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тези</w:t>
      </w:r>
      <w:proofErr w:type="spellEnd"/>
      <w:r w:rsidRPr="00E07FF7">
        <w:rPr>
          <w:rFonts w:ascii="Calibri" w:hAnsi="Calibri" w:cs="Calibri"/>
          <w:bCs/>
          <w:color w:val="000000"/>
          <w:sz w:val="22"/>
          <w:szCs w:val="22"/>
          <w:lang w:val="ru-RU"/>
        </w:rPr>
        <w:t xml:space="preserve"> опции.</w:t>
      </w:r>
    </w:p>
    <w:p w14:paraId="1283FF87" w14:textId="77777777" w:rsidR="00684FEC" w:rsidRPr="00E07FF7" w:rsidRDefault="00684FEC" w:rsidP="00161F4B">
      <w:pPr>
        <w:spacing w:before="120" w:after="120"/>
        <w:ind w:left="340" w:right="340"/>
        <w:jc w:val="both"/>
        <w:rPr>
          <w:rFonts w:ascii="Calibri" w:hAnsi="Calibri" w:cs="Calibri"/>
          <w:bCs/>
          <w:color w:val="000000"/>
          <w:sz w:val="22"/>
          <w:szCs w:val="22"/>
          <w:lang w:val="ru-RU"/>
        </w:rPr>
      </w:pPr>
      <w:r w:rsidRPr="00E07FF7">
        <w:rPr>
          <w:rFonts w:ascii="Calibri" w:hAnsi="Calibri" w:cs="Calibri"/>
          <w:bCs/>
          <w:color w:val="000000"/>
          <w:sz w:val="22"/>
          <w:szCs w:val="22"/>
          <w:lang w:val="ru-RU"/>
        </w:rPr>
        <w:t xml:space="preserve">След </w:t>
      </w:r>
      <w:proofErr w:type="spellStart"/>
      <w:r w:rsidRPr="00E07FF7">
        <w:rPr>
          <w:rFonts w:ascii="Calibri" w:hAnsi="Calibri" w:cs="Calibri"/>
          <w:bCs/>
          <w:color w:val="000000"/>
          <w:sz w:val="22"/>
          <w:szCs w:val="22"/>
          <w:lang w:val="ru-RU"/>
        </w:rPr>
        <w:t>началната</w:t>
      </w:r>
      <w:proofErr w:type="spellEnd"/>
      <w:r w:rsidRPr="00E07FF7">
        <w:rPr>
          <w:rFonts w:ascii="Calibri" w:hAnsi="Calibri" w:cs="Calibri"/>
          <w:bCs/>
          <w:color w:val="000000"/>
          <w:sz w:val="22"/>
          <w:szCs w:val="22"/>
          <w:lang w:val="ru-RU"/>
        </w:rPr>
        <w:t xml:space="preserve"> дата </w:t>
      </w:r>
      <w:proofErr w:type="spellStart"/>
      <w:r w:rsidRPr="00E07FF7">
        <w:rPr>
          <w:rFonts w:ascii="Calibri" w:hAnsi="Calibri" w:cs="Calibri"/>
          <w:bCs/>
          <w:color w:val="000000"/>
          <w:sz w:val="22"/>
          <w:szCs w:val="22"/>
          <w:lang w:val="ru-RU"/>
        </w:rPr>
        <w:t>пасивът</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по лизинга</w:t>
      </w:r>
      <w:proofErr w:type="gram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намалява</w:t>
      </w:r>
      <w:proofErr w:type="spellEnd"/>
      <w:r w:rsidRPr="00E07FF7">
        <w:rPr>
          <w:rFonts w:ascii="Calibri" w:hAnsi="Calibri" w:cs="Calibri"/>
          <w:bCs/>
          <w:color w:val="000000"/>
          <w:sz w:val="22"/>
          <w:szCs w:val="22"/>
          <w:lang w:val="ru-RU"/>
        </w:rPr>
        <w:t xml:space="preserve"> с размера на </w:t>
      </w:r>
      <w:proofErr w:type="spellStart"/>
      <w:r w:rsidRPr="00E07FF7">
        <w:rPr>
          <w:rFonts w:ascii="Calibri" w:hAnsi="Calibri" w:cs="Calibri"/>
          <w:bCs/>
          <w:color w:val="000000"/>
          <w:sz w:val="22"/>
          <w:szCs w:val="22"/>
          <w:lang w:val="ru-RU"/>
        </w:rPr>
        <w:t>извършените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плащания</w:t>
      </w:r>
      <w:proofErr w:type="spellEnd"/>
      <w:r w:rsidRPr="00E07FF7">
        <w:rPr>
          <w:rFonts w:ascii="Calibri" w:hAnsi="Calibri" w:cs="Calibri"/>
          <w:bCs/>
          <w:color w:val="000000"/>
          <w:sz w:val="22"/>
          <w:szCs w:val="22"/>
          <w:lang w:val="ru-RU"/>
        </w:rPr>
        <w:t xml:space="preserve"> и се </w:t>
      </w:r>
      <w:proofErr w:type="spellStart"/>
      <w:r w:rsidRPr="00E07FF7">
        <w:rPr>
          <w:rFonts w:ascii="Calibri" w:hAnsi="Calibri" w:cs="Calibri"/>
          <w:bCs/>
          <w:color w:val="000000"/>
          <w:sz w:val="22"/>
          <w:szCs w:val="22"/>
          <w:lang w:val="ru-RU"/>
        </w:rPr>
        <w:t>увеличава</w:t>
      </w:r>
      <w:proofErr w:type="spellEnd"/>
      <w:r w:rsidRPr="00E07FF7">
        <w:rPr>
          <w:rFonts w:ascii="Calibri" w:hAnsi="Calibri" w:cs="Calibri"/>
          <w:bCs/>
          <w:color w:val="000000"/>
          <w:sz w:val="22"/>
          <w:szCs w:val="22"/>
          <w:lang w:val="ru-RU"/>
        </w:rPr>
        <w:t xml:space="preserve"> с размера на </w:t>
      </w:r>
      <w:proofErr w:type="spellStart"/>
      <w:r w:rsidRPr="00E07FF7">
        <w:rPr>
          <w:rFonts w:ascii="Calibri" w:hAnsi="Calibri" w:cs="Calibri"/>
          <w:bCs/>
          <w:color w:val="000000"/>
          <w:sz w:val="22"/>
          <w:szCs w:val="22"/>
          <w:lang w:val="ru-RU"/>
        </w:rPr>
        <w:t>лихвата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Пасивът</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по лизинга</w:t>
      </w:r>
      <w:proofErr w:type="gram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преоценява</w:t>
      </w:r>
      <w:proofErr w:type="spellEnd"/>
      <w:r w:rsidRPr="00E07FF7">
        <w:rPr>
          <w:rFonts w:ascii="Calibri" w:hAnsi="Calibri" w:cs="Calibri"/>
          <w:bCs/>
          <w:color w:val="000000"/>
          <w:sz w:val="22"/>
          <w:szCs w:val="22"/>
          <w:lang w:val="ru-RU"/>
        </w:rPr>
        <w:t xml:space="preserve">, за да отрази </w:t>
      </w:r>
      <w:proofErr w:type="spellStart"/>
      <w:r w:rsidRPr="00E07FF7">
        <w:rPr>
          <w:rFonts w:ascii="Calibri" w:hAnsi="Calibri" w:cs="Calibri"/>
          <w:bCs/>
          <w:color w:val="000000"/>
          <w:sz w:val="22"/>
          <w:szCs w:val="22"/>
          <w:lang w:val="ru-RU"/>
        </w:rPr>
        <w:t>преоценките</w:t>
      </w:r>
      <w:proofErr w:type="spellEnd"/>
      <w:r w:rsidRPr="00E07FF7">
        <w:rPr>
          <w:rFonts w:ascii="Calibri" w:hAnsi="Calibri" w:cs="Calibri"/>
          <w:bCs/>
          <w:color w:val="000000"/>
          <w:sz w:val="22"/>
          <w:szCs w:val="22"/>
          <w:lang w:val="ru-RU"/>
        </w:rPr>
        <w:t xml:space="preserve"> или </w:t>
      </w:r>
      <w:proofErr w:type="spellStart"/>
      <w:r w:rsidRPr="00E07FF7">
        <w:rPr>
          <w:rFonts w:ascii="Calibri" w:hAnsi="Calibri" w:cs="Calibri"/>
          <w:bCs/>
          <w:color w:val="000000"/>
          <w:sz w:val="22"/>
          <w:szCs w:val="22"/>
          <w:lang w:val="ru-RU"/>
        </w:rPr>
        <w:t>измененията</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лизинговия</w:t>
      </w:r>
      <w:proofErr w:type="spellEnd"/>
      <w:r w:rsidRPr="00E07FF7">
        <w:rPr>
          <w:rFonts w:ascii="Calibri" w:hAnsi="Calibri" w:cs="Calibri"/>
          <w:bCs/>
          <w:color w:val="000000"/>
          <w:sz w:val="22"/>
          <w:szCs w:val="22"/>
          <w:lang w:val="ru-RU"/>
        </w:rPr>
        <w:t xml:space="preserve"> договор или да отрази </w:t>
      </w:r>
      <w:proofErr w:type="spellStart"/>
      <w:r w:rsidRPr="00E07FF7">
        <w:rPr>
          <w:rFonts w:ascii="Calibri" w:hAnsi="Calibri" w:cs="Calibri"/>
          <w:bCs/>
          <w:color w:val="000000"/>
          <w:sz w:val="22"/>
          <w:szCs w:val="22"/>
          <w:lang w:val="ru-RU"/>
        </w:rPr>
        <w:t>коригираните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фиксирани</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същество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лизингови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плащания</w:t>
      </w:r>
      <w:proofErr w:type="spellEnd"/>
      <w:r w:rsidRPr="00E07FF7">
        <w:rPr>
          <w:rFonts w:ascii="Calibri" w:hAnsi="Calibri" w:cs="Calibri"/>
          <w:bCs/>
          <w:color w:val="000000"/>
          <w:sz w:val="22"/>
          <w:szCs w:val="22"/>
          <w:lang w:val="ru-RU"/>
        </w:rPr>
        <w:t xml:space="preserve">. </w:t>
      </w:r>
    </w:p>
    <w:p w14:paraId="6CEE9124" w14:textId="77777777" w:rsidR="00684FEC" w:rsidRPr="00E07FF7" w:rsidRDefault="00684FEC" w:rsidP="00161F4B">
      <w:pPr>
        <w:spacing w:before="120" w:after="120"/>
        <w:ind w:left="340" w:right="340"/>
        <w:jc w:val="both"/>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Когато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задължението</w:t>
      </w:r>
      <w:proofErr w:type="spellEnd"/>
      <w:r w:rsidRPr="00E07FF7">
        <w:rPr>
          <w:rFonts w:ascii="Calibri" w:hAnsi="Calibri" w:cs="Calibri"/>
          <w:bCs/>
          <w:color w:val="000000"/>
          <w:sz w:val="22"/>
          <w:szCs w:val="22"/>
          <w:lang w:val="ru-RU"/>
        </w:rPr>
        <w:t xml:space="preserve"> за лизинг се </w:t>
      </w:r>
      <w:proofErr w:type="spellStart"/>
      <w:r w:rsidRPr="00E07FF7">
        <w:rPr>
          <w:rFonts w:ascii="Calibri" w:hAnsi="Calibri" w:cs="Calibri"/>
          <w:bCs/>
          <w:color w:val="000000"/>
          <w:sz w:val="22"/>
          <w:szCs w:val="22"/>
          <w:lang w:val="ru-RU"/>
        </w:rPr>
        <w:t>преоценява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съответната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корекция</w:t>
      </w:r>
      <w:proofErr w:type="spell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отразява</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в актива</w:t>
      </w:r>
      <w:proofErr w:type="gramEnd"/>
      <w:r w:rsidRPr="00E07FF7">
        <w:rPr>
          <w:rFonts w:ascii="Calibri" w:hAnsi="Calibri" w:cs="Calibri"/>
          <w:bCs/>
          <w:color w:val="000000"/>
          <w:sz w:val="22"/>
          <w:szCs w:val="22"/>
          <w:lang w:val="ru-RU"/>
        </w:rPr>
        <w:t xml:space="preserve"> с право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или се </w:t>
      </w:r>
      <w:proofErr w:type="spellStart"/>
      <w:r w:rsidRPr="00E07FF7">
        <w:rPr>
          <w:rFonts w:ascii="Calibri" w:hAnsi="Calibri" w:cs="Calibri"/>
          <w:bCs/>
          <w:color w:val="000000"/>
          <w:sz w:val="22"/>
          <w:szCs w:val="22"/>
          <w:lang w:val="ru-RU"/>
        </w:rPr>
        <w:t>признава</w:t>
      </w:r>
      <w:proofErr w:type="spellEnd"/>
      <w:r w:rsidRPr="00E07FF7">
        <w:rPr>
          <w:rFonts w:ascii="Calibri" w:hAnsi="Calibri" w:cs="Calibri"/>
          <w:bCs/>
          <w:color w:val="000000"/>
          <w:sz w:val="22"/>
          <w:szCs w:val="22"/>
          <w:lang w:val="ru-RU"/>
        </w:rPr>
        <w:t xml:space="preserve"> в </w:t>
      </w:r>
      <w:proofErr w:type="spellStart"/>
      <w:r w:rsidRPr="00E07FF7">
        <w:rPr>
          <w:rFonts w:ascii="Calibri" w:hAnsi="Calibri" w:cs="Calibri"/>
          <w:bCs/>
          <w:color w:val="000000"/>
          <w:sz w:val="22"/>
          <w:szCs w:val="22"/>
          <w:lang w:val="ru-RU"/>
        </w:rPr>
        <w:t>печалбата</w:t>
      </w:r>
      <w:proofErr w:type="spellEnd"/>
      <w:r w:rsidRPr="00E07FF7">
        <w:rPr>
          <w:rFonts w:ascii="Calibri" w:hAnsi="Calibri" w:cs="Calibri"/>
          <w:bCs/>
          <w:color w:val="000000"/>
          <w:sz w:val="22"/>
          <w:szCs w:val="22"/>
          <w:lang w:val="ru-RU"/>
        </w:rPr>
        <w:t xml:space="preserve"> или </w:t>
      </w:r>
      <w:proofErr w:type="spellStart"/>
      <w:r w:rsidRPr="00E07FF7">
        <w:rPr>
          <w:rFonts w:ascii="Calibri" w:hAnsi="Calibri" w:cs="Calibri"/>
          <w:bCs/>
          <w:color w:val="000000"/>
          <w:sz w:val="22"/>
          <w:szCs w:val="22"/>
          <w:lang w:val="ru-RU"/>
        </w:rPr>
        <w:t>загубата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ако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балансовата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стойност</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на актива</w:t>
      </w:r>
      <w:proofErr w:type="gramEnd"/>
      <w:r w:rsidRPr="00E07FF7">
        <w:rPr>
          <w:rFonts w:ascii="Calibri" w:hAnsi="Calibri" w:cs="Calibri"/>
          <w:bCs/>
          <w:color w:val="000000"/>
          <w:sz w:val="22"/>
          <w:szCs w:val="22"/>
          <w:lang w:val="ru-RU"/>
        </w:rPr>
        <w:t xml:space="preserve"> с право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вече е </w:t>
      </w:r>
      <w:proofErr w:type="spellStart"/>
      <w:r w:rsidRPr="00E07FF7">
        <w:rPr>
          <w:rFonts w:ascii="Calibri" w:hAnsi="Calibri" w:cs="Calibri"/>
          <w:bCs/>
          <w:color w:val="000000"/>
          <w:sz w:val="22"/>
          <w:szCs w:val="22"/>
          <w:lang w:val="ru-RU"/>
        </w:rPr>
        <w:t>намалена</w:t>
      </w:r>
      <w:proofErr w:type="spellEnd"/>
      <w:r w:rsidRPr="00E07FF7">
        <w:rPr>
          <w:rFonts w:ascii="Calibri" w:hAnsi="Calibri" w:cs="Calibri"/>
          <w:bCs/>
          <w:color w:val="000000"/>
          <w:sz w:val="22"/>
          <w:szCs w:val="22"/>
          <w:lang w:val="ru-RU"/>
        </w:rPr>
        <w:t xml:space="preserve"> до </w:t>
      </w:r>
      <w:proofErr w:type="spellStart"/>
      <w:r w:rsidRPr="00E07FF7">
        <w:rPr>
          <w:rFonts w:ascii="Calibri" w:hAnsi="Calibri" w:cs="Calibri"/>
          <w:bCs/>
          <w:color w:val="000000"/>
          <w:sz w:val="22"/>
          <w:szCs w:val="22"/>
          <w:lang w:val="ru-RU"/>
        </w:rPr>
        <w:t>нула</w:t>
      </w:r>
      <w:proofErr w:type="spellEnd"/>
      <w:r w:rsidRPr="00E07FF7">
        <w:rPr>
          <w:rFonts w:ascii="Calibri" w:hAnsi="Calibri" w:cs="Calibri"/>
          <w:bCs/>
          <w:color w:val="000000"/>
          <w:sz w:val="22"/>
          <w:szCs w:val="22"/>
          <w:lang w:val="ru-RU"/>
        </w:rPr>
        <w:t>.</w:t>
      </w:r>
    </w:p>
    <w:p w14:paraId="17430DA3" w14:textId="77777777" w:rsidR="00684FEC" w:rsidRPr="00E07FF7" w:rsidRDefault="00684FEC" w:rsidP="00161F4B">
      <w:pPr>
        <w:spacing w:before="120" w:after="120"/>
        <w:ind w:left="340" w:right="340"/>
        <w:jc w:val="both"/>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е избрало да </w:t>
      </w:r>
      <w:proofErr w:type="spellStart"/>
      <w:r w:rsidRPr="00E07FF7">
        <w:rPr>
          <w:rFonts w:ascii="Calibri" w:hAnsi="Calibri" w:cs="Calibri"/>
          <w:bCs/>
          <w:color w:val="000000"/>
          <w:sz w:val="22"/>
          <w:szCs w:val="22"/>
          <w:lang w:val="ru-RU"/>
        </w:rPr>
        <w:t>отчита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краткосрочните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лизингови</w:t>
      </w:r>
      <w:proofErr w:type="spellEnd"/>
      <w:r w:rsidRPr="00E07FF7">
        <w:rPr>
          <w:rFonts w:ascii="Calibri" w:hAnsi="Calibri" w:cs="Calibri"/>
          <w:bCs/>
          <w:color w:val="000000"/>
          <w:sz w:val="22"/>
          <w:szCs w:val="22"/>
          <w:lang w:val="ru-RU"/>
        </w:rPr>
        <w:t xml:space="preserve"> договори и лизинга на </w:t>
      </w:r>
      <w:proofErr w:type="spellStart"/>
      <w:r w:rsidRPr="00E07FF7">
        <w:rPr>
          <w:rFonts w:ascii="Calibri" w:hAnsi="Calibri" w:cs="Calibri"/>
          <w:bCs/>
          <w:color w:val="000000"/>
          <w:sz w:val="22"/>
          <w:szCs w:val="22"/>
          <w:lang w:val="ru-RU"/>
        </w:rPr>
        <w:t>активи</w:t>
      </w:r>
      <w:proofErr w:type="spellEnd"/>
      <w:r w:rsidRPr="00E07FF7">
        <w:rPr>
          <w:rFonts w:ascii="Calibri" w:hAnsi="Calibri" w:cs="Calibri"/>
          <w:bCs/>
          <w:color w:val="000000"/>
          <w:sz w:val="22"/>
          <w:szCs w:val="22"/>
          <w:lang w:val="ru-RU"/>
        </w:rPr>
        <w:t xml:space="preserve"> с </w:t>
      </w:r>
      <w:proofErr w:type="spellStart"/>
      <w:r w:rsidRPr="00E07FF7">
        <w:rPr>
          <w:rFonts w:ascii="Calibri" w:hAnsi="Calibri" w:cs="Calibri"/>
          <w:bCs/>
          <w:color w:val="000000"/>
          <w:sz w:val="22"/>
          <w:szCs w:val="22"/>
          <w:lang w:val="ru-RU"/>
        </w:rPr>
        <w:t>ниска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стойност</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като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използва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практическите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облекчения</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предвидени</w:t>
      </w:r>
      <w:proofErr w:type="spellEnd"/>
      <w:r w:rsidRPr="00E07FF7">
        <w:rPr>
          <w:rFonts w:ascii="Calibri" w:hAnsi="Calibri" w:cs="Calibri"/>
          <w:bCs/>
          <w:color w:val="000000"/>
          <w:sz w:val="22"/>
          <w:szCs w:val="22"/>
          <w:lang w:val="ru-RU"/>
        </w:rPr>
        <w:t xml:space="preserve"> </w:t>
      </w:r>
      <w:proofErr w:type="gramStart"/>
      <w:r w:rsidRPr="00E07FF7">
        <w:rPr>
          <w:rFonts w:ascii="Calibri" w:hAnsi="Calibri" w:cs="Calibri"/>
          <w:bCs/>
          <w:color w:val="000000"/>
          <w:sz w:val="22"/>
          <w:szCs w:val="22"/>
          <w:lang w:val="ru-RU"/>
        </w:rPr>
        <w:t>в стандарта</w:t>
      </w:r>
      <w:proofErr w:type="gramEnd"/>
      <w:r w:rsidRPr="00E07FF7">
        <w:rPr>
          <w:rFonts w:ascii="Calibri" w:hAnsi="Calibri" w:cs="Calibri"/>
          <w:bCs/>
          <w:color w:val="000000"/>
          <w:sz w:val="22"/>
          <w:szCs w:val="22"/>
          <w:lang w:val="ru-RU"/>
        </w:rPr>
        <w:t xml:space="preserve">. Вместо </w:t>
      </w:r>
      <w:proofErr w:type="spellStart"/>
      <w:r w:rsidRPr="00E07FF7">
        <w:rPr>
          <w:rFonts w:ascii="Calibri" w:hAnsi="Calibri" w:cs="Calibri"/>
          <w:bCs/>
          <w:color w:val="000000"/>
          <w:sz w:val="22"/>
          <w:szCs w:val="22"/>
          <w:lang w:val="ru-RU"/>
        </w:rPr>
        <w:t>признаване</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активи</w:t>
      </w:r>
      <w:proofErr w:type="spellEnd"/>
      <w:r w:rsidRPr="00E07FF7">
        <w:rPr>
          <w:rFonts w:ascii="Calibri" w:hAnsi="Calibri" w:cs="Calibri"/>
          <w:bCs/>
          <w:color w:val="000000"/>
          <w:sz w:val="22"/>
          <w:szCs w:val="22"/>
          <w:lang w:val="ru-RU"/>
        </w:rPr>
        <w:t xml:space="preserve"> с право на </w:t>
      </w:r>
      <w:proofErr w:type="spellStart"/>
      <w:r w:rsidRPr="00E07FF7">
        <w:rPr>
          <w:rFonts w:ascii="Calibri" w:hAnsi="Calibri" w:cs="Calibri"/>
          <w:bCs/>
          <w:color w:val="000000"/>
          <w:sz w:val="22"/>
          <w:szCs w:val="22"/>
          <w:lang w:val="ru-RU"/>
        </w:rPr>
        <w:t>ползване</w:t>
      </w:r>
      <w:proofErr w:type="spellEnd"/>
      <w:r w:rsidRPr="00E07FF7">
        <w:rPr>
          <w:rFonts w:ascii="Calibri" w:hAnsi="Calibri" w:cs="Calibri"/>
          <w:bCs/>
          <w:color w:val="000000"/>
          <w:sz w:val="22"/>
          <w:szCs w:val="22"/>
          <w:lang w:val="ru-RU"/>
        </w:rPr>
        <w:t xml:space="preserve"> и </w:t>
      </w:r>
      <w:proofErr w:type="spellStart"/>
      <w:r w:rsidRPr="00E07FF7">
        <w:rPr>
          <w:rFonts w:ascii="Calibri" w:hAnsi="Calibri" w:cs="Calibri"/>
          <w:bCs/>
          <w:color w:val="000000"/>
          <w:sz w:val="22"/>
          <w:szCs w:val="22"/>
          <w:lang w:val="ru-RU"/>
        </w:rPr>
        <w:t>задължения</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лизингови</w:t>
      </w:r>
      <w:proofErr w:type="spellEnd"/>
      <w:r w:rsidRPr="00E07FF7">
        <w:rPr>
          <w:rFonts w:ascii="Calibri" w:hAnsi="Calibri" w:cs="Calibri"/>
          <w:bCs/>
          <w:color w:val="000000"/>
          <w:sz w:val="22"/>
          <w:szCs w:val="22"/>
          <w:lang w:val="ru-RU"/>
        </w:rPr>
        <w:t xml:space="preserve"> договори, </w:t>
      </w:r>
      <w:proofErr w:type="spellStart"/>
      <w:r w:rsidRPr="00E07FF7">
        <w:rPr>
          <w:rFonts w:ascii="Calibri" w:hAnsi="Calibri" w:cs="Calibri"/>
          <w:bCs/>
          <w:color w:val="000000"/>
          <w:sz w:val="22"/>
          <w:szCs w:val="22"/>
          <w:lang w:val="ru-RU"/>
        </w:rPr>
        <w:t>плащанията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във</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връзка</w:t>
      </w:r>
      <w:proofErr w:type="spellEnd"/>
      <w:r w:rsidRPr="00E07FF7">
        <w:rPr>
          <w:rFonts w:ascii="Calibri" w:hAnsi="Calibri" w:cs="Calibri"/>
          <w:bCs/>
          <w:color w:val="000000"/>
          <w:sz w:val="22"/>
          <w:szCs w:val="22"/>
          <w:lang w:val="ru-RU"/>
        </w:rPr>
        <w:t xml:space="preserve"> с </w:t>
      </w:r>
      <w:proofErr w:type="spellStart"/>
      <w:r w:rsidRPr="00E07FF7">
        <w:rPr>
          <w:rFonts w:ascii="Calibri" w:hAnsi="Calibri" w:cs="Calibri"/>
          <w:bCs/>
          <w:color w:val="000000"/>
          <w:sz w:val="22"/>
          <w:szCs w:val="22"/>
          <w:lang w:val="ru-RU"/>
        </w:rPr>
        <w:t>тях</w:t>
      </w:r>
      <w:proofErr w:type="spellEnd"/>
      <w:r w:rsidRPr="00E07FF7">
        <w:rPr>
          <w:rFonts w:ascii="Calibri" w:hAnsi="Calibri" w:cs="Calibri"/>
          <w:bCs/>
          <w:color w:val="000000"/>
          <w:sz w:val="22"/>
          <w:szCs w:val="22"/>
          <w:lang w:val="ru-RU"/>
        </w:rPr>
        <w:t xml:space="preserve"> се </w:t>
      </w:r>
      <w:proofErr w:type="spellStart"/>
      <w:r w:rsidRPr="00E07FF7">
        <w:rPr>
          <w:rFonts w:ascii="Calibri" w:hAnsi="Calibri" w:cs="Calibri"/>
          <w:bCs/>
          <w:color w:val="000000"/>
          <w:sz w:val="22"/>
          <w:szCs w:val="22"/>
          <w:lang w:val="ru-RU"/>
        </w:rPr>
        <w:t>признават</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като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разход</w:t>
      </w:r>
      <w:proofErr w:type="spellEnd"/>
      <w:r w:rsidRPr="00E07FF7">
        <w:rPr>
          <w:rFonts w:ascii="Calibri" w:hAnsi="Calibri" w:cs="Calibri"/>
          <w:bCs/>
          <w:color w:val="000000"/>
          <w:sz w:val="22"/>
          <w:szCs w:val="22"/>
          <w:lang w:val="ru-RU"/>
        </w:rPr>
        <w:t xml:space="preserve"> в </w:t>
      </w:r>
      <w:proofErr w:type="spellStart"/>
      <w:r w:rsidRPr="00E07FF7">
        <w:rPr>
          <w:rFonts w:ascii="Calibri" w:hAnsi="Calibri" w:cs="Calibri"/>
          <w:bCs/>
          <w:color w:val="000000"/>
          <w:sz w:val="22"/>
          <w:szCs w:val="22"/>
          <w:lang w:val="ru-RU"/>
        </w:rPr>
        <w:t>печалбата</w:t>
      </w:r>
      <w:proofErr w:type="spellEnd"/>
      <w:r w:rsidRPr="00E07FF7">
        <w:rPr>
          <w:rFonts w:ascii="Calibri" w:hAnsi="Calibri" w:cs="Calibri"/>
          <w:bCs/>
          <w:color w:val="000000"/>
          <w:sz w:val="22"/>
          <w:szCs w:val="22"/>
          <w:lang w:val="ru-RU"/>
        </w:rPr>
        <w:t xml:space="preserve"> или </w:t>
      </w:r>
      <w:proofErr w:type="spellStart"/>
      <w:r w:rsidRPr="00E07FF7">
        <w:rPr>
          <w:rFonts w:ascii="Calibri" w:hAnsi="Calibri" w:cs="Calibri"/>
          <w:bCs/>
          <w:color w:val="000000"/>
          <w:sz w:val="22"/>
          <w:szCs w:val="22"/>
          <w:lang w:val="ru-RU"/>
        </w:rPr>
        <w:t>загубата</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линейния</w:t>
      </w:r>
      <w:proofErr w:type="spellEnd"/>
      <w:r w:rsidRPr="00E07FF7">
        <w:rPr>
          <w:rFonts w:ascii="Calibri" w:hAnsi="Calibri" w:cs="Calibri"/>
          <w:bCs/>
          <w:color w:val="000000"/>
          <w:sz w:val="22"/>
          <w:szCs w:val="22"/>
          <w:lang w:val="ru-RU"/>
        </w:rPr>
        <w:t xml:space="preserve"> метод </w:t>
      </w:r>
      <w:proofErr w:type="gramStart"/>
      <w:r w:rsidRPr="00E07FF7">
        <w:rPr>
          <w:rFonts w:ascii="Calibri" w:hAnsi="Calibri" w:cs="Calibri"/>
          <w:bCs/>
          <w:color w:val="000000"/>
          <w:sz w:val="22"/>
          <w:szCs w:val="22"/>
          <w:lang w:val="ru-RU"/>
        </w:rPr>
        <w:t>за срока</w:t>
      </w:r>
      <w:proofErr w:type="gram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лизинговия</w:t>
      </w:r>
      <w:proofErr w:type="spellEnd"/>
      <w:r w:rsidRPr="00E07FF7">
        <w:rPr>
          <w:rFonts w:ascii="Calibri" w:hAnsi="Calibri" w:cs="Calibri"/>
          <w:bCs/>
          <w:color w:val="000000"/>
          <w:sz w:val="22"/>
          <w:szCs w:val="22"/>
          <w:lang w:val="ru-RU"/>
        </w:rPr>
        <w:t xml:space="preserve"> договор.</w:t>
      </w:r>
    </w:p>
    <w:p w14:paraId="026EEDED" w14:textId="77777777" w:rsidR="00684FEC" w:rsidRPr="00E07FF7" w:rsidRDefault="00684FEC" w:rsidP="00CD4C24">
      <w:pPr>
        <w:pStyle w:val="ListParagraph"/>
        <w:numPr>
          <w:ilvl w:val="2"/>
          <w:numId w:val="23"/>
        </w:numPr>
        <w:spacing w:before="120" w:after="120"/>
        <w:ind w:right="340"/>
        <w:rPr>
          <w:rFonts w:ascii="Calibri" w:eastAsia="Calibri" w:hAnsi="Calibri" w:cs="Calibri"/>
          <w:b/>
          <w:sz w:val="22"/>
          <w:szCs w:val="22"/>
          <w:lang w:val="ru-RU"/>
        </w:rPr>
      </w:pPr>
      <w:proofErr w:type="spellStart"/>
      <w:r w:rsidRPr="00E07FF7">
        <w:rPr>
          <w:rFonts w:ascii="Calibri" w:eastAsia="Calibri" w:hAnsi="Calibri" w:cs="Calibri"/>
          <w:b/>
          <w:sz w:val="22"/>
          <w:szCs w:val="22"/>
          <w:lang w:val="ru-RU"/>
        </w:rPr>
        <w:t>Дружеството</w:t>
      </w:r>
      <w:proofErr w:type="spellEnd"/>
      <w:r w:rsidRPr="00E07FF7">
        <w:rPr>
          <w:rFonts w:ascii="Calibri" w:eastAsia="Calibri" w:hAnsi="Calibri" w:cs="Calibri"/>
          <w:b/>
          <w:sz w:val="22"/>
          <w:szCs w:val="22"/>
          <w:lang w:val="ru-RU"/>
        </w:rPr>
        <w:t xml:space="preserve"> </w:t>
      </w:r>
      <w:proofErr w:type="spellStart"/>
      <w:r w:rsidRPr="00E07FF7">
        <w:rPr>
          <w:rFonts w:ascii="Calibri" w:eastAsia="Calibri" w:hAnsi="Calibri" w:cs="Calibri"/>
          <w:b/>
          <w:sz w:val="22"/>
          <w:szCs w:val="22"/>
          <w:lang w:val="ru-RU"/>
        </w:rPr>
        <w:t>като</w:t>
      </w:r>
      <w:proofErr w:type="spellEnd"/>
      <w:r w:rsidRPr="00E07FF7">
        <w:rPr>
          <w:rFonts w:ascii="Calibri" w:eastAsia="Calibri" w:hAnsi="Calibri" w:cs="Calibri"/>
          <w:b/>
          <w:sz w:val="22"/>
          <w:szCs w:val="22"/>
          <w:lang w:val="ru-RU"/>
        </w:rPr>
        <w:t xml:space="preserve"> </w:t>
      </w:r>
      <w:proofErr w:type="spellStart"/>
      <w:r w:rsidRPr="00E07FF7">
        <w:rPr>
          <w:rFonts w:ascii="Calibri" w:eastAsia="Calibri" w:hAnsi="Calibri" w:cs="Calibri"/>
          <w:b/>
          <w:sz w:val="22"/>
          <w:szCs w:val="22"/>
          <w:lang w:val="ru-RU"/>
        </w:rPr>
        <w:t>лизингодател</w:t>
      </w:r>
      <w:proofErr w:type="spellEnd"/>
      <w:r w:rsidRPr="00E07FF7">
        <w:rPr>
          <w:rFonts w:ascii="Calibri" w:eastAsia="Calibri" w:hAnsi="Calibri" w:cs="Calibri"/>
          <w:b/>
          <w:sz w:val="22"/>
          <w:szCs w:val="22"/>
          <w:lang w:val="ru-RU"/>
        </w:rPr>
        <w:t xml:space="preserve"> </w:t>
      </w:r>
    </w:p>
    <w:p w14:paraId="74AA4A0D" w14:textId="77777777" w:rsidR="00684FEC" w:rsidRPr="00E07FF7" w:rsidRDefault="00684FEC" w:rsidP="00161F4B">
      <w:pPr>
        <w:spacing w:before="120" w:after="120"/>
        <w:ind w:left="340" w:right="340"/>
        <w:jc w:val="both"/>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Счетоводната</w:t>
      </w:r>
      <w:proofErr w:type="spellEnd"/>
      <w:r w:rsidRPr="00E07FF7">
        <w:rPr>
          <w:rFonts w:ascii="Calibri" w:hAnsi="Calibri" w:cs="Calibri"/>
          <w:bCs/>
          <w:color w:val="000000"/>
          <w:sz w:val="22"/>
          <w:szCs w:val="22"/>
          <w:lang w:val="ru-RU"/>
        </w:rPr>
        <w:t xml:space="preserve"> политика на </w:t>
      </w: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съгласно</w:t>
      </w:r>
      <w:proofErr w:type="spellEnd"/>
      <w:r w:rsidRPr="00E07FF7">
        <w:rPr>
          <w:rFonts w:ascii="Calibri" w:hAnsi="Calibri" w:cs="Calibri"/>
          <w:bCs/>
          <w:color w:val="000000"/>
          <w:sz w:val="22"/>
          <w:szCs w:val="22"/>
          <w:lang w:val="ru-RU"/>
        </w:rPr>
        <w:t xml:space="preserve"> МСФО 16, не се е </w:t>
      </w:r>
      <w:proofErr w:type="spellStart"/>
      <w:r w:rsidRPr="00E07FF7">
        <w:rPr>
          <w:rFonts w:ascii="Calibri" w:hAnsi="Calibri" w:cs="Calibri"/>
          <w:bCs/>
          <w:color w:val="000000"/>
          <w:sz w:val="22"/>
          <w:szCs w:val="22"/>
          <w:lang w:val="ru-RU"/>
        </w:rPr>
        <w:t>променила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спрямо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сравнителния</w:t>
      </w:r>
      <w:proofErr w:type="spellEnd"/>
      <w:r w:rsidRPr="00E07FF7">
        <w:rPr>
          <w:rFonts w:ascii="Calibri" w:hAnsi="Calibri" w:cs="Calibri"/>
          <w:bCs/>
          <w:color w:val="000000"/>
          <w:sz w:val="22"/>
          <w:szCs w:val="22"/>
          <w:lang w:val="ru-RU"/>
        </w:rPr>
        <w:t xml:space="preserve"> период.</w:t>
      </w:r>
    </w:p>
    <w:p w14:paraId="43E7D454" w14:textId="77777777" w:rsidR="00684FEC" w:rsidRPr="00E07FF7" w:rsidRDefault="00684FEC" w:rsidP="00161F4B">
      <w:pPr>
        <w:spacing w:before="120" w:after="120"/>
        <w:ind w:left="340" w:right="340"/>
        <w:jc w:val="both"/>
        <w:rPr>
          <w:rFonts w:ascii="Calibri" w:hAnsi="Calibri" w:cs="Calibri"/>
          <w:bCs/>
          <w:color w:val="000000"/>
          <w:sz w:val="22"/>
          <w:szCs w:val="22"/>
          <w:lang w:val="ru-RU"/>
        </w:rPr>
      </w:pPr>
      <w:r w:rsidRPr="00E07FF7">
        <w:rPr>
          <w:rFonts w:ascii="Calibri" w:hAnsi="Calibri" w:cs="Calibri"/>
          <w:bCs/>
          <w:color w:val="000000"/>
          <w:sz w:val="22"/>
          <w:szCs w:val="22"/>
          <w:lang w:val="ru-RU"/>
        </w:rPr>
        <w:t xml:space="preserve">Като </w:t>
      </w:r>
      <w:proofErr w:type="spellStart"/>
      <w:r w:rsidRPr="00E07FF7">
        <w:rPr>
          <w:rFonts w:ascii="Calibri" w:hAnsi="Calibri" w:cs="Calibri"/>
          <w:bCs/>
          <w:color w:val="000000"/>
          <w:sz w:val="22"/>
          <w:szCs w:val="22"/>
          <w:lang w:val="ru-RU"/>
        </w:rPr>
        <w:t>лизингодател</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класифицира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своите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лизингови</w:t>
      </w:r>
      <w:proofErr w:type="spellEnd"/>
      <w:r w:rsidRPr="00E07FF7">
        <w:rPr>
          <w:rFonts w:ascii="Calibri" w:hAnsi="Calibri" w:cs="Calibri"/>
          <w:bCs/>
          <w:color w:val="000000"/>
          <w:sz w:val="22"/>
          <w:szCs w:val="22"/>
          <w:lang w:val="ru-RU"/>
        </w:rPr>
        <w:t xml:space="preserve"> договори </w:t>
      </w:r>
      <w:proofErr w:type="spellStart"/>
      <w:r w:rsidRPr="00E07FF7">
        <w:rPr>
          <w:rFonts w:ascii="Calibri" w:hAnsi="Calibri" w:cs="Calibri"/>
          <w:bCs/>
          <w:color w:val="000000"/>
          <w:sz w:val="22"/>
          <w:szCs w:val="22"/>
          <w:lang w:val="ru-RU"/>
        </w:rPr>
        <w:t>като</w:t>
      </w:r>
      <w:proofErr w:type="spellEnd"/>
      <w:r w:rsidRPr="00E07FF7">
        <w:rPr>
          <w:rFonts w:ascii="Calibri" w:hAnsi="Calibri" w:cs="Calibri"/>
          <w:bCs/>
          <w:color w:val="000000"/>
          <w:sz w:val="22"/>
          <w:szCs w:val="22"/>
          <w:lang w:val="ru-RU"/>
        </w:rPr>
        <w:t xml:space="preserve"> оперативен или финансов лизинг.</w:t>
      </w:r>
    </w:p>
    <w:p w14:paraId="2FC971CF" w14:textId="77777777" w:rsidR="00684FEC" w:rsidRPr="00E07FF7" w:rsidRDefault="00684FEC" w:rsidP="00161F4B">
      <w:pPr>
        <w:spacing w:before="120" w:after="120"/>
        <w:ind w:left="340" w:right="340"/>
        <w:jc w:val="both"/>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Лизинговият</w:t>
      </w:r>
      <w:proofErr w:type="spellEnd"/>
      <w:r w:rsidRPr="00E07FF7">
        <w:rPr>
          <w:rFonts w:ascii="Calibri" w:hAnsi="Calibri" w:cs="Calibri"/>
          <w:bCs/>
          <w:color w:val="000000"/>
          <w:sz w:val="22"/>
          <w:szCs w:val="22"/>
          <w:lang w:val="ru-RU"/>
        </w:rPr>
        <w:t xml:space="preserve"> договор се </w:t>
      </w:r>
      <w:proofErr w:type="spellStart"/>
      <w:r w:rsidRPr="00E07FF7">
        <w:rPr>
          <w:rFonts w:ascii="Calibri" w:hAnsi="Calibri" w:cs="Calibri"/>
          <w:bCs/>
          <w:color w:val="000000"/>
          <w:sz w:val="22"/>
          <w:szCs w:val="22"/>
          <w:lang w:val="ru-RU"/>
        </w:rPr>
        <w:t>класифицира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като</w:t>
      </w:r>
      <w:proofErr w:type="spellEnd"/>
      <w:r w:rsidRPr="00E07FF7">
        <w:rPr>
          <w:rFonts w:ascii="Calibri" w:hAnsi="Calibri" w:cs="Calibri"/>
          <w:bCs/>
          <w:color w:val="000000"/>
          <w:sz w:val="22"/>
          <w:szCs w:val="22"/>
          <w:lang w:val="ru-RU"/>
        </w:rPr>
        <w:t xml:space="preserve"> договор </w:t>
      </w:r>
      <w:proofErr w:type="gramStart"/>
      <w:r w:rsidRPr="00E07FF7">
        <w:rPr>
          <w:rFonts w:ascii="Calibri" w:hAnsi="Calibri" w:cs="Calibri"/>
          <w:bCs/>
          <w:color w:val="000000"/>
          <w:sz w:val="22"/>
          <w:szCs w:val="22"/>
          <w:lang w:val="ru-RU"/>
        </w:rPr>
        <w:t>за финансов</w:t>
      </w:r>
      <w:proofErr w:type="gramEnd"/>
      <w:r w:rsidRPr="00E07FF7">
        <w:rPr>
          <w:rFonts w:ascii="Calibri" w:hAnsi="Calibri" w:cs="Calibri"/>
          <w:bCs/>
          <w:color w:val="000000"/>
          <w:sz w:val="22"/>
          <w:szCs w:val="22"/>
          <w:lang w:val="ru-RU"/>
        </w:rPr>
        <w:t xml:space="preserve"> лизинг, </w:t>
      </w:r>
      <w:proofErr w:type="spellStart"/>
      <w:r w:rsidRPr="00E07FF7">
        <w:rPr>
          <w:rFonts w:ascii="Calibri" w:hAnsi="Calibri" w:cs="Calibri"/>
          <w:bCs/>
          <w:color w:val="000000"/>
          <w:sz w:val="22"/>
          <w:szCs w:val="22"/>
          <w:lang w:val="ru-RU"/>
        </w:rPr>
        <w:t>ако</w:t>
      </w:r>
      <w:proofErr w:type="spellEnd"/>
      <w:r w:rsidRPr="00E07FF7">
        <w:rPr>
          <w:rFonts w:ascii="Calibri" w:hAnsi="Calibri" w:cs="Calibri"/>
          <w:bCs/>
          <w:color w:val="000000"/>
          <w:sz w:val="22"/>
          <w:szCs w:val="22"/>
          <w:lang w:val="ru-RU"/>
        </w:rPr>
        <w:t xml:space="preserve"> с него се </w:t>
      </w:r>
      <w:proofErr w:type="spellStart"/>
      <w:r w:rsidRPr="00E07FF7">
        <w:rPr>
          <w:rFonts w:ascii="Calibri" w:hAnsi="Calibri" w:cs="Calibri"/>
          <w:bCs/>
          <w:color w:val="000000"/>
          <w:sz w:val="22"/>
          <w:szCs w:val="22"/>
          <w:lang w:val="ru-RU"/>
        </w:rPr>
        <w:t>прехвърлят</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същество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всички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рискове</w:t>
      </w:r>
      <w:proofErr w:type="spellEnd"/>
      <w:r w:rsidRPr="00E07FF7">
        <w:rPr>
          <w:rFonts w:ascii="Calibri" w:hAnsi="Calibri" w:cs="Calibri"/>
          <w:bCs/>
          <w:color w:val="000000"/>
          <w:sz w:val="22"/>
          <w:szCs w:val="22"/>
          <w:lang w:val="ru-RU"/>
        </w:rPr>
        <w:t xml:space="preserve"> и </w:t>
      </w:r>
      <w:proofErr w:type="spellStart"/>
      <w:r w:rsidRPr="00E07FF7">
        <w:rPr>
          <w:rFonts w:ascii="Calibri" w:hAnsi="Calibri" w:cs="Calibri"/>
          <w:bCs/>
          <w:color w:val="000000"/>
          <w:sz w:val="22"/>
          <w:szCs w:val="22"/>
          <w:lang w:val="ru-RU"/>
        </w:rPr>
        <w:t>изгоди</w:t>
      </w:r>
      <w:proofErr w:type="spellEnd"/>
      <w:r w:rsidRPr="00E07FF7">
        <w:rPr>
          <w:rFonts w:ascii="Calibri" w:hAnsi="Calibri" w:cs="Calibri"/>
          <w:bCs/>
          <w:color w:val="000000"/>
          <w:sz w:val="22"/>
          <w:szCs w:val="22"/>
          <w:lang w:val="ru-RU"/>
        </w:rPr>
        <w:t xml:space="preserve"> от </w:t>
      </w:r>
      <w:proofErr w:type="spellStart"/>
      <w:r w:rsidRPr="00E07FF7">
        <w:rPr>
          <w:rFonts w:ascii="Calibri" w:hAnsi="Calibri" w:cs="Calibri"/>
          <w:bCs/>
          <w:color w:val="000000"/>
          <w:sz w:val="22"/>
          <w:szCs w:val="22"/>
          <w:lang w:val="ru-RU"/>
        </w:rPr>
        <w:t>собствеността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върху</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основния</w:t>
      </w:r>
      <w:proofErr w:type="spellEnd"/>
      <w:r w:rsidRPr="00E07FF7">
        <w:rPr>
          <w:rFonts w:ascii="Calibri" w:hAnsi="Calibri" w:cs="Calibri"/>
          <w:bCs/>
          <w:color w:val="000000"/>
          <w:sz w:val="22"/>
          <w:szCs w:val="22"/>
          <w:lang w:val="ru-RU"/>
        </w:rPr>
        <w:t xml:space="preserve"> актив, и </w:t>
      </w:r>
      <w:proofErr w:type="spellStart"/>
      <w:r w:rsidRPr="00E07FF7">
        <w:rPr>
          <w:rFonts w:ascii="Calibri" w:hAnsi="Calibri" w:cs="Calibri"/>
          <w:bCs/>
          <w:color w:val="000000"/>
          <w:sz w:val="22"/>
          <w:szCs w:val="22"/>
          <w:lang w:val="ru-RU"/>
        </w:rPr>
        <w:t>като</w:t>
      </w:r>
      <w:proofErr w:type="spellEnd"/>
      <w:r w:rsidRPr="00E07FF7">
        <w:rPr>
          <w:rFonts w:ascii="Calibri" w:hAnsi="Calibri" w:cs="Calibri"/>
          <w:bCs/>
          <w:color w:val="000000"/>
          <w:sz w:val="22"/>
          <w:szCs w:val="22"/>
          <w:lang w:val="ru-RU"/>
        </w:rPr>
        <w:t xml:space="preserve"> договор за оперативен лизинг, </w:t>
      </w:r>
      <w:proofErr w:type="spellStart"/>
      <w:r w:rsidRPr="00E07FF7">
        <w:rPr>
          <w:rFonts w:ascii="Calibri" w:hAnsi="Calibri" w:cs="Calibri"/>
          <w:bCs/>
          <w:color w:val="000000"/>
          <w:sz w:val="22"/>
          <w:szCs w:val="22"/>
          <w:lang w:val="ru-RU"/>
        </w:rPr>
        <w:t>ако</w:t>
      </w:r>
      <w:proofErr w:type="spellEnd"/>
      <w:r w:rsidRPr="00E07FF7">
        <w:rPr>
          <w:rFonts w:ascii="Calibri" w:hAnsi="Calibri" w:cs="Calibri"/>
          <w:bCs/>
          <w:color w:val="000000"/>
          <w:sz w:val="22"/>
          <w:szCs w:val="22"/>
          <w:lang w:val="ru-RU"/>
        </w:rPr>
        <w:t xml:space="preserve"> с него не се </w:t>
      </w:r>
      <w:proofErr w:type="spellStart"/>
      <w:r w:rsidRPr="00E07FF7">
        <w:rPr>
          <w:rFonts w:ascii="Calibri" w:hAnsi="Calibri" w:cs="Calibri"/>
          <w:bCs/>
          <w:color w:val="000000"/>
          <w:sz w:val="22"/>
          <w:szCs w:val="22"/>
          <w:lang w:val="ru-RU"/>
        </w:rPr>
        <w:t>прехвърлят</w:t>
      </w:r>
      <w:proofErr w:type="spellEnd"/>
      <w:r w:rsidRPr="00E07FF7">
        <w:rPr>
          <w:rFonts w:ascii="Calibri" w:hAnsi="Calibri" w:cs="Calibri"/>
          <w:bCs/>
          <w:color w:val="000000"/>
          <w:sz w:val="22"/>
          <w:szCs w:val="22"/>
          <w:lang w:val="ru-RU"/>
        </w:rPr>
        <w:t xml:space="preserve"> по </w:t>
      </w:r>
      <w:proofErr w:type="spellStart"/>
      <w:r w:rsidRPr="00E07FF7">
        <w:rPr>
          <w:rFonts w:ascii="Calibri" w:hAnsi="Calibri" w:cs="Calibri"/>
          <w:bCs/>
          <w:color w:val="000000"/>
          <w:sz w:val="22"/>
          <w:szCs w:val="22"/>
          <w:lang w:val="ru-RU"/>
        </w:rPr>
        <w:t>същество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всички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рискове</w:t>
      </w:r>
      <w:proofErr w:type="spellEnd"/>
      <w:r w:rsidRPr="00E07FF7">
        <w:rPr>
          <w:rFonts w:ascii="Calibri" w:hAnsi="Calibri" w:cs="Calibri"/>
          <w:bCs/>
          <w:color w:val="000000"/>
          <w:sz w:val="22"/>
          <w:szCs w:val="22"/>
          <w:lang w:val="ru-RU"/>
        </w:rPr>
        <w:t xml:space="preserve"> и </w:t>
      </w:r>
      <w:proofErr w:type="spellStart"/>
      <w:r w:rsidRPr="00E07FF7">
        <w:rPr>
          <w:rFonts w:ascii="Calibri" w:hAnsi="Calibri" w:cs="Calibri"/>
          <w:bCs/>
          <w:color w:val="000000"/>
          <w:sz w:val="22"/>
          <w:szCs w:val="22"/>
          <w:lang w:val="ru-RU"/>
        </w:rPr>
        <w:t>изгоди</w:t>
      </w:r>
      <w:proofErr w:type="spellEnd"/>
      <w:r w:rsidRPr="00E07FF7">
        <w:rPr>
          <w:rFonts w:ascii="Calibri" w:hAnsi="Calibri" w:cs="Calibri"/>
          <w:bCs/>
          <w:color w:val="000000"/>
          <w:sz w:val="22"/>
          <w:szCs w:val="22"/>
          <w:lang w:val="ru-RU"/>
        </w:rPr>
        <w:t xml:space="preserve"> от </w:t>
      </w:r>
      <w:proofErr w:type="spellStart"/>
      <w:r w:rsidRPr="00E07FF7">
        <w:rPr>
          <w:rFonts w:ascii="Calibri" w:hAnsi="Calibri" w:cs="Calibri"/>
          <w:bCs/>
          <w:color w:val="000000"/>
          <w:sz w:val="22"/>
          <w:szCs w:val="22"/>
          <w:lang w:val="ru-RU"/>
        </w:rPr>
        <w:t>собствеността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върху</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основния</w:t>
      </w:r>
      <w:proofErr w:type="spellEnd"/>
      <w:r w:rsidRPr="00E07FF7">
        <w:rPr>
          <w:rFonts w:ascii="Calibri" w:hAnsi="Calibri" w:cs="Calibri"/>
          <w:bCs/>
          <w:color w:val="000000"/>
          <w:sz w:val="22"/>
          <w:szCs w:val="22"/>
          <w:lang w:val="ru-RU"/>
        </w:rPr>
        <w:t xml:space="preserve"> актив.</w:t>
      </w:r>
    </w:p>
    <w:p w14:paraId="5E1FDD20" w14:textId="77777777" w:rsidR="00684FEC" w:rsidRPr="00D81605" w:rsidRDefault="00684FEC" w:rsidP="00CD4C24">
      <w:pPr>
        <w:pStyle w:val="ListParagraph"/>
        <w:numPr>
          <w:ilvl w:val="1"/>
          <w:numId w:val="23"/>
        </w:numPr>
        <w:ind w:right="340"/>
        <w:rPr>
          <w:rFonts w:ascii="Calibri" w:hAnsi="Calibri" w:cs="Calibri"/>
          <w:b/>
          <w:bCs/>
          <w:i/>
          <w:sz w:val="22"/>
          <w:szCs w:val="22"/>
          <w:lang w:val="ru-RU"/>
        </w:rPr>
      </w:pPr>
      <w:proofErr w:type="spellStart"/>
      <w:r w:rsidRPr="00D81605">
        <w:rPr>
          <w:rFonts w:ascii="Calibri" w:hAnsi="Calibri" w:cs="Calibri"/>
          <w:b/>
          <w:bCs/>
          <w:i/>
          <w:sz w:val="22"/>
          <w:szCs w:val="22"/>
          <w:lang w:val="ru-RU"/>
        </w:rPr>
        <w:t>Имоти</w:t>
      </w:r>
      <w:proofErr w:type="spellEnd"/>
      <w:r w:rsidRPr="00D81605">
        <w:rPr>
          <w:rFonts w:ascii="Calibri" w:hAnsi="Calibri" w:cs="Calibri"/>
          <w:b/>
          <w:bCs/>
          <w:i/>
          <w:sz w:val="22"/>
          <w:szCs w:val="22"/>
          <w:lang w:val="ru-RU"/>
        </w:rPr>
        <w:t xml:space="preserve">, </w:t>
      </w:r>
      <w:proofErr w:type="spellStart"/>
      <w:r w:rsidRPr="00D81605">
        <w:rPr>
          <w:rFonts w:ascii="Calibri" w:hAnsi="Calibri" w:cs="Calibri"/>
          <w:b/>
          <w:bCs/>
          <w:i/>
          <w:sz w:val="22"/>
          <w:szCs w:val="22"/>
          <w:lang w:val="ru-RU"/>
        </w:rPr>
        <w:t>машини</w:t>
      </w:r>
      <w:proofErr w:type="spellEnd"/>
      <w:r w:rsidRPr="00D81605">
        <w:rPr>
          <w:rFonts w:ascii="Calibri" w:hAnsi="Calibri" w:cs="Calibri"/>
          <w:b/>
          <w:bCs/>
          <w:i/>
          <w:sz w:val="22"/>
          <w:szCs w:val="22"/>
          <w:lang w:val="ru-RU"/>
        </w:rPr>
        <w:t xml:space="preserve"> и </w:t>
      </w:r>
      <w:proofErr w:type="spellStart"/>
      <w:r w:rsidRPr="00D81605">
        <w:rPr>
          <w:rFonts w:ascii="Calibri" w:hAnsi="Calibri" w:cs="Calibri"/>
          <w:b/>
          <w:bCs/>
          <w:i/>
          <w:sz w:val="22"/>
          <w:szCs w:val="22"/>
          <w:lang w:val="ru-RU"/>
        </w:rPr>
        <w:t>съоръжения</w:t>
      </w:r>
      <w:proofErr w:type="spellEnd"/>
      <w:r w:rsidRPr="00D81605">
        <w:rPr>
          <w:rFonts w:ascii="Calibri" w:hAnsi="Calibri" w:cs="Calibri"/>
          <w:b/>
          <w:bCs/>
          <w:i/>
          <w:sz w:val="22"/>
          <w:szCs w:val="22"/>
          <w:lang w:val="ru-RU"/>
        </w:rPr>
        <w:t xml:space="preserve"> </w:t>
      </w:r>
    </w:p>
    <w:p w14:paraId="0773070B" w14:textId="77777777" w:rsidR="00475543" w:rsidRPr="00E07FF7" w:rsidRDefault="00475543" w:rsidP="00161F4B">
      <w:pPr>
        <w:keepNext/>
        <w:ind w:left="340" w:right="340"/>
        <w:jc w:val="both"/>
        <w:outlineLvl w:val="0"/>
        <w:rPr>
          <w:rFonts w:ascii="Calibri" w:hAnsi="Calibri" w:cs="Calibri"/>
          <w:bCs/>
          <w:sz w:val="22"/>
          <w:szCs w:val="22"/>
          <w:lang w:val="x-none"/>
        </w:rPr>
      </w:pPr>
      <w:proofErr w:type="spellStart"/>
      <w:r w:rsidRPr="00E07FF7">
        <w:rPr>
          <w:rFonts w:ascii="Calibri" w:hAnsi="Calibri" w:cs="Calibri"/>
          <w:bCs/>
          <w:sz w:val="22"/>
          <w:szCs w:val="22"/>
          <w:lang w:val="x-none"/>
        </w:rPr>
        <w:t>Имотите</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машините</w:t>
      </w:r>
      <w:proofErr w:type="spellEnd"/>
      <w:r w:rsidRPr="00E07FF7">
        <w:rPr>
          <w:rFonts w:ascii="Calibri" w:hAnsi="Calibri" w:cs="Calibri"/>
          <w:bCs/>
          <w:sz w:val="22"/>
          <w:szCs w:val="22"/>
          <w:lang w:val="x-none"/>
        </w:rPr>
        <w:t xml:space="preserve"> и </w:t>
      </w:r>
      <w:proofErr w:type="spellStart"/>
      <w:r w:rsidRPr="00E07FF7">
        <w:rPr>
          <w:rFonts w:ascii="Calibri" w:hAnsi="Calibri" w:cs="Calibri"/>
          <w:bCs/>
          <w:sz w:val="22"/>
          <w:szCs w:val="22"/>
          <w:lang w:val="x-none"/>
        </w:rPr>
        <w:t>съоръженията</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се</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оценяват</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първоначално</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по</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себестойност</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включваща</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цената</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на</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придобиване</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както</w:t>
      </w:r>
      <w:proofErr w:type="spellEnd"/>
      <w:r w:rsidRPr="00E07FF7">
        <w:rPr>
          <w:rFonts w:ascii="Calibri" w:hAnsi="Calibri" w:cs="Calibri"/>
          <w:bCs/>
          <w:sz w:val="22"/>
          <w:szCs w:val="22"/>
          <w:lang w:val="x-none"/>
        </w:rPr>
        <w:t xml:space="preserve"> и </w:t>
      </w:r>
      <w:proofErr w:type="spellStart"/>
      <w:r w:rsidRPr="00E07FF7">
        <w:rPr>
          <w:rFonts w:ascii="Calibri" w:hAnsi="Calibri" w:cs="Calibri"/>
          <w:bCs/>
          <w:sz w:val="22"/>
          <w:szCs w:val="22"/>
          <w:lang w:val="x-none"/>
        </w:rPr>
        <w:t>всички</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преки</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разходи</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за</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привеждането</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на</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актива</w:t>
      </w:r>
      <w:proofErr w:type="spellEnd"/>
      <w:r w:rsidRPr="00E07FF7">
        <w:rPr>
          <w:rFonts w:ascii="Calibri" w:hAnsi="Calibri" w:cs="Calibri"/>
          <w:bCs/>
          <w:sz w:val="22"/>
          <w:szCs w:val="22"/>
          <w:lang w:val="x-none"/>
        </w:rPr>
        <w:t xml:space="preserve"> в </w:t>
      </w:r>
      <w:proofErr w:type="spellStart"/>
      <w:r w:rsidRPr="00E07FF7">
        <w:rPr>
          <w:rFonts w:ascii="Calibri" w:hAnsi="Calibri" w:cs="Calibri"/>
          <w:bCs/>
          <w:sz w:val="22"/>
          <w:szCs w:val="22"/>
          <w:lang w:val="x-none"/>
        </w:rPr>
        <w:t>работно</w:t>
      </w:r>
      <w:proofErr w:type="spellEnd"/>
      <w:r w:rsidRPr="00E07FF7">
        <w:rPr>
          <w:rFonts w:ascii="Calibri" w:hAnsi="Calibri" w:cs="Calibri"/>
          <w:bCs/>
          <w:sz w:val="22"/>
          <w:szCs w:val="22"/>
          <w:lang w:val="x-none"/>
        </w:rPr>
        <w:t xml:space="preserve"> </w:t>
      </w:r>
      <w:proofErr w:type="spellStart"/>
      <w:r w:rsidRPr="00E07FF7">
        <w:rPr>
          <w:rFonts w:ascii="Calibri" w:hAnsi="Calibri" w:cs="Calibri"/>
          <w:bCs/>
          <w:sz w:val="22"/>
          <w:szCs w:val="22"/>
          <w:lang w:val="x-none"/>
        </w:rPr>
        <w:t>състояние</w:t>
      </w:r>
      <w:proofErr w:type="spellEnd"/>
      <w:r w:rsidRPr="00E07FF7">
        <w:rPr>
          <w:rFonts w:ascii="Calibri" w:hAnsi="Calibri" w:cs="Calibri"/>
          <w:bCs/>
          <w:sz w:val="22"/>
          <w:szCs w:val="22"/>
          <w:lang w:val="x-none"/>
        </w:rPr>
        <w:t xml:space="preserve">.  </w:t>
      </w:r>
    </w:p>
    <w:p w14:paraId="62E1F27B" w14:textId="77777777" w:rsidR="00475543" w:rsidRPr="00E07FF7" w:rsidRDefault="00475543" w:rsidP="00161F4B">
      <w:pPr>
        <w:spacing w:before="120" w:after="120"/>
        <w:ind w:left="340" w:right="340"/>
        <w:jc w:val="both"/>
        <w:rPr>
          <w:rFonts w:ascii="Calibri" w:hAnsi="Calibri" w:cs="Calibri"/>
          <w:bCs/>
          <w:sz w:val="22"/>
          <w:szCs w:val="22"/>
          <w:lang w:val="ru-RU"/>
        </w:rPr>
      </w:pPr>
      <w:proofErr w:type="spellStart"/>
      <w:r w:rsidRPr="00E07FF7">
        <w:rPr>
          <w:rFonts w:ascii="Calibri" w:hAnsi="Calibri" w:cs="Calibri"/>
          <w:bCs/>
          <w:sz w:val="22"/>
          <w:szCs w:val="22"/>
          <w:lang w:val="ru-RU"/>
        </w:rPr>
        <w:t>Последващото</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оценяване</w:t>
      </w:r>
      <w:proofErr w:type="spellEnd"/>
      <w:r w:rsidRPr="00E07FF7">
        <w:rPr>
          <w:rFonts w:ascii="Calibri" w:hAnsi="Calibri" w:cs="Calibri"/>
          <w:bCs/>
          <w:sz w:val="22"/>
          <w:szCs w:val="22"/>
          <w:lang w:val="ru-RU"/>
        </w:rPr>
        <w:t xml:space="preserve"> се </w:t>
      </w:r>
      <w:proofErr w:type="spellStart"/>
      <w:r w:rsidRPr="00E07FF7">
        <w:rPr>
          <w:rFonts w:ascii="Calibri" w:hAnsi="Calibri" w:cs="Calibri"/>
          <w:bCs/>
          <w:sz w:val="22"/>
          <w:szCs w:val="22"/>
          <w:lang w:val="ru-RU"/>
        </w:rPr>
        <w:t>извършва</w:t>
      </w:r>
      <w:proofErr w:type="spellEnd"/>
      <w:r w:rsidRPr="00E07FF7">
        <w:rPr>
          <w:rFonts w:ascii="Calibri" w:hAnsi="Calibri" w:cs="Calibri"/>
          <w:bCs/>
          <w:sz w:val="22"/>
          <w:szCs w:val="22"/>
          <w:lang w:val="ru-RU"/>
        </w:rPr>
        <w:t xml:space="preserve"> </w:t>
      </w:r>
      <w:proofErr w:type="gramStart"/>
      <w:r w:rsidRPr="00E07FF7">
        <w:rPr>
          <w:rFonts w:ascii="Calibri" w:hAnsi="Calibri" w:cs="Calibri"/>
          <w:bCs/>
          <w:sz w:val="22"/>
          <w:szCs w:val="22"/>
          <w:lang w:val="ru-RU"/>
        </w:rPr>
        <w:t>по цена</w:t>
      </w:r>
      <w:proofErr w:type="gramEnd"/>
      <w:r w:rsidRPr="00E07FF7">
        <w:rPr>
          <w:rFonts w:ascii="Calibri" w:hAnsi="Calibri" w:cs="Calibri"/>
          <w:bCs/>
          <w:sz w:val="22"/>
          <w:szCs w:val="22"/>
          <w:lang w:val="ru-RU"/>
        </w:rPr>
        <w:t xml:space="preserve"> на </w:t>
      </w:r>
      <w:proofErr w:type="spellStart"/>
      <w:r w:rsidRPr="00E07FF7">
        <w:rPr>
          <w:rFonts w:ascii="Calibri" w:hAnsi="Calibri" w:cs="Calibri"/>
          <w:bCs/>
          <w:sz w:val="22"/>
          <w:szCs w:val="22"/>
          <w:lang w:val="ru-RU"/>
        </w:rPr>
        <w:t>придобиване</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намалена</w:t>
      </w:r>
      <w:proofErr w:type="spellEnd"/>
      <w:r w:rsidRPr="00E07FF7">
        <w:rPr>
          <w:rFonts w:ascii="Calibri" w:hAnsi="Calibri" w:cs="Calibri"/>
          <w:bCs/>
          <w:sz w:val="22"/>
          <w:szCs w:val="22"/>
          <w:lang w:val="ru-RU"/>
        </w:rPr>
        <w:t xml:space="preserve"> с </w:t>
      </w:r>
      <w:proofErr w:type="spellStart"/>
      <w:r w:rsidRPr="00E07FF7">
        <w:rPr>
          <w:rFonts w:ascii="Calibri" w:hAnsi="Calibri" w:cs="Calibri"/>
          <w:bCs/>
          <w:sz w:val="22"/>
          <w:szCs w:val="22"/>
          <w:lang w:val="ru-RU"/>
        </w:rPr>
        <w:t>натрупаните</w:t>
      </w:r>
      <w:proofErr w:type="spellEnd"/>
      <w:r w:rsidRPr="00E07FF7">
        <w:rPr>
          <w:rFonts w:ascii="Calibri" w:hAnsi="Calibri" w:cs="Calibri"/>
          <w:bCs/>
          <w:sz w:val="22"/>
          <w:szCs w:val="22"/>
          <w:lang w:val="ru-RU"/>
        </w:rPr>
        <w:t xml:space="preserve"> амортизации и загуби от </w:t>
      </w:r>
      <w:proofErr w:type="spellStart"/>
      <w:r w:rsidRPr="00E07FF7">
        <w:rPr>
          <w:rFonts w:ascii="Calibri" w:hAnsi="Calibri" w:cs="Calibri"/>
          <w:bCs/>
          <w:sz w:val="22"/>
          <w:szCs w:val="22"/>
          <w:lang w:val="ru-RU"/>
        </w:rPr>
        <w:t>обезценка</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Направените</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обезценки</w:t>
      </w:r>
      <w:proofErr w:type="spellEnd"/>
      <w:r w:rsidRPr="00E07FF7">
        <w:rPr>
          <w:rFonts w:ascii="Calibri" w:hAnsi="Calibri" w:cs="Calibri"/>
          <w:bCs/>
          <w:sz w:val="22"/>
          <w:szCs w:val="22"/>
          <w:lang w:val="ru-RU"/>
        </w:rPr>
        <w:t xml:space="preserve"> се </w:t>
      </w:r>
      <w:proofErr w:type="spellStart"/>
      <w:r w:rsidRPr="00E07FF7">
        <w:rPr>
          <w:rFonts w:ascii="Calibri" w:hAnsi="Calibri" w:cs="Calibri"/>
          <w:bCs/>
          <w:sz w:val="22"/>
          <w:szCs w:val="22"/>
          <w:lang w:val="ru-RU"/>
        </w:rPr>
        <w:t>отчитат</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като</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разход</w:t>
      </w:r>
      <w:proofErr w:type="spellEnd"/>
      <w:r w:rsidRPr="00E07FF7">
        <w:rPr>
          <w:rFonts w:ascii="Calibri" w:hAnsi="Calibri" w:cs="Calibri"/>
          <w:bCs/>
          <w:sz w:val="22"/>
          <w:szCs w:val="22"/>
          <w:lang w:val="ru-RU"/>
        </w:rPr>
        <w:t xml:space="preserve"> и се </w:t>
      </w:r>
      <w:proofErr w:type="spellStart"/>
      <w:r w:rsidRPr="00E07FF7">
        <w:rPr>
          <w:rFonts w:ascii="Calibri" w:hAnsi="Calibri" w:cs="Calibri"/>
          <w:bCs/>
          <w:sz w:val="22"/>
          <w:szCs w:val="22"/>
          <w:lang w:val="ru-RU"/>
        </w:rPr>
        <w:t>признават</w:t>
      </w:r>
      <w:proofErr w:type="spellEnd"/>
      <w:r w:rsidRPr="00E07FF7">
        <w:rPr>
          <w:rFonts w:ascii="Calibri" w:hAnsi="Calibri" w:cs="Calibri"/>
          <w:bCs/>
          <w:sz w:val="22"/>
          <w:szCs w:val="22"/>
          <w:lang w:val="ru-RU"/>
        </w:rPr>
        <w:t xml:space="preserve"> </w:t>
      </w:r>
      <w:proofErr w:type="gramStart"/>
      <w:r w:rsidRPr="00E07FF7">
        <w:rPr>
          <w:rFonts w:ascii="Calibri" w:hAnsi="Calibri" w:cs="Calibri"/>
          <w:bCs/>
          <w:sz w:val="22"/>
          <w:szCs w:val="22"/>
          <w:lang w:val="ru-RU"/>
        </w:rPr>
        <w:t>в отчета</w:t>
      </w:r>
      <w:proofErr w:type="gramEnd"/>
      <w:r w:rsidRPr="00E07FF7">
        <w:rPr>
          <w:rFonts w:ascii="Calibri" w:hAnsi="Calibri" w:cs="Calibri"/>
          <w:bCs/>
          <w:sz w:val="22"/>
          <w:szCs w:val="22"/>
          <w:lang w:val="ru-RU"/>
        </w:rPr>
        <w:t xml:space="preserve"> за </w:t>
      </w:r>
      <w:proofErr w:type="spellStart"/>
      <w:r w:rsidRPr="00E07FF7">
        <w:rPr>
          <w:rFonts w:ascii="Calibri" w:hAnsi="Calibri" w:cs="Calibri"/>
          <w:bCs/>
          <w:sz w:val="22"/>
          <w:szCs w:val="22"/>
          <w:lang w:val="ru-RU"/>
        </w:rPr>
        <w:t>печалбата</w:t>
      </w:r>
      <w:proofErr w:type="spellEnd"/>
      <w:r w:rsidRPr="00E07FF7">
        <w:rPr>
          <w:rFonts w:ascii="Calibri" w:hAnsi="Calibri" w:cs="Calibri"/>
          <w:bCs/>
          <w:sz w:val="22"/>
          <w:szCs w:val="22"/>
          <w:lang w:val="ru-RU"/>
        </w:rPr>
        <w:t xml:space="preserve"> или </w:t>
      </w:r>
      <w:proofErr w:type="spellStart"/>
      <w:r w:rsidRPr="00E07FF7">
        <w:rPr>
          <w:rFonts w:ascii="Calibri" w:hAnsi="Calibri" w:cs="Calibri"/>
          <w:bCs/>
          <w:sz w:val="22"/>
          <w:szCs w:val="22"/>
          <w:lang w:val="ru-RU"/>
        </w:rPr>
        <w:t>загубата</w:t>
      </w:r>
      <w:proofErr w:type="spellEnd"/>
      <w:r w:rsidRPr="00E07FF7">
        <w:rPr>
          <w:rFonts w:ascii="Calibri" w:hAnsi="Calibri" w:cs="Calibri"/>
          <w:bCs/>
          <w:sz w:val="22"/>
          <w:szCs w:val="22"/>
          <w:lang w:val="ru-RU"/>
        </w:rPr>
        <w:t xml:space="preserve"> и </w:t>
      </w:r>
      <w:proofErr w:type="spellStart"/>
      <w:r w:rsidRPr="00E07FF7">
        <w:rPr>
          <w:rFonts w:ascii="Calibri" w:hAnsi="Calibri" w:cs="Calibri"/>
          <w:bCs/>
          <w:sz w:val="22"/>
          <w:szCs w:val="22"/>
          <w:lang w:val="ru-RU"/>
        </w:rPr>
        <w:t>другия</w:t>
      </w:r>
      <w:proofErr w:type="spellEnd"/>
      <w:r w:rsidRPr="00E07FF7">
        <w:rPr>
          <w:rFonts w:ascii="Calibri" w:hAnsi="Calibri" w:cs="Calibri"/>
          <w:bCs/>
          <w:sz w:val="22"/>
          <w:szCs w:val="22"/>
          <w:lang w:val="ru-RU"/>
        </w:rPr>
        <w:t xml:space="preserve"> </w:t>
      </w:r>
      <w:proofErr w:type="spellStart"/>
      <w:r w:rsidRPr="00E07FF7">
        <w:rPr>
          <w:rFonts w:ascii="Calibri" w:hAnsi="Calibri" w:cs="Calibri"/>
          <w:bCs/>
          <w:sz w:val="22"/>
          <w:szCs w:val="22"/>
          <w:lang w:val="ru-RU"/>
        </w:rPr>
        <w:t>всеобхватен</w:t>
      </w:r>
      <w:proofErr w:type="spellEnd"/>
      <w:r w:rsidRPr="00E07FF7">
        <w:rPr>
          <w:rFonts w:ascii="Calibri" w:hAnsi="Calibri" w:cs="Calibri"/>
          <w:bCs/>
          <w:sz w:val="22"/>
          <w:szCs w:val="22"/>
          <w:lang w:val="ru-RU"/>
        </w:rPr>
        <w:t xml:space="preserve"> доход за </w:t>
      </w:r>
      <w:proofErr w:type="spellStart"/>
      <w:r w:rsidRPr="00E07FF7">
        <w:rPr>
          <w:rFonts w:ascii="Calibri" w:hAnsi="Calibri" w:cs="Calibri"/>
          <w:bCs/>
          <w:sz w:val="22"/>
          <w:szCs w:val="22"/>
          <w:lang w:val="ru-RU"/>
        </w:rPr>
        <w:t>съответния</w:t>
      </w:r>
      <w:proofErr w:type="spellEnd"/>
      <w:r w:rsidRPr="00E07FF7">
        <w:rPr>
          <w:rFonts w:ascii="Calibri" w:hAnsi="Calibri" w:cs="Calibri"/>
          <w:bCs/>
          <w:sz w:val="22"/>
          <w:szCs w:val="22"/>
          <w:lang w:val="ru-RU"/>
        </w:rPr>
        <w:t xml:space="preserve"> период. </w:t>
      </w:r>
    </w:p>
    <w:p w14:paraId="11204F73" w14:textId="77777777" w:rsidR="00475543" w:rsidRPr="00E07FF7" w:rsidRDefault="00475543" w:rsidP="00161F4B">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Последващите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свързани</w:t>
      </w:r>
      <w:proofErr w:type="spellEnd"/>
      <w:r w:rsidRPr="00E07FF7">
        <w:rPr>
          <w:rFonts w:ascii="Calibri" w:hAnsi="Calibri" w:cs="Calibri"/>
          <w:sz w:val="22"/>
          <w:szCs w:val="22"/>
          <w:lang w:val="ru-RU"/>
        </w:rPr>
        <w:t xml:space="preserve"> с определен актив от </w:t>
      </w:r>
      <w:proofErr w:type="spellStart"/>
      <w:r w:rsidRPr="00E07FF7">
        <w:rPr>
          <w:rFonts w:ascii="Calibri" w:hAnsi="Calibri" w:cs="Calibri"/>
          <w:sz w:val="22"/>
          <w:szCs w:val="22"/>
          <w:lang w:val="ru-RU"/>
        </w:rPr>
        <w:t>имоти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машини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съоръжения</w:t>
      </w:r>
      <w:proofErr w:type="spellEnd"/>
      <w:r w:rsidRPr="00E07FF7">
        <w:rPr>
          <w:rFonts w:ascii="Calibri" w:hAnsi="Calibri" w:cs="Calibri"/>
          <w:sz w:val="22"/>
          <w:szCs w:val="22"/>
          <w:lang w:val="ru-RU"/>
        </w:rPr>
        <w:t xml:space="preserve">, се прибавят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балансовата</w:t>
      </w:r>
      <w:proofErr w:type="spellEnd"/>
      <w:r w:rsidRPr="00E07FF7">
        <w:rPr>
          <w:rFonts w:ascii="Calibri" w:hAnsi="Calibri" w:cs="Calibri"/>
          <w:sz w:val="22"/>
          <w:szCs w:val="22"/>
          <w:lang w:val="ru-RU"/>
        </w:rPr>
        <w:t xml:space="preserve"> сума </w:t>
      </w:r>
      <w:proofErr w:type="gramStart"/>
      <w:r w:rsidRPr="00E07FF7">
        <w:rPr>
          <w:rFonts w:ascii="Calibri" w:hAnsi="Calibri" w:cs="Calibri"/>
          <w:sz w:val="22"/>
          <w:szCs w:val="22"/>
          <w:lang w:val="ru-RU"/>
        </w:rPr>
        <w:t>на актива</w:t>
      </w:r>
      <w:proofErr w:type="gram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е вероятно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да </w:t>
      </w:r>
      <w:proofErr w:type="spellStart"/>
      <w:r w:rsidRPr="00E07FF7">
        <w:rPr>
          <w:rFonts w:ascii="Calibri" w:hAnsi="Calibri" w:cs="Calibri"/>
          <w:sz w:val="22"/>
          <w:szCs w:val="22"/>
          <w:lang w:val="ru-RU"/>
        </w:rPr>
        <w:t>има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икономически</w:t>
      </w:r>
      <w:proofErr w:type="spellEnd"/>
      <w:r w:rsidRPr="00E07FF7">
        <w:rPr>
          <w:rFonts w:ascii="Calibri" w:hAnsi="Calibri" w:cs="Calibri"/>
          <w:sz w:val="22"/>
          <w:szCs w:val="22"/>
          <w:lang w:val="ru-RU"/>
        </w:rPr>
        <w:t xml:space="preserve"> ползи, </w:t>
      </w:r>
      <w:proofErr w:type="spellStart"/>
      <w:r w:rsidRPr="00E07FF7">
        <w:rPr>
          <w:rFonts w:ascii="Calibri" w:hAnsi="Calibri" w:cs="Calibri"/>
          <w:sz w:val="22"/>
          <w:szCs w:val="22"/>
          <w:lang w:val="ru-RU"/>
        </w:rPr>
        <w:t>надвишаващи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първоначално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оценената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ефективност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съществуващия</w:t>
      </w:r>
      <w:proofErr w:type="spellEnd"/>
      <w:r w:rsidRPr="00E07FF7">
        <w:rPr>
          <w:rFonts w:ascii="Calibri" w:hAnsi="Calibri" w:cs="Calibri"/>
          <w:sz w:val="22"/>
          <w:szCs w:val="22"/>
          <w:lang w:val="ru-RU"/>
        </w:rPr>
        <w:t xml:space="preserve"> актив. </w:t>
      </w:r>
      <w:proofErr w:type="spellStart"/>
      <w:r w:rsidRPr="00E07FF7">
        <w:rPr>
          <w:rFonts w:ascii="Calibri" w:hAnsi="Calibri" w:cs="Calibri"/>
          <w:sz w:val="22"/>
          <w:szCs w:val="22"/>
          <w:lang w:val="ru-RU"/>
        </w:rPr>
        <w:t>Всички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други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последващи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разход</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за периода</w:t>
      </w:r>
      <w:proofErr w:type="gram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който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направени</w:t>
      </w:r>
      <w:proofErr w:type="spellEnd"/>
      <w:r w:rsidRPr="00E07FF7">
        <w:rPr>
          <w:rFonts w:ascii="Calibri" w:hAnsi="Calibri" w:cs="Calibri"/>
          <w:sz w:val="22"/>
          <w:szCs w:val="22"/>
          <w:lang w:val="ru-RU"/>
        </w:rPr>
        <w:t>.</w:t>
      </w:r>
    </w:p>
    <w:p w14:paraId="1F949E6F" w14:textId="77777777" w:rsidR="00475543" w:rsidRPr="00E07FF7" w:rsidRDefault="00475543" w:rsidP="00161F4B">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Остатъчната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полезният</w:t>
      </w:r>
      <w:proofErr w:type="spellEnd"/>
      <w:r w:rsidRPr="00E07FF7">
        <w:rPr>
          <w:rFonts w:ascii="Calibri" w:hAnsi="Calibri" w:cs="Calibri"/>
          <w:sz w:val="22"/>
          <w:szCs w:val="22"/>
          <w:lang w:val="ru-RU"/>
        </w:rPr>
        <w:t xml:space="preserve"> живот на </w:t>
      </w:r>
      <w:proofErr w:type="spellStart"/>
      <w:r w:rsidRPr="00E07FF7">
        <w:rPr>
          <w:rFonts w:ascii="Calibri" w:hAnsi="Calibri" w:cs="Calibri"/>
          <w:sz w:val="22"/>
          <w:szCs w:val="22"/>
          <w:lang w:val="ru-RU"/>
        </w:rPr>
        <w:t>имоти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машини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съоръжения</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преценяват</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ръководството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всяка </w:t>
      </w:r>
      <w:proofErr w:type="spellStart"/>
      <w:r w:rsidRPr="00E07FF7">
        <w:rPr>
          <w:rFonts w:ascii="Calibri" w:hAnsi="Calibri" w:cs="Calibri"/>
          <w:sz w:val="22"/>
          <w:szCs w:val="22"/>
          <w:lang w:val="ru-RU"/>
        </w:rPr>
        <w:t>отчетна</w:t>
      </w:r>
      <w:proofErr w:type="spellEnd"/>
      <w:r w:rsidRPr="00E07FF7">
        <w:rPr>
          <w:rFonts w:ascii="Calibri" w:hAnsi="Calibri" w:cs="Calibri"/>
          <w:sz w:val="22"/>
          <w:szCs w:val="22"/>
          <w:lang w:val="ru-RU"/>
        </w:rPr>
        <w:t xml:space="preserve"> дата.</w:t>
      </w:r>
    </w:p>
    <w:p w14:paraId="238ECFE2" w14:textId="77777777" w:rsidR="00475543" w:rsidRPr="00E07FF7" w:rsidRDefault="00475543" w:rsidP="00161F4B">
      <w:pPr>
        <w:autoSpaceDE w:val="0"/>
        <w:autoSpaceDN w:val="0"/>
        <w:adjustRightInd w:val="0"/>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Имоти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машини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съоръжения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придобити</w:t>
      </w:r>
      <w:proofErr w:type="spellEnd"/>
      <w:r w:rsidRPr="00E07FF7">
        <w:rPr>
          <w:rFonts w:ascii="Calibri" w:hAnsi="Calibri" w:cs="Calibri"/>
          <w:sz w:val="22"/>
          <w:szCs w:val="22"/>
          <w:lang w:val="ru-RU"/>
        </w:rPr>
        <w:t xml:space="preserve"> при </w:t>
      </w:r>
      <w:proofErr w:type="spellStart"/>
      <w:r w:rsidRPr="00E07FF7">
        <w:rPr>
          <w:rFonts w:ascii="Calibri" w:hAnsi="Calibri" w:cs="Calibri"/>
          <w:sz w:val="22"/>
          <w:szCs w:val="22"/>
          <w:lang w:val="ru-RU"/>
        </w:rPr>
        <w:t>условията</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финансов</w:t>
      </w:r>
      <w:proofErr w:type="gramEnd"/>
      <w:r w:rsidRPr="00E07FF7">
        <w:rPr>
          <w:rFonts w:ascii="Calibri" w:hAnsi="Calibri" w:cs="Calibri"/>
          <w:sz w:val="22"/>
          <w:szCs w:val="22"/>
          <w:lang w:val="ru-RU"/>
        </w:rPr>
        <w:t xml:space="preserve"> лизинг, се </w:t>
      </w:r>
      <w:proofErr w:type="spellStart"/>
      <w:r w:rsidRPr="00E07FF7">
        <w:rPr>
          <w:rFonts w:ascii="Calibri" w:hAnsi="Calibri" w:cs="Calibri"/>
          <w:sz w:val="22"/>
          <w:szCs w:val="22"/>
          <w:lang w:val="ru-RU"/>
        </w:rPr>
        <w:t>амортизират</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база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очаквания</w:t>
      </w:r>
      <w:proofErr w:type="spellEnd"/>
      <w:r w:rsidRPr="00E07FF7">
        <w:rPr>
          <w:rFonts w:ascii="Calibri" w:hAnsi="Calibri" w:cs="Calibri"/>
          <w:sz w:val="22"/>
          <w:szCs w:val="22"/>
          <w:lang w:val="ru-RU"/>
        </w:rPr>
        <w:t xml:space="preserve"> полезен срок на </w:t>
      </w:r>
      <w:proofErr w:type="spellStart"/>
      <w:r w:rsidRPr="00E07FF7">
        <w:rPr>
          <w:rFonts w:ascii="Calibri" w:hAnsi="Calibri" w:cs="Calibri"/>
          <w:sz w:val="22"/>
          <w:szCs w:val="22"/>
          <w:lang w:val="ru-RU"/>
        </w:rPr>
        <w:t>годност</w:t>
      </w:r>
      <w:proofErr w:type="spellEnd"/>
      <w:r w:rsidRPr="00E07FF7">
        <w:rPr>
          <w:rFonts w:ascii="Calibri" w:hAnsi="Calibri" w:cs="Calibri"/>
          <w:sz w:val="22"/>
          <w:szCs w:val="22"/>
          <w:lang w:val="ru-RU"/>
        </w:rPr>
        <w:t xml:space="preserve">, определен посредством сравнение с </w:t>
      </w:r>
      <w:proofErr w:type="spellStart"/>
      <w:r w:rsidRPr="00E07FF7">
        <w:rPr>
          <w:rFonts w:ascii="Calibri" w:hAnsi="Calibri" w:cs="Calibri"/>
          <w:sz w:val="22"/>
          <w:szCs w:val="22"/>
          <w:lang w:val="ru-RU"/>
        </w:rPr>
        <w:t>подобни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собствени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или </w:t>
      </w:r>
      <w:proofErr w:type="gramStart"/>
      <w:r w:rsidRPr="00E07FF7">
        <w:rPr>
          <w:rFonts w:ascii="Calibri" w:hAnsi="Calibri" w:cs="Calibri"/>
          <w:sz w:val="22"/>
          <w:szCs w:val="22"/>
          <w:lang w:val="ru-RU"/>
        </w:rPr>
        <w:t>на база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лизинговия</w:t>
      </w:r>
      <w:proofErr w:type="spellEnd"/>
      <w:r w:rsidRPr="00E07FF7">
        <w:rPr>
          <w:rFonts w:ascii="Calibri" w:hAnsi="Calibri" w:cs="Calibri"/>
          <w:sz w:val="22"/>
          <w:szCs w:val="22"/>
          <w:lang w:val="ru-RU"/>
        </w:rPr>
        <w:t xml:space="preserve"> договор, </w:t>
      </w:r>
      <w:proofErr w:type="spellStart"/>
      <w:r w:rsidRPr="00E07FF7">
        <w:rPr>
          <w:rFonts w:ascii="Calibri" w:hAnsi="Calibri" w:cs="Calibri"/>
          <w:sz w:val="22"/>
          <w:szCs w:val="22"/>
          <w:lang w:val="ru-RU"/>
        </w:rPr>
        <w:t>ако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неговият</w:t>
      </w:r>
      <w:proofErr w:type="spellEnd"/>
      <w:r w:rsidRPr="00E07FF7">
        <w:rPr>
          <w:rFonts w:ascii="Calibri" w:hAnsi="Calibri" w:cs="Calibri"/>
          <w:sz w:val="22"/>
          <w:szCs w:val="22"/>
          <w:lang w:val="ru-RU"/>
        </w:rPr>
        <w:t xml:space="preserve"> срок е </w:t>
      </w:r>
      <w:proofErr w:type="spellStart"/>
      <w:r w:rsidRPr="00E07FF7">
        <w:rPr>
          <w:rFonts w:ascii="Calibri" w:hAnsi="Calibri" w:cs="Calibri"/>
          <w:sz w:val="22"/>
          <w:szCs w:val="22"/>
          <w:lang w:val="ru-RU"/>
        </w:rPr>
        <w:t>по-кратък</w:t>
      </w:r>
      <w:proofErr w:type="spellEnd"/>
      <w:r w:rsidRPr="00E07FF7">
        <w:rPr>
          <w:rFonts w:ascii="Calibri" w:hAnsi="Calibri" w:cs="Calibri"/>
          <w:sz w:val="22"/>
          <w:szCs w:val="22"/>
          <w:lang w:val="ru-RU"/>
        </w:rPr>
        <w:t xml:space="preserve">. </w:t>
      </w:r>
    </w:p>
    <w:p w14:paraId="38C9D67C" w14:textId="77777777" w:rsidR="00475543" w:rsidRPr="00E07FF7" w:rsidRDefault="00475543" w:rsidP="00161F4B">
      <w:pPr>
        <w:autoSpaceDE w:val="0"/>
        <w:autoSpaceDN w:val="0"/>
        <w:adjustRightInd w:val="0"/>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Амортизацията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имоти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машини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съоръжения</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изчислява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използва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линейният</w:t>
      </w:r>
      <w:proofErr w:type="spellEnd"/>
      <w:r w:rsidRPr="00E07FF7">
        <w:rPr>
          <w:rFonts w:ascii="Calibri" w:hAnsi="Calibri" w:cs="Calibri"/>
          <w:sz w:val="22"/>
          <w:szCs w:val="22"/>
          <w:lang w:val="ru-RU"/>
        </w:rPr>
        <w:t xml:space="preserve"> метод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оценения</w:t>
      </w:r>
      <w:proofErr w:type="spellEnd"/>
      <w:r w:rsidRPr="00E07FF7">
        <w:rPr>
          <w:rFonts w:ascii="Calibri" w:hAnsi="Calibri" w:cs="Calibri"/>
          <w:sz w:val="22"/>
          <w:szCs w:val="22"/>
          <w:lang w:val="ru-RU"/>
        </w:rPr>
        <w:t xml:space="preserve"> полезен живот на </w:t>
      </w:r>
      <w:proofErr w:type="spellStart"/>
      <w:r w:rsidRPr="00E07FF7">
        <w:rPr>
          <w:rFonts w:ascii="Calibri" w:hAnsi="Calibri" w:cs="Calibri"/>
          <w:sz w:val="22"/>
          <w:szCs w:val="22"/>
          <w:lang w:val="ru-RU"/>
        </w:rPr>
        <w:t>отделните</w:t>
      </w:r>
      <w:proofErr w:type="spellEnd"/>
      <w:r w:rsidRPr="00E07FF7">
        <w:rPr>
          <w:rFonts w:ascii="Calibri" w:hAnsi="Calibri" w:cs="Calibri"/>
          <w:sz w:val="22"/>
          <w:szCs w:val="22"/>
          <w:lang w:val="ru-RU"/>
        </w:rPr>
        <w:t xml:space="preserve"> групи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както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следва</w:t>
      </w:r>
      <w:proofErr w:type="spellEnd"/>
      <w:r w:rsidRPr="00E07FF7">
        <w:rPr>
          <w:rFonts w:ascii="Calibri" w:hAnsi="Calibri" w:cs="Calibri"/>
          <w:sz w:val="22"/>
          <w:szCs w:val="22"/>
          <w:lang w:val="ru-RU"/>
        </w:rPr>
        <w:t>:</w:t>
      </w:r>
    </w:p>
    <w:p w14:paraId="32363488" w14:textId="77777777" w:rsidR="00475543" w:rsidRPr="00E07FF7" w:rsidRDefault="00475543" w:rsidP="00161F4B">
      <w:pPr>
        <w:numPr>
          <w:ilvl w:val="0"/>
          <w:numId w:val="5"/>
        </w:numPr>
        <w:tabs>
          <w:tab w:val="num" w:pos="450"/>
        </w:tabs>
        <w:autoSpaceDE w:val="0"/>
        <w:autoSpaceDN w:val="0"/>
        <w:adjustRightInd w:val="0"/>
        <w:ind w:left="340" w:right="340" w:hanging="450"/>
        <w:jc w:val="both"/>
        <w:rPr>
          <w:rFonts w:ascii="Calibri" w:hAnsi="Calibri" w:cs="Calibri"/>
          <w:sz w:val="22"/>
          <w:szCs w:val="22"/>
        </w:rPr>
      </w:pPr>
      <w:proofErr w:type="spellStart"/>
      <w:r w:rsidRPr="00E07FF7">
        <w:rPr>
          <w:rFonts w:ascii="Calibri" w:hAnsi="Calibri" w:cs="Calibri"/>
          <w:sz w:val="22"/>
          <w:szCs w:val="22"/>
        </w:rPr>
        <w:t>Стопански</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инвентар</w:t>
      </w:r>
      <w:proofErr w:type="spellEnd"/>
      <w:r w:rsidRPr="00E07FF7">
        <w:rPr>
          <w:rFonts w:ascii="Calibri" w:hAnsi="Calibri" w:cs="Calibri"/>
          <w:sz w:val="22"/>
          <w:szCs w:val="22"/>
        </w:rPr>
        <w:t xml:space="preserve"> </w:t>
      </w:r>
      <w:r w:rsidRPr="00E07FF7">
        <w:rPr>
          <w:rFonts w:ascii="Calibri" w:hAnsi="Calibri" w:cs="Calibri"/>
          <w:sz w:val="22"/>
          <w:szCs w:val="22"/>
        </w:rPr>
        <w:tab/>
      </w:r>
      <w:r w:rsidRPr="00E07FF7">
        <w:rPr>
          <w:rFonts w:ascii="Calibri" w:hAnsi="Calibri" w:cs="Calibri"/>
          <w:sz w:val="22"/>
          <w:szCs w:val="22"/>
        </w:rPr>
        <w:tab/>
        <w:t xml:space="preserve">6.7 </w:t>
      </w:r>
      <w:proofErr w:type="spellStart"/>
      <w:r w:rsidRPr="00E07FF7">
        <w:rPr>
          <w:rFonts w:ascii="Calibri" w:hAnsi="Calibri" w:cs="Calibri"/>
          <w:sz w:val="22"/>
          <w:szCs w:val="22"/>
        </w:rPr>
        <w:t>години</w:t>
      </w:r>
      <w:proofErr w:type="spellEnd"/>
    </w:p>
    <w:p w14:paraId="648A04F2" w14:textId="77777777" w:rsidR="00475543" w:rsidRPr="00E07FF7" w:rsidRDefault="00475543" w:rsidP="00161F4B">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продажбата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имоти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машини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съоръжения</w:t>
      </w:r>
      <w:proofErr w:type="spellEnd"/>
      <w:r w:rsidRPr="00E07FF7">
        <w:rPr>
          <w:rFonts w:ascii="Calibri" w:hAnsi="Calibri" w:cs="Calibri"/>
          <w:sz w:val="22"/>
          <w:szCs w:val="22"/>
          <w:lang w:val="ru-RU"/>
        </w:rPr>
        <w:t xml:space="preserve"> се определя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разлика</w:t>
      </w:r>
      <w:proofErr w:type="spellEnd"/>
      <w:r w:rsidRPr="00E07FF7">
        <w:rPr>
          <w:rFonts w:ascii="Calibri" w:hAnsi="Calibri" w:cs="Calibri"/>
          <w:sz w:val="22"/>
          <w:szCs w:val="22"/>
          <w:lang w:val="ru-RU"/>
        </w:rPr>
        <w:t xml:space="preserve"> между </w:t>
      </w:r>
      <w:proofErr w:type="spellStart"/>
      <w:r w:rsidRPr="00E07FF7">
        <w:rPr>
          <w:rFonts w:ascii="Calibri" w:hAnsi="Calibri" w:cs="Calibri"/>
          <w:sz w:val="22"/>
          <w:szCs w:val="22"/>
          <w:lang w:val="ru-RU"/>
        </w:rPr>
        <w:t>постъпленията</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продажбата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балансовата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актива</w:t>
      </w:r>
      <w:proofErr w:type="gramEnd"/>
      <w:r w:rsidRPr="00E07FF7">
        <w:rPr>
          <w:rFonts w:ascii="Calibri" w:hAnsi="Calibri" w:cs="Calibri"/>
          <w:sz w:val="22"/>
          <w:szCs w:val="22"/>
          <w:lang w:val="ru-RU"/>
        </w:rPr>
        <w:t xml:space="preserve"> и се </w:t>
      </w:r>
      <w:proofErr w:type="spellStart"/>
      <w:r w:rsidRPr="00E07FF7">
        <w:rPr>
          <w:rFonts w:ascii="Calibri" w:hAnsi="Calibri" w:cs="Calibri"/>
          <w:sz w:val="22"/>
          <w:szCs w:val="22"/>
          <w:lang w:val="ru-RU"/>
        </w:rPr>
        <w:t>признава</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отчета</w:t>
      </w:r>
      <w:proofErr w:type="gram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другия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всеобхватен</w:t>
      </w:r>
      <w:proofErr w:type="spellEnd"/>
      <w:r w:rsidRPr="00E07FF7">
        <w:rPr>
          <w:rFonts w:ascii="Calibri" w:hAnsi="Calibri" w:cs="Calibri"/>
          <w:sz w:val="22"/>
          <w:szCs w:val="22"/>
          <w:lang w:val="ru-RU"/>
        </w:rPr>
        <w:t xml:space="preserve"> доход на </w:t>
      </w:r>
      <w:proofErr w:type="spellStart"/>
      <w:r w:rsidRPr="00E07FF7">
        <w:rPr>
          <w:rFonts w:ascii="Calibri" w:hAnsi="Calibri" w:cs="Calibri"/>
          <w:sz w:val="22"/>
          <w:szCs w:val="22"/>
          <w:lang w:val="ru-RU"/>
        </w:rPr>
        <w:t>ред</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w:t>
      </w:r>
      <w:proofErr w:type="spellEnd"/>
      <w:r w:rsidRPr="00E07FF7">
        <w:rPr>
          <w:rFonts w:ascii="Calibri" w:hAnsi="Calibri" w:cs="Calibri"/>
          <w:sz w:val="22"/>
          <w:szCs w:val="22"/>
          <w:lang w:val="ru-RU"/>
        </w:rPr>
        <w:t>/ (</w:t>
      </w:r>
      <w:proofErr w:type="spellStart"/>
      <w:r w:rsidRPr="00E07FF7">
        <w:rPr>
          <w:rFonts w:ascii="Calibri" w:hAnsi="Calibri" w:cs="Calibri"/>
          <w:sz w:val="22"/>
          <w:szCs w:val="22"/>
          <w:lang w:val="ru-RU"/>
        </w:rPr>
        <w:t>Загуба</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продажба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нетекущи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w:t>
      </w:r>
    </w:p>
    <w:p w14:paraId="1DEC92F4" w14:textId="77777777" w:rsidR="00475543" w:rsidRDefault="00475543" w:rsidP="00161F4B">
      <w:pPr>
        <w:autoSpaceDE w:val="0"/>
        <w:autoSpaceDN w:val="0"/>
        <w:adjustRightInd w:val="0"/>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lastRenderedPageBreak/>
        <w:t>Избраният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праг</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същественост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имотите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машините</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съоръженията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е в размер на </w:t>
      </w:r>
      <w:r w:rsidR="009136FF">
        <w:rPr>
          <w:rFonts w:ascii="Calibri" w:hAnsi="Calibri" w:cs="Calibri"/>
          <w:sz w:val="22"/>
          <w:szCs w:val="22"/>
          <w:lang w:val="ru-RU"/>
        </w:rPr>
        <w:t>357,90 евро</w:t>
      </w:r>
    </w:p>
    <w:p w14:paraId="17CE68B8" w14:textId="77777777" w:rsidR="005A49B6" w:rsidRPr="0095311E" w:rsidRDefault="005A49B6" w:rsidP="00CD4C24">
      <w:pPr>
        <w:pStyle w:val="ListParagraph"/>
        <w:numPr>
          <w:ilvl w:val="1"/>
          <w:numId w:val="23"/>
        </w:numPr>
        <w:ind w:right="340"/>
        <w:rPr>
          <w:rFonts w:ascii="Calibri" w:hAnsi="Calibri" w:cs="Calibri"/>
          <w:b/>
          <w:bCs/>
          <w:i/>
          <w:sz w:val="22"/>
          <w:szCs w:val="22"/>
          <w:lang w:val="ru-RU"/>
        </w:rPr>
      </w:pPr>
      <w:r w:rsidRPr="0095311E">
        <w:rPr>
          <w:rFonts w:ascii="Calibri" w:hAnsi="Calibri" w:cs="Calibri"/>
          <w:b/>
          <w:bCs/>
          <w:i/>
          <w:sz w:val="22"/>
          <w:szCs w:val="22"/>
          <w:lang w:val="ru-RU"/>
        </w:rPr>
        <w:t xml:space="preserve">Пари и </w:t>
      </w:r>
      <w:proofErr w:type="spellStart"/>
      <w:r w:rsidRPr="0095311E">
        <w:rPr>
          <w:rFonts w:ascii="Calibri" w:hAnsi="Calibri" w:cs="Calibri"/>
          <w:b/>
          <w:bCs/>
          <w:i/>
          <w:sz w:val="22"/>
          <w:szCs w:val="22"/>
          <w:lang w:val="ru-RU"/>
        </w:rPr>
        <w:t>парични</w:t>
      </w:r>
      <w:proofErr w:type="spellEnd"/>
      <w:r w:rsidRPr="0095311E">
        <w:rPr>
          <w:rFonts w:ascii="Calibri" w:hAnsi="Calibri" w:cs="Calibri"/>
          <w:b/>
          <w:bCs/>
          <w:i/>
          <w:sz w:val="22"/>
          <w:szCs w:val="22"/>
          <w:lang w:val="ru-RU"/>
        </w:rPr>
        <w:t xml:space="preserve"> </w:t>
      </w:r>
      <w:proofErr w:type="spellStart"/>
      <w:r w:rsidRPr="0095311E">
        <w:rPr>
          <w:rFonts w:ascii="Calibri" w:hAnsi="Calibri" w:cs="Calibri"/>
          <w:b/>
          <w:bCs/>
          <w:i/>
          <w:sz w:val="22"/>
          <w:szCs w:val="22"/>
          <w:lang w:val="ru-RU"/>
        </w:rPr>
        <w:t>еквиваленти</w:t>
      </w:r>
      <w:proofErr w:type="spellEnd"/>
    </w:p>
    <w:p w14:paraId="649418A8" w14:textId="77777777" w:rsidR="005A49B6" w:rsidRPr="00E07FF7" w:rsidRDefault="005A49B6" w:rsidP="00161F4B">
      <w:pPr>
        <w:ind w:left="340" w:right="340"/>
        <w:rPr>
          <w:rFonts w:ascii="Calibri" w:hAnsi="Calibri" w:cs="Calibri"/>
          <w:b/>
          <w:i/>
          <w:sz w:val="22"/>
          <w:lang w:val="bg-BG"/>
        </w:rPr>
      </w:pPr>
    </w:p>
    <w:p w14:paraId="2082DF9E" w14:textId="77777777" w:rsidR="005A49B6" w:rsidRPr="00E07FF7" w:rsidRDefault="005A49B6" w:rsidP="00161F4B">
      <w:p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отчита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като</w:t>
      </w:r>
      <w:proofErr w:type="spellEnd"/>
      <w:r w:rsidRPr="00E07FF7">
        <w:rPr>
          <w:rFonts w:ascii="Calibri" w:hAnsi="Calibri" w:cs="Calibri"/>
          <w:color w:val="000000"/>
          <w:sz w:val="22"/>
          <w:szCs w:val="22"/>
          <w:lang w:val="ru-RU"/>
        </w:rPr>
        <w:t xml:space="preserve"> пари и </w:t>
      </w:r>
      <w:proofErr w:type="spellStart"/>
      <w:r w:rsidRPr="00E07FF7">
        <w:rPr>
          <w:rFonts w:ascii="Calibri" w:hAnsi="Calibri" w:cs="Calibri"/>
          <w:color w:val="000000"/>
          <w:sz w:val="22"/>
          <w:szCs w:val="22"/>
          <w:lang w:val="ru-RU"/>
        </w:rPr>
        <w:t>парични</w:t>
      </w:r>
      <w:proofErr w:type="spellEnd"/>
      <w:r w:rsidRPr="00E07FF7">
        <w:rPr>
          <w:rFonts w:ascii="Calibri" w:hAnsi="Calibri" w:cs="Calibri"/>
          <w:color w:val="000000"/>
          <w:sz w:val="22"/>
          <w:szCs w:val="22"/>
          <w:lang w:val="ru-RU"/>
        </w:rPr>
        <w:t xml:space="preserve"> средства </w:t>
      </w:r>
      <w:proofErr w:type="spellStart"/>
      <w:r w:rsidRPr="00E07FF7">
        <w:rPr>
          <w:rFonts w:ascii="Calibri" w:hAnsi="Calibri" w:cs="Calibri"/>
          <w:color w:val="000000"/>
          <w:sz w:val="22"/>
          <w:szCs w:val="22"/>
          <w:lang w:val="ru-RU"/>
        </w:rPr>
        <w:t>наличните</w:t>
      </w:r>
      <w:proofErr w:type="spellEnd"/>
      <w:r w:rsidRPr="00E07FF7">
        <w:rPr>
          <w:rFonts w:ascii="Calibri" w:hAnsi="Calibri" w:cs="Calibri"/>
          <w:color w:val="000000"/>
          <w:sz w:val="22"/>
          <w:szCs w:val="22"/>
          <w:lang w:val="ru-RU"/>
        </w:rPr>
        <w:t xml:space="preserve"> пари в </w:t>
      </w:r>
      <w:proofErr w:type="spellStart"/>
      <w:r w:rsidRPr="00E07FF7">
        <w:rPr>
          <w:rFonts w:ascii="Calibri" w:hAnsi="Calibri" w:cs="Calibri"/>
          <w:color w:val="000000"/>
          <w:sz w:val="22"/>
          <w:szCs w:val="22"/>
          <w:lang w:val="ru-RU"/>
        </w:rPr>
        <w:t>брой</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парични</w:t>
      </w:r>
      <w:proofErr w:type="spellEnd"/>
      <w:r w:rsidRPr="00E07FF7">
        <w:rPr>
          <w:rFonts w:ascii="Calibri" w:hAnsi="Calibri" w:cs="Calibri"/>
          <w:color w:val="000000"/>
          <w:sz w:val="22"/>
          <w:szCs w:val="22"/>
          <w:lang w:val="ru-RU"/>
        </w:rPr>
        <w:t xml:space="preserve"> средства по </w:t>
      </w:r>
      <w:proofErr w:type="spellStart"/>
      <w:r w:rsidRPr="00E07FF7">
        <w:rPr>
          <w:rFonts w:ascii="Calibri" w:hAnsi="Calibri" w:cs="Calibri"/>
          <w:color w:val="000000"/>
          <w:sz w:val="22"/>
          <w:szCs w:val="22"/>
          <w:lang w:val="ru-RU"/>
        </w:rPr>
        <w:t>банкови</w:t>
      </w:r>
      <w:proofErr w:type="spellEnd"/>
      <w:r w:rsidRPr="00E07FF7">
        <w:rPr>
          <w:rFonts w:ascii="Calibri" w:hAnsi="Calibri" w:cs="Calibri"/>
          <w:color w:val="000000"/>
          <w:sz w:val="22"/>
          <w:szCs w:val="22"/>
          <w:lang w:val="ru-RU"/>
        </w:rPr>
        <w:t xml:space="preserve"> сметки, </w:t>
      </w:r>
      <w:proofErr w:type="spellStart"/>
      <w:r w:rsidRPr="00E07FF7">
        <w:rPr>
          <w:rFonts w:ascii="Calibri" w:hAnsi="Calibri" w:cs="Calibri"/>
          <w:color w:val="000000"/>
          <w:sz w:val="22"/>
          <w:szCs w:val="22"/>
          <w:lang w:val="ru-RU"/>
        </w:rPr>
        <w:t>депозити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краткосрочни</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високоликвидни</w:t>
      </w:r>
      <w:proofErr w:type="spellEnd"/>
      <w:r w:rsidRPr="00E07FF7">
        <w:rPr>
          <w:rFonts w:ascii="Calibri" w:hAnsi="Calibri" w:cs="Calibri"/>
          <w:color w:val="000000"/>
          <w:sz w:val="22"/>
          <w:szCs w:val="22"/>
          <w:lang w:val="ru-RU"/>
        </w:rPr>
        <w:t xml:space="preserve"> инвестиции, </w:t>
      </w:r>
      <w:proofErr w:type="spellStart"/>
      <w:r w:rsidRPr="00E07FF7">
        <w:rPr>
          <w:rFonts w:ascii="Calibri" w:hAnsi="Calibri" w:cs="Calibri"/>
          <w:color w:val="000000"/>
          <w:sz w:val="22"/>
          <w:szCs w:val="22"/>
          <w:lang w:val="ru-RU"/>
        </w:rPr>
        <w:t>които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лесно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обръщаеми</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паричен</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еквивалент</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съдържат</w:t>
      </w:r>
      <w:proofErr w:type="spellEnd"/>
      <w:r w:rsidRPr="00E07FF7">
        <w:rPr>
          <w:rFonts w:ascii="Calibri" w:hAnsi="Calibri" w:cs="Calibri"/>
          <w:color w:val="000000"/>
          <w:sz w:val="22"/>
          <w:szCs w:val="22"/>
          <w:lang w:val="ru-RU"/>
        </w:rPr>
        <w:t xml:space="preserve"> незначителен риск от </w:t>
      </w:r>
      <w:proofErr w:type="spellStart"/>
      <w:r w:rsidRPr="00E07FF7">
        <w:rPr>
          <w:rFonts w:ascii="Calibri" w:hAnsi="Calibri" w:cs="Calibri"/>
          <w:color w:val="000000"/>
          <w:sz w:val="22"/>
          <w:szCs w:val="22"/>
          <w:lang w:val="ru-RU"/>
        </w:rPr>
        <w:t>промяна</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стойността</w:t>
      </w:r>
      <w:proofErr w:type="spellEnd"/>
      <w:r w:rsidRPr="00E07FF7">
        <w:rPr>
          <w:rFonts w:ascii="Calibri" w:hAnsi="Calibri" w:cs="Calibri"/>
          <w:color w:val="000000"/>
          <w:sz w:val="22"/>
          <w:szCs w:val="22"/>
          <w:lang w:val="ru-RU"/>
        </w:rPr>
        <w:t xml:space="preserve"> си. </w:t>
      </w:r>
    </w:p>
    <w:p w14:paraId="57C96A2B" w14:textId="77777777" w:rsidR="0017372A" w:rsidRPr="00E07FF7" w:rsidRDefault="0017372A" w:rsidP="00161F4B">
      <w:pPr>
        <w:ind w:left="340" w:right="340"/>
        <w:rPr>
          <w:rFonts w:ascii="Calibri" w:hAnsi="Calibri" w:cs="Calibri"/>
          <w:b/>
          <w:i/>
          <w:sz w:val="22"/>
          <w:lang w:val="bg-BG"/>
        </w:rPr>
      </w:pPr>
    </w:p>
    <w:p w14:paraId="64FACF2E" w14:textId="77777777" w:rsidR="005A49B6" w:rsidRPr="006533AB" w:rsidRDefault="005A49B6" w:rsidP="00CD4C24">
      <w:pPr>
        <w:pStyle w:val="ListParagraph"/>
        <w:numPr>
          <w:ilvl w:val="1"/>
          <w:numId w:val="23"/>
        </w:numPr>
        <w:ind w:right="340"/>
        <w:rPr>
          <w:rFonts w:ascii="Calibri" w:hAnsi="Calibri" w:cs="Calibri"/>
          <w:b/>
          <w:bCs/>
          <w:i/>
          <w:sz w:val="22"/>
          <w:szCs w:val="22"/>
          <w:lang w:val="ru-RU"/>
        </w:rPr>
      </w:pPr>
      <w:proofErr w:type="spellStart"/>
      <w:r w:rsidRPr="006533AB">
        <w:rPr>
          <w:rFonts w:ascii="Calibri" w:hAnsi="Calibri" w:cs="Calibri"/>
          <w:b/>
          <w:bCs/>
          <w:i/>
          <w:sz w:val="22"/>
          <w:szCs w:val="22"/>
          <w:lang w:val="ru-RU"/>
        </w:rPr>
        <w:t>Собствен</w:t>
      </w:r>
      <w:proofErr w:type="spellEnd"/>
      <w:r w:rsidRPr="006533AB">
        <w:rPr>
          <w:rFonts w:ascii="Calibri" w:hAnsi="Calibri" w:cs="Calibri"/>
          <w:b/>
          <w:bCs/>
          <w:i/>
          <w:sz w:val="22"/>
          <w:szCs w:val="22"/>
          <w:lang w:val="ru-RU"/>
        </w:rPr>
        <w:t xml:space="preserve"> капитал и </w:t>
      </w:r>
      <w:proofErr w:type="spellStart"/>
      <w:r w:rsidRPr="006533AB">
        <w:rPr>
          <w:rFonts w:ascii="Calibri" w:hAnsi="Calibri" w:cs="Calibri"/>
          <w:b/>
          <w:bCs/>
          <w:i/>
          <w:sz w:val="22"/>
          <w:szCs w:val="22"/>
          <w:lang w:val="ru-RU"/>
        </w:rPr>
        <w:t>плащания</w:t>
      </w:r>
      <w:proofErr w:type="spellEnd"/>
      <w:r w:rsidRPr="006533AB">
        <w:rPr>
          <w:rFonts w:ascii="Calibri" w:hAnsi="Calibri" w:cs="Calibri"/>
          <w:b/>
          <w:bCs/>
          <w:i/>
          <w:sz w:val="22"/>
          <w:szCs w:val="22"/>
          <w:lang w:val="ru-RU"/>
        </w:rPr>
        <w:t xml:space="preserve"> на </w:t>
      </w:r>
      <w:proofErr w:type="spellStart"/>
      <w:r w:rsidRPr="006533AB">
        <w:rPr>
          <w:rFonts w:ascii="Calibri" w:hAnsi="Calibri" w:cs="Calibri"/>
          <w:b/>
          <w:bCs/>
          <w:i/>
          <w:sz w:val="22"/>
          <w:szCs w:val="22"/>
          <w:lang w:val="ru-RU"/>
        </w:rPr>
        <w:t>дивиденти</w:t>
      </w:r>
      <w:proofErr w:type="spellEnd"/>
    </w:p>
    <w:p w14:paraId="04EB1692" w14:textId="77777777" w:rsidR="00924E28" w:rsidRPr="00E07FF7" w:rsidRDefault="00924E28" w:rsidP="00161F4B">
      <w:pPr>
        <w:ind w:left="340" w:right="340"/>
        <w:rPr>
          <w:rFonts w:ascii="Calibri" w:hAnsi="Calibri" w:cs="Calibri"/>
          <w:b/>
          <w:i/>
          <w:iCs/>
          <w:sz w:val="22"/>
          <w:szCs w:val="22"/>
          <w:lang w:val="bg-BG"/>
        </w:rPr>
      </w:pPr>
    </w:p>
    <w:p w14:paraId="49CD8002" w14:textId="77777777" w:rsidR="005A49B6" w:rsidRPr="00E07FF7" w:rsidRDefault="005A49B6" w:rsidP="00161F4B">
      <w:pPr>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Акционерният</w:t>
      </w:r>
      <w:proofErr w:type="spellEnd"/>
      <w:r w:rsidRPr="00E07FF7">
        <w:rPr>
          <w:rFonts w:ascii="Calibri" w:hAnsi="Calibri" w:cs="Calibri"/>
          <w:color w:val="000000"/>
          <w:sz w:val="22"/>
          <w:szCs w:val="22"/>
          <w:lang w:val="ru-RU"/>
        </w:rPr>
        <w:t xml:space="preserve"> капитал на </w:t>
      </w: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отразява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номиналната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стойност</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емитираните</w:t>
      </w:r>
      <w:proofErr w:type="spellEnd"/>
      <w:r w:rsidRPr="00E07FF7">
        <w:rPr>
          <w:rFonts w:ascii="Calibri" w:hAnsi="Calibri" w:cs="Calibri"/>
          <w:color w:val="000000"/>
          <w:sz w:val="22"/>
          <w:szCs w:val="22"/>
          <w:lang w:val="ru-RU"/>
        </w:rPr>
        <w:t xml:space="preserve"> акции.</w:t>
      </w:r>
    </w:p>
    <w:p w14:paraId="6BB4A391" w14:textId="77777777" w:rsidR="006D5E37" w:rsidRPr="00E07FF7" w:rsidRDefault="006D5E37" w:rsidP="00161F4B">
      <w:pPr>
        <w:ind w:left="340" w:right="340"/>
        <w:jc w:val="both"/>
        <w:rPr>
          <w:rFonts w:ascii="Calibri" w:hAnsi="Calibri" w:cs="Calibri"/>
          <w:color w:val="000000"/>
          <w:sz w:val="22"/>
          <w:szCs w:val="22"/>
          <w:lang w:val="ru-RU"/>
        </w:rPr>
      </w:pPr>
    </w:p>
    <w:p w14:paraId="0BF3DF86" w14:textId="77777777" w:rsidR="005A49B6" w:rsidRPr="00E07FF7" w:rsidRDefault="005A49B6" w:rsidP="00161F4B">
      <w:pPr>
        <w:autoSpaceDE w:val="0"/>
        <w:autoSpaceDN w:val="0"/>
        <w:adjustRightInd w:val="0"/>
        <w:ind w:left="340" w:right="340"/>
        <w:jc w:val="both"/>
        <w:rPr>
          <w:rFonts w:ascii="Calibri" w:hAnsi="Calibri" w:cs="Calibri"/>
          <w:color w:val="000000"/>
          <w:sz w:val="22"/>
          <w:szCs w:val="22"/>
          <w:lang w:val="ru-RU"/>
        </w:rPr>
      </w:pPr>
      <w:r w:rsidRPr="00E07FF7">
        <w:rPr>
          <w:rFonts w:ascii="Calibri" w:hAnsi="Calibri" w:cs="Calibri"/>
          <w:color w:val="000000"/>
          <w:sz w:val="22"/>
          <w:szCs w:val="22"/>
          <w:lang w:val="bg-BG"/>
        </w:rPr>
        <w:t>Натрупаната загуба</w:t>
      </w:r>
      <w:r w:rsidRPr="00E07FF7" w:rsidDel="00132B0E">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включва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текущия</w:t>
      </w:r>
      <w:proofErr w:type="spellEnd"/>
      <w:r w:rsidRPr="00E07FF7">
        <w:rPr>
          <w:rFonts w:ascii="Calibri" w:hAnsi="Calibri" w:cs="Calibri"/>
          <w:color w:val="000000"/>
          <w:sz w:val="22"/>
          <w:szCs w:val="22"/>
          <w:lang w:val="ru-RU"/>
        </w:rPr>
        <w:t xml:space="preserve"> финансов </w:t>
      </w:r>
      <w:proofErr w:type="spellStart"/>
      <w:r w:rsidRPr="00E07FF7">
        <w:rPr>
          <w:rFonts w:ascii="Calibri" w:hAnsi="Calibri" w:cs="Calibri"/>
          <w:color w:val="000000"/>
          <w:sz w:val="22"/>
          <w:szCs w:val="22"/>
          <w:lang w:val="ru-RU"/>
        </w:rPr>
        <w:t>резултат</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натрупаните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печалби</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непокрити</w:t>
      </w:r>
      <w:proofErr w:type="spellEnd"/>
      <w:r w:rsidRPr="00E07FF7">
        <w:rPr>
          <w:rFonts w:ascii="Calibri" w:hAnsi="Calibri" w:cs="Calibri"/>
          <w:color w:val="000000"/>
          <w:sz w:val="22"/>
          <w:szCs w:val="22"/>
          <w:lang w:val="ru-RU"/>
        </w:rPr>
        <w:t xml:space="preserve"> загуби от </w:t>
      </w:r>
      <w:proofErr w:type="spellStart"/>
      <w:r w:rsidRPr="00E07FF7">
        <w:rPr>
          <w:rFonts w:ascii="Calibri" w:hAnsi="Calibri" w:cs="Calibri"/>
          <w:color w:val="000000"/>
          <w:sz w:val="22"/>
          <w:szCs w:val="22"/>
          <w:lang w:val="ru-RU"/>
        </w:rPr>
        <w:t>минали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години</w:t>
      </w:r>
      <w:proofErr w:type="spellEnd"/>
      <w:r w:rsidRPr="00E07FF7">
        <w:rPr>
          <w:rFonts w:ascii="Calibri" w:hAnsi="Calibri" w:cs="Calibri"/>
          <w:color w:val="000000"/>
          <w:sz w:val="22"/>
          <w:szCs w:val="22"/>
          <w:lang w:val="ru-RU"/>
        </w:rPr>
        <w:t>.</w:t>
      </w:r>
    </w:p>
    <w:p w14:paraId="25D2D63F" w14:textId="77777777" w:rsidR="005A49B6" w:rsidRPr="00E07FF7" w:rsidRDefault="005A49B6" w:rsidP="00161F4B">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Задълженията</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плащане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дивиденти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акционерите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включени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ред</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Задължения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свързани</w:t>
      </w:r>
      <w:proofErr w:type="spellEnd"/>
      <w:r w:rsidRPr="00E07FF7">
        <w:rPr>
          <w:rFonts w:ascii="Calibri" w:hAnsi="Calibri" w:cs="Calibri"/>
          <w:sz w:val="22"/>
          <w:szCs w:val="22"/>
          <w:lang w:val="ru-RU"/>
        </w:rPr>
        <w:t xml:space="preserve"> лица” </w:t>
      </w:r>
      <w:proofErr w:type="gramStart"/>
      <w:r w:rsidRPr="00E07FF7">
        <w:rPr>
          <w:rFonts w:ascii="Calibri" w:hAnsi="Calibri" w:cs="Calibri"/>
          <w:sz w:val="22"/>
          <w:szCs w:val="22"/>
          <w:lang w:val="ru-RU"/>
        </w:rPr>
        <w:t>в отчета</w:t>
      </w:r>
      <w:proofErr w:type="gram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финансовото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състояние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дивидентите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одобрени</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разпределение</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общото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събрание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акционерите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преди</w:t>
      </w:r>
      <w:proofErr w:type="spellEnd"/>
      <w:r w:rsidRPr="00E07FF7">
        <w:rPr>
          <w:rFonts w:ascii="Calibri" w:hAnsi="Calibri" w:cs="Calibri"/>
          <w:sz w:val="22"/>
          <w:szCs w:val="22"/>
          <w:lang w:val="ru-RU"/>
        </w:rPr>
        <w:t xml:space="preserve"> края на </w:t>
      </w:r>
      <w:proofErr w:type="spellStart"/>
      <w:r w:rsidRPr="00E07FF7">
        <w:rPr>
          <w:rFonts w:ascii="Calibri" w:hAnsi="Calibri" w:cs="Calibri"/>
          <w:sz w:val="22"/>
          <w:szCs w:val="22"/>
          <w:lang w:val="ru-RU"/>
        </w:rPr>
        <w:t>отчетния</w:t>
      </w:r>
      <w:proofErr w:type="spellEnd"/>
      <w:r w:rsidRPr="00E07FF7">
        <w:rPr>
          <w:rFonts w:ascii="Calibri" w:hAnsi="Calibri" w:cs="Calibri"/>
          <w:sz w:val="22"/>
          <w:szCs w:val="22"/>
          <w:lang w:val="ru-RU"/>
        </w:rPr>
        <w:t xml:space="preserve"> период.</w:t>
      </w:r>
    </w:p>
    <w:p w14:paraId="2471FC11" w14:textId="77777777" w:rsidR="005A49B6" w:rsidRDefault="005A49B6" w:rsidP="00161F4B">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Всички</w:t>
      </w:r>
      <w:proofErr w:type="spellEnd"/>
      <w:r w:rsidRPr="00E07FF7">
        <w:rPr>
          <w:rFonts w:ascii="Calibri" w:hAnsi="Calibri" w:cs="Calibri"/>
          <w:sz w:val="22"/>
          <w:szCs w:val="22"/>
          <w:lang w:val="ru-RU"/>
        </w:rPr>
        <w:t xml:space="preserve"> транзакции </w:t>
      </w:r>
      <w:proofErr w:type="spellStart"/>
      <w:r w:rsidRPr="00E07FF7">
        <w:rPr>
          <w:rFonts w:ascii="Calibri" w:hAnsi="Calibri" w:cs="Calibri"/>
          <w:sz w:val="22"/>
          <w:szCs w:val="22"/>
          <w:lang w:val="ru-RU"/>
        </w:rPr>
        <w:t>със</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собствениците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представени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отделно</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отчета</w:t>
      </w:r>
      <w:proofErr w:type="gram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промените</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собствения</w:t>
      </w:r>
      <w:proofErr w:type="spellEnd"/>
      <w:r w:rsidRPr="00E07FF7">
        <w:rPr>
          <w:rFonts w:ascii="Calibri" w:hAnsi="Calibri" w:cs="Calibri"/>
          <w:sz w:val="22"/>
          <w:szCs w:val="22"/>
          <w:lang w:val="ru-RU"/>
        </w:rPr>
        <w:t xml:space="preserve"> капитал.</w:t>
      </w:r>
    </w:p>
    <w:p w14:paraId="43DFCF19" w14:textId="77777777" w:rsidR="005A49B6" w:rsidRPr="003514CB" w:rsidRDefault="005A49B6" w:rsidP="00CD4C24">
      <w:pPr>
        <w:pStyle w:val="ListParagraph"/>
        <w:numPr>
          <w:ilvl w:val="1"/>
          <w:numId w:val="23"/>
        </w:numPr>
        <w:ind w:right="340"/>
        <w:rPr>
          <w:rFonts w:ascii="Calibri" w:hAnsi="Calibri" w:cs="Calibri"/>
          <w:b/>
          <w:bCs/>
          <w:i/>
          <w:sz w:val="22"/>
          <w:szCs w:val="22"/>
          <w:lang w:val="ru-RU"/>
        </w:rPr>
      </w:pPr>
      <w:proofErr w:type="spellStart"/>
      <w:r w:rsidRPr="003514CB">
        <w:rPr>
          <w:rFonts w:ascii="Calibri" w:hAnsi="Calibri" w:cs="Calibri"/>
          <w:b/>
          <w:bCs/>
          <w:i/>
          <w:sz w:val="22"/>
          <w:szCs w:val="22"/>
          <w:lang w:val="ru-RU"/>
        </w:rPr>
        <w:t>Пенсионни</w:t>
      </w:r>
      <w:proofErr w:type="spellEnd"/>
      <w:r w:rsidRPr="003514CB">
        <w:rPr>
          <w:rFonts w:ascii="Calibri" w:hAnsi="Calibri" w:cs="Calibri"/>
          <w:b/>
          <w:bCs/>
          <w:i/>
          <w:sz w:val="22"/>
          <w:szCs w:val="22"/>
          <w:lang w:val="ru-RU"/>
        </w:rPr>
        <w:t xml:space="preserve"> и </w:t>
      </w:r>
      <w:proofErr w:type="spellStart"/>
      <w:r w:rsidRPr="003514CB">
        <w:rPr>
          <w:rFonts w:ascii="Calibri" w:hAnsi="Calibri" w:cs="Calibri"/>
          <w:b/>
          <w:bCs/>
          <w:i/>
          <w:sz w:val="22"/>
          <w:szCs w:val="22"/>
          <w:lang w:val="ru-RU"/>
        </w:rPr>
        <w:t>други</w:t>
      </w:r>
      <w:proofErr w:type="spellEnd"/>
      <w:r w:rsidRPr="003514CB">
        <w:rPr>
          <w:rFonts w:ascii="Calibri" w:hAnsi="Calibri" w:cs="Calibri"/>
          <w:b/>
          <w:bCs/>
          <w:i/>
          <w:sz w:val="22"/>
          <w:szCs w:val="22"/>
          <w:lang w:val="ru-RU"/>
        </w:rPr>
        <w:t xml:space="preserve"> </w:t>
      </w:r>
      <w:proofErr w:type="spellStart"/>
      <w:r w:rsidRPr="003514CB">
        <w:rPr>
          <w:rFonts w:ascii="Calibri" w:hAnsi="Calibri" w:cs="Calibri"/>
          <w:b/>
          <w:bCs/>
          <w:i/>
          <w:sz w:val="22"/>
          <w:szCs w:val="22"/>
          <w:lang w:val="ru-RU"/>
        </w:rPr>
        <w:t>задължения</w:t>
      </w:r>
      <w:proofErr w:type="spellEnd"/>
      <w:r w:rsidRPr="003514CB">
        <w:rPr>
          <w:rFonts w:ascii="Calibri" w:hAnsi="Calibri" w:cs="Calibri"/>
          <w:b/>
          <w:bCs/>
          <w:i/>
          <w:sz w:val="22"/>
          <w:szCs w:val="22"/>
          <w:lang w:val="ru-RU"/>
        </w:rPr>
        <w:t xml:space="preserve"> </w:t>
      </w:r>
      <w:proofErr w:type="spellStart"/>
      <w:r w:rsidRPr="003514CB">
        <w:rPr>
          <w:rFonts w:ascii="Calibri" w:hAnsi="Calibri" w:cs="Calibri"/>
          <w:b/>
          <w:bCs/>
          <w:i/>
          <w:sz w:val="22"/>
          <w:szCs w:val="22"/>
          <w:lang w:val="ru-RU"/>
        </w:rPr>
        <w:t>към</w:t>
      </w:r>
      <w:proofErr w:type="spellEnd"/>
      <w:r w:rsidRPr="003514CB">
        <w:rPr>
          <w:rFonts w:ascii="Calibri" w:hAnsi="Calibri" w:cs="Calibri"/>
          <w:b/>
          <w:bCs/>
          <w:i/>
          <w:sz w:val="22"/>
          <w:szCs w:val="22"/>
          <w:lang w:val="ru-RU"/>
        </w:rPr>
        <w:t xml:space="preserve"> персонала</w:t>
      </w:r>
    </w:p>
    <w:p w14:paraId="7C18D163" w14:textId="77777777" w:rsidR="00924E28" w:rsidRPr="00E07FF7" w:rsidRDefault="00924E28" w:rsidP="00161F4B">
      <w:pPr>
        <w:ind w:left="340" w:right="340"/>
        <w:rPr>
          <w:rFonts w:ascii="Calibri" w:hAnsi="Calibri" w:cs="Calibri"/>
          <w:b/>
          <w:bCs/>
          <w:i/>
          <w:sz w:val="22"/>
          <w:szCs w:val="22"/>
          <w:lang w:val="bg-BG"/>
        </w:rPr>
      </w:pPr>
    </w:p>
    <w:p w14:paraId="5F25C4F7" w14:textId="77777777" w:rsidR="005A49B6" w:rsidRPr="00E07FF7" w:rsidRDefault="005A49B6" w:rsidP="00161F4B">
      <w:pPr>
        <w:autoSpaceDE w:val="0"/>
        <w:autoSpaceDN w:val="0"/>
        <w:adjustRightInd w:val="0"/>
        <w:ind w:left="340" w:right="340"/>
        <w:jc w:val="both"/>
        <w:rPr>
          <w:rFonts w:ascii="Calibri" w:hAnsi="Calibri" w:cs="Calibri"/>
          <w:bCs/>
          <w:color w:val="000000"/>
          <w:sz w:val="22"/>
          <w:szCs w:val="22"/>
          <w:lang w:val="ru-RU" w:eastAsia="bg-BG"/>
        </w:rPr>
      </w:pPr>
      <w:proofErr w:type="spellStart"/>
      <w:r w:rsidRPr="00E07FF7">
        <w:rPr>
          <w:rFonts w:ascii="Calibri" w:hAnsi="Calibri" w:cs="Calibri"/>
          <w:bCs/>
          <w:color w:val="000000"/>
          <w:sz w:val="22"/>
          <w:szCs w:val="22"/>
          <w:lang w:val="ru-RU" w:eastAsia="bg-BG"/>
        </w:rPr>
        <w:t>Дружеството</w:t>
      </w:r>
      <w:proofErr w:type="spellEnd"/>
      <w:r w:rsidRPr="00E07FF7">
        <w:rPr>
          <w:rFonts w:ascii="Calibri" w:hAnsi="Calibri" w:cs="Calibri"/>
          <w:bCs/>
          <w:color w:val="000000"/>
          <w:sz w:val="22"/>
          <w:szCs w:val="22"/>
          <w:lang w:val="ru-RU" w:eastAsia="bg-BG"/>
        </w:rPr>
        <w:t xml:space="preserve"> не е </w:t>
      </w:r>
      <w:proofErr w:type="spellStart"/>
      <w:r w:rsidRPr="00E07FF7">
        <w:rPr>
          <w:rFonts w:ascii="Calibri" w:hAnsi="Calibri" w:cs="Calibri"/>
          <w:bCs/>
          <w:color w:val="000000"/>
          <w:sz w:val="22"/>
          <w:szCs w:val="22"/>
          <w:lang w:val="ru-RU" w:eastAsia="bg-BG"/>
        </w:rPr>
        <w:t>разработвало</w:t>
      </w:r>
      <w:proofErr w:type="spellEnd"/>
      <w:r w:rsidRPr="00E07FF7">
        <w:rPr>
          <w:rFonts w:ascii="Calibri" w:hAnsi="Calibri" w:cs="Calibri"/>
          <w:bCs/>
          <w:color w:val="000000"/>
          <w:sz w:val="22"/>
          <w:szCs w:val="22"/>
          <w:lang w:val="ru-RU" w:eastAsia="bg-BG"/>
        </w:rPr>
        <w:t xml:space="preserve"> и не </w:t>
      </w:r>
      <w:proofErr w:type="spellStart"/>
      <w:r w:rsidRPr="00E07FF7">
        <w:rPr>
          <w:rFonts w:ascii="Calibri" w:hAnsi="Calibri" w:cs="Calibri"/>
          <w:bCs/>
          <w:color w:val="000000"/>
          <w:sz w:val="22"/>
          <w:szCs w:val="22"/>
          <w:lang w:val="ru-RU" w:eastAsia="bg-BG"/>
        </w:rPr>
        <w:t>прилага</w:t>
      </w:r>
      <w:proofErr w:type="spellEnd"/>
      <w:r w:rsidRPr="00E07FF7">
        <w:rPr>
          <w:rFonts w:ascii="Calibri" w:hAnsi="Calibri" w:cs="Calibri"/>
          <w:bCs/>
          <w:color w:val="000000"/>
          <w:sz w:val="22"/>
          <w:szCs w:val="22"/>
          <w:lang w:val="ru-RU" w:eastAsia="bg-BG"/>
        </w:rPr>
        <w:t xml:space="preserve"> </w:t>
      </w:r>
      <w:proofErr w:type="spellStart"/>
      <w:r w:rsidRPr="00E07FF7">
        <w:rPr>
          <w:rFonts w:ascii="Calibri" w:hAnsi="Calibri" w:cs="Calibri"/>
          <w:bCs/>
          <w:color w:val="000000"/>
          <w:sz w:val="22"/>
          <w:szCs w:val="22"/>
          <w:lang w:val="ru-RU" w:eastAsia="bg-BG"/>
        </w:rPr>
        <w:t>планове</w:t>
      </w:r>
      <w:proofErr w:type="spellEnd"/>
      <w:r w:rsidRPr="00E07FF7">
        <w:rPr>
          <w:rFonts w:ascii="Calibri" w:hAnsi="Calibri" w:cs="Calibri"/>
          <w:bCs/>
          <w:color w:val="000000"/>
          <w:sz w:val="22"/>
          <w:szCs w:val="22"/>
          <w:lang w:val="ru-RU" w:eastAsia="bg-BG"/>
        </w:rPr>
        <w:t xml:space="preserve"> за </w:t>
      </w:r>
      <w:proofErr w:type="spellStart"/>
      <w:r w:rsidRPr="00E07FF7">
        <w:rPr>
          <w:rFonts w:ascii="Calibri" w:hAnsi="Calibri" w:cs="Calibri"/>
          <w:bCs/>
          <w:color w:val="000000"/>
          <w:sz w:val="22"/>
          <w:szCs w:val="22"/>
          <w:lang w:val="ru-RU" w:eastAsia="bg-BG"/>
        </w:rPr>
        <w:t>възнаграждения</w:t>
      </w:r>
      <w:proofErr w:type="spellEnd"/>
      <w:r w:rsidRPr="00E07FF7">
        <w:rPr>
          <w:rFonts w:ascii="Calibri" w:hAnsi="Calibri" w:cs="Calibri"/>
          <w:bCs/>
          <w:color w:val="000000"/>
          <w:sz w:val="22"/>
          <w:szCs w:val="22"/>
          <w:lang w:val="ru-RU" w:eastAsia="bg-BG"/>
        </w:rPr>
        <w:t xml:space="preserve"> на </w:t>
      </w:r>
      <w:proofErr w:type="spellStart"/>
      <w:r w:rsidRPr="00E07FF7">
        <w:rPr>
          <w:rFonts w:ascii="Calibri" w:hAnsi="Calibri" w:cs="Calibri"/>
          <w:bCs/>
          <w:color w:val="000000"/>
          <w:sz w:val="22"/>
          <w:szCs w:val="22"/>
          <w:lang w:val="ru-RU" w:eastAsia="bg-BG"/>
        </w:rPr>
        <w:t>служителите</w:t>
      </w:r>
      <w:proofErr w:type="spellEnd"/>
      <w:r w:rsidRPr="00E07FF7">
        <w:rPr>
          <w:rFonts w:ascii="Calibri" w:hAnsi="Calibri" w:cs="Calibri"/>
          <w:bCs/>
          <w:color w:val="000000"/>
          <w:sz w:val="22"/>
          <w:szCs w:val="22"/>
          <w:lang w:val="ru-RU" w:eastAsia="bg-BG"/>
        </w:rPr>
        <w:t xml:space="preserve"> след </w:t>
      </w:r>
      <w:proofErr w:type="spellStart"/>
      <w:r w:rsidRPr="00E07FF7">
        <w:rPr>
          <w:rFonts w:ascii="Calibri" w:hAnsi="Calibri" w:cs="Calibri"/>
          <w:bCs/>
          <w:color w:val="000000"/>
          <w:sz w:val="22"/>
          <w:szCs w:val="22"/>
          <w:lang w:val="ru-RU" w:eastAsia="bg-BG"/>
        </w:rPr>
        <w:t>напускане</w:t>
      </w:r>
      <w:proofErr w:type="spellEnd"/>
      <w:r w:rsidRPr="00E07FF7">
        <w:rPr>
          <w:rFonts w:ascii="Calibri" w:hAnsi="Calibri" w:cs="Calibri"/>
          <w:bCs/>
          <w:color w:val="000000"/>
          <w:sz w:val="22"/>
          <w:szCs w:val="22"/>
          <w:lang w:val="ru-RU" w:eastAsia="bg-BG"/>
        </w:rPr>
        <w:t xml:space="preserve"> или </w:t>
      </w:r>
      <w:proofErr w:type="spellStart"/>
      <w:r w:rsidRPr="00E07FF7">
        <w:rPr>
          <w:rFonts w:ascii="Calibri" w:hAnsi="Calibri" w:cs="Calibri"/>
          <w:bCs/>
          <w:color w:val="000000"/>
          <w:sz w:val="22"/>
          <w:szCs w:val="22"/>
          <w:lang w:val="ru-RU" w:eastAsia="bg-BG"/>
        </w:rPr>
        <w:t>други</w:t>
      </w:r>
      <w:proofErr w:type="spellEnd"/>
      <w:r w:rsidRPr="00E07FF7">
        <w:rPr>
          <w:rFonts w:ascii="Calibri" w:hAnsi="Calibri" w:cs="Calibri"/>
          <w:bCs/>
          <w:color w:val="000000"/>
          <w:sz w:val="22"/>
          <w:szCs w:val="22"/>
          <w:lang w:val="ru-RU" w:eastAsia="bg-BG"/>
        </w:rPr>
        <w:t xml:space="preserve"> </w:t>
      </w:r>
      <w:proofErr w:type="spellStart"/>
      <w:r w:rsidRPr="00E07FF7">
        <w:rPr>
          <w:rFonts w:ascii="Calibri" w:hAnsi="Calibri" w:cs="Calibri"/>
          <w:bCs/>
          <w:color w:val="000000"/>
          <w:sz w:val="22"/>
          <w:szCs w:val="22"/>
          <w:lang w:val="ru-RU" w:eastAsia="bg-BG"/>
        </w:rPr>
        <w:t>дългосрочни</w:t>
      </w:r>
      <w:proofErr w:type="spellEnd"/>
      <w:r w:rsidRPr="00E07FF7">
        <w:rPr>
          <w:rFonts w:ascii="Calibri" w:hAnsi="Calibri" w:cs="Calibri"/>
          <w:bCs/>
          <w:color w:val="000000"/>
          <w:sz w:val="22"/>
          <w:szCs w:val="22"/>
          <w:lang w:val="ru-RU" w:eastAsia="bg-BG"/>
        </w:rPr>
        <w:t xml:space="preserve"> </w:t>
      </w:r>
      <w:proofErr w:type="spellStart"/>
      <w:r w:rsidRPr="00E07FF7">
        <w:rPr>
          <w:rFonts w:ascii="Calibri" w:hAnsi="Calibri" w:cs="Calibri"/>
          <w:bCs/>
          <w:color w:val="000000"/>
          <w:sz w:val="22"/>
          <w:szCs w:val="22"/>
          <w:lang w:val="ru-RU" w:eastAsia="bg-BG"/>
        </w:rPr>
        <w:t>възнаграждения</w:t>
      </w:r>
      <w:proofErr w:type="spellEnd"/>
      <w:r w:rsidRPr="00E07FF7">
        <w:rPr>
          <w:rFonts w:ascii="Calibri" w:hAnsi="Calibri" w:cs="Calibri"/>
          <w:bCs/>
          <w:color w:val="000000"/>
          <w:sz w:val="22"/>
          <w:szCs w:val="22"/>
          <w:lang w:val="ru-RU" w:eastAsia="bg-BG"/>
        </w:rPr>
        <w:t xml:space="preserve"> и </w:t>
      </w:r>
      <w:proofErr w:type="spellStart"/>
      <w:r w:rsidRPr="00E07FF7">
        <w:rPr>
          <w:rFonts w:ascii="Calibri" w:hAnsi="Calibri" w:cs="Calibri"/>
          <w:bCs/>
          <w:color w:val="000000"/>
          <w:sz w:val="22"/>
          <w:szCs w:val="22"/>
          <w:lang w:val="ru-RU" w:eastAsia="bg-BG"/>
        </w:rPr>
        <w:t>планове</w:t>
      </w:r>
      <w:proofErr w:type="spellEnd"/>
      <w:r w:rsidRPr="00E07FF7">
        <w:rPr>
          <w:rFonts w:ascii="Calibri" w:hAnsi="Calibri" w:cs="Calibri"/>
          <w:bCs/>
          <w:color w:val="000000"/>
          <w:sz w:val="22"/>
          <w:szCs w:val="22"/>
          <w:lang w:val="ru-RU" w:eastAsia="bg-BG"/>
        </w:rPr>
        <w:t xml:space="preserve"> за </w:t>
      </w:r>
      <w:proofErr w:type="spellStart"/>
      <w:r w:rsidRPr="00E07FF7">
        <w:rPr>
          <w:rFonts w:ascii="Calibri" w:hAnsi="Calibri" w:cs="Calibri"/>
          <w:bCs/>
          <w:color w:val="000000"/>
          <w:sz w:val="22"/>
          <w:szCs w:val="22"/>
          <w:lang w:val="ru-RU" w:eastAsia="bg-BG"/>
        </w:rPr>
        <w:t>възнаграждения</w:t>
      </w:r>
      <w:proofErr w:type="spellEnd"/>
      <w:r w:rsidRPr="00E07FF7">
        <w:rPr>
          <w:rFonts w:ascii="Calibri" w:hAnsi="Calibri" w:cs="Calibri"/>
          <w:bCs/>
          <w:color w:val="000000"/>
          <w:sz w:val="22"/>
          <w:szCs w:val="22"/>
          <w:lang w:val="ru-RU" w:eastAsia="bg-BG"/>
        </w:rPr>
        <w:t xml:space="preserve"> след </w:t>
      </w:r>
      <w:proofErr w:type="spellStart"/>
      <w:r w:rsidRPr="00E07FF7">
        <w:rPr>
          <w:rFonts w:ascii="Calibri" w:hAnsi="Calibri" w:cs="Calibri"/>
          <w:bCs/>
          <w:color w:val="000000"/>
          <w:sz w:val="22"/>
          <w:szCs w:val="22"/>
          <w:lang w:val="ru-RU" w:eastAsia="bg-BG"/>
        </w:rPr>
        <w:t>напускане</w:t>
      </w:r>
      <w:proofErr w:type="spellEnd"/>
      <w:r w:rsidRPr="00E07FF7">
        <w:rPr>
          <w:rFonts w:ascii="Calibri" w:hAnsi="Calibri" w:cs="Calibri"/>
          <w:bCs/>
          <w:color w:val="000000"/>
          <w:sz w:val="22"/>
          <w:szCs w:val="22"/>
          <w:lang w:val="ru-RU" w:eastAsia="bg-BG"/>
        </w:rPr>
        <w:t xml:space="preserve"> или </w:t>
      </w:r>
      <w:proofErr w:type="gramStart"/>
      <w:r w:rsidRPr="00E07FF7">
        <w:rPr>
          <w:rFonts w:ascii="Calibri" w:hAnsi="Calibri" w:cs="Calibri"/>
          <w:bCs/>
          <w:color w:val="000000"/>
          <w:sz w:val="22"/>
          <w:szCs w:val="22"/>
          <w:lang w:val="ru-RU" w:eastAsia="bg-BG"/>
        </w:rPr>
        <w:t>под формата</w:t>
      </w:r>
      <w:proofErr w:type="gramEnd"/>
      <w:r w:rsidRPr="00E07FF7">
        <w:rPr>
          <w:rFonts w:ascii="Calibri" w:hAnsi="Calibri" w:cs="Calibri"/>
          <w:bCs/>
          <w:color w:val="000000"/>
          <w:sz w:val="22"/>
          <w:szCs w:val="22"/>
          <w:lang w:val="ru-RU" w:eastAsia="bg-BG"/>
        </w:rPr>
        <w:t xml:space="preserve"> на компенсации с акции или с </w:t>
      </w:r>
      <w:proofErr w:type="spellStart"/>
      <w:r w:rsidRPr="00E07FF7">
        <w:rPr>
          <w:rFonts w:ascii="Calibri" w:hAnsi="Calibri" w:cs="Calibri"/>
          <w:bCs/>
          <w:color w:val="000000"/>
          <w:sz w:val="22"/>
          <w:szCs w:val="22"/>
          <w:lang w:val="ru-RU" w:eastAsia="bg-BG"/>
        </w:rPr>
        <w:t>дялове</w:t>
      </w:r>
      <w:proofErr w:type="spellEnd"/>
      <w:r w:rsidRPr="00E07FF7">
        <w:rPr>
          <w:rFonts w:ascii="Calibri" w:hAnsi="Calibri" w:cs="Calibri"/>
          <w:bCs/>
          <w:color w:val="000000"/>
          <w:sz w:val="22"/>
          <w:szCs w:val="22"/>
          <w:lang w:val="ru-RU" w:eastAsia="bg-BG"/>
        </w:rPr>
        <w:t xml:space="preserve"> от </w:t>
      </w:r>
      <w:proofErr w:type="spellStart"/>
      <w:r w:rsidRPr="00E07FF7">
        <w:rPr>
          <w:rFonts w:ascii="Calibri" w:hAnsi="Calibri" w:cs="Calibri"/>
          <w:bCs/>
          <w:color w:val="000000"/>
          <w:sz w:val="22"/>
          <w:szCs w:val="22"/>
          <w:lang w:val="ru-RU" w:eastAsia="bg-BG"/>
        </w:rPr>
        <w:t>собствения</w:t>
      </w:r>
      <w:proofErr w:type="spellEnd"/>
      <w:r w:rsidRPr="00E07FF7">
        <w:rPr>
          <w:rFonts w:ascii="Calibri" w:hAnsi="Calibri" w:cs="Calibri"/>
          <w:bCs/>
          <w:color w:val="000000"/>
          <w:sz w:val="22"/>
          <w:szCs w:val="22"/>
          <w:lang w:val="ru-RU" w:eastAsia="bg-BG"/>
        </w:rPr>
        <w:t xml:space="preserve"> капитал. </w:t>
      </w:r>
    </w:p>
    <w:p w14:paraId="47021744" w14:textId="77777777" w:rsidR="005A49B6" w:rsidRPr="00E07FF7" w:rsidRDefault="005A49B6" w:rsidP="00161F4B">
      <w:pPr>
        <w:autoSpaceDE w:val="0"/>
        <w:autoSpaceDN w:val="0"/>
        <w:adjustRightInd w:val="0"/>
        <w:ind w:left="340" w:right="340"/>
        <w:jc w:val="both"/>
        <w:rPr>
          <w:rFonts w:ascii="Calibri" w:hAnsi="Calibri" w:cs="Calibri"/>
          <w:bCs/>
          <w:color w:val="000000"/>
          <w:sz w:val="22"/>
          <w:szCs w:val="22"/>
          <w:lang w:val="ru-RU" w:eastAsia="bg-BG"/>
        </w:rPr>
      </w:pPr>
    </w:p>
    <w:p w14:paraId="364355E2" w14:textId="77777777" w:rsidR="005A49B6" w:rsidRPr="00E07FF7" w:rsidRDefault="005A49B6" w:rsidP="00161F4B">
      <w:pPr>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отчита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краткосрочни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задължения</w:t>
      </w:r>
      <w:proofErr w:type="spellEnd"/>
      <w:r w:rsidRPr="00E07FF7">
        <w:rPr>
          <w:rFonts w:ascii="Calibri" w:hAnsi="Calibri" w:cs="Calibri"/>
          <w:color w:val="000000"/>
          <w:sz w:val="22"/>
          <w:szCs w:val="22"/>
          <w:lang w:val="ru-RU"/>
        </w:rPr>
        <w:t xml:space="preserve"> по </w:t>
      </w:r>
      <w:proofErr w:type="spellStart"/>
      <w:r w:rsidRPr="00E07FF7">
        <w:rPr>
          <w:rFonts w:ascii="Calibri" w:hAnsi="Calibri" w:cs="Calibri"/>
          <w:color w:val="000000"/>
          <w:sz w:val="22"/>
          <w:szCs w:val="22"/>
          <w:lang w:val="ru-RU"/>
        </w:rPr>
        <w:t>компенсируеми</w:t>
      </w:r>
      <w:proofErr w:type="spellEnd"/>
      <w:r w:rsidRPr="00E07FF7">
        <w:rPr>
          <w:rFonts w:ascii="Calibri" w:hAnsi="Calibri" w:cs="Calibri"/>
          <w:color w:val="000000"/>
          <w:sz w:val="22"/>
          <w:szCs w:val="22"/>
          <w:lang w:val="ru-RU"/>
        </w:rPr>
        <w:t xml:space="preserve"> отпуски, </w:t>
      </w:r>
      <w:proofErr w:type="spellStart"/>
      <w:r w:rsidRPr="00E07FF7">
        <w:rPr>
          <w:rFonts w:ascii="Calibri" w:hAnsi="Calibri" w:cs="Calibri"/>
          <w:color w:val="000000"/>
          <w:sz w:val="22"/>
          <w:szCs w:val="22"/>
          <w:lang w:val="ru-RU"/>
        </w:rPr>
        <w:t>възникнали</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на база</w:t>
      </w:r>
      <w:proofErr w:type="gram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неизползван</w:t>
      </w:r>
      <w:proofErr w:type="spellEnd"/>
      <w:r w:rsidRPr="00E07FF7">
        <w:rPr>
          <w:rFonts w:ascii="Calibri" w:hAnsi="Calibri" w:cs="Calibri"/>
          <w:color w:val="000000"/>
          <w:sz w:val="22"/>
          <w:szCs w:val="22"/>
          <w:lang w:val="ru-RU"/>
        </w:rPr>
        <w:t xml:space="preserve"> платен </w:t>
      </w:r>
      <w:proofErr w:type="spellStart"/>
      <w:r w:rsidRPr="00E07FF7">
        <w:rPr>
          <w:rFonts w:ascii="Calibri" w:hAnsi="Calibri" w:cs="Calibri"/>
          <w:color w:val="000000"/>
          <w:sz w:val="22"/>
          <w:szCs w:val="22"/>
          <w:lang w:val="ru-RU"/>
        </w:rPr>
        <w:t>годишен</w:t>
      </w:r>
      <w:proofErr w:type="spellEnd"/>
      <w:r w:rsidRPr="00E07FF7">
        <w:rPr>
          <w:rFonts w:ascii="Calibri" w:hAnsi="Calibri" w:cs="Calibri"/>
          <w:color w:val="000000"/>
          <w:sz w:val="22"/>
          <w:szCs w:val="22"/>
          <w:lang w:val="ru-RU"/>
        </w:rPr>
        <w:t xml:space="preserve"> отпуск, в </w:t>
      </w:r>
      <w:proofErr w:type="spellStart"/>
      <w:r w:rsidRPr="00E07FF7">
        <w:rPr>
          <w:rFonts w:ascii="Calibri" w:hAnsi="Calibri" w:cs="Calibri"/>
          <w:color w:val="000000"/>
          <w:sz w:val="22"/>
          <w:szCs w:val="22"/>
          <w:lang w:val="ru-RU"/>
        </w:rPr>
        <w:t>случаите</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които</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очаква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отпуските</w:t>
      </w:r>
      <w:proofErr w:type="spellEnd"/>
      <w:r w:rsidRPr="00E07FF7">
        <w:rPr>
          <w:rFonts w:ascii="Calibri" w:hAnsi="Calibri" w:cs="Calibri"/>
          <w:color w:val="000000"/>
          <w:sz w:val="22"/>
          <w:szCs w:val="22"/>
          <w:lang w:val="ru-RU"/>
        </w:rPr>
        <w:t xml:space="preserve"> да </w:t>
      </w:r>
      <w:proofErr w:type="spellStart"/>
      <w:r w:rsidRPr="00E07FF7">
        <w:rPr>
          <w:rFonts w:ascii="Calibri" w:hAnsi="Calibri" w:cs="Calibri"/>
          <w:color w:val="000000"/>
          <w:sz w:val="22"/>
          <w:szCs w:val="22"/>
          <w:lang w:val="ru-RU"/>
        </w:rPr>
        <w:t>възникват</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рамките</w:t>
      </w:r>
      <w:proofErr w:type="spellEnd"/>
      <w:r w:rsidRPr="00E07FF7">
        <w:rPr>
          <w:rFonts w:ascii="Calibri" w:hAnsi="Calibri" w:cs="Calibri"/>
          <w:color w:val="000000"/>
          <w:sz w:val="22"/>
          <w:szCs w:val="22"/>
          <w:lang w:val="ru-RU"/>
        </w:rPr>
        <w:t xml:space="preserve"> на 12 </w:t>
      </w:r>
      <w:proofErr w:type="spellStart"/>
      <w:r w:rsidRPr="00E07FF7">
        <w:rPr>
          <w:rFonts w:ascii="Calibri" w:hAnsi="Calibri" w:cs="Calibri"/>
          <w:color w:val="000000"/>
          <w:sz w:val="22"/>
          <w:szCs w:val="22"/>
          <w:lang w:val="ru-RU"/>
        </w:rPr>
        <w:t>месеца</w:t>
      </w:r>
      <w:proofErr w:type="spellEnd"/>
      <w:r w:rsidRPr="00E07FF7">
        <w:rPr>
          <w:rFonts w:ascii="Calibri" w:hAnsi="Calibri" w:cs="Calibri"/>
          <w:color w:val="000000"/>
          <w:sz w:val="22"/>
          <w:szCs w:val="22"/>
          <w:lang w:val="ru-RU"/>
        </w:rPr>
        <w:t xml:space="preserve"> след </w:t>
      </w:r>
      <w:proofErr w:type="spellStart"/>
      <w:r w:rsidRPr="00E07FF7">
        <w:rPr>
          <w:rFonts w:ascii="Calibri" w:hAnsi="Calibri" w:cs="Calibri"/>
          <w:color w:val="000000"/>
          <w:sz w:val="22"/>
          <w:szCs w:val="22"/>
          <w:lang w:val="ru-RU"/>
        </w:rPr>
        <w:t>датата</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отчетния</w:t>
      </w:r>
      <w:proofErr w:type="spellEnd"/>
      <w:r w:rsidRPr="00E07FF7">
        <w:rPr>
          <w:rFonts w:ascii="Calibri" w:hAnsi="Calibri" w:cs="Calibri"/>
          <w:color w:val="000000"/>
          <w:sz w:val="22"/>
          <w:szCs w:val="22"/>
          <w:lang w:val="ru-RU"/>
        </w:rPr>
        <w:t xml:space="preserve"> период, </w:t>
      </w:r>
      <w:proofErr w:type="spellStart"/>
      <w:r w:rsidRPr="00E07FF7">
        <w:rPr>
          <w:rFonts w:ascii="Calibri" w:hAnsi="Calibri" w:cs="Calibri"/>
          <w:color w:val="000000"/>
          <w:sz w:val="22"/>
          <w:szCs w:val="22"/>
          <w:lang w:val="ru-RU"/>
        </w:rPr>
        <w:t>през</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който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наетите</w:t>
      </w:r>
      <w:proofErr w:type="spellEnd"/>
      <w:r w:rsidRPr="00E07FF7">
        <w:rPr>
          <w:rFonts w:ascii="Calibri" w:hAnsi="Calibri" w:cs="Calibri"/>
          <w:color w:val="000000"/>
          <w:sz w:val="22"/>
          <w:szCs w:val="22"/>
          <w:lang w:val="ru-RU"/>
        </w:rPr>
        <w:t xml:space="preserve"> лица </w:t>
      </w:r>
      <w:proofErr w:type="spellStart"/>
      <w:r w:rsidRPr="00E07FF7">
        <w:rPr>
          <w:rFonts w:ascii="Calibri" w:hAnsi="Calibri" w:cs="Calibri"/>
          <w:color w:val="000000"/>
          <w:sz w:val="22"/>
          <w:szCs w:val="22"/>
          <w:lang w:val="ru-RU"/>
        </w:rPr>
        <w:t>са</w:t>
      </w:r>
      <w:proofErr w:type="spellEnd"/>
      <w:r w:rsidRPr="00E07FF7">
        <w:rPr>
          <w:rFonts w:ascii="Calibri" w:hAnsi="Calibri" w:cs="Calibri"/>
          <w:color w:val="000000"/>
          <w:sz w:val="22"/>
          <w:szCs w:val="22"/>
          <w:lang w:val="ru-RU"/>
        </w:rPr>
        <w:t xml:space="preserve"> положили труда, </w:t>
      </w:r>
      <w:proofErr w:type="spellStart"/>
      <w:r w:rsidRPr="00E07FF7">
        <w:rPr>
          <w:rFonts w:ascii="Calibri" w:hAnsi="Calibri" w:cs="Calibri"/>
          <w:color w:val="000000"/>
          <w:sz w:val="22"/>
          <w:szCs w:val="22"/>
          <w:lang w:val="ru-RU"/>
        </w:rPr>
        <w:t>свързан</w:t>
      </w:r>
      <w:proofErr w:type="spellEnd"/>
      <w:r w:rsidRPr="00E07FF7">
        <w:rPr>
          <w:rFonts w:ascii="Calibri" w:hAnsi="Calibri" w:cs="Calibri"/>
          <w:color w:val="000000"/>
          <w:sz w:val="22"/>
          <w:szCs w:val="22"/>
          <w:lang w:val="ru-RU"/>
        </w:rPr>
        <w:t xml:space="preserve"> с </w:t>
      </w:r>
      <w:proofErr w:type="spellStart"/>
      <w:r w:rsidRPr="00E07FF7">
        <w:rPr>
          <w:rFonts w:ascii="Calibri" w:hAnsi="Calibri" w:cs="Calibri"/>
          <w:color w:val="000000"/>
          <w:sz w:val="22"/>
          <w:szCs w:val="22"/>
          <w:lang w:val="ru-RU"/>
        </w:rPr>
        <w:t>тези</w:t>
      </w:r>
      <w:proofErr w:type="spellEnd"/>
      <w:r w:rsidRPr="00E07FF7">
        <w:rPr>
          <w:rFonts w:ascii="Calibri" w:hAnsi="Calibri" w:cs="Calibri"/>
          <w:color w:val="000000"/>
          <w:sz w:val="22"/>
          <w:szCs w:val="22"/>
          <w:lang w:val="ru-RU"/>
        </w:rPr>
        <w:t xml:space="preserve"> отпуски. </w:t>
      </w:r>
      <w:proofErr w:type="spellStart"/>
      <w:r w:rsidRPr="00E07FF7">
        <w:rPr>
          <w:rFonts w:ascii="Calibri" w:hAnsi="Calibri" w:cs="Calibri"/>
          <w:color w:val="000000"/>
          <w:sz w:val="22"/>
          <w:szCs w:val="22"/>
          <w:lang w:val="ru-RU"/>
        </w:rPr>
        <w:t>Краткосрочните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задължения</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към</w:t>
      </w:r>
      <w:proofErr w:type="spellEnd"/>
      <w:r w:rsidRPr="00E07FF7">
        <w:rPr>
          <w:rFonts w:ascii="Calibri" w:hAnsi="Calibri" w:cs="Calibri"/>
          <w:color w:val="000000"/>
          <w:sz w:val="22"/>
          <w:szCs w:val="22"/>
          <w:lang w:val="ru-RU"/>
        </w:rPr>
        <w:t xml:space="preserve"> персонала </w:t>
      </w:r>
      <w:proofErr w:type="spellStart"/>
      <w:r w:rsidRPr="00E07FF7">
        <w:rPr>
          <w:rFonts w:ascii="Calibri" w:hAnsi="Calibri" w:cs="Calibri"/>
          <w:color w:val="000000"/>
          <w:sz w:val="22"/>
          <w:szCs w:val="22"/>
          <w:lang w:val="ru-RU"/>
        </w:rPr>
        <w:t>включват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надници</w:t>
      </w:r>
      <w:proofErr w:type="spellEnd"/>
      <w:r w:rsidRPr="00E07FF7">
        <w:rPr>
          <w:rFonts w:ascii="Calibri" w:hAnsi="Calibri" w:cs="Calibri"/>
          <w:color w:val="000000"/>
          <w:sz w:val="22"/>
          <w:szCs w:val="22"/>
          <w:lang w:val="ru-RU"/>
        </w:rPr>
        <w:t xml:space="preserve">, заплати и </w:t>
      </w:r>
      <w:proofErr w:type="spellStart"/>
      <w:r w:rsidRPr="00E07FF7">
        <w:rPr>
          <w:rFonts w:ascii="Calibri" w:hAnsi="Calibri" w:cs="Calibri"/>
          <w:color w:val="000000"/>
          <w:sz w:val="22"/>
          <w:szCs w:val="22"/>
          <w:lang w:val="ru-RU"/>
        </w:rPr>
        <w:t>социални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осигуровки</w:t>
      </w:r>
      <w:proofErr w:type="spellEnd"/>
      <w:r w:rsidRPr="00E07FF7">
        <w:rPr>
          <w:rFonts w:ascii="Calibri" w:hAnsi="Calibri" w:cs="Calibri"/>
          <w:color w:val="000000"/>
          <w:sz w:val="22"/>
          <w:szCs w:val="22"/>
          <w:lang w:val="ru-RU"/>
        </w:rPr>
        <w:t>.</w:t>
      </w:r>
    </w:p>
    <w:p w14:paraId="50429232" w14:textId="77777777" w:rsidR="00924E28" w:rsidRPr="00E07FF7" w:rsidRDefault="00924E28" w:rsidP="00161F4B">
      <w:pPr>
        <w:ind w:left="340" w:right="340"/>
        <w:rPr>
          <w:rFonts w:ascii="Calibri" w:hAnsi="Calibri" w:cs="Calibri"/>
          <w:b/>
          <w:bCs/>
          <w:i/>
          <w:sz w:val="22"/>
          <w:szCs w:val="22"/>
          <w:lang w:val="bg-BG"/>
        </w:rPr>
      </w:pPr>
    </w:p>
    <w:p w14:paraId="24EF72DD" w14:textId="77777777" w:rsidR="005A49B6" w:rsidRPr="008C6BEC" w:rsidRDefault="00DA70CA" w:rsidP="00CD4C24">
      <w:pPr>
        <w:pStyle w:val="ListParagraph"/>
        <w:numPr>
          <w:ilvl w:val="1"/>
          <w:numId w:val="23"/>
        </w:numPr>
        <w:ind w:right="340"/>
        <w:rPr>
          <w:rFonts w:ascii="Calibri" w:hAnsi="Calibri" w:cs="Calibri"/>
          <w:b/>
          <w:bCs/>
          <w:i/>
          <w:sz w:val="22"/>
          <w:szCs w:val="22"/>
          <w:lang w:val="ru-RU"/>
        </w:rPr>
      </w:pPr>
      <w:r w:rsidRPr="008C6BEC">
        <w:rPr>
          <w:rFonts w:ascii="Calibri" w:hAnsi="Calibri" w:cs="Calibri"/>
          <w:b/>
          <w:bCs/>
          <w:i/>
          <w:sz w:val="22"/>
          <w:szCs w:val="22"/>
          <w:lang w:val="ru-RU"/>
        </w:rPr>
        <w:t>П</w:t>
      </w:r>
      <w:r w:rsidR="005A49B6" w:rsidRPr="008C6BEC">
        <w:rPr>
          <w:rFonts w:ascii="Calibri" w:hAnsi="Calibri" w:cs="Calibri"/>
          <w:b/>
          <w:bCs/>
          <w:i/>
          <w:sz w:val="22"/>
          <w:szCs w:val="22"/>
          <w:lang w:val="ru-RU"/>
        </w:rPr>
        <w:t xml:space="preserve">ровизии, </w:t>
      </w:r>
      <w:proofErr w:type="spellStart"/>
      <w:r w:rsidR="005A49B6" w:rsidRPr="008C6BEC">
        <w:rPr>
          <w:rFonts w:ascii="Calibri" w:hAnsi="Calibri" w:cs="Calibri"/>
          <w:b/>
          <w:bCs/>
          <w:i/>
          <w:sz w:val="22"/>
          <w:szCs w:val="22"/>
          <w:lang w:val="ru-RU"/>
        </w:rPr>
        <w:t>условни</w:t>
      </w:r>
      <w:proofErr w:type="spellEnd"/>
      <w:r w:rsidR="005A49B6" w:rsidRPr="008C6BEC">
        <w:rPr>
          <w:rFonts w:ascii="Calibri" w:hAnsi="Calibri" w:cs="Calibri"/>
          <w:b/>
          <w:bCs/>
          <w:i/>
          <w:sz w:val="22"/>
          <w:szCs w:val="22"/>
          <w:lang w:val="ru-RU"/>
        </w:rPr>
        <w:t xml:space="preserve"> </w:t>
      </w:r>
      <w:proofErr w:type="spellStart"/>
      <w:r w:rsidR="005A49B6" w:rsidRPr="008C6BEC">
        <w:rPr>
          <w:rFonts w:ascii="Calibri" w:hAnsi="Calibri" w:cs="Calibri"/>
          <w:b/>
          <w:bCs/>
          <w:i/>
          <w:sz w:val="22"/>
          <w:szCs w:val="22"/>
          <w:lang w:val="ru-RU"/>
        </w:rPr>
        <w:t>активи</w:t>
      </w:r>
      <w:proofErr w:type="spellEnd"/>
      <w:r w:rsidR="005A49B6" w:rsidRPr="008C6BEC">
        <w:rPr>
          <w:rFonts w:ascii="Calibri" w:hAnsi="Calibri" w:cs="Calibri"/>
          <w:b/>
          <w:bCs/>
          <w:i/>
          <w:sz w:val="22"/>
          <w:szCs w:val="22"/>
          <w:lang w:val="ru-RU"/>
        </w:rPr>
        <w:t xml:space="preserve"> и </w:t>
      </w:r>
      <w:proofErr w:type="spellStart"/>
      <w:r w:rsidR="005A49B6" w:rsidRPr="008C6BEC">
        <w:rPr>
          <w:rFonts w:ascii="Calibri" w:hAnsi="Calibri" w:cs="Calibri"/>
          <w:b/>
          <w:bCs/>
          <w:i/>
          <w:sz w:val="22"/>
          <w:szCs w:val="22"/>
          <w:lang w:val="ru-RU"/>
        </w:rPr>
        <w:t>условни</w:t>
      </w:r>
      <w:proofErr w:type="spellEnd"/>
      <w:r w:rsidR="005A49B6" w:rsidRPr="008C6BEC">
        <w:rPr>
          <w:rFonts w:ascii="Calibri" w:hAnsi="Calibri" w:cs="Calibri"/>
          <w:b/>
          <w:bCs/>
          <w:i/>
          <w:sz w:val="22"/>
          <w:szCs w:val="22"/>
          <w:lang w:val="ru-RU"/>
        </w:rPr>
        <w:t xml:space="preserve"> </w:t>
      </w:r>
      <w:proofErr w:type="spellStart"/>
      <w:r w:rsidR="005A49B6" w:rsidRPr="008C6BEC">
        <w:rPr>
          <w:rFonts w:ascii="Calibri" w:hAnsi="Calibri" w:cs="Calibri"/>
          <w:b/>
          <w:bCs/>
          <w:i/>
          <w:sz w:val="22"/>
          <w:szCs w:val="22"/>
          <w:lang w:val="ru-RU"/>
        </w:rPr>
        <w:t>пасиви</w:t>
      </w:r>
      <w:proofErr w:type="spellEnd"/>
    </w:p>
    <w:p w14:paraId="111654F1" w14:textId="77777777" w:rsidR="005A49B6" w:rsidRPr="00E07FF7" w:rsidRDefault="005A49B6" w:rsidP="008C6BEC">
      <w:pPr>
        <w:autoSpaceDE w:val="0"/>
        <w:autoSpaceDN w:val="0"/>
        <w:adjustRightInd w:val="0"/>
        <w:ind w:left="340" w:right="340"/>
        <w:jc w:val="both"/>
        <w:rPr>
          <w:rFonts w:ascii="Calibri" w:hAnsi="Calibri" w:cs="Calibri"/>
          <w:color w:val="000000"/>
          <w:sz w:val="22"/>
          <w:szCs w:val="22"/>
        </w:rPr>
      </w:pPr>
      <w:proofErr w:type="spellStart"/>
      <w:r w:rsidRPr="00E07FF7">
        <w:rPr>
          <w:rFonts w:ascii="Calibri" w:hAnsi="Calibri" w:cs="Calibri"/>
          <w:color w:val="000000"/>
          <w:sz w:val="22"/>
          <w:szCs w:val="22"/>
          <w:lang w:val="ru-RU"/>
        </w:rPr>
        <w:t>Провизиите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представляващи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текущи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задължения</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произтичащи</w:t>
      </w:r>
      <w:proofErr w:type="spellEnd"/>
      <w:r w:rsidRPr="00E07FF7">
        <w:rPr>
          <w:rFonts w:ascii="Calibri" w:hAnsi="Calibri" w:cs="Calibri"/>
          <w:color w:val="000000"/>
          <w:sz w:val="22"/>
          <w:szCs w:val="22"/>
          <w:lang w:val="ru-RU"/>
        </w:rPr>
        <w:t xml:space="preserve"> от </w:t>
      </w:r>
      <w:proofErr w:type="spellStart"/>
      <w:r w:rsidRPr="00E07FF7">
        <w:rPr>
          <w:rFonts w:ascii="Calibri" w:hAnsi="Calibri" w:cs="Calibri"/>
          <w:color w:val="000000"/>
          <w:sz w:val="22"/>
          <w:szCs w:val="22"/>
          <w:lang w:val="ru-RU"/>
        </w:rPr>
        <w:t>минали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събития</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уреждането</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което</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очаква</w:t>
      </w:r>
      <w:proofErr w:type="spellEnd"/>
      <w:r w:rsidRPr="00E07FF7">
        <w:rPr>
          <w:rFonts w:ascii="Calibri" w:hAnsi="Calibri" w:cs="Calibri"/>
          <w:color w:val="000000"/>
          <w:sz w:val="22"/>
          <w:szCs w:val="22"/>
          <w:lang w:val="ru-RU"/>
        </w:rPr>
        <w:t xml:space="preserve"> да породи </w:t>
      </w:r>
      <w:proofErr w:type="spellStart"/>
      <w:r w:rsidRPr="00E07FF7">
        <w:rPr>
          <w:rFonts w:ascii="Calibri" w:hAnsi="Calibri" w:cs="Calibri"/>
          <w:color w:val="000000"/>
          <w:sz w:val="22"/>
          <w:szCs w:val="22"/>
          <w:lang w:val="ru-RU"/>
        </w:rPr>
        <w:t>необходимост</w:t>
      </w:r>
      <w:proofErr w:type="spellEnd"/>
      <w:r w:rsidRPr="00E07FF7">
        <w:rPr>
          <w:rFonts w:ascii="Calibri" w:hAnsi="Calibri" w:cs="Calibri"/>
          <w:color w:val="000000"/>
          <w:sz w:val="22"/>
          <w:szCs w:val="22"/>
          <w:lang w:val="ru-RU"/>
        </w:rPr>
        <w:t xml:space="preserve"> от </w:t>
      </w:r>
      <w:proofErr w:type="spellStart"/>
      <w:r w:rsidRPr="00E07FF7">
        <w:rPr>
          <w:rFonts w:ascii="Calibri" w:hAnsi="Calibri" w:cs="Calibri"/>
          <w:color w:val="000000"/>
          <w:sz w:val="22"/>
          <w:szCs w:val="22"/>
          <w:lang w:val="ru-RU"/>
        </w:rPr>
        <w:t>изходящ</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паричен</w:t>
      </w:r>
      <w:proofErr w:type="spellEnd"/>
      <w:r w:rsidRPr="00E07FF7">
        <w:rPr>
          <w:rFonts w:ascii="Calibri" w:hAnsi="Calibri" w:cs="Calibri"/>
          <w:color w:val="000000"/>
          <w:sz w:val="22"/>
          <w:szCs w:val="22"/>
          <w:lang w:val="ru-RU"/>
        </w:rPr>
        <w:t xml:space="preserve"> поток от </w:t>
      </w:r>
      <w:proofErr w:type="spellStart"/>
      <w:r w:rsidRPr="00E07FF7">
        <w:rPr>
          <w:rFonts w:ascii="Calibri" w:hAnsi="Calibri" w:cs="Calibri"/>
          <w:color w:val="000000"/>
          <w:sz w:val="22"/>
          <w:szCs w:val="22"/>
          <w:lang w:val="ru-RU"/>
        </w:rPr>
        <w:t>ресурси</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признават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като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задължения</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rPr>
        <w:t>Провизиите</w:t>
      </w:r>
      <w:proofErr w:type="spellEnd"/>
      <w:r w:rsidRPr="00E07FF7">
        <w:rPr>
          <w:rFonts w:ascii="Calibri" w:hAnsi="Calibri" w:cs="Calibri"/>
          <w:color w:val="000000"/>
          <w:sz w:val="22"/>
          <w:szCs w:val="22"/>
        </w:rPr>
        <w:t xml:space="preserve"> </w:t>
      </w:r>
      <w:proofErr w:type="spellStart"/>
      <w:r w:rsidRPr="00E07FF7">
        <w:rPr>
          <w:rFonts w:ascii="Calibri" w:hAnsi="Calibri" w:cs="Calibri"/>
          <w:color w:val="000000"/>
          <w:sz w:val="22"/>
          <w:szCs w:val="22"/>
        </w:rPr>
        <w:t>се</w:t>
      </w:r>
      <w:proofErr w:type="spellEnd"/>
      <w:r w:rsidRPr="00E07FF7">
        <w:rPr>
          <w:rFonts w:ascii="Calibri" w:hAnsi="Calibri" w:cs="Calibri"/>
          <w:color w:val="000000"/>
          <w:sz w:val="22"/>
          <w:szCs w:val="22"/>
        </w:rPr>
        <w:t xml:space="preserve"> </w:t>
      </w:r>
      <w:proofErr w:type="spellStart"/>
      <w:r w:rsidRPr="00E07FF7">
        <w:rPr>
          <w:rFonts w:ascii="Calibri" w:hAnsi="Calibri" w:cs="Calibri"/>
          <w:color w:val="000000"/>
          <w:sz w:val="22"/>
          <w:szCs w:val="22"/>
        </w:rPr>
        <w:t>признават</w:t>
      </w:r>
      <w:proofErr w:type="spellEnd"/>
      <w:r w:rsidRPr="00E07FF7">
        <w:rPr>
          <w:rFonts w:ascii="Calibri" w:hAnsi="Calibri" w:cs="Calibri"/>
          <w:color w:val="000000"/>
          <w:sz w:val="22"/>
          <w:szCs w:val="22"/>
        </w:rPr>
        <w:t xml:space="preserve"> </w:t>
      </w:r>
      <w:proofErr w:type="spellStart"/>
      <w:r w:rsidRPr="00E07FF7">
        <w:rPr>
          <w:rFonts w:ascii="Calibri" w:hAnsi="Calibri" w:cs="Calibri"/>
          <w:color w:val="000000"/>
          <w:sz w:val="22"/>
          <w:szCs w:val="22"/>
        </w:rPr>
        <w:t>тогава</w:t>
      </w:r>
      <w:proofErr w:type="spellEnd"/>
      <w:r w:rsidRPr="00E07FF7">
        <w:rPr>
          <w:rFonts w:ascii="Calibri" w:hAnsi="Calibri" w:cs="Calibri"/>
          <w:color w:val="000000"/>
          <w:sz w:val="22"/>
          <w:szCs w:val="22"/>
        </w:rPr>
        <w:t xml:space="preserve">, </w:t>
      </w:r>
      <w:proofErr w:type="spellStart"/>
      <w:r w:rsidRPr="00E07FF7">
        <w:rPr>
          <w:rFonts w:ascii="Calibri" w:hAnsi="Calibri" w:cs="Calibri"/>
          <w:color w:val="000000"/>
          <w:sz w:val="22"/>
          <w:szCs w:val="22"/>
        </w:rPr>
        <w:t>когато</w:t>
      </w:r>
      <w:proofErr w:type="spellEnd"/>
      <w:r w:rsidRPr="00E07FF7">
        <w:rPr>
          <w:rFonts w:ascii="Calibri" w:hAnsi="Calibri" w:cs="Calibri"/>
          <w:color w:val="000000"/>
          <w:sz w:val="22"/>
          <w:szCs w:val="22"/>
        </w:rPr>
        <w:t xml:space="preserve"> </w:t>
      </w:r>
      <w:proofErr w:type="spellStart"/>
      <w:r w:rsidRPr="00E07FF7">
        <w:rPr>
          <w:rFonts w:ascii="Calibri" w:hAnsi="Calibri" w:cs="Calibri"/>
          <w:color w:val="000000"/>
          <w:sz w:val="22"/>
          <w:szCs w:val="22"/>
        </w:rPr>
        <w:t>са</w:t>
      </w:r>
      <w:proofErr w:type="spellEnd"/>
      <w:r w:rsidRPr="00E07FF7">
        <w:rPr>
          <w:rFonts w:ascii="Calibri" w:hAnsi="Calibri" w:cs="Calibri"/>
          <w:color w:val="000000"/>
          <w:sz w:val="22"/>
          <w:szCs w:val="22"/>
        </w:rPr>
        <w:t xml:space="preserve"> </w:t>
      </w:r>
      <w:proofErr w:type="spellStart"/>
      <w:r w:rsidRPr="00E07FF7">
        <w:rPr>
          <w:rFonts w:ascii="Calibri" w:hAnsi="Calibri" w:cs="Calibri"/>
          <w:color w:val="000000"/>
          <w:sz w:val="22"/>
          <w:szCs w:val="22"/>
        </w:rPr>
        <w:t>изпълнени</w:t>
      </w:r>
      <w:proofErr w:type="spellEnd"/>
      <w:r w:rsidRPr="00E07FF7">
        <w:rPr>
          <w:rFonts w:ascii="Calibri" w:hAnsi="Calibri" w:cs="Calibri"/>
          <w:color w:val="000000"/>
          <w:sz w:val="22"/>
          <w:szCs w:val="22"/>
        </w:rPr>
        <w:t xml:space="preserve"> </w:t>
      </w:r>
      <w:proofErr w:type="spellStart"/>
      <w:r w:rsidRPr="00E07FF7">
        <w:rPr>
          <w:rFonts w:ascii="Calibri" w:hAnsi="Calibri" w:cs="Calibri"/>
          <w:color w:val="000000"/>
          <w:sz w:val="22"/>
          <w:szCs w:val="22"/>
        </w:rPr>
        <w:t>следните</w:t>
      </w:r>
      <w:proofErr w:type="spellEnd"/>
      <w:r w:rsidRPr="00E07FF7">
        <w:rPr>
          <w:rFonts w:ascii="Calibri" w:hAnsi="Calibri" w:cs="Calibri"/>
          <w:color w:val="000000"/>
          <w:sz w:val="22"/>
          <w:szCs w:val="22"/>
        </w:rPr>
        <w:t xml:space="preserve"> </w:t>
      </w:r>
      <w:proofErr w:type="spellStart"/>
      <w:r w:rsidRPr="00E07FF7">
        <w:rPr>
          <w:rFonts w:ascii="Calibri" w:hAnsi="Calibri" w:cs="Calibri"/>
          <w:color w:val="000000"/>
          <w:sz w:val="22"/>
          <w:szCs w:val="22"/>
        </w:rPr>
        <w:t>условия</w:t>
      </w:r>
      <w:proofErr w:type="spellEnd"/>
      <w:r w:rsidRPr="00E07FF7">
        <w:rPr>
          <w:rFonts w:ascii="Calibri" w:hAnsi="Calibri" w:cs="Calibri"/>
          <w:color w:val="000000"/>
          <w:sz w:val="22"/>
          <w:szCs w:val="22"/>
        </w:rPr>
        <w:t xml:space="preserve">: </w:t>
      </w:r>
    </w:p>
    <w:p w14:paraId="20C54E0F" w14:textId="77777777" w:rsidR="005A49B6" w:rsidRPr="00E07FF7" w:rsidRDefault="005A49B6" w:rsidP="008C6BEC">
      <w:pPr>
        <w:numPr>
          <w:ilvl w:val="0"/>
          <w:numId w:val="7"/>
        </w:num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има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сегашно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задължения</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резултат</w:t>
      </w:r>
      <w:proofErr w:type="spellEnd"/>
      <w:r w:rsidRPr="00E07FF7">
        <w:rPr>
          <w:rFonts w:ascii="Calibri" w:hAnsi="Calibri" w:cs="Calibri"/>
          <w:color w:val="000000"/>
          <w:sz w:val="22"/>
          <w:szCs w:val="22"/>
          <w:lang w:val="ru-RU"/>
        </w:rPr>
        <w:t xml:space="preserve"> от </w:t>
      </w:r>
      <w:proofErr w:type="spellStart"/>
      <w:r w:rsidRPr="00E07FF7">
        <w:rPr>
          <w:rFonts w:ascii="Calibri" w:hAnsi="Calibri" w:cs="Calibri"/>
          <w:color w:val="000000"/>
          <w:sz w:val="22"/>
          <w:szCs w:val="22"/>
          <w:lang w:val="ru-RU"/>
        </w:rPr>
        <w:t>минали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събития</w:t>
      </w:r>
      <w:proofErr w:type="spellEnd"/>
      <w:r w:rsidRPr="00E07FF7">
        <w:rPr>
          <w:rFonts w:ascii="Calibri" w:hAnsi="Calibri" w:cs="Calibri"/>
          <w:color w:val="000000"/>
          <w:sz w:val="22"/>
          <w:szCs w:val="22"/>
          <w:lang w:val="ru-RU"/>
        </w:rPr>
        <w:t>;</w:t>
      </w:r>
    </w:p>
    <w:p w14:paraId="4C506B3E" w14:textId="77777777" w:rsidR="005A49B6" w:rsidRPr="00E07FF7" w:rsidRDefault="005A49B6" w:rsidP="008C6BEC">
      <w:pPr>
        <w:numPr>
          <w:ilvl w:val="0"/>
          <w:numId w:val="6"/>
        </w:num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има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вероятност</w:t>
      </w:r>
      <w:proofErr w:type="spellEnd"/>
      <w:r w:rsidRPr="00E07FF7">
        <w:rPr>
          <w:rFonts w:ascii="Calibri" w:hAnsi="Calibri" w:cs="Calibri"/>
          <w:color w:val="000000"/>
          <w:sz w:val="22"/>
          <w:szCs w:val="22"/>
          <w:lang w:val="ru-RU"/>
        </w:rPr>
        <w:t xml:space="preserve"> за </w:t>
      </w:r>
      <w:proofErr w:type="spellStart"/>
      <w:r w:rsidRPr="00E07FF7">
        <w:rPr>
          <w:rFonts w:ascii="Calibri" w:hAnsi="Calibri" w:cs="Calibri"/>
          <w:color w:val="000000"/>
          <w:sz w:val="22"/>
          <w:szCs w:val="22"/>
          <w:lang w:val="ru-RU"/>
        </w:rPr>
        <w:t>погасяване</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задължението</w:t>
      </w:r>
      <w:proofErr w:type="spellEnd"/>
      <w:r w:rsidRPr="00E07FF7">
        <w:rPr>
          <w:rFonts w:ascii="Calibri" w:hAnsi="Calibri" w:cs="Calibri"/>
          <w:color w:val="000000"/>
          <w:sz w:val="22"/>
          <w:szCs w:val="22"/>
          <w:lang w:val="ru-RU"/>
        </w:rPr>
        <w:t xml:space="preserve"> да </w:t>
      </w:r>
      <w:proofErr w:type="spellStart"/>
      <w:r w:rsidRPr="00E07FF7">
        <w:rPr>
          <w:rFonts w:ascii="Calibri" w:hAnsi="Calibri" w:cs="Calibri"/>
          <w:color w:val="000000"/>
          <w:sz w:val="22"/>
          <w:szCs w:val="22"/>
          <w:lang w:val="ru-RU"/>
        </w:rPr>
        <w:t>бъде</w:t>
      </w:r>
      <w:proofErr w:type="spellEnd"/>
      <w:r w:rsidRPr="00E07FF7">
        <w:rPr>
          <w:rFonts w:ascii="Calibri" w:hAnsi="Calibri" w:cs="Calibri"/>
          <w:color w:val="000000"/>
          <w:sz w:val="22"/>
          <w:szCs w:val="22"/>
          <w:lang w:val="ru-RU"/>
        </w:rPr>
        <w:t xml:space="preserve"> необходим поток </w:t>
      </w:r>
      <w:proofErr w:type="spellStart"/>
      <w:r w:rsidRPr="00E07FF7">
        <w:rPr>
          <w:rFonts w:ascii="Calibri" w:hAnsi="Calibri" w:cs="Calibri"/>
          <w:color w:val="000000"/>
          <w:sz w:val="22"/>
          <w:szCs w:val="22"/>
          <w:lang w:val="ru-RU"/>
        </w:rPr>
        <w:t>ресурси</w:t>
      </w:r>
      <w:proofErr w:type="spellEnd"/>
      <w:r w:rsidRPr="00E07FF7">
        <w:rPr>
          <w:rFonts w:ascii="Calibri" w:hAnsi="Calibri" w:cs="Calibri"/>
          <w:color w:val="000000"/>
          <w:sz w:val="22"/>
          <w:szCs w:val="22"/>
          <w:lang w:val="ru-RU"/>
        </w:rPr>
        <w:t xml:space="preserve"> за да </w:t>
      </w:r>
      <w:proofErr w:type="spellStart"/>
      <w:r w:rsidRPr="00E07FF7">
        <w:rPr>
          <w:rFonts w:ascii="Calibri" w:hAnsi="Calibri" w:cs="Calibri"/>
          <w:color w:val="000000"/>
          <w:sz w:val="22"/>
          <w:szCs w:val="22"/>
          <w:lang w:val="ru-RU"/>
        </w:rPr>
        <w:t>бъде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уредено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задължението</w:t>
      </w:r>
      <w:proofErr w:type="spellEnd"/>
      <w:r w:rsidRPr="00E07FF7">
        <w:rPr>
          <w:rFonts w:ascii="Calibri" w:hAnsi="Calibri" w:cs="Calibri"/>
          <w:color w:val="000000"/>
          <w:sz w:val="22"/>
          <w:szCs w:val="22"/>
          <w:lang w:val="ru-RU"/>
        </w:rPr>
        <w:t>;</w:t>
      </w:r>
    </w:p>
    <w:p w14:paraId="442F028A" w14:textId="77777777" w:rsidR="005A49B6" w:rsidRPr="00E07FF7" w:rsidRDefault="005A49B6" w:rsidP="008C6BEC">
      <w:pPr>
        <w:numPr>
          <w:ilvl w:val="0"/>
          <w:numId w:val="6"/>
        </w:num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може</w:t>
      </w:r>
      <w:proofErr w:type="spellEnd"/>
      <w:r w:rsidRPr="00E07FF7">
        <w:rPr>
          <w:rFonts w:ascii="Calibri" w:hAnsi="Calibri" w:cs="Calibri"/>
          <w:color w:val="000000"/>
          <w:sz w:val="22"/>
          <w:szCs w:val="22"/>
          <w:lang w:val="ru-RU"/>
        </w:rPr>
        <w:t xml:space="preserve"> да </w:t>
      </w:r>
      <w:proofErr w:type="spellStart"/>
      <w:r w:rsidRPr="00E07FF7">
        <w:rPr>
          <w:rFonts w:ascii="Calibri" w:hAnsi="Calibri" w:cs="Calibri"/>
          <w:color w:val="000000"/>
          <w:sz w:val="22"/>
          <w:szCs w:val="22"/>
          <w:lang w:val="ru-RU"/>
        </w:rPr>
        <w:t>бъде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направена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надеждна</w:t>
      </w:r>
      <w:proofErr w:type="spellEnd"/>
      <w:r w:rsidRPr="00E07FF7">
        <w:rPr>
          <w:rFonts w:ascii="Calibri" w:hAnsi="Calibri" w:cs="Calibri"/>
          <w:color w:val="000000"/>
          <w:sz w:val="22"/>
          <w:szCs w:val="22"/>
          <w:lang w:val="ru-RU"/>
        </w:rPr>
        <w:t xml:space="preserve"> оценка на </w:t>
      </w:r>
      <w:proofErr w:type="spellStart"/>
      <w:r w:rsidRPr="00E07FF7">
        <w:rPr>
          <w:rFonts w:ascii="Calibri" w:hAnsi="Calibri" w:cs="Calibri"/>
          <w:color w:val="000000"/>
          <w:sz w:val="22"/>
          <w:szCs w:val="22"/>
          <w:lang w:val="ru-RU"/>
        </w:rPr>
        <w:t>сумата</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задължението</w:t>
      </w:r>
      <w:proofErr w:type="spellEnd"/>
      <w:r w:rsidRPr="00E07FF7">
        <w:rPr>
          <w:rFonts w:ascii="Calibri" w:hAnsi="Calibri" w:cs="Calibri"/>
          <w:color w:val="000000"/>
          <w:sz w:val="22"/>
          <w:szCs w:val="22"/>
          <w:lang w:val="ru-RU"/>
        </w:rPr>
        <w:t>.</w:t>
      </w:r>
    </w:p>
    <w:p w14:paraId="5A8139E1" w14:textId="77777777" w:rsidR="002C32AD" w:rsidRPr="00E07FF7" w:rsidRDefault="002C32AD" w:rsidP="008C6BEC">
      <w:pPr>
        <w:autoSpaceDE w:val="0"/>
        <w:autoSpaceDN w:val="0"/>
        <w:adjustRightInd w:val="0"/>
        <w:ind w:left="340" w:right="340"/>
        <w:jc w:val="both"/>
        <w:rPr>
          <w:rFonts w:ascii="Calibri" w:hAnsi="Calibri" w:cs="Calibri"/>
          <w:color w:val="000000"/>
          <w:sz w:val="22"/>
          <w:szCs w:val="22"/>
          <w:lang w:val="ru-RU"/>
        </w:rPr>
      </w:pPr>
    </w:p>
    <w:p w14:paraId="2A964D19" w14:textId="77777777" w:rsidR="005A49B6" w:rsidRPr="00E07FF7" w:rsidRDefault="005A49B6" w:rsidP="008C6BEC">
      <w:p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Сумата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призната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като</w:t>
      </w:r>
      <w:proofErr w:type="spellEnd"/>
      <w:r w:rsidRPr="00E07FF7">
        <w:rPr>
          <w:rFonts w:ascii="Calibri" w:hAnsi="Calibri" w:cs="Calibri"/>
          <w:color w:val="000000"/>
          <w:sz w:val="22"/>
          <w:szCs w:val="22"/>
          <w:lang w:val="ru-RU"/>
        </w:rPr>
        <w:t xml:space="preserve"> провизия, </w:t>
      </w:r>
      <w:proofErr w:type="spellStart"/>
      <w:r w:rsidRPr="00E07FF7">
        <w:rPr>
          <w:rFonts w:ascii="Calibri" w:hAnsi="Calibri" w:cs="Calibri"/>
          <w:color w:val="000000"/>
          <w:sz w:val="22"/>
          <w:szCs w:val="22"/>
          <w:lang w:val="ru-RU"/>
        </w:rPr>
        <w:t>представлява</w:t>
      </w:r>
      <w:proofErr w:type="spellEnd"/>
      <w:r w:rsidRPr="00E07FF7">
        <w:rPr>
          <w:rFonts w:ascii="Calibri" w:hAnsi="Calibri" w:cs="Calibri"/>
          <w:color w:val="000000"/>
          <w:sz w:val="22"/>
          <w:szCs w:val="22"/>
          <w:lang w:val="ru-RU"/>
        </w:rPr>
        <w:t xml:space="preserve"> най-</w:t>
      </w:r>
      <w:proofErr w:type="spellStart"/>
      <w:r w:rsidRPr="00E07FF7">
        <w:rPr>
          <w:rFonts w:ascii="Calibri" w:hAnsi="Calibri" w:cs="Calibri"/>
          <w:color w:val="000000"/>
          <w:sz w:val="22"/>
          <w:szCs w:val="22"/>
          <w:lang w:val="ru-RU"/>
        </w:rPr>
        <w:t>добрата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приблизителна</w:t>
      </w:r>
      <w:proofErr w:type="spellEnd"/>
      <w:r w:rsidRPr="00E07FF7">
        <w:rPr>
          <w:rFonts w:ascii="Calibri" w:hAnsi="Calibri" w:cs="Calibri"/>
          <w:color w:val="000000"/>
          <w:sz w:val="22"/>
          <w:szCs w:val="22"/>
          <w:lang w:val="ru-RU"/>
        </w:rPr>
        <w:t xml:space="preserve"> оценка на </w:t>
      </w:r>
      <w:proofErr w:type="spellStart"/>
      <w:r w:rsidRPr="00E07FF7">
        <w:rPr>
          <w:rFonts w:ascii="Calibri" w:hAnsi="Calibri" w:cs="Calibri"/>
          <w:color w:val="000000"/>
          <w:sz w:val="22"/>
          <w:szCs w:val="22"/>
          <w:lang w:val="ru-RU"/>
        </w:rPr>
        <w:t>изходящите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парични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потоци</w:t>
      </w:r>
      <w:proofErr w:type="spellEnd"/>
      <w:r w:rsidRPr="00E07FF7">
        <w:rPr>
          <w:rFonts w:ascii="Calibri" w:hAnsi="Calibri" w:cs="Calibri"/>
          <w:color w:val="000000"/>
          <w:sz w:val="22"/>
          <w:szCs w:val="22"/>
          <w:lang w:val="ru-RU"/>
        </w:rPr>
        <w:t xml:space="preserve"> от </w:t>
      </w:r>
      <w:proofErr w:type="spellStart"/>
      <w:r w:rsidRPr="00E07FF7">
        <w:rPr>
          <w:rFonts w:ascii="Calibri" w:hAnsi="Calibri" w:cs="Calibri"/>
          <w:color w:val="000000"/>
          <w:sz w:val="22"/>
          <w:szCs w:val="22"/>
          <w:lang w:val="ru-RU"/>
        </w:rPr>
        <w:t>ресурси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необходими</w:t>
      </w:r>
      <w:proofErr w:type="spellEnd"/>
      <w:r w:rsidRPr="00E07FF7">
        <w:rPr>
          <w:rFonts w:ascii="Calibri" w:hAnsi="Calibri" w:cs="Calibri"/>
          <w:color w:val="000000"/>
          <w:sz w:val="22"/>
          <w:szCs w:val="22"/>
          <w:lang w:val="ru-RU"/>
        </w:rPr>
        <w:t xml:space="preserve"> за </w:t>
      </w:r>
      <w:proofErr w:type="spellStart"/>
      <w:r w:rsidRPr="00E07FF7">
        <w:rPr>
          <w:rFonts w:ascii="Calibri" w:hAnsi="Calibri" w:cs="Calibri"/>
          <w:color w:val="000000"/>
          <w:sz w:val="22"/>
          <w:szCs w:val="22"/>
          <w:lang w:val="ru-RU"/>
        </w:rPr>
        <w:t>уреждането</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настоящото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към</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датата</w:t>
      </w:r>
      <w:proofErr w:type="spellEnd"/>
      <w:r w:rsidRPr="00E07FF7">
        <w:rPr>
          <w:rFonts w:ascii="Calibri" w:hAnsi="Calibri" w:cs="Calibri"/>
          <w:color w:val="000000"/>
          <w:sz w:val="22"/>
          <w:szCs w:val="22"/>
          <w:lang w:val="ru-RU"/>
        </w:rPr>
        <w:t xml:space="preserve"> </w:t>
      </w:r>
      <w:proofErr w:type="gramStart"/>
      <w:r w:rsidRPr="00E07FF7">
        <w:rPr>
          <w:rFonts w:ascii="Calibri" w:hAnsi="Calibri" w:cs="Calibri"/>
          <w:color w:val="000000"/>
          <w:sz w:val="22"/>
          <w:szCs w:val="22"/>
          <w:lang w:val="ru-RU"/>
        </w:rPr>
        <w:t>на баланса</w:t>
      </w:r>
      <w:proofErr w:type="gramEnd"/>
      <w:r w:rsidRPr="00E07FF7">
        <w:rPr>
          <w:rFonts w:ascii="Calibri" w:hAnsi="Calibri" w:cs="Calibri"/>
          <w:color w:val="000000"/>
          <w:sz w:val="22"/>
          <w:szCs w:val="22"/>
          <w:lang w:val="ru-RU"/>
        </w:rPr>
        <w:t xml:space="preserve">. При </w:t>
      </w:r>
      <w:proofErr w:type="spellStart"/>
      <w:r w:rsidRPr="00E07FF7">
        <w:rPr>
          <w:rFonts w:ascii="Calibri" w:hAnsi="Calibri" w:cs="Calibri"/>
          <w:color w:val="000000"/>
          <w:sz w:val="22"/>
          <w:szCs w:val="22"/>
          <w:lang w:val="ru-RU"/>
        </w:rPr>
        <w:t>определянето</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тази</w:t>
      </w:r>
      <w:proofErr w:type="spellEnd"/>
      <w:r w:rsidRPr="00E07FF7">
        <w:rPr>
          <w:rFonts w:ascii="Calibri" w:hAnsi="Calibri" w:cs="Calibri"/>
          <w:color w:val="000000"/>
          <w:sz w:val="22"/>
          <w:szCs w:val="22"/>
          <w:lang w:val="ru-RU"/>
        </w:rPr>
        <w:t xml:space="preserve"> най-добра </w:t>
      </w:r>
      <w:proofErr w:type="spellStart"/>
      <w:r w:rsidRPr="00E07FF7">
        <w:rPr>
          <w:rFonts w:ascii="Calibri" w:hAnsi="Calibri" w:cs="Calibri"/>
          <w:color w:val="000000"/>
          <w:sz w:val="22"/>
          <w:szCs w:val="22"/>
          <w:lang w:val="ru-RU"/>
        </w:rPr>
        <w:t>приблизителна</w:t>
      </w:r>
      <w:proofErr w:type="spellEnd"/>
      <w:r w:rsidRPr="00E07FF7">
        <w:rPr>
          <w:rFonts w:ascii="Calibri" w:hAnsi="Calibri" w:cs="Calibri"/>
          <w:color w:val="000000"/>
          <w:sz w:val="22"/>
          <w:szCs w:val="22"/>
          <w:lang w:val="ru-RU"/>
        </w:rPr>
        <w:t xml:space="preserve"> оценка </w:t>
      </w: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взима</w:t>
      </w:r>
      <w:proofErr w:type="spellEnd"/>
      <w:r w:rsidRPr="00E07FF7">
        <w:rPr>
          <w:rFonts w:ascii="Calibri" w:hAnsi="Calibri" w:cs="Calibri"/>
          <w:color w:val="000000"/>
          <w:sz w:val="22"/>
          <w:szCs w:val="22"/>
          <w:lang w:val="ru-RU"/>
        </w:rPr>
        <w:t xml:space="preserve"> под внимание </w:t>
      </w:r>
      <w:proofErr w:type="spellStart"/>
      <w:r w:rsidRPr="00E07FF7">
        <w:rPr>
          <w:rFonts w:ascii="Calibri" w:hAnsi="Calibri" w:cs="Calibri"/>
          <w:color w:val="000000"/>
          <w:sz w:val="22"/>
          <w:szCs w:val="22"/>
          <w:lang w:val="ru-RU"/>
        </w:rPr>
        <w:t>рисковете</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степента</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несигурност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съпътстваща</w:t>
      </w:r>
      <w:proofErr w:type="spellEnd"/>
      <w:r w:rsidRPr="00E07FF7">
        <w:rPr>
          <w:rFonts w:ascii="Calibri" w:hAnsi="Calibri" w:cs="Calibri"/>
          <w:color w:val="000000"/>
          <w:sz w:val="22"/>
          <w:szCs w:val="22"/>
          <w:lang w:val="ru-RU"/>
        </w:rPr>
        <w:t xml:space="preserve"> много от </w:t>
      </w:r>
      <w:proofErr w:type="spellStart"/>
      <w:r w:rsidRPr="00E07FF7">
        <w:rPr>
          <w:rFonts w:ascii="Calibri" w:hAnsi="Calibri" w:cs="Calibri"/>
          <w:color w:val="000000"/>
          <w:sz w:val="22"/>
          <w:szCs w:val="22"/>
          <w:lang w:val="ru-RU"/>
        </w:rPr>
        <w:t>събитията</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обстоятелства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както</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ефекта</w:t>
      </w:r>
      <w:proofErr w:type="spellEnd"/>
      <w:r w:rsidRPr="00E07FF7">
        <w:rPr>
          <w:rFonts w:ascii="Calibri" w:hAnsi="Calibri" w:cs="Calibri"/>
          <w:color w:val="000000"/>
          <w:sz w:val="22"/>
          <w:szCs w:val="22"/>
          <w:lang w:val="ru-RU"/>
        </w:rPr>
        <w:t xml:space="preserve"> от </w:t>
      </w:r>
      <w:proofErr w:type="spellStart"/>
      <w:r w:rsidRPr="00E07FF7">
        <w:rPr>
          <w:rFonts w:ascii="Calibri" w:hAnsi="Calibri" w:cs="Calibri"/>
          <w:color w:val="000000"/>
          <w:sz w:val="22"/>
          <w:szCs w:val="22"/>
          <w:lang w:val="ru-RU"/>
        </w:rPr>
        <w:t>промяната</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стойността</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паричните</w:t>
      </w:r>
      <w:proofErr w:type="spellEnd"/>
      <w:r w:rsidRPr="00E07FF7">
        <w:rPr>
          <w:rFonts w:ascii="Calibri" w:hAnsi="Calibri" w:cs="Calibri"/>
          <w:color w:val="000000"/>
          <w:sz w:val="22"/>
          <w:szCs w:val="22"/>
          <w:lang w:val="ru-RU"/>
        </w:rPr>
        <w:t xml:space="preserve"> средства </w:t>
      </w:r>
      <w:proofErr w:type="spellStart"/>
      <w:r w:rsidRPr="00E07FF7">
        <w:rPr>
          <w:rFonts w:ascii="Calibri" w:hAnsi="Calibri" w:cs="Calibri"/>
          <w:color w:val="000000"/>
          <w:sz w:val="22"/>
          <w:szCs w:val="22"/>
          <w:lang w:val="ru-RU"/>
        </w:rPr>
        <w:t>във</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времето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когато</w:t>
      </w:r>
      <w:proofErr w:type="spellEnd"/>
      <w:r w:rsidRPr="00E07FF7">
        <w:rPr>
          <w:rFonts w:ascii="Calibri" w:hAnsi="Calibri" w:cs="Calibri"/>
          <w:color w:val="000000"/>
          <w:sz w:val="22"/>
          <w:szCs w:val="22"/>
          <w:lang w:val="ru-RU"/>
        </w:rPr>
        <w:t xml:space="preserve"> те </w:t>
      </w:r>
      <w:proofErr w:type="spellStart"/>
      <w:r w:rsidRPr="00E07FF7">
        <w:rPr>
          <w:rFonts w:ascii="Calibri" w:hAnsi="Calibri" w:cs="Calibri"/>
          <w:color w:val="000000"/>
          <w:sz w:val="22"/>
          <w:szCs w:val="22"/>
          <w:lang w:val="ru-RU"/>
        </w:rPr>
        <w:t>имат</w:t>
      </w:r>
      <w:proofErr w:type="spellEnd"/>
      <w:r w:rsidRPr="00E07FF7">
        <w:rPr>
          <w:rFonts w:ascii="Calibri" w:hAnsi="Calibri" w:cs="Calibri"/>
          <w:color w:val="000000"/>
          <w:sz w:val="22"/>
          <w:szCs w:val="22"/>
          <w:lang w:val="ru-RU"/>
        </w:rPr>
        <w:t xml:space="preserve"> значителен </w:t>
      </w:r>
      <w:proofErr w:type="spellStart"/>
      <w:r w:rsidRPr="00E07FF7">
        <w:rPr>
          <w:rFonts w:ascii="Calibri" w:hAnsi="Calibri" w:cs="Calibri"/>
          <w:color w:val="000000"/>
          <w:sz w:val="22"/>
          <w:szCs w:val="22"/>
          <w:lang w:val="ru-RU"/>
        </w:rPr>
        <w:t>ефект</w:t>
      </w:r>
      <w:proofErr w:type="spellEnd"/>
      <w:r w:rsidRPr="00E07FF7">
        <w:rPr>
          <w:rFonts w:ascii="Calibri" w:hAnsi="Calibri" w:cs="Calibri"/>
          <w:color w:val="000000"/>
          <w:sz w:val="22"/>
          <w:szCs w:val="22"/>
          <w:lang w:val="ru-RU"/>
        </w:rPr>
        <w:t>.</w:t>
      </w:r>
    </w:p>
    <w:p w14:paraId="6318822F" w14:textId="77777777" w:rsidR="005A49B6" w:rsidRPr="00E07FF7" w:rsidRDefault="005A49B6" w:rsidP="008C6BEC">
      <w:pPr>
        <w:autoSpaceDE w:val="0"/>
        <w:autoSpaceDN w:val="0"/>
        <w:adjustRightInd w:val="0"/>
        <w:ind w:left="340" w:right="340"/>
        <w:jc w:val="both"/>
        <w:rPr>
          <w:rFonts w:ascii="Calibri" w:hAnsi="Calibri" w:cs="Calibri"/>
          <w:color w:val="000000"/>
          <w:sz w:val="22"/>
          <w:szCs w:val="22"/>
          <w:lang w:val="ru-RU"/>
        </w:rPr>
      </w:pPr>
    </w:p>
    <w:p w14:paraId="3E473791" w14:textId="77777777" w:rsidR="005A49B6" w:rsidRPr="00E07FF7" w:rsidRDefault="005A49B6" w:rsidP="008C6BEC">
      <w:p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Обезщетения</w:t>
      </w:r>
      <w:proofErr w:type="spellEnd"/>
      <w:r w:rsidRPr="00E07FF7">
        <w:rPr>
          <w:rFonts w:ascii="Calibri" w:hAnsi="Calibri" w:cs="Calibri"/>
          <w:color w:val="000000"/>
          <w:sz w:val="22"/>
          <w:szCs w:val="22"/>
          <w:lang w:val="ru-RU"/>
        </w:rPr>
        <w:t xml:space="preserve"> от трети лица </w:t>
      </w:r>
      <w:proofErr w:type="spellStart"/>
      <w:r w:rsidRPr="00E07FF7">
        <w:rPr>
          <w:rFonts w:ascii="Calibri" w:hAnsi="Calibri" w:cs="Calibri"/>
          <w:color w:val="000000"/>
          <w:sz w:val="22"/>
          <w:szCs w:val="22"/>
          <w:lang w:val="ru-RU"/>
        </w:rPr>
        <w:t>във</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връзка</w:t>
      </w:r>
      <w:proofErr w:type="spellEnd"/>
      <w:r w:rsidRPr="00E07FF7">
        <w:rPr>
          <w:rFonts w:ascii="Calibri" w:hAnsi="Calibri" w:cs="Calibri"/>
          <w:color w:val="000000"/>
          <w:sz w:val="22"/>
          <w:szCs w:val="22"/>
          <w:lang w:val="ru-RU"/>
        </w:rPr>
        <w:t xml:space="preserve"> с дадено </w:t>
      </w:r>
      <w:proofErr w:type="spellStart"/>
      <w:r w:rsidRPr="00E07FF7">
        <w:rPr>
          <w:rFonts w:ascii="Calibri" w:hAnsi="Calibri" w:cs="Calibri"/>
          <w:color w:val="000000"/>
          <w:sz w:val="22"/>
          <w:szCs w:val="22"/>
          <w:lang w:val="ru-RU"/>
        </w:rPr>
        <w:t>задължение</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признават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като</w:t>
      </w:r>
      <w:proofErr w:type="spellEnd"/>
      <w:r w:rsidRPr="00E07FF7">
        <w:rPr>
          <w:rFonts w:ascii="Calibri" w:hAnsi="Calibri" w:cs="Calibri"/>
          <w:color w:val="000000"/>
          <w:sz w:val="22"/>
          <w:szCs w:val="22"/>
          <w:lang w:val="ru-RU"/>
        </w:rPr>
        <w:t xml:space="preserve"> отделен актив. </w:t>
      </w:r>
      <w:proofErr w:type="spellStart"/>
      <w:r w:rsidRPr="00E07FF7">
        <w:rPr>
          <w:rFonts w:ascii="Calibri" w:hAnsi="Calibri" w:cs="Calibri"/>
          <w:color w:val="000000"/>
          <w:sz w:val="22"/>
          <w:szCs w:val="22"/>
          <w:lang w:val="ru-RU"/>
        </w:rPr>
        <w:t>Този</w:t>
      </w:r>
      <w:proofErr w:type="spellEnd"/>
      <w:r w:rsidRPr="00E07FF7">
        <w:rPr>
          <w:rFonts w:ascii="Calibri" w:hAnsi="Calibri" w:cs="Calibri"/>
          <w:color w:val="000000"/>
          <w:sz w:val="22"/>
          <w:szCs w:val="22"/>
          <w:lang w:val="ru-RU"/>
        </w:rPr>
        <w:t xml:space="preserve"> актив, обаче, не </w:t>
      </w:r>
      <w:proofErr w:type="spellStart"/>
      <w:r w:rsidRPr="00E07FF7">
        <w:rPr>
          <w:rFonts w:ascii="Calibri" w:hAnsi="Calibri" w:cs="Calibri"/>
          <w:color w:val="000000"/>
          <w:sz w:val="22"/>
          <w:szCs w:val="22"/>
          <w:lang w:val="ru-RU"/>
        </w:rPr>
        <w:t>може</w:t>
      </w:r>
      <w:proofErr w:type="spellEnd"/>
      <w:r w:rsidRPr="00E07FF7">
        <w:rPr>
          <w:rFonts w:ascii="Calibri" w:hAnsi="Calibri" w:cs="Calibri"/>
          <w:color w:val="000000"/>
          <w:sz w:val="22"/>
          <w:szCs w:val="22"/>
          <w:lang w:val="ru-RU"/>
        </w:rPr>
        <w:t xml:space="preserve"> да </w:t>
      </w:r>
      <w:proofErr w:type="spellStart"/>
      <w:r w:rsidRPr="00E07FF7">
        <w:rPr>
          <w:rFonts w:ascii="Calibri" w:hAnsi="Calibri" w:cs="Calibri"/>
          <w:color w:val="000000"/>
          <w:sz w:val="22"/>
          <w:szCs w:val="22"/>
          <w:lang w:val="ru-RU"/>
        </w:rPr>
        <w:t>надвишава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стойността</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съответната</w:t>
      </w:r>
      <w:proofErr w:type="spellEnd"/>
      <w:r w:rsidRPr="00E07FF7">
        <w:rPr>
          <w:rFonts w:ascii="Calibri" w:hAnsi="Calibri" w:cs="Calibri"/>
          <w:color w:val="000000"/>
          <w:sz w:val="22"/>
          <w:szCs w:val="22"/>
          <w:lang w:val="ru-RU"/>
        </w:rPr>
        <w:t xml:space="preserve"> провизия. </w:t>
      </w:r>
    </w:p>
    <w:p w14:paraId="4D2B7E22" w14:textId="77777777" w:rsidR="005A49B6" w:rsidRPr="00E07FF7" w:rsidRDefault="005A49B6" w:rsidP="008C6BEC">
      <w:pPr>
        <w:spacing w:after="120"/>
        <w:ind w:left="340" w:right="340"/>
        <w:jc w:val="both"/>
        <w:rPr>
          <w:rFonts w:ascii="Calibri" w:hAnsi="Calibri" w:cs="Calibri"/>
          <w:sz w:val="22"/>
          <w:lang w:val="bg-BG"/>
        </w:rPr>
      </w:pPr>
      <w:r w:rsidRPr="00E07FF7">
        <w:rPr>
          <w:rFonts w:ascii="Calibri" w:hAnsi="Calibri" w:cs="Calibri"/>
          <w:sz w:val="22"/>
          <w:lang w:val="bg-BG"/>
        </w:rPr>
        <w:lastRenderedPageBreak/>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p>
    <w:p w14:paraId="1892AAA2" w14:textId="77777777" w:rsidR="005A49B6" w:rsidRPr="00E07FF7" w:rsidRDefault="005A49B6" w:rsidP="008C6BEC">
      <w:pPr>
        <w:autoSpaceDE w:val="0"/>
        <w:autoSpaceDN w:val="0"/>
        <w:adjustRightInd w:val="0"/>
        <w:ind w:left="340" w:right="340"/>
        <w:jc w:val="both"/>
        <w:rPr>
          <w:rFonts w:ascii="Calibri" w:hAnsi="Calibri" w:cs="Calibri"/>
          <w:color w:val="000000"/>
          <w:sz w:val="22"/>
          <w:szCs w:val="22"/>
          <w:lang w:val="ru-RU"/>
        </w:rPr>
      </w:pPr>
      <w:r w:rsidRPr="00E07FF7">
        <w:rPr>
          <w:rFonts w:ascii="Calibri" w:hAnsi="Calibri" w:cs="Calibri"/>
          <w:color w:val="000000"/>
          <w:sz w:val="22"/>
          <w:szCs w:val="22"/>
          <w:lang w:val="ru-RU"/>
        </w:rPr>
        <w:t xml:space="preserve">В </w:t>
      </w:r>
      <w:proofErr w:type="spellStart"/>
      <w:r w:rsidRPr="00E07FF7">
        <w:rPr>
          <w:rFonts w:ascii="Calibri" w:hAnsi="Calibri" w:cs="Calibri"/>
          <w:color w:val="000000"/>
          <w:sz w:val="22"/>
          <w:szCs w:val="22"/>
          <w:lang w:val="ru-RU"/>
        </w:rPr>
        <w:t>случаите</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които</w:t>
      </w:r>
      <w:proofErr w:type="spellEnd"/>
      <w:r w:rsidRPr="00E07FF7">
        <w:rPr>
          <w:rFonts w:ascii="Calibri" w:hAnsi="Calibri" w:cs="Calibri"/>
          <w:color w:val="000000"/>
          <w:sz w:val="22"/>
          <w:szCs w:val="22"/>
          <w:lang w:val="ru-RU"/>
        </w:rPr>
        <w:t xml:space="preserve"> се </w:t>
      </w:r>
      <w:proofErr w:type="spellStart"/>
      <w:r w:rsidRPr="00E07FF7">
        <w:rPr>
          <w:rFonts w:ascii="Calibri" w:hAnsi="Calibri" w:cs="Calibri"/>
          <w:color w:val="000000"/>
          <w:sz w:val="22"/>
          <w:szCs w:val="22"/>
          <w:lang w:val="ru-RU"/>
        </w:rPr>
        <w:t>счита</w:t>
      </w:r>
      <w:proofErr w:type="spellEnd"/>
      <w:r w:rsidRPr="00E07FF7">
        <w:rPr>
          <w:rFonts w:ascii="Calibri" w:hAnsi="Calibri" w:cs="Calibri"/>
          <w:color w:val="000000"/>
          <w:sz w:val="22"/>
          <w:szCs w:val="22"/>
          <w:lang w:val="ru-RU"/>
        </w:rPr>
        <w:t xml:space="preserve">, че е </w:t>
      </w:r>
      <w:proofErr w:type="spellStart"/>
      <w:r w:rsidRPr="00E07FF7">
        <w:rPr>
          <w:rFonts w:ascii="Calibri" w:hAnsi="Calibri" w:cs="Calibri"/>
          <w:color w:val="000000"/>
          <w:sz w:val="22"/>
          <w:szCs w:val="22"/>
          <w:lang w:val="ru-RU"/>
        </w:rPr>
        <w:t>малко</w:t>
      </w:r>
      <w:proofErr w:type="spellEnd"/>
      <w:r w:rsidRPr="00E07FF7">
        <w:rPr>
          <w:rFonts w:ascii="Calibri" w:hAnsi="Calibri" w:cs="Calibri"/>
          <w:color w:val="000000"/>
          <w:sz w:val="22"/>
          <w:szCs w:val="22"/>
          <w:lang w:val="ru-RU"/>
        </w:rPr>
        <w:t xml:space="preserve"> вероятно да </w:t>
      </w:r>
      <w:proofErr w:type="spellStart"/>
      <w:r w:rsidRPr="00E07FF7">
        <w:rPr>
          <w:rFonts w:ascii="Calibri" w:hAnsi="Calibri" w:cs="Calibri"/>
          <w:color w:val="000000"/>
          <w:sz w:val="22"/>
          <w:szCs w:val="22"/>
          <w:lang w:val="ru-RU"/>
        </w:rPr>
        <w:t>възникне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изходящ</w:t>
      </w:r>
      <w:proofErr w:type="spellEnd"/>
      <w:r w:rsidRPr="00E07FF7">
        <w:rPr>
          <w:rFonts w:ascii="Calibri" w:hAnsi="Calibri" w:cs="Calibri"/>
          <w:color w:val="000000"/>
          <w:sz w:val="22"/>
          <w:szCs w:val="22"/>
          <w:lang w:val="ru-RU"/>
        </w:rPr>
        <w:t xml:space="preserve"> поток </w:t>
      </w:r>
      <w:proofErr w:type="spellStart"/>
      <w:r w:rsidRPr="00E07FF7">
        <w:rPr>
          <w:rFonts w:ascii="Calibri" w:hAnsi="Calibri" w:cs="Calibri"/>
          <w:color w:val="000000"/>
          <w:sz w:val="22"/>
          <w:szCs w:val="22"/>
          <w:lang w:val="ru-RU"/>
        </w:rPr>
        <w:t>ресурси</w:t>
      </w:r>
      <w:proofErr w:type="spellEnd"/>
      <w:r w:rsidRPr="00E07FF7">
        <w:rPr>
          <w:rFonts w:ascii="Calibri" w:hAnsi="Calibri" w:cs="Calibri"/>
          <w:color w:val="000000"/>
          <w:sz w:val="22"/>
          <w:szCs w:val="22"/>
          <w:lang w:val="ru-RU"/>
        </w:rPr>
        <w:t xml:space="preserve"> в </w:t>
      </w:r>
      <w:proofErr w:type="spellStart"/>
      <w:r w:rsidRPr="00E07FF7">
        <w:rPr>
          <w:rFonts w:ascii="Calibri" w:hAnsi="Calibri" w:cs="Calibri"/>
          <w:color w:val="000000"/>
          <w:sz w:val="22"/>
          <w:szCs w:val="22"/>
          <w:lang w:val="ru-RU"/>
        </w:rPr>
        <w:t>резултат</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текущо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задължение</w:t>
      </w:r>
      <w:proofErr w:type="spellEnd"/>
      <w:r w:rsidRPr="00E07FF7">
        <w:rPr>
          <w:rFonts w:ascii="Calibri" w:hAnsi="Calibri" w:cs="Calibri"/>
          <w:color w:val="000000"/>
          <w:sz w:val="22"/>
          <w:szCs w:val="22"/>
          <w:lang w:val="ru-RU"/>
        </w:rPr>
        <w:t xml:space="preserve">, такова </w:t>
      </w:r>
      <w:proofErr w:type="spellStart"/>
      <w:r w:rsidRPr="00E07FF7">
        <w:rPr>
          <w:rFonts w:ascii="Calibri" w:hAnsi="Calibri" w:cs="Calibri"/>
          <w:color w:val="000000"/>
          <w:sz w:val="22"/>
          <w:szCs w:val="22"/>
          <w:lang w:val="ru-RU"/>
        </w:rPr>
        <w:t>задължение</w:t>
      </w:r>
      <w:proofErr w:type="spellEnd"/>
      <w:r w:rsidRPr="00E07FF7">
        <w:rPr>
          <w:rFonts w:ascii="Calibri" w:hAnsi="Calibri" w:cs="Calibri"/>
          <w:color w:val="000000"/>
          <w:sz w:val="22"/>
          <w:szCs w:val="22"/>
          <w:lang w:val="ru-RU"/>
        </w:rPr>
        <w:t xml:space="preserve"> не се </w:t>
      </w:r>
      <w:proofErr w:type="spellStart"/>
      <w:r w:rsidRPr="00E07FF7">
        <w:rPr>
          <w:rFonts w:ascii="Calibri" w:hAnsi="Calibri" w:cs="Calibri"/>
          <w:color w:val="000000"/>
          <w:sz w:val="22"/>
          <w:szCs w:val="22"/>
          <w:lang w:val="ru-RU"/>
        </w:rPr>
        <w:t>признава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освен</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ако</w:t>
      </w:r>
      <w:proofErr w:type="spellEnd"/>
      <w:r w:rsidRPr="00E07FF7">
        <w:rPr>
          <w:rFonts w:ascii="Calibri" w:hAnsi="Calibri" w:cs="Calibri"/>
          <w:color w:val="000000"/>
          <w:sz w:val="22"/>
          <w:szCs w:val="22"/>
          <w:lang w:val="ru-RU"/>
        </w:rPr>
        <w:t xml:space="preserve"> не става </w:t>
      </w:r>
      <w:proofErr w:type="spellStart"/>
      <w:r w:rsidRPr="00E07FF7">
        <w:rPr>
          <w:rFonts w:ascii="Calibri" w:hAnsi="Calibri" w:cs="Calibri"/>
          <w:color w:val="000000"/>
          <w:sz w:val="22"/>
          <w:szCs w:val="22"/>
          <w:lang w:val="ru-RU"/>
        </w:rPr>
        <w:t>въпрос</w:t>
      </w:r>
      <w:proofErr w:type="spellEnd"/>
      <w:r w:rsidRPr="00E07FF7">
        <w:rPr>
          <w:rFonts w:ascii="Calibri" w:hAnsi="Calibri" w:cs="Calibri"/>
          <w:color w:val="000000"/>
          <w:sz w:val="22"/>
          <w:szCs w:val="22"/>
          <w:lang w:val="ru-RU"/>
        </w:rPr>
        <w:t xml:space="preserve"> за </w:t>
      </w:r>
      <w:proofErr w:type="gramStart"/>
      <w:r w:rsidRPr="00E07FF7">
        <w:rPr>
          <w:rFonts w:ascii="Calibri" w:hAnsi="Calibri" w:cs="Calibri"/>
          <w:color w:val="000000"/>
          <w:sz w:val="22"/>
          <w:szCs w:val="22"/>
          <w:lang w:val="ru-RU"/>
        </w:rPr>
        <w:t>бизнес комбинация</w:t>
      </w:r>
      <w:proofErr w:type="gramEnd"/>
      <w:r w:rsidRPr="00E07FF7">
        <w:rPr>
          <w:rFonts w:ascii="Calibri" w:hAnsi="Calibri" w:cs="Calibri"/>
          <w:color w:val="000000"/>
          <w:sz w:val="22"/>
          <w:szCs w:val="22"/>
          <w:lang w:val="ru-RU"/>
        </w:rPr>
        <w:t xml:space="preserve">. </w:t>
      </w:r>
    </w:p>
    <w:p w14:paraId="4DA8B8E1" w14:textId="77777777" w:rsidR="005A49B6" w:rsidRPr="00E07FF7" w:rsidRDefault="005A49B6" w:rsidP="008C6BEC">
      <w:pPr>
        <w:autoSpaceDE w:val="0"/>
        <w:autoSpaceDN w:val="0"/>
        <w:adjustRightInd w:val="0"/>
        <w:ind w:left="340" w:right="340"/>
        <w:jc w:val="both"/>
        <w:rPr>
          <w:rFonts w:ascii="Calibri" w:hAnsi="Calibri" w:cs="Calibri"/>
          <w:color w:val="000000"/>
          <w:sz w:val="22"/>
          <w:szCs w:val="22"/>
          <w:lang w:val="ru-RU"/>
        </w:rPr>
      </w:pPr>
    </w:p>
    <w:p w14:paraId="5CC97A23" w14:textId="77777777" w:rsidR="005A49B6" w:rsidRPr="00E07FF7" w:rsidRDefault="005A49B6" w:rsidP="008C6BEC">
      <w:pPr>
        <w:autoSpaceDE w:val="0"/>
        <w:autoSpaceDN w:val="0"/>
        <w:adjustRightInd w:val="0"/>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Дружеството</w:t>
      </w:r>
      <w:proofErr w:type="spellEnd"/>
      <w:r w:rsidRPr="00E07FF7">
        <w:rPr>
          <w:rFonts w:ascii="Calibri" w:hAnsi="Calibri" w:cs="Calibri"/>
          <w:color w:val="000000"/>
          <w:sz w:val="22"/>
          <w:szCs w:val="22"/>
          <w:lang w:val="ru-RU"/>
        </w:rPr>
        <w:t xml:space="preserve"> не </w:t>
      </w:r>
      <w:proofErr w:type="spellStart"/>
      <w:r w:rsidRPr="00E07FF7">
        <w:rPr>
          <w:rFonts w:ascii="Calibri" w:hAnsi="Calibri" w:cs="Calibri"/>
          <w:color w:val="000000"/>
          <w:sz w:val="22"/>
          <w:szCs w:val="22"/>
          <w:lang w:val="ru-RU"/>
        </w:rPr>
        <w:t>признава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условни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тъй</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като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признаването</w:t>
      </w:r>
      <w:proofErr w:type="spellEnd"/>
      <w:r w:rsidRPr="00E07FF7">
        <w:rPr>
          <w:rFonts w:ascii="Calibri" w:hAnsi="Calibri" w:cs="Calibri"/>
          <w:color w:val="000000"/>
          <w:sz w:val="22"/>
          <w:szCs w:val="22"/>
          <w:lang w:val="ru-RU"/>
        </w:rPr>
        <w:t xml:space="preserve"> им </w:t>
      </w:r>
      <w:proofErr w:type="spellStart"/>
      <w:r w:rsidRPr="00E07FF7">
        <w:rPr>
          <w:rFonts w:ascii="Calibri" w:hAnsi="Calibri" w:cs="Calibri"/>
          <w:color w:val="000000"/>
          <w:sz w:val="22"/>
          <w:szCs w:val="22"/>
          <w:lang w:val="ru-RU"/>
        </w:rPr>
        <w:t>може</w:t>
      </w:r>
      <w:proofErr w:type="spellEnd"/>
      <w:r w:rsidRPr="00E07FF7">
        <w:rPr>
          <w:rFonts w:ascii="Calibri" w:hAnsi="Calibri" w:cs="Calibri"/>
          <w:color w:val="000000"/>
          <w:sz w:val="22"/>
          <w:szCs w:val="22"/>
          <w:lang w:val="ru-RU"/>
        </w:rPr>
        <w:t xml:space="preserve"> да </w:t>
      </w:r>
      <w:proofErr w:type="spellStart"/>
      <w:r w:rsidRPr="00E07FF7">
        <w:rPr>
          <w:rFonts w:ascii="Calibri" w:hAnsi="Calibri" w:cs="Calibri"/>
          <w:color w:val="000000"/>
          <w:sz w:val="22"/>
          <w:szCs w:val="22"/>
          <w:lang w:val="ru-RU"/>
        </w:rPr>
        <w:t>има</w:t>
      </w:r>
      <w:proofErr w:type="spellEnd"/>
      <w:r w:rsidRPr="00E07FF7">
        <w:rPr>
          <w:rFonts w:ascii="Calibri" w:hAnsi="Calibri" w:cs="Calibri"/>
          <w:color w:val="000000"/>
          <w:sz w:val="22"/>
          <w:szCs w:val="22"/>
          <w:lang w:val="ru-RU"/>
        </w:rPr>
        <w:t xml:space="preserve"> за </w:t>
      </w:r>
      <w:proofErr w:type="spellStart"/>
      <w:r w:rsidRPr="00E07FF7">
        <w:rPr>
          <w:rFonts w:ascii="Calibri" w:hAnsi="Calibri" w:cs="Calibri"/>
          <w:color w:val="000000"/>
          <w:sz w:val="22"/>
          <w:szCs w:val="22"/>
          <w:lang w:val="ru-RU"/>
        </w:rPr>
        <w:t>резултат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признаването</w:t>
      </w:r>
      <w:proofErr w:type="spellEnd"/>
      <w:r w:rsidRPr="00E07FF7">
        <w:rPr>
          <w:rFonts w:ascii="Calibri" w:hAnsi="Calibri" w:cs="Calibri"/>
          <w:color w:val="000000"/>
          <w:sz w:val="22"/>
          <w:szCs w:val="22"/>
          <w:lang w:val="ru-RU"/>
        </w:rPr>
        <w:t xml:space="preserve"> на доход, </w:t>
      </w:r>
      <w:proofErr w:type="spellStart"/>
      <w:r w:rsidRPr="00E07FF7">
        <w:rPr>
          <w:rFonts w:ascii="Calibri" w:hAnsi="Calibri" w:cs="Calibri"/>
          <w:color w:val="000000"/>
          <w:sz w:val="22"/>
          <w:szCs w:val="22"/>
          <w:lang w:val="ru-RU"/>
        </w:rPr>
        <w:t>който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може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никога</w:t>
      </w:r>
      <w:proofErr w:type="spellEnd"/>
      <w:r w:rsidRPr="00E07FF7">
        <w:rPr>
          <w:rFonts w:ascii="Calibri" w:hAnsi="Calibri" w:cs="Calibri"/>
          <w:color w:val="000000"/>
          <w:sz w:val="22"/>
          <w:szCs w:val="22"/>
          <w:lang w:val="ru-RU"/>
        </w:rPr>
        <w:t xml:space="preserve"> да не </w:t>
      </w:r>
      <w:proofErr w:type="spellStart"/>
      <w:r w:rsidRPr="00E07FF7">
        <w:rPr>
          <w:rFonts w:ascii="Calibri" w:hAnsi="Calibri" w:cs="Calibri"/>
          <w:color w:val="000000"/>
          <w:sz w:val="22"/>
          <w:szCs w:val="22"/>
          <w:lang w:val="ru-RU"/>
        </w:rPr>
        <w:t>бъде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реализиран</w:t>
      </w:r>
      <w:proofErr w:type="spellEnd"/>
      <w:r w:rsidRPr="00E07FF7">
        <w:rPr>
          <w:rFonts w:ascii="Calibri" w:hAnsi="Calibri" w:cs="Calibri"/>
          <w:color w:val="000000"/>
          <w:sz w:val="22"/>
          <w:szCs w:val="22"/>
          <w:lang w:val="ru-RU"/>
        </w:rPr>
        <w:t>.</w:t>
      </w:r>
    </w:p>
    <w:p w14:paraId="385F67DB" w14:textId="77777777" w:rsidR="005A49B6" w:rsidRPr="00E07FF7" w:rsidRDefault="005A49B6" w:rsidP="008C6BEC">
      <w:pPr>
        <w:ind w:left="340" w:right="340"/>
        <w:rPr>
          <w:rFonts w:ascii="Calibri" w:hAnsi="Calibri" w:cs="Calibri"/>
          <w:b/>
          <w:i/>
          <w:iCs/>
          <w:sz w:val="22"/>
          <w:szCs w:val="22"/>
          <w:lang w:val="bg-BG"/>
        </w:rPr>
      </w:pPr>
    </w:p>
    <w:p w14:paraId="3F201FEA" w14:textId="77777777" w:rsidR="005A49B6" w:rsidRPr="008C6BEC" w:rsidRDefault="005A49B6" w:rsidP="00CD4C24">
      <w:pPr>
        <w:pStyle w:val="ListParagraph"/>
        <w:numPr>
          <w:ilvl w:val="1"/>
          <w:numId w:val="23"/>
        </w:numPr>
        <w:ind w:right="340"/>
        <w:rPr>
          <w:rFonts w:ascii="Calibri" w:hAnsi="Calibri" w:cs="Calibri"/>
          <w:b/>
          <w:bCs/>
          <w:i/>
          <w:sz w:val="22"/>
          <w:szCs w:val="22"/>
          <w:lang w:val="ru-RU"/>
        </w:rPr>
      </w:pPr>
      <w:proofErr w:type="spellStart"/>
      <w:r w:rsidRPr="008C6BEC">
        <w:rPr>
          <w:rFonts w:ascii="Calibri" w:hAnsi="Calibri" w:cs="Calibri"/>
          <w:b/>
          <w:bCs/>
          <w:i/>
          <w:sz w:val="22"/>
          <w:szCs w:val="22"/>
          <w:lang w:val="ru-RU"/>
        </w:rPr>
        <w:t>Значими</w:t>
      </w:r>
      <w:proofErr w:type="spellEnd"/>
      <w:r w:rsidRPr="008C6BEC">
        <w:rPr>
          <w:rFonts w:ascii="Calibri" w:hAnsi="Calibri" w:cs="Calibri"/>
          <w:b/>
          <w:bCs/>
          <w:i/>
          <w:sz w:val="22"/>
          <w:szCs w:val="22"/>
          <w:lang w:val="ru-RU"/>
        </w:rPr>
        <w:t xml:space="preserve"> </w:t>
      </w:r>
      <w:proofErr w:type="spellStart"/>
      <w:r w:rsidRPr="008C6BEC">
        <w:rPr>
          <w:rFonts w:ascii="Calibri" w:hAnsi="Calibri" w:cs="Calibri"/>
          <w:b/>
          <w:bCs/>
          <w:i/>
          <w:sz w:val="22"/>
          <w:szCs w:val="22"/>
          <w:lang w:val="ru-RU"/>
        </w:rPr>
        <w:t>преценки</w:t>
      </w:r>
      <w:proofErr w:type="spellEnd"/>
      <w:r w:rsidRPr="008C6BEC">
        <w:rPr>
          <w:rFonts w:ascii="Calibri" w:hAnsi="Calibri" w:cs="Calibri"/>
          <w:b/>
          <w:bCs/>
          <w:i/>
          <w:sz w:val="22"/>
          <w:szCs w:val="22"/>
          <w:lang w:val="ru-RU"/>
        </w:rPr>
        <w:t xml:space="preserve"> на </w:t>
      </w:r>
      <w:proofErr w:type="spellStart"/>
      <w:r w:rsidRPr="008C6BEC">
        <w:rPr>
          <w:rFonts w:ascii="Calibri" w:hAnsi="Calibri" w:cs="Calibri"/>
          <w:b/>
          <w:bCs/>
          <w:i/>
          <w:sz w:val="22"/>
          <w:szCs w:val="22"/>
          <w:lang w:val="ru-RU"/>
        </w:rPr>
        <w:t>ръководството</w:t>
      </w:r>
      <w:proofErr w:type="spellEnd"/>
      <w:r w:rsidRPr="008C6BEC">
        <w:rPr>
          <w:rFonts w:ascii="Calibri" w:hAnsi="Calibri" w:cs="Calibri"/>
          <w:b/>
          <w:bCs/>
          <w:i/>
          <w:sz w:val="22"/>
          <w:szCs w:val="22"/>
          <w:lang w:val="ru-RU"/>
        </w:rPr>
        <w:t xml:space="preserve"> при </w:t>
      </w:r>
      <w:proofErr w:type="spellStart"/>
      <w:r w:rsidRPr="008C6BEC">
        <w:rPr>
          <w:rFonts w:ascii="Calibri" w:hAnsi="Calibri" w:cs="Calibri"/>
          <w:b/>
          <w:bCs/>
          <w:i/>
          <w:sz w:val="22"/>
          <w:szCs w:val="22"/>
          <w:lang w:val="ru-RU"/>
        </w:rPr>
        <w:t>прилагане</w:t>
      </w:r>
      <w:proofErr w:type="spellEnd"/>
      <w:r w:rsidRPr="008C6BEC">
        <w:rPr>
          <w:rFonts w:ascii="Calibri" w:hAnsi="Calibri" w:cs="Calibri"/>
          <w:b/>
          <w:bCs/>
          <w:i/>
          <w:sz w:val="22"/>
          <w:szCs w:val="22"/>
          <w:lang w:val="ru-RU"/>
        </w:rPr>
        <w:t xml:space="preserve"> на </w:t>
      </w:r>
      <w:proofErr w:type="spellStart"/>
      <w:r w:rsidRPr="008C6BEC">
        <w:rPr>
          <w:rFonts w:ascii="Calibri" w:hAnsi="Calibri" w:cs="Calibri"/>
          <w:b/>
          <w:bCs/>
          <w:i/>
          <w:sz w:val="22"/>
          <w:szCs w:val="22"/>
          <w:lang w:val="ru-RU"/>
        </w:rPr>
        <w:t>счетоводната</w:t>
      </w:r>
      <w:proofErr w:type="spellEnd"/>
      <w:r w:rsidRPr="008C6BEC">
        <w:rPr>
          <w:rFonts w:ascii="Calibri" w:hAnsi="Calibri" w:cs="Calibri"/>
          <w:b/>
          <w:bCs/>
          <w:i/>
          <w:sz w:val="22"/>
          <w:szCs w:val="22"/>
          <w:lang w:val="ru-RU"/>
        </w:rPr>
        <w:t xml:space="preserve"> политика</w:t>
      </w:r>
    </w:p>
    <w:p w14:paraId="4E75284D" w14:textId="77777777" w:rsidR="005A49B6" w:rsidRPr="00E07FF7" w:rsidRDefault="005A49B6" w:rsidP="008C6BEC">
      <w:pPr>
        <w:ind w:left="340" w:right="340"/>
        <w:rPr>
          <w:rFonts w:ascii="Calibri" w:hAnsi="Calibri" w:cs="Calibri"/>
          <w:b/>
          <w:i/>
          <w:iCs/>
          <w:sz w:val="22"/>
          <w:szCs w:val="22"/>
          <w:lang w:val="bg-BG"/>
        </w:rPr>
      </w:pPr>
    </w:p>
    <w:p w14:paraId="7F97F912" w14:textId="77777777" w:rsidR="00116543" w:rsidRDefault="005A49B6" w:rsidP="00790EC9">
      <w:pPr>
        <w:pStyle w:val="Heading1"/>
        <w:shd w:val="clear" w:color="auto" w:fill="FFFFFF"/>
        <w:ind w:left="340" w:right="340"/>
        <w:rPr>
          <w:rFonts w:ascii="Calibri" w:hAnsi="Calibri" w:cs="Calibri"/>
          <w:b w:val="0"/>
          <w:sz w:val="22"/>
          <w:szCs w:val="22"/>
          <w:lang w:val="bg-BG" w:eastAsia="de-DE"/>
        </w:rPr>
      </w:pPr>
      <w:r w:rsidRPr="00E07FF7">
        <w:rPr>
          <w:rFonts w:ascii="Calibri" w:hAnsi="Calibri" w:cs="Calibri"/>
          <w:b w:val="0"/>
          <w:sz w:val="22"/>
          <w:szCs w:val="22"/>
          <w:lang w:val="bg-BG" w:eastAsia="de-DE"/>
        </w:rPr>
        <w:t>Значимите преценки на Ръководството при прилагането на счетоводните политики на Дружеството и несигурности на счетоводните приблизителни оценки, които оказват най-съществено влияние върху финансо</w:t>
      </w:r>
      <w:r w:rsidR="00674D38">
        <w:rPr>
          <w:rFonts w:ascii="Calibri" w:hAnsi="Calibri" w:cs="Calibri"/>
          <w:b w:val="0"/>
          <w:sz w:val="22"/>
          <w:szCs w:val="22"/>
          <w:lang w:val="bg-BG" w:eastAsia="de-DE"/>
        </w:rPr>
        <w:t>вите отчети, са описани по-долу</w:t>
      </w:r>
    </w:p>
    <w:p w14:paraId="043B2559" w14:textId="77777777" w:rsidR="00116543" w:rsidRPr="00A7769D" w:rsidRDefault="00116543" w:rsidP="00CD4C24">
      <w:pPr>
        <w:pStyle w:val="ListParagraph"/>
        <w:numPr>
          <w:ilvl w:val="2"/>
          <w:numId w:val="23"/>
        </w:numPr>
        <w:spacing w:before="120" w:after="120"/>
        <w:ind w:right="340"/>
        <w:rPr>
          <w:rFonts w:ascii="Calibri" w:eastAsia="Calibri" w:hAnsi="Calibri" w:cs="Calibri"/>
          <w:b/>
          <w:sz w:val="22"/>
          <w:szCs w:val="22"/>
          <w:lang w:val="ru-RU"/>
        </w:rPr>
      </w:pPr>
      <w:proofErr w:type="spellStart"/>
      <w:r w:rsidRPr="00A7769D">
        <w:rPr>
          <w:rFonts w:ascii="Calibri" w:eastAsia="Calibri" w:hAnsi="Calibri" w:cs="Calibri"/>
          <w:b/>
          <w:sz w:val="22"/>
          <w:szCs w:val="22"/>
          <w:lang w:val="ru-RU"/>
        </w:rPr>
        <w:t>Определяне</w:t>
      </w:r>
      <w:proofErr w:type="spellEnd"/>
      <w:r w:rsidRPr="00A7769D">
        <w:rPr>
          <w:rFonts w:ascii="Calibri" w:eastAsia="Calibri" w:hAnsi="Calibri" w:cs="Calibri"/>
          <w:b/>
          <w:sz w:val="22"/>
          <w:szCs w:val="22"/>
          <w:lang w:val="ru-RU"/>
        </w:rPr>
        <w:t xml:space="preserve"> на </w:t>
      </w:r>
      <w:proofErr w:type="spellStart"/>
      <w:r w:rsidRPr="00A7769D">
        <w:rPr>
          <w:rFonts w:ascii="Calibri" w:eastAsia="Calibri" w:hAnsi="Calibri" w:cs="Calibri"/>
          <w:b/>
          <w:sz w:val="22"/>
          <w:szCs w:val="22"/>
          <w:lang w:val="ru-RU"/>
        </w:rPr>
        <w:t>справедливата</w:t>
      </w:r>
      <w:proofErr w:type="spellEnd"/>
      <w:r w:rsidRPr="00A7769D">
        <w:rPr>
          <w:rFonts w:ascii="Calibri" w:eastAsia="Calibri" w:hAnsi="Calibri" w:cs="Calibri"/>
          <w:b/>
          <w:sz w:val="22"/>
          <w:szCs w:val="22"/>
          <w:lang w:val="ru-RU"/>
        </w:rPr>
        <w:t xml:space="preserve"> </w:t>
      </w:r>
      <w:proofErr w:type="spellStart"/>
      <w:r w:rsidRPr="00A7769D">
        <w:rPr>
          <w:rFonts w:ascii="Calibri" w:eastAsia="Calibri" w:hAnsi="Calibri" w:cs="Calibri"/>
          <w:b/>
          <w:sz w:val="22"/>
          <w:szCs w:val="22"/>
          <w:lang w:val="ru-RU"/>
        </w:rPr>
        <w:t>стойност</w:t>
      </w:r>
      <w:proofErr w:type="spellEnd"/>
      <w:r w:rsidRPr="00A7769D">
        <w:rPr>
          <w:rFonts w:ascii="Calibri" w:eastAsia="Calibri" w:hAnsi="Calibri" w:cs="Calibri"/>
          <w:b/>
          <w:sz w:val="22"/>
          <w:szCs w:val="22"/>
          <w:lang w:val="ru-RU"/>
        </w:rPr>
        <w:t xml:space="preserve"> на </w:t>
      </w:r>
      <w:proofErr w:type="spellStart"/>
      <w:r w:rsidRPr="00A7769D">
        <w:rPr>
          <w:rFonts w:ascii="Calibri" w:eastAsia="Calibri" w:hAnsi="Calibri" w:cs="Calibri"/>
          <w:b/>
          <w:sz w:val="22"/>
          <w:szCs w:val="22"/>
          <w:lang w:val="ru-RU"/>
        </w:rPr>
        <w:t>инвестиционните</w:t>
      </w:r>
      <w:proofErr w:type="spellEnd"/>
      <w:r w:rsidRPr="00A7769D">
        <w:rPr>
          <w:rFonts w:ascii="Calibri" w:eastAsia="Calibri" w:hAnsi="Calibri" w:cs="Calibri"/>
          <w:b/>
          <w:sz w:val="22"/>
          <w:szCs w:val="22"/>
          <w:lang w:val="ru-RU"/>
        </w:rPr>
        <w:t xml:space="preserve"> </w:t>
      </w:r>
      <w:proofErr w:type="spellStart"/>
      <w:r w:rsidRPr="00A7769D">
        <w:rPr>
          <w:rFonts w:ascii="Calibri" w:eastAsia="Calibri" w:hAnsi="Calibri" w:cs="Calibri"/>
          <w:b/>
          <w:sz w:val="22"/>
          <w:szCs w:val="22"/>
          <w:lang w:val="ru-RU"/>
        </w:rPr>
        <w:t>имоти</w:t>
      </w:r>
      <w:proofErr w:type="spellEnd"/>
    </w:p>
    <w:p w14:paraId="6C1479E8" w14:textId="77777777" w:rsidR="003744E4" w:rsidRDefault="003744E4" w:rsidP="00790EC9">
      <w:pPr>
        <w:keepNext/>
        <w:spacing w:before="120" w:after="120"/>
        <w:ind w:left="340" w:right="340"/>
        <w:jc w:val="both"/>
        <w:outlineLvl w:val="2"/>
        <w:rPr>
          <w:rFonts w:ascii="Calibri" w:hAnsi="Calibri" w:cs="Calibri"/>
          <w:sz w:val="22"/>
          <w:szCs w:val="22"/>
          <w:lang w:val="x-none"/>
        </w:rPr>
      </w:pPr>
      <w:bookmarkStart w:id="8" w:name="_Hlk46055733"/>
      <w:proofErr w:type="spellStart"/>
      <w:r w:rsidRPr="00E07FF7">
        <w:rPr>
          <w:rFonts w:ascii="Calibri" w:hAnsi="Calibri" w:cs="Calibri"/>
          <w:color w:val="000000"/>
          <w:sz w:val="22"/>
          <w:szCs w:val="22"/>
          <w:lang w:val="ru-RU"/>
        </w:rPr>
        <w:t>Справедливата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стойност</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инвестиционните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имоти</w:t>
      </w:r>
      <w:proofErr w:type="spellEnd"/>
      <w:r w:rsidRPr="00E07FF7">
        <w:rPr>
          <w:rFonts w:ascii="Calibri" w:hAnsi="Calibri" w:cs="Calibri"/>
          <w:color w:val="000000"/>
          <w:sz w:val="22"/>
          <w:szCs w:val="22"/>
          <w:lang w:val="ru-RU"/>
        </w:rPr>
        <w:t xml:space="preserve"> се определя от </w:t>
      </w:r>
      <w:proofErr w:type="spellStart"/>
      <w:r w:rsidRPr="00E07FF7">
        <w:rPr>
          <w:rFonts w:ascii="Calibri" w:hAnsi="Calibri" w:cs="Calibri"/>
          <w:color w:val="000000"/>
          <w:sz w:val="22"/>
          <w:szCs w:val="22"/>
          <w:lang w:val="ru-RU"/>
        </w:rPr>
        <w:t>външни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независими</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лицензирани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оценители</w:t>
      </w:r>
      <w:proofErr w:type="spellEnd"/>
      <w:r w:rsidRPr="00E07FF7">
        <w:rPr>
          <w:rFonts w:ascii="Calibri" w:hAnsi="Calibri" w:cs="Calibri"/>
          <w:color w:val="000000"/>
          <w:sz w:val="22"/>
          <w:szCs w:val="22"/>
          <w:lang w:val="ru-RU"/>
        </w:rPr>
        <w:t xml:space="preserve"> с </w:t>
      </w:r>
      <w:proofErr w:type="spellStart"/>
      <w:r w:rsidRPr="00E07FF7">
        <w:rPr>
          <w:rFonts w:ascii="Calibri" w:hAnsi="Calibri" w:cs="Calibri"/>
          <w:sz w:val="22"/>
          <w:szCs w:val="22"/>
          <w:lang w:val="x-none"/>
        </w:rPr>
        <w:t>доказана</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професионална</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квалификация</w:t>
      </w:r>
      <w:proofErr w:type="spellEnd"/>
      <w:r w:rsidRPr="00E07FF7">
        <w:rPr>
          <w:rFonts w:ascii="Calibri" w:hAnsi="Calibri" w:cs="Calibri"/>
          <w:sz w:val="22"/>
          <w:szCs w:val="22"/>
          <w:lang w:val="x-none"/>
        </w:rPr>
        <w:t xml:space="preserve"> и </w:t>
      </w:r>
      <w:r w:rsidRPr="00E07FF7">
        <w:rPr>
          <w:rFonts w:ascii="Calibri" w:hAnsi="Calibri" w:cs="Calibri"/>
          <w:color w:val="000000"/>
          <w:sz w:val="22"/>
          <w:szCs w:val="22"/>
          <w:lang w:val="ru-RU"/>
        </w:rPr>
        <w:t xml:space="preserve">опит. </w:t>
      </w:r>
      <w:proofErr w:type="spellStart"/>
      <w:r w:rsidRPr="00E07FF7">
        <w:rPr>
          <w:rFonts w:ascii="Calibri" w:hAnsi="Calibri" w:cs="Calibri"/>
          <w:color w:val="000000"/>
          <w:sz w:val="22"/>
          <w:szCs w:val="22"/>
          <w:lang w:val="ru-RU"/>
        </w:rPr>
        <w:t>Измерването</w:t>
      </w:r>
      <w:proofErr w:type="spellEnd"/>
      <w:r w:rsidRPr="00E07FF7">
        <w:rPr>
          <w:rFonts w:ascii="Calibri" w:hAnsi="Calibri" w:cs="Calibri"/>
          <w:color w:val="000000"/>
          <w:sz w:val="22"/>
          <w:szCs w:val="22"/>
          <w:lang w:val="ru-RU"/>
        </w:rPr>
        <w:t xml:space="preserve"> на </w:t>
      </w:r>
      <w:r w:rsidRPr="00E07FF7">
        <w:rPr>
          <w:rFonts w:ascii="Calibri" w:hAnsi="Calibri" w:cs="Calibri"/>
          <w:color w:val="000000"/>
          <w:sz w:val="22"/>
          <w:szCs w:val="22"/>
          <w:lang w:val="bg-BG" w:eastAsia="bg-BG"/>
        </w:rPr>
        <w:t>справедливата стойност за всички инвестиционни имоти е категоризирано като ниво 3</w:t>
      </w:r>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Оценъчните</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техники</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на</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ниво</w:t>
      </w:r>
      <w:proofErr w:type="spellEnd"/>
      <w:r w:rsidRPr="00E07FF7">
        <w:rPr>
          <w:rFonts w:ascii="Calibri" w:hAnsi="Calibri" w:cs="Calibri"/>
          <w:sz w:val="22"/>
          <w:szCs w:val="22"/>
          <w:lang w:val="x-none"/>
        </w:rPr>
        <w:t xml:space="preserve"> 3 </w:t>
      </w:r>
      <w:proofErr w:type="spellStart"/>
      <w:r w:rsidRPr="00E07FF7">
        <w:rPr>
          <w:rFonts w:ascii="Calibri" w:hAnsi="Calibri" w:cs="Calibri"/>
          <w:sz w:val="22"/>
          <w:szCs w:val="22"/>
          <w:lang w:val="x-none"/>
        </w:rPr>
        <w:t>при</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определяне</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на</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справедливата</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стойност</w:t>
      </w:r>
      <w:proofErr w:type="spellEnd"/>
      <w:r w:rsidRPr="00E07FF7">
        <w:rPr>
          <w:rFonts w:ascii="Calibri" w:hAnsi="Calibri" w:cs="Calibri"/>
          <w:color w:val="000000"/>
          <w:sz w:val="22"/>
          <w:szCs w:val="22"/>
          <w:lang w:val="x-none"/>
        </w:rPr>
        <w:t xml:space="preserve"> </w:t>
      </w:r>
      <w:proofErr w:type="spellStart"/>
      <w:r w:rsidRPr="00E07FF7">
        <w:rPr>
          <w:rFonts w:ascii="Calibri" w:hAnsi="Calibri" w:cs="Calibri"/>
          <w:color w:val="000000"/>
          <w:sz w:val="22"/>
          <w:szCs w:val="22"/>
          <w:lang w:val="x-none"/>
        </w:rPr>
        <w:t>използват</w:t>
      </w:r>
      <w:proofErr w:type="spellEnd"/>
      <w:r w:rsidRPr="00E07FF7">
        <w:rPr>
          <w:rFonts w:ascii="Calibri" w:hAnsi="Calibri" w:cs="Calibri"/>
          <w:color w:val="000000"/>
          <w:sz w:val="22"/>
          <w:szCs w:val="22"/>
          <w:lang w:val="x-none"/>
        </w:rPr>
        <w:t xml:space="preserve"> </w:t>
      </w:r>
      <w:proofErr w:type="spellStart"/>
      <w:r w:rsidRPr="00E07FF7">
        <w:rPr>
          <w:rFonts w:ascii="Calibri" w:hAnsi="Calibri" w:cs="Calibri"/>
          <w:color w:val="000000"/>
          <w:sz w:val="22"/>
          <w:szCs w:val="22"/>
          <w:lang w:val="x-none"/>
        </w:rPr>
        <w:t>входящи</w:t>
      </w:r>
      <w:proofErr w:type="spellEnd"/>
      <w:r w:rsidRPr="00E07FF7">
        <w:rPr>
          <w:rFonts w:ascii="Calibri" w:hAnsi="Calibri" w:cs="Calibri"/>
          <w:color w:val="000000"/>
          <w:sz w:val="22"/>
          <w:szCs w:val="22"/>
          <w:lang w:val="x-none"/>
        </w:rPr>
        <w:t xml:space="preserve"> </w:t>
      </w:r>
      <w:proofErr w:type="spellStart"/>
      <w:r w:rsidRPr="00E07FF7">
        <w:rPr>
          <w:rFonts w:ascii="Calibri" w:hAnsi="Calibri" w:cs="Calibri"/>
          <w:color w:val="000000"/>
          <w:sz w:val="22"/>
          <w:szCs w:val="22"/>
          <w:lang w:val="x-none"/>
        </w:rPr>
        <w:t>данни</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Използваните</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оценъчни</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техники</w:t>
      </w:r>
      <w:proofErr w:type="spellEnd"/>
      <w:r w:rsidRPr="00E07FF7">
        <w:rPr>
          <w:rFonts w:ascii="Calibri" w:hAnsi="Calibri" w:cs="Calibri"/>
          <w:sz w:val="22"/>
          <w:szCs w:val="22"/>
          <w:lang w:val="x-none"/>
        </w:rPr>
        <w:t xml:space="preserve"> и </w:t>
      </w:r>
      <w:proofErr w:type="spellStart"/>
      <w:r w:rsidRPr="00E07FF7">
        <w:rPr>
          <w:rFonts w:ascii="Calibri" w:hAnsi="Calibri" w:cs="Calibri"/>
          <w:sz w:val="22"/>
          <w:szCs w:val="22"/>
          <w:lang w:val="x-none"/>
        </w:rPr>
        <w:t>подходи</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входящите</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данни</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съществените</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предположения</w:t>
      </w:r>
      <w:proofErr w:type="spellEnd"/>
      <w:r w:rsidRPr="00E07FF7">
        <w:rPr>
          <w:rFonts w:ascii="Calibri" w:hAnsi="Calibri" w:cs="Calibri"/>
          <w:sz w:val="22"/>
          <w:szCs w:val="22"/>
          <w:lang w:val="x-none"/>
        </w:rPr>
        <w:t xml:space="preserve"> и </w:t>
      </w:r>
      <w:proofErr w:type="spellStart"/>
      <w:r w:rsidRPr="00E07FF7">
        <w:rPr>
          <w:rFonts w:ascii="Calibri" w:hAnsi="Calibri" w:cs="Calibri"/>
          <w:sz w:val="22"/>
          <w:szCs w:val="22"/>
          <w:lang w:val="x-none"/>
        </w:rPr>
        <w:t>заключенията</w:t>
      </w:r>
      <w:proofErr w:type="spellEnd"/>
      <w:r w:rsidRPr="00E07FF7">
        <w:rPr>
          <w:rFonts w:ascii="Calibri" w:hAnsi="Calibri" w:cs="Calibri"/>
          <w:sz w:val="22"/>
          <w:szCs w:val="22"/>
          <w:lang w:val="x-none"/>
        </w:rPr>
        <w:t xml:space="preserve"> в </w:t>
      </w:r>
      <w:proofErr w:type="spellStart"/>
      <w:r w:rsidRPr="00E07FF7">
        <w:rPr>
          <w:rFonts w:ascii="Calibri" w:hAnsi="Calibri" w:cs="Calibri"/>
          <w:sz w:val="22"/>
          <w:szCs w:val="22"/>
          <w:lang w:val="x-none"/>
        </w:rPr>
        <w:t>оценителските</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доклади</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са</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обект</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на</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обсъждане</w:t>
      </w:r>
      <w:proofErr w:type="spellEnd"/>
      <w:r w:rsidRPr="00E07FF7">
        <w:rPr>
          <w:rFonts w:ascii="Calibri" w:hAnsi="Calibri" w:cs="Calibri"/>
          <w:sz w:val="22"/>
          <w:szCs w:val="22"/>
          <w:lang w:val="x-none"/>
        </w:rPr>
        <w:t xml:space="preserve"> и </w:t>
      </w:r>
      <w:proofErr w:type="spellStart"/>
      <w:r w:rsidRPr="00E07FF7">
        <w:rPr>
          <w:rFonts w:ascii="Calibri" w:hAnsi="Calibri" w:cs="Calibri"/>
          <w:sz w:val="22"/>
          <w:szCs w:val="22"/>
          <w:lang w:val="x-none"/>
        </w:rPr>
        <w:t>одобрение</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от</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ръководството</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на</w:t>
      </w:r>
      <w:proofErr w:type="spellEnd"/>
      <w:r w:rsidRPr="00E07FF7">
        <w:rPr>
          <w:rFonts w:ascii="Calibri" w:hAnsi="Calibri" w:cs="Calibri"/>
          <w:sz w:val="22"/>
          <w:szCs w:val="22"/>
          <w:lang w:val="x-none"/>
        </w:rPr>
        <w:t xml:space="preserve"> </w:t>
      </w:r>
      <w:proofErr w:type="spellStart"/>
      <w:r w:rsidRPr="00E07FF7">
        <w:rPr>
          <w:rFonts w:ascii="Calibri" w:hAnsi="Calibri" w:cs="Calibri"/>
          <w:sz w:val="22"/>
          <w:szCs w:val="22"/>
          <w:lang w:val="x-none"/>
        </w:rPr>
        <w:t>Дружеството</w:t>
      </w:r>
      <w:proofErr w:type="spellEnd"/>
      <w:r w:rsidRPr="00E07FF7">
        <w:rPr>
          <w:rFonts w:ascii="Calibri" w:hAnsi="Calibri" w:cs="Calibri"/>
          <w:sz w:val="22"/>
          <w:szCs w:val="22"/>
          <w:lang w:val="x-none"/>
        </w:rPr>
        <w:t>.</w:t>
      </w:r>
    </w:p>
    <w:p w14:paraId="6895AA6C" w14:textId="77777777" w:rsidR="00116543" w:rsidRPr="007E6125" w:rsidRDefault="00116543" w:rsidP="00CD4C24">
      <w:pPr>
        <w:pStyle w:val="ListParagraph"/>
        <w:numPr>
          <w:ilvl w:val="1"/>
          <w:numId w:val="23"/>
        </w:numPr>
        <w:ind w:right="340"/>
        <w:rPr>
          <w:rFonts w:ascii="Calibri" w:hAnsi="Calibri" w:cs="Calibri"/>
          <w:b/>
          <w:bCs/>
          <w:i/>
          <w:sz w:val="22"/>
          <w:szCs w:val="22"/>
          <w:lang w:val="ru-RU"/>
        </w:rPr>
      </w:pPr>
      <w:proofErr w:type="spellStart"/>
      <w:r w:rsidRPr="007E6125">
        <w:rPr>
          <w:rFonts w:ascii="Calibri" w:hAnsi="Calibri" w:cs="Calibri"/>
          <w:b/>
          <w:bCs/>
          <w:i/>
          <w:sz w:val="22"/>
          <w:szCs w:val="22"/>
          <w:lang w:val="ru-RU"/>
        </w:rPr>
        <w:t>Лизингови</w:t>
      </w:r>
      <w:proofErr w:type="spellEnd"/>
      <w:r w:rsidRPr="007E6125">
        <w:rPr>
          <w:rFonts w:ascii="Calibri" w:hAnsi="Calibri" w:cs="Calibri"/>
          <w:b/>
          <w:bCs/>
          <w:i/>
          <w:sz w:val="22"/>
          <w:szCs w:val="22"/>
          <w:lang w:val="ru-RU"/>
        </w:rPr>
        <w:t xml:space="preserve"> договори </w:t>
      </w:r>
    </w:p>
    <w:p w14:paraId="50B7D5DD" w14:textId="77777777" w:rsidR="00056DC3" w:rsidRPr="00E07FF7" w:rsidRDefault="00116543" w:rsidP="00790EC9">
      <w:pPr>
        <w:keepNext/>
        <w:spacing w:before="120" w:after="120"/>
        <w:ind w:left="340" w:right="340"/>
        <w:jc w:val="both"/>
        <w:outlineLvl w:val="2"/>
        <w:rPr>
          <w:rFonts w:ascii="Calibri" w:hAnsi="Calibri" w:cs="Calibri"/>
          <w:bCs/>
          <w:color w:val="000000"/>
          <w:sz w:val="22"/>
          <w:szCs w:val="22"/>
          <w:lang w:val="ru-RU"/>
        </w:rPr>
      </w:pP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е </w:t>
      </w:r>
      <w:proofErr w:type="spellStart"/>
      <w:r w:rsidRPr="00E07FF7">
        <w:rPr>
          <w:rFonts w:ascii="Calibri" w:hAnsi="Calibri" w:cs="Calibri"/>
          <w:bCs/>
          <w:color w:val="000000"/>
          <w:sz w:val="22"/>
          <w:szCs w:val="22"/>
          <w:lang w:val="ru-RU"/>
        </w:rPr>
        <w:t>сключило</w:t>
      </w:r>
      <w:proofErr w:type="spellEnd"/>
      <w:r w:rsidRPr="00E07FF7">
        <w:rPr>
          <w:rFonts w:ascii="Calibri" w:hAnsi="Calibri" w:cs="Calibri"/>
          <w:bCs/>
          <w:color w:val="000000"/>
          <w:sz w:val="22"/>
          <w:szCs w:val="22"/>
          <w:lang w:val="ru-RU"/>
        </w:rPr>
        <w:t xml:space="preserve"> договори за наем на </w:t>
      </w:r>
      <w:proofErr w:type="spellStart"/>
      <w:r w:rsidRPr="00E07FF7">
        <w:rPr>
          <w:rFonts w:ascii="Calibri" w:hAnsi="Calibri" w:cs="Calibri"/>
          <w:bCs/>
          <w:color w:val="000000"/>
          <w:sz w:val="22"/>
          <w:szCs w:val="22"/>
          <w:lang w:val="ru-RU"/>
        </w:rPr>
        <w:t>недвижими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имоти</w:t>
      </w:r>
      <w:proofErr w:type="spellEnd"/>
      <w:r w:rsidRPr="00E07FF7">
        <w:rPr>
          <w:rFonts w:ascii="Calibri" w:hAnsi="Calibri" w:cs="Calibri"/>
          <w:bCs/>
          <w:color w:val="000000"/>
          <w:sz w:val="22"/>
          <w:szCs w:val="22"/>
          <w:lang w:val="ru-RU"/>
        </w:rPr>
        <w:t xml:space="preserve"> в </w:t>
      </w:r>
      <w:proofErr w:type="spellStart"/>
      <w:r w:rsidRPr="00E07FF7">
        <w:rPr>
          <w:rFonts w:ascii="Calibri" w:hAnsi="Calibri" w:cs="Calibri"/>
          <w:bCs/>
          <w:color w:val="000000"/>
          <w:sz w:val="22"/>
          <w:szCs w:val="22"/>
          <w:lang w:val="ru-RU"/>
        </w:rPr>
        <w:t>качеството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му</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лизингодател</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Въз</w:t>
      </w:r>
      <w:proofErr w:type="spellEnd"/>
      <w:r w:rsidRPr="00E07FF7">
        <w:rPr>
          <w:rFonts w:ascii="Calibri" w:hAnsi="Calibri" w:cs="Calibri"/>
          <w:bCs/>
          <w:color w:val="000000"/>
          <w:sz w:val="22"/>
          <w:szCs w:val="22"/>
          <w:lang w:val="ru-RU"/>
        </w:rPr>
        <w:t xml:space="preserve"> основа </w:t>
      </w:r>
      <w:proofErr w:type="gramStart"/>
      <w:r w:rsidRPr="00E07FF7">
        <w:rPr>
          <w:rFonts w:ascii="Calibri" w:hAnsi="Calibri" w:cs="Calibri"/>
          <w:bCs/>
          <w:color w:val="000000"/>
          <w:sz w:val="22"/>
          <w:szCs w:val="22"/>
          <w:lang w:val="ru-RU"/>
        </w:rPr>
        <w:t>на оценка</w:t>
      </w:r>
      <w:proofErr w:type="gram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условията</w:t>
      </w:r>
      <w:proofErr w:type="spellEnd"/>
      <w:r w:rsidRPr="00E07FF7">
        <w:rPr>
          <w:rFonts w:ascii="Calibri" w:hAnsi="Calibri" w:cs="Calibri"/>
          <w:bCs/>
          <w:color w:val="000000"/>
          <w:sz w:val="22"/>
          <w:szCs w:val="22"/>
          <w:lang w:val="ru-RU"/>
        </w:rPr>
        <w:t xml:space="preserve"> на </w:t>
      </w:r>
      <w:proofErr w:type="spellStart"/>
      <w:r w:rsidRPr="00E07FF7">
        <w:rPr>
          <w:rFonts w:ascii="Calibri" w:hAnsi="Calibri" w:cs="Calibri"/>
          <w:bCs/>
          <w:color w:val="000000"/>
          <w:sz w:val="22"/>
          <w:szCs w:val="22"/>
          <w:lang w:val="ru-RU"/>
        </w:rPr>
        <w:t>договореностите</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Дружеството</w:t>
      </w:r>
      <w:proofErr w:type="spellEnd"/>
      <w:r w:rsidRPr="00E07FF7">
        <w:rPr>
          <w:rFonts w:ascii="Calibri" w:hAnsi="Calibri" w:cs="Calibri"/>
          <w:bCs/>
          <w:color w:val="000000"/>
          <w:sz w:val="22"/>
          <w:szCs w:val="22"/>
          <w:lang w:val="ru-RU"/>
        </w:rPr>
        <w:t xml:space="preserve"> е определило, че </w:t>
      </w:r>
      <w:proofErr w:type="spellStart"/>
      <w:r w:rsidRPr="00E07FF7">
        <w:rPr>
          <w:rFonts w:ascii="Calibri" w:hAnsi="Calibri" w:cs="Calibri"/>
          <w:bCs/>
          <w:color w:val="000000"/>
          <w:sz w:val="22"/>
          <w:szCs w:val="22"/>
          <w:lang w:val="ru-RU"/>
        </w:rPr>
        <w:t>запазва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всички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значителни</w:t>
      </w:r>
      <w:proofErr w:type="spellEnd"/>
      <w:r w:rsidRPr="00E07FF7">
        <w:rPr>
          <w:rFonts w:ascii="Calibri" w:hAnsi="Calibri" w:cs="Calibri"/>
          <w:bCs/>
          <w:color w:val="000000"/>
          <w:sz w:val="22"/>
          <w:szCs w:val="22"/>
          <w:lang w:val="ru-RU"/>
        </w:rPr>
        <w:t xml:space="preserve"> </w:t>
      </w:r>
    </w:p>
    <w:p w14:paraId="379456F4" w14:textId="77777777" w:rsidR="00116543" w:rsidRPr="00E07FF7" w:rsidRDefault="00116543" w:rsidP="00790EC9">
      <w:pPr>
        <w:keepNext/>
        <w:spacing w:before="120" w:after="120"/>
        <w:ind w:left="340" w:right="340"/>
        <w:jc w:val="both"/>
        <w:outlineLvl w:val="2"/>
        <w:rPr>
          <w:rFonts w:ascii="Calibri" w:hAnsi="Calibri" w:cs="Calibri"/>
          <w:b/>
          <w:bCs/>
          <w:color w:val="000000"/>
          <w:sz w:val="22"/>
          <w:szCs w:val="22"/>
          <w:lang w:val="ru-RU"/>
        </w:rPr>
      </w:pPr>
      <w:proofErr w:type="spellStart"/>
      <w:r w:rsidRPr="00E07FF7">
        <w:rPr>
          <w:rFonts w:ascii="Calibri" w:hAnsi="Calibri" w:cs="Calibri"/>
          <w:bCs/>
          <w:color w:val="000000"/>
          <w:sz w:val="22"/>
          <w:szCs w:val="22"/>
          <w:lang w:val="ru-RU"/>
        </w:rPr>
        <w:t>рискове</w:t>
      </w:r>
      <w:proofErr w:type="spellEnd"/>
      <w:r w:rsidRPr="00E07FF7">
        <w:rPr>
          <w:rFonts w:ascii="Calibri" w:hAnsi="Calibri" w:cs="Calibri"/>
          <w:bCs/>
          <w:color w:val="000000"/>
          <w:sz w:val="22"/>
          <w:szCs w:val="22"/>
          <w:lang w:val="ru-RU"/>
        </w:rPr>
        <w:t xml:space="preserve"> и </w:t>
      </w:r>
      <w:proofErr w:type="spellStart"/>
      <w:r w:rsidRPr="00E07FF7">
        <w:rPr>
          <w:rFonts w:ascii="Calibri" w:hAnsi="Calibri" w:cs="Calibri"/>
          <w:bCs/>
          <w:color w:val="000000"/>
          <w:sz w:val="22"/>
          <w:szCs w:val="22"/>
          <w:lang w:val="ru-RU"/>
        </w:rPr>
        <w:t>изгоди</w:t>
      </w:r>
      <w:proofErr w:type="spellEnd"/>
      <w:r w:rsidRPr="00E07FF7">
        <w:rPr>
          <w:rFonts w:ascii="Calibri" w:hAnsi="Calibri" w:cs="Calibri"/>
          <w:bCs/>
          <w:color w:val="000000"/>
          <w:sz w:val="22"/>
          <w:szCs w:val="22"/>
          <w:lang w:val="ru-RU"/>
        </w:rPr>
        <w:t xml:space="preserve"> от </w:t>
      </w:r>
      <w:proofErr w:type="spellStart"/>
      <w:r w:rsidRPr="00E07FF7">
        <w:rPr>
          <w:rFonts w:ascii="Calibri" w:hAnsi="Calibri" w:cs="Calibri"/>
          <w:bCs/>
          <w:color w:val="000000"/>
          <w:sz w:val="22"/>
          <w:szCs w:val="22"/>
          <w:lang w:val="ru-RU"/>
        </w:rPr>
        <w:t>собствеността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върху</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тези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имоти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поради</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което</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отчита</w:t>
      </w:r>
      <w:proofErr w:type="spellEnd"/>
      <w:r w:rsidRPr="00E07FF7">
        <w:rPr>
          <w:rFonts w:ascii="Calibri" w:hAnsi="Calibri" w:cs="Calibri"/>
          <w:bCs/>
          <w:color w:val="000000"/>
          <w:sz w:val="22"/>
          <w:szCs w:val="22"/>
          <w:lang w:val="ru-RU"/>
        </w:rPr>
        <w:t xml:space="preserve"> </w:t>
      </w:r>
      <w:proofErr w:type="spellStart"/>
      <w:r w:rsidRPr="00E07FF7">
        <w:rPr>
          <w:rFonts w:ascii="Calibri" w:hAnsi="Calibri" w:cs="Calibri"/>
          <w:bCs/>
          <w:color w:val="000000"/>
          <w:sz w:val="22"/>
          <w:szCs w:val="22"/>
          <w:lang w:val="ru-RU"/>
        </w:rPr>
        <w:t>лизинговите</w:t>
      </w:r>
      <w:proofErr w:type="spellEnd"/>
      <w:r w:rsidRPr="00E07FF7">
        <w:rPr>
          <w:rFonts w:ascii="Calibri" w:hAnsi="Calibri" w:cs="Calibri"/>
          <w:bCs/>
          <w:color w:val="000000"/>
          <w:sz w:val="22"/>
          <w:szCs w:val="22"/>
          <w:lang w:val="ru-RU"/>
        </w:rPr>
        <w:t xml:space="preserve"> договори </w:t>
      </w:r>
      <w:proofErr w:type="spellStart"/>
      <w:r w:rsidRPr="00E07FF7">
        <w:rPr>
          <w:rFonts w:ascii="Calibri" w:hAnsi="Calibri" w:cs="Calibri"/>
          <w:bCs/>
          <w:color w:val="000000"/>
          <w:sz w:val="22"/>
          <w:szCs w:val="22"/>
          <w:lang w:val="ru-RU"/>
        </w:rPr>
        <w:t>като</w:t>
      </w:r>
      <w:proofErr w:type="spellEnd"/>
      <w:r w:rsidRPr="00E07FF7">
        <w:rPr>
          <w:rFonts w:ascii="Calibri" w:hAnsi="Calibri" w:cs="Calibri"/>
          <w:bCs/>
          <w:color w:val="000000"/>
          <w:sz w:val="22"/>
          <w:szCs w:val="22"/>
          <w:lang w:val="ru-RU"/>
        </w:rPr>
        <w:t xml:space="preserve"> оперативен лизинг.</w:t>
      </w:r>
    </w:p>
    <w:bookmarkEnd w:id="8"/>
    <w:p w14:paraId="50D8960C" w14:textId="77777777" w:rsidR="005A49B6" w:rsidRPr="00F32D60" w:rsidRDefault="005A49B6" w:rsidP="00CD4C24">
      <w:pPr>
        <w:pStyle w:val="ListParagraph"/>
        <w:numPr>
          <w:ilvl w:val="1"/>
          <w:numId w:val="23"/>
        </w:numPr>
        <w:ind w:right="340"/>
        <w:rPr>
          <w:rFonts w:ascii="Calibri" w:hAnsi="Calibri" w:cs="Calibri"/>
          <w:b/>
          <w:bCs/>
          <w:i/>
          <w:sz w:val="22"/>
          <w:szCs w:val="22"/>
          <w:lang w:val="ru-RU"/>
        </w:rPr>
      </w:pPr>
      <w:proofErr w:type="spellStart"/>
      <w:r w:rsidRPr="00F32D60">
        <w:rPr>
          <w:rFonts w:ascii="Calibri" w:hAnsi="Calibri" w:cs="Calibri"/>
          <w:b/>
          <w:bCs/>
          <w:i/>
          <w:sz w:val="22"/>
          <w:szCs w:val="22"/>
          <w:lang w:val="ru-RU"/>
        </w:rPr>
        <w:t>Несигурност</w:t>
      </w:r>
      <w:proofErr w:type="spellEnd"/>
      <w:r w:rsidRPr="00F32D60">
        <w:rPr>
          <w:rFonts w:ascii="Calibri" w:hAnsi="Calibri" w:cs="Calibri"/>
          <w:b/>
          <w:bCs/>
          <w:i/>
          <w:sz w:val="22"/>
          <w:szCs w:val="22"/>
          <w:lang w:val="ru-RU"/>
        </w:rPr>
        <w:t xml:space="preserve"> на </w:t>
      </w:r>
      <w:proofErr w:type="spellStart"/>
      <w:r w:rsidRPr="00F32D60">
        <w:rPr>
          <w:rFonts w:ascii="Calibri" w:hAnsi="Calibri" w:cs="Calibri"/>
          <w:b/>
          <w:bCs/>
          <w:i/>
          <w:sz w:val="22"/>
          <w:szCs w:val="22"/>
          <w:lang w:val="ru-RU"/>
        </w:rPr>
        <w:t>счетоводните</w:t>
      </w:r>
      <w:proofErr w:type="spellEnd"/>
      <w:r w:rsidRPr="00F32D60">
        <w:rPr>
          <w:rFonts w:ascii="Calibri" w:hAnsi="Calibri" w:cs="Calibri"/>
          <w:b/>
          <w:bCs/>
          <w:i/>
          <w:sz w:val="22"/>
          <w:szCs w:val="22"/>
          <w:lang w:val="ru-RU"/>
        </w:rPr>
        <w:t xml:space="preserve"> </w:t>
      </w:r>
      <w:proofErr w:type="spellStart"/>
      <w:r w:rsidRPr="00F32D60">
        <w:rPr>
          <w:rFonts w:ascii="Calibri" w:hAnsi="Calibri" w:cs="Calibri"/>
          <w:b/>
          <w:bCs/>
          <w:i/>
          <w:sz w:val="22"/>
          <w:szCs w:val="22"/>
          <w:lang w:val="ru-RU"/>
        </w:rPr>
        <w:t>приблизителни</w:t>
      </w:r>
      <w:proofErr w:type="spellEnd"/>
      <w:r w:rsidRPr="00F32D60">
        <w:rPr>
          <w:rFonts w:ascii="Calibri" w:hAnsi="Calibri" w:cs="Calibri"/>
          <w:b/>
          <w:bCs/>
          <w:i/>
          <w:sz w:val="22"/>
          <w:szCs w:val="22"/>
          <w:lang w:val="ru-RU"/>
        </w:rPr>
        <w:t xml:space="preserve"> оценки</w:t>
      </w:r>
    </w:p>
    <w:p w14:paraId="2001282C" w14:textId="77777777" w:rsidR="00116543" w:rsidRPr="00E07FF7" w:rsidRDefault="00116543" w:rsidP="00790EC9">
      <w:pPr>
        <w:keepNext/>
        <w:autoSpaceDE w:val="0"/>
        <w:autoSpaceDN w:val="0"/>
        <w:adjustRightInd w:val="0"/>
        <w:ind w:left="340" w:right="340"/>
        <w:jc w:val="both"/>
        <w:outlineLvl w:val="1"/>
        <w:rPr>
          <w:rFonts w:ascii="Calibri" w:hAnsi="Calibri" w:cs="Calibri"/>
          <w:b/>
          <w:bCs/>
          <w:i/>
          <w:iCs/>
          <w:sz w:val="22"/>
          <w:szCs w:val="28"/>
          <w:lang w:val="bg-BG" w:eastAsia="x-none"/>
        </w:rPr>
      </w:pPr>
    </w:p>
    <w:p w14:paraId="676EE358" w14:textId="77777777" w:rsidR="005A49B6" w:rsidRPr="00E07FF7" w:rsidRDefault="005A49B6" w:rsidP="00790EC9">
      <w:pPr>
        <w:ind w:left="340" w:right="340"/>
        <w:jc w:val="both"/>
        <w:rPr>
          <w:rFonts w:ascii="Calibri" w:hAnsi="Calibri" w:cs="Calibri"/>
          <w:color w:val="000000"/>
          <w:sz w:val="22"/>
          <w:szCs w:val="22"/>
          <w:lang w:val="ru-RU"/>
        </w:rPr>
      </w:pPr>
      <w:r w:rsidRPr="00E07FF7">
        <w:rPr>
          <w:rFonts w:ascii="Calibri" w:hAnsi="Calibri" w:cs="Calibri"/>
          <w:color w:val="000000"/>
          <w:sz w:val="22"/>
          <w:szCs w:val="22"/>
          <w:lang w:val="ru-RU"/>
        </w:rPr>
        <w:t xml:space="preserve">При </w:t>
      </w:r>
      <w:proofErr w:type="spellStart"/>
      <w:r w:rsidRPr="00E07FF7">
        <w:rPr>
          <w:rFonts w:ascii="Calibri" w:hAnsi="Calibri" w:cs="Calibri"/>
          <w:color w:val="000000"/>
          <w:sz w:val="22"/>
          <w:szCs w:val="22"/>
          <w:lang w:val="ru-RU"/>
        </w:rPr>
        <w:t>изготвянето</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финансовия</w:t>
      </w:r>
      <w:proofErr w:type="spellEnd"/>
      <w:r w:rsidRPr="00E07FF7">
        <w:rPr>
          <w:rFonts w:ascii="Calibri" w:hAnsi="Calibri" w:cs="Calibri"/>
          <w:color w:val="000000"/>
          <w:sz w:val="22"/>
          <w:szCs w:val="22"/>
          <w:lang w:val="ru-RU"/>
        </w:rPr>
        <w:t xml:space="preserve"> отчет </w:t>
      </w:r>
      <w:proofErr w:type="spellStart"/>
      <w:r w:rsidRPr="00E07FF7">
        <w:rPr>
          <w:rFonts w:ascii="Calibri" w:hAnsi="Calibri" w:cs="Calibri"/>
          <w:color w:val="000000"/>
          <w:sz w:val="22"/>
          <w:szCs w:val="22"/>
          <w:lang w:val="ru-RU"/>
        </w:rPr>
        <w:t>ръководството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прави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редица</w:t>
      </w:r>
      <w:proofErr w:type="spellEnd"/>
      <w:r w:rsidRPr="00E07FF7">
        <w:rPr>
          <w:rFonts w:ascii="Calibri" w:hAnsi="Calibri" w:cs="Calibri"/>
          <w:color w:val="000000"/>
          <w:sz w:val="22"/>
          <w:szCs w:val="22"/>
          <w:lang w:val="ru-RU"/>
        </w:rPr>
        <w:t xml:space="preserve"> предположения, оценки и </w:t>
      </w:r>
      <w:proofErr w:type="spellStart"/>
      <w:r w:rsidRPr="00E07FF7">
        <w:rPr>
          <w:rFonts w:ascii="Calibri" w:hAnsi="Calibri" w:cs="Calibri"/>
          <w:color w:val="000000"/>
          <w:sz w:val="22"/>
          <w:szCs w:val="22"/>
          <w:lang w:val="ru-RU"/>
        </w:rPr>
        <w:t>допускания</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относно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признаването</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оценяването</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пасиви</w:t>
      </w:r>
      <w:proofErr w:type="spellEnd"/>
      <w:r w:rsidRPr="00E07FF7">
        <w:rPr>
          <w:rFonts w:ascii="Calibri" w:hAnsi="Calibri" w:cs="Calibri"/>
          <w:color w:val="000000"/>
          <w:sz w:val="22"/>
          <w:szCs w:val="22"/>
          <w:lang w:val="ru-RU"/>
        </w:rPr>
        <w:t xml:space="preserve">, приходи и </w:t>
      </w:r>
      <w:proofErr w:type="spellStart"/>
      <w:r w:rsidRPr="00E07FF7">
        <w:rPr>
          <w:rFonts w:ascii="Calibri" w:hAnsi="Calibri" w:cs="Calibri"/>
          <w:color w:val="000000"/>
          <w:sz w:val="22"/>
          <w:szCs w:val="22"/>
          <w:lang w:val="ru-RU"/>
        </w:rPr>
        <w:t>разходи</w:t>
      </w:r>
      <w:proofErr w:type="spellEnd"/>
      <w:r w:rsidRPr="00E07FF7">
        <w:rPr>
          <w:rFonts w:ascii="Calibri" w:hAnsi="Calibri" w:cs="Calibri"/>
          <w:color w:val="000000"/>
          <w:sz w:val="22"/>
          <w:szCs w:val="22"/>
          <w:lang w:val="ru-RU"/>
        </w:rPr>
        <w:t>.</w:t>
      </w:r>
    </w:p>
    <w:p w14:paraId="24148C20" w14:textId="77777777" w:rsidR="005A49B6" w:rsidRPr="00E07FF7" w:rsidRDefault="005A49B6" w:rsidP="00790EC9">
      <w:pPr>
        <w:ind w:left="340" w:right="340"/>
        <w:jc w:val="both"/>
        <w:rPr>
          <w:rFonts w:ascii="Calibri" w:hAnsi="Calibri" w:cs="Calibri"/>
          <w:color w:val="000000"/>
          <w:sz w:val="22"/>
          <w:szCs w:val="22"/>
          <w:lang w:val="ru-RU"/>
        </w:rPr>
      </w:pPr>
    </w:p>
    <w:p w14:paraId="43506358" w14:textId="77777777" w:rsidR="005A49B6" w:rsidRPr="00E07FF7" w:rsidRDefault="005A49B6" w:rsidP="00790EC9">
      <w:pPr>
        <w:ind w:left="340" w:right="340"/>
        <w:jc w:val="both"/>
        <w:rPr>
          <w:rFonts w:ascii="Calibri" w:hAnsi="Calibri" w:cs="Calibri"/>
          <w:color w:val="000000"/>
          <w:sz w:val="22"/>
          <w:szCs w:val="22"/>
          <w:lang w:val="ru-RU"/>
        </w:rPr>
      </w:pPr>
      <w:proofErr w:type="spellStart"/>
      <w:r w:rsidRPr="00E07FF7">
        <w:rPr>
          <w:rFonts w:ascii="Calibri" w:hAnsi="Calibri" w:cs="Calibri"/>
          <w:color w:val="000000"/>
          <w:sz w:val="22"/>
          <w:szCs w:val="22"/>
          <w:lang w:val="ru-RU"/>
        </w:rPr>
        <w:t>Действителните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резултати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могат</w:t>
      </w:r>
      <w:proofErr w:type="spellEnd"/>
      <w:r w:rsidRPr="00E07FF7">
        <w:rPr>
          <w:rFonts w:ascii="Calibri" w:hAnsi="Calibri" w:cs="Calibri"/>
          <w:color w:val="000000"/>
          <w:sz w:val="22"/>
          <w:szCs w:val="22"/>
          <w:lang w:val="ru-RU"/>
        </w:rPr>
        <w:t xml:space="preserve"> да се </w:t>
      </w:r>
      <w:proofErr w:type="spellStart"/>
      <w:r w:rsidRPr="00E07FF7">
        <w:rPr>
          <w:rFonts w:ascii="Calibri" w:hAnsi="Calibri" w:cs="Calibri"/>
          <w:color w:val="000000"/>
          <w:sz w:val="22"/>
          <w:szCs w:val="22"/>
          <w:lang w:val="ru-RU"/>
        </w:rPr>
        <w:t>различават</w:t>
      </w:r>
      <w:proofErr w:type="spellEnd"/>
      <w:r w:rsidRPr="00E07FF7">
        <w:rPr>
          <w:rFonts w:ascii="Calibri" w:hAnsi="Calibri" w:cs="Calibri"/>
          <w:color w:val="000000"/>
          <w:sz w:val="22"/>
          <w:szCs w:val="22"/>
          <w:lang w:val="ru-RU"/>
        </w:rPr>
        <w:t xml:space="preserve"> от </w:t>
      </w:r>
      <w:proofErr w:type="spellStart"/>
      <w:r w:rsidRPr="00E07FF7">
        <w:rPr>
          <w:rFonts w:ascii="Calibri" w:hAnsi="Calibri" w:cs="Calibri"/>
          <w:color w:val="000000"/>
          <w:sz w:val="22"/>
          <w:szCs w:val="22"/>
          <w:lang w:val="ru-RU"/>
        </w:rPr>
        <w:t>предположенията</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оценките</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допусканията</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ръководството</w:t>
      </w:r>
      <w:proofErr w:type="spellEnd"/>
      <w:r w:rsidRPr="00E07FF7">
        <w:rPr>
          <w:rFonts w:ascii="Calibri" w:hAnsi="Calibri" w:cs="Calibri"/>
          <w:color w:val="000000"/>
          <w:sz w:val="22"/>
          <w:szCs w:val="22"/>
          <w:lang w:val="ru-RU"/>
        </w:rPr>
        <w:t xml:space="preserve"> и в редки случаи </w:t>
      </w:r>
      <w:proofErr w:type="spellStart"/>
      <w:r w:rsidRPr="00E07FF7">
        <w:rPr>
          <w:rFonts w:ascii="Calibri" w:hAnsi="Calibri" w:cs="Calibri"/>
          <w:color w:val="000000"/>
          <w:sz w:val="22"/>
          <w:szCs w:val="22"/>
          <w:lang w:val="ru-RU"/>
        </w:rPr>
        <w:t>съответстват</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напълно</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предварително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оценените</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резултати</w:t>
      </w:r>
      <w:proofErr w:type="spellEnd"/>
      <w:r w:rsidRPr="00E07FF7">
        <w:rPr>
          <w:rFonts w:ascii="Calibri" w:hAnsi="Calibri" w:cs="Calibri"/>
          <w:color w:val="000000"/>
          <w:sz w:val="22"/>
          <w:szCs w:val="22"/>
          <w:lang w:val="ru-RU"/>
        </w:rPr>
        <w:t xml:space="preserve">.  </w:t>
      </w:r>
    </w:p>
    <w:p w14:paraId="7DFFF7E3" w14:textId="77777777" w:rsidR="005A49B6" w:rsidRPr="00E07FF7" w:rsidRDefault="005A49B6" w:rsidP="00790EC9">
      <w:pPr>
        <w:ind w:left="340" w:right="340"/>
        <w:jc w:val="both"/>
        <w:rPr>
          <w:rFonts w:ascii="Calibri" w:hAnsi="Calibri" w:cs="Calibri"/>
          <w:color w:val="000000"/>
          <w:sz w:val="22"/>
          <w:szCs w:val="22"/>
          <w:lang w:val="ru-RU"/>
        </w:rPr>
      </w:pPr>
    </w:p>
    <w:p w14:paraId="5FD5C642" w14:textId="77777777" w:rsidR="005A49B6" w:rsidRDefault="005A49B6" w:rsidP="00790EC9">
      <w:pPr>
        <w:ind w:left="340" w:right="340"/>
        <w:jc w:val="both"/>
        <w:rPr>
          <w:rFonts w:ascii="Calibri" w:hAnsi="Calibri" w:cs="Calibri"/>
          <w:i/>
          <w:iCs/>
          <w:color w:val="000000"/>
          <w:sz w:val="22"/>
          <w:szCs w:val="22"/>
          <w:lang w:val="ru-RU"/>
        </w:rPr>
      </w:pPr>
      <w:r w:rsidRPr="00E07FF7">
        <w:rPr>
          <w:rFonts w:ascii="Calibri" w:hAnsi="Calibri" w:cs="Calibri"/>
          <w:color w:val="000000"/>
          <w:sz w:val="22"/>
          <w:szCs w:val="22"/>
          <w:lang w:val="ru-RU"/>
        </w:rPr>
        <w:t xml:space="preserve">Информация </w:t>
      </w:r>
      <w:proofErr w:type="spellStart"/>
      <w:r w:rsidRPr="00E07FF7">
        <w:rPr>
          <w:rFonts w:ascii="Calibri" w:hAnsi="Calibri" w:cs="Calibri"/>
          <w:color w:val="000000"/>
          <w:sz w:val="22"/>
          <w:szCs w:val="22"/>
          <w:lang w:val="ru-RU"/>
        </w:rPr>
        <w:t>относно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съществените</w:t>
      </w:r>
      <w:proofErr w:type="spellEnd"/>
      <w:r w:rsidRPr="00E07FF7">
        <w:rPr>
          <w:rFonts w:ascii="Calibri" w:hAnsi="Calibri" w:cs="Calibri"/>
          <w:color w:val="000000"/>
          <w:sz w:val="22"/>
          <w:szCs w:val="22"/>
          <w:lang w:val="ru-RU"/>
        </w:rPr>
        <w:t xml:space="preserve"> предположения, оценки и </w:t>
      </w:r>
      <w:proofErr w:type="spellStart"/>
      <w:r w:rsidRPr="00E07FF7">
        <w:rPr>
          <w:rFonts w:ascii="Calibri" w:hAnsi="Calibri" w:cs="Calibri"/>
          <w:color w:val="000000"/>
          <w:sz w:val="22"/>
          <w:szCs w:val="22"/>
          <w:lang w:val="ru-RU"/>
        </w:rPr>
        <w:t>допускания</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които</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оказват</w:t>
      </w:r>
      <w:proofErr w:type="spellEnd"/>
      <w:r w:rsidRPr="00E07FF7">
        <w:rPr>
          <w:rFonts w:ascii="Calibri" w:hAnsi="Calibri" w:cs="Calibri"/>
          <w:color w:val="000000"/>
          <w:sz w:val="22"/>
          <w:szCs w:val="22"/>
          <w:lang w:val="ru-RU"/>
        </w:rPr>
        <w:t xml:space="preserve"> най-</w:t>
      </w:r>
      <w:proofErr w:type="spellStart"/>
      <w:r w:rsidRPr="00E07FF7">
        <w:rPr>
          <w:rFonts w:ascii="Calibri" w:hAnsi="Calibri" w:cs="Calibri"/>
          <w:color w:val="000000"/>
          <w:sz w:val="22"/>
          <w:szCs w:val="22"/>
          <w:lang w:val="ru-RU"/>
        </w:rPr>
        <w:t>значително</w:t>
      </w:r>
      <w:proofErr w:type="spellEnd"/>
      <w:r w:rsidRPr="00E07FF7">
        <w:rPr>
          <w:rFonts w:ascii="Calibri" w:hAnsi="Calibri" w:cs="Calibri"/>
          <w:color w:val="000000"/>
          <w:sz w:val="22"/>
          <w:szCs w:val="22"/>
          <w:lang w:val="ru-RU"/>
        </w:rPr>
        <w:t xml:space="preserve"> влияние </w:t>
      </w:r>
      <w:proofErr w:type="spellStart"/>
      <w:r w:rsidRPr="00E07FF7">
        <w:rPr>
          <w:rFonts w:ascii="Calibri" w:hAnsi="Calibri" w:cs="Calibri"/>
          <w:color w:val="000000"/>
          <w:sz w:val="22"/>
          <w:szCs w:val="22"/>
          <w:lang w:val="ru-RU"/>
        </w:rPr>
        <w:t>върху</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признаването</w:t>
      </w:r>
      <w:proofErr w:type="spellEnd"/>
      <w:r w:rsidRPr="00E07FF7">
        <w:rPr>
          <w:rFonts w:ascii="Calibri" w:hAnsi="Calibri" w:cs="Calibri"/>
          <w:color w:val="000000"/>
          <w:sz w:val="22"/>
          <w:szCs w:val="22"/>
          <w:lang w:val="ru-RU"/>
        </w:rPr>
        <w:t xml:space="preserve"> и </w:t>
      </w:r>
      <w:proofErr w:type="spellStart"/>
      <w:r w:rsidRPr="00E07FF7">
        <w:rPr>
          <w:rFonts w:ascii="Calibri" w:hAnsi="Calibri" w:cs="Calibri"/>
          <w:color w:val="000000"/>
          <w:sz w:val="22"/>
          <w:szCs w:val="22"/>
          <w:lang w:val="ru-RU"/>
        </w:rPr>
        <w:t>оценяването</w:t>
      </w:r>
      <w:proofErr w:type="spellEnd"/>
      <w:r w:rsidRPr="00E07FF7">
        <w:rPr>
          <w:rFonts w:ascii="Calibri" w:hAnsi="Calibri" w:cs="Calibri"/>
          <w:color w:val="000000"/>
          <w:sz w:val="22"/>
          <w:szCs w:val="22"/>
          <w:lang w:val="ru-RU"/>
        </w:rPr>
        <w:t xml:space="preserve"> на </w:t>
      </w:r>
      <w:proofErr w:type="spellStart"/>
      <w:r w:rsidRPr="00E07FF7">
        <w:rPr>
          <w:rFonts w:ascii="Calibri" w:hAnsi="Calibri" w:cs="Calibri"/>
          <w:color w:val="000000"/>
          <w:sz w:val="22"/>
          <w:szCs w:val="22"/>
          <w:lang w:val="ru-RU"/>
        </w:rPr>
        <w:t>активи</w:t>
      </w:r>
      <w:proofErr w:type="spellEnd"/>
      <w:r w:rsidRPr="00E07FF7">
        <w:rPr>
          <w:rFonts w:ascii="Calibri" w:hAnsi="Calibri" w:cs="Calibri"/>
          <w:color w:val="000000"/>
          <w:sz w:val="22"/>
          <w:szCs w:val="22"/>
          <w:lang w:val="ru-RU"/>
        </w:rPr>
        <w:t xml:space="preserve">, </w:t>
      </w:r>
      <w:proofErr w:type="spellStart"/>
      <w:r w:rsidRPr="00E07FF7">
        <w:rPr>
          <w:rFonts w:ascii="Calibri" w:hAnsi="Calibri" w:cs="Calibri"/>
          <w:color w:val="000000"/>
          <w:sz w:val="22"/>
          <w:szCs w:val="22"/>
          <w:lang w:val="ru-RU"/>
        </w:rPr>
        <w:t>пасиви</w:t>
      </w:r>
      <w:proofErr w:type="spellEnd"/>
      <w:r w:rsidRPr="00E07FF7">
        <w:rPr>
          <w:rFonts w:ascii="Calibri" w:hAnsi="Calibri" w:cs="Calibri"/>
          <w:color w:val="000000"/>
          <w:sz w:val="22"/>
          <w:szCs w:val="22"/>
          <w:lang w:val="ru-RU"/>
        </w:rPr>
        <w:t xml:space="preserve">, приходи и </w:t>
      </w:r>
      <w:proofErr w:type="spellStart"/>
      <w:r w:rsidRPr="00E07FF7">
        <w:rPr>
          <w:rFonts w:ascii="Calibri" w:hAnsi="Calibri" w:cs="Calibri"/>
          <w:color w:val="000000"/>
          <w:sz w:val="22"/>
          <w:szCs w:val="22"/>
          <w:lang w:val="ru-RU"/>
        </w:rPr>
        <w:t>разходи</w:t>
      </w:r>
      <w:proofErr w:type="spellEnd"/>
      <w:r w:rsidRPr="00E07FF7">
        <w:rPr>
          <w:rFonts w:ascii="Calibri" w:hAnsi="Calibri" w:cs="Calibri"/>
          <w:color w:val="000000"/>
          <w:sz w:val="22"/>
          <w:szCs w:val="22"/>
          <w:lang w:val="ru-RU"/>
        </w:rPr>
        <w:t xml:space="preserve"> е </w:t>
      </w:r>
      <w:proofErr w:type="spellStart"/>
      <w:r w:rsidRPr="00E07FF7">
        <w:rPr>
          <w:rFonts w:ascii="Calibri" w:hAnsi="Calibri" w:cs="Calibri"/>
          <w:color w:val="000000"/>
          <w:sz w:val="22"/>
          <w:szCs w:val="22"/>
          <w:lang w:val="ru-RU"/>
        </w:rPr>
        <w:t>представена</w:t>
      </w:r>
      <w:proofErr w:type="spellEnd"/>
      <w:r w:rsidRPr="00E07FF7">
        <w:rPr>
          <w:rFonts w:ascii="Calibri" w:hAnsi="Calibri" w:cs="Calibri"/>
          <w:color w:val="000000"/>
          <w:sz w:val="22"/>
          <w:szCs w:val="22"/>
          <w:lang w:val="ru-RU"/>
        </w:rPr>
        <w:t xml:space="preserve"> </w:t>
      </w:r>
      <w:proofErr w:type="spellStart"/>
      <w:proofErr w:type="gramStart"/>
      <w:r w:rsidRPr="00E07FF7">
        <w:rPr>
          <w:rFonts w:ascii="Calibri" w:hAnsi="Calibri" w:cs="Calibri"/>
          <w:color w:val="000000"/>
          <w:sz w:val="22"/>
          <w:szCs w:val="22"/>
          <w:lang w:val="ru-RU"/>
        </w:rPr>
        <w:t>по-долу</w:t>
      </w:r>
      <w:proofErr w:type="spellEnd"/>
      <w:proofErr w:type="gramEnd"/>
      <w:r w:rsidRPr="00E07FF7">
        <w:rPr>
          <w:rFonts w:ascii="Calibri" w:hAnsi="Calibri" w:cs="Calibri"/>
          <w:color w:val="000000"/>
          <w:sz w:val="22"/>
          <w:szCs w:val="22"/>
          <w:lang w:val="ru-RU"/>
        </w:rPr>
        <w:t>.</w:t>
      </w:r>
      <w:r w:rsidRPr="00E07FF7">
        <w:rPr>
          <w:rFonts w:ascii="Calibri" w:hAnsi="Calibri" w:cs="Calibri"/>
          <w:i/>
          <w:iCs/>
          <w:color w:val="000000"/>
          <w:sz w:val="22"/>
          <w:szCs w:val="22"/>
          <w:lang w:val="ru-RU"/>
        </w:rPr>
        <w:t xml:space="preserve"> </w:t>
      </w:r>
    </w:p>
    <w:p w14:paraId="2723C97D" w14:textId="77777777" w:rsidR="00FA219C" w:rsidRPr="00B523A3" w:rsidRDefault="00FA219C" w:rsidP="00CD4C24">
      <w:pPr>
        <w:pStyle w:val="ListParagraph"/>
        <w:numPr>
          <w:ilvl w:val="2"/>
          <w:numId w:val="23"/>
        </w:numPr>
        <w:spacing w:before="120" w:after="120"/>
        <w:ind w:right="340"/>
        <w:rPr>
          <w:rFonts w:ascii="Calibri" w:eastAsia="Calibri" w:hAnsi="Calibri" w:cs="Calibri"/>
          <w:b/>
          <w:sz w:val="22"/>
          <w:szCs w:val="22"/>
          <w:lang w:val="ru-RU"/>
        </w:rPr>
      </w:pPr>
      <w:proofErr w:type="spellStart"/>
      <w:r w:rsidRPr="00B523A3">
        <w:rPr>
          <w:rFonts w:ascii="Calibri" w:eastAsia="Calibri" w:hAnsi="Calibri" w:cs="Calibri"/>
          <w:b/>
          <w:sz w:val="22"/>
          <w:szCs w:val="22"/>
          <w:lang w:val="ru-RU"/>
        </w:rPr>
        <w:t>Обезценка</w:t>
      </w:r>
      <w:proofErr w:type="spellEnd"/>
      <w:r w:rsidRPr="00B523A3">
        <w:rPr>
          <w:rFonts w:ascii="Calibri" w:eastAsia="Calibri" w:hAnsi="Calibri" w:cs="Calibri"/>
          <w:b/>
          <w:sz w:val="22"/>
          <w:szCs w:val="22"/>
          <w:lang w:val="ru-RU"/>
        </w:rPr>
        <w:t xml:space="preserve"> на </w:t>
      </w:r>
      <w:proofErr w:type="spellStart"/>
      <w:r w:rsidRPr="00B523A3">
        <w:rPr>
          <w:rFonts w:ascii="Calibri" w:eastAsia="Calibri" w:hAnsi="Calibri" w:cs="Calibri"/>
          <w:b/>
          <w:sz w:val="22"/>
          <w:szCs w:val="22"/>
          <w:lang w:val="ru-RU"/>
        </w:rPr>
        <w:t>финансовите</w:t>
      </w:r>
      <w:proofErr w:type="spellEnd"/>
      <w:r w:rsidRPr="00B523A3">
        <w:rPr>
          <w:rFonts w:ascii="Calibri" w:eastAsia="Calibri" w:hAnsi="Calibri" w:cs="Calibri"/>
          <w:b/>
          <w:sz w:val="22"/>
          <w:szCs w:val="22"/>
          <w:lang w:val="ru-RU"/>
        </w:rPr>
        <w:t xml:space="preserve"> </w:t>
      </w:r>
      <w:proofErr w:type="spellStart"/>
      <w:r w:rsidRPr="00B523A3">
        <w:rPr>
          <w:rFonts w:ascii="Calibri" w:eastAsia="Calibri" w:hAnsi="Calibri" w:cs="Calibri"/>
          <w:b/>
          <w:sz w:val="22"/>
          <w:szCs w:val="22"/>
          <w:lang w:val="ru-RU"/>
        </w:rPr>
        <w:t>активи</w:t>
      </w:r>
      <w:proofErr w:type="spellEnd"/>
      <w:r w:rsidRPr="00B523A3">
        <w:rPr>
          <w:rFonts w:ascii="Calibri" w:eastAsia="Calibri" w:hAnsi="Calibri" w:cs="Calibri"/>
          <w:b/>
          <w:sz w:val="22"/>
          <w:szCs w:val="22"/>
          <w:lang w:val="ru-RU"/>
        </w:rPr>
        <w:t xml:space="preserve"> </w:t>
      </w:r>
    </w:p>
    <w:p w14:paraId="22F58F63" w14:textId="77777777" w:rsidR="00FA219C" w:rsidRPr="00E07FF7" w:rsidRDefault="00FA219C"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Новите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изисквания</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обезценка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съгласно</w:t>
      </w:r>
      <w:proofErr w:type="spellEnd"/>
      <w:r w:rsidRPr="00E07FF7">
        <w:rPr>
          <w:rFonts w:ascii="Calibri" w:hAnsi="Calibri" w:cs="Calibri"/>
          <w:sz w:val="22"/>
          <w:szCs w:val="22"/>
          <w:lang w:val="ru-RU"/>
        </w:rPr>
        <w:t xml:space="preserve"> МСФО 9, </w:t>
      </w:r>
      <w:proofErr w:type="spellStart"/>
      <w:r w:rsidRPr="00E07FF7">
        <w:rPr>
          <w:rFonts w:ascii="Calibri" w:hAnsi="Calibri" w:cs="Calibri"/>
          <w:sz w:val="22"/>
          <w:szCs w:val="22"/>
          <w:lang w:val="ru-RU"/>
        </w:rPr>
        <w:t>използват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повече</w:t>
      </w:r>
      <w:proofErr w:type="spellEnd"/>
      <w:r w:rsidRPr="00E07FF7">
        <w:rPr>
          <w:rFonts w:ascii="Calibri" w:hAnsi="Calibri" w:cs="Calibri"/>
          <w:sz w:val="22"/>
          <w:szCs w:val="22"/>
          <w:lang w:val="ru-RU"/>
        </w:rPr>
        <w:t xml:space="preserve"> информация, </w:t>
      </w:r>
      <w:proofErr w:type="spellStart"/>
      <w:r w:rsidRPr="00E07FF7">
        <w:rPr>
          <w:rFonts w:ascii="Calibri" w:hAnsi="Calibri" w:cs="Calibri"/>
          <w:sz w:val="22"/>
          <w:szCs w:val="22"/>
          <w:lang w:val="ru-RU"/>
        </w:rPr>
        <w:t>ориентирана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бъдещето</w:t>
      </w:r>
      <w:proofErr w:type="spellEnd"/>
      <w:r w:rsidRPr="00E07FF7">
        <w:rPr>
          <w:rFonts w:ascii="Calibri" w:hAnsi="Calibri" w:cs="Calibri"/>
          <w:sz w:val="22"/>
          <w:szCs w:val="22"/>
          <w:lang w:val="ru-RU"/>
        </w:rPr>
        <w:t xml:space="preserve">, за да </w:t>
      </w:r>
      <w:proofErr w:type="spellStart"/>
      <w:r w:rsidRPr="00E07FF7">
        <w:rPr>
          <w:rFonts w:ascii="Calibri" w:hAnsi="Calibri" w:cs="Calibri"/>
          <w:sz w:val="22"/>
          <w:szCs w:val="22"/>
          <w:lang w:val="ru-RU"/>
        </w:rPr>
        <w:t>признаят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 </w:t>
      </w:r>
      <w:proofErr w:type="spellStart"/>
      <w:r w:rsidRPr="00E07FF7">
        <w:rPr>
          <w:rFonts w:ascii="Calibri" w:hAnsi="Calibri" w:cs="Calibri"/>
          <w:sz w:val="22"/>
          <w:szCs w:val="22"/>
          <w:lang w:val="ru-RU"/>
        </w:rPr>
        <w:t>моделът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w:t>
      </w:r>
      <w:proofErr w:type="spellStart"/>
      <w:r w:rsidRPr="00E07FF7">
        <w:rPr>
          <w:rFonts w:ascii="Calibri" w:hAnsi="Calibri" w:cs="Calibri"/>
          <w:sz w:val="22"/>
          <w:szCs w:val="22"/>
          <w:lang w:val="ru-RU"/>
        </w:rPr>
        <w:t>който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замества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модела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понесените</w:t>
      </w:r>
      <w:proofErr w:type="spellEnd"/>
      <w:r w:rsidRPr="00E07FF7">
        <w:rPr>
          <w:rFonts w:ascii="Calibri" w:hAnsi="Calibri" w:cs="Calibri"/>
          <w:sz w:val="22"/>
          <w:szCs w:val="22"/>
          <w:lang w:val="ru-RU"/>
        </w:rPr>
        <w:t xml:space="preserve"> загуби“, </w:t>
      </w:r>
      <w:proofErr w:type="spellStart"/>
      <w:r w:rsidRPr="00E07FF7">
        <w:rPr>
          <w:rFonts w:ascii="Calibri" w:hAnsi="Calibri" w:cs="Calibri"/>
          <w:sz w:val="22"/>
          <w:szCs w:val="22"/>
          <w:lang w:val="ru-RU"/>
        </w:rPr>
        <w:t>представен</w:t>
      </w:r>
      <w:proofErr w:type="spellEnd"/>
      <w:r w:rsidRPr="00E07FF7">
        <w:rPr>
          <w:rFonts w:ascii="Calibri" w:hAnsi="Calibri" w:cs="Calibri"/>
          <w:sz w:val="22"/>
          <w:szCs w:val="22"/>
          <w:lang w:val="ru-RU"/>
        </w:rPr>
        <w:t xml:space="preserve"> в МСС 39.</w:t>
      </w:r>
    </w:p>
    <w:p w14:paraId="418A8DAD" w14:textId="77777777" w:rsidR="00FA219C" w:rsidRPr="00E07FF7" w:rsidRDefault="00FA219C" w:rsidP="00790EC9">
      <w:pPr>
        <w:spacing w:before="120" w:after="120"/>
        <w:ind w:left="340" w:right="340"/>
        <w:jc w:val="both"/>
        <w:rPr>
          <w:rFonts w:ascii="Calibri" w:hAnsi="Calibri" w:cs="Calibri"/>
          <w:bCs/>
          <w:sz w:val="22"/>
          <w:szCs w:val="22"/>
          <w:lang w:val="ru-RU"/>
        </w:rPr>
      </w:pPr>
      <w:proofErr w:type="spellStart"/>
      <w:r w:rsidRPr="00E07FF7">
        <w:rPr>
          <w:rFonts w:ascii="Calibri" w:hAnsi="Calibri" w:cs="Calibri"/>
          <w:sz w:val="22"/>
          <w:szCs w:val="22"/>
          <w:lang w:val="ru-RU"/>
        </w:rPr>
        <w:t>Инструментите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попадат</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обхвата</w:t>
      </w:r>
      <w:proofErr w:type="gram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новите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изисквания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включват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дългови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оценявани</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амортизирана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търговски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вземания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по договори, </w:t>
      </w:r>
      <w:proofErr w:type="spellStart"/>
      <w:r w:rsidRPr="00E07FF7">
        <w:rPr>
          <w:rFonts w:ascii="Calibri" w:hAnsi="Calibri" w:cs="Calibri"/>
          <w:sz w:val="22"/>
          <w:szCs w:val="22"/>
          <w:lang w:val="ru-RU"/>
        </w:rPr>
        <w:t>признати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оценявани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съгласно</w:t>
      </w:r>
      <w:proofErr w:type="spellEnd"/>
      <w:r w:rsidRPr="00E07FF7">
        <w:rPr>
          <w:rFonts w:ascii="Calibri" w:hAnsi="Calibri" w:cs="Calibri"/>
          <w:sz w:val="22"/>
          <w:szCs w:val="22"/>
          <w:lang w:val="ru-RU"/>
        </w:rPr>
        <w:t xml:space="preserve"> МСФО 15,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не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w:t>
      </w:r>
    </w:p>
    <w:p w14:paraId="7B69EEF9" w14:textId="77777777" w:rsidR="00FA219C" w:rsidRPr="00E07FF7" w:rsidRDefault="00FA219C"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Признаването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вече не </w:t>
      </w:r>
      <w:proofErr w:type="spellStart"/>
      <w:r w:rsidRPr="00E07FF7">
        <w:rPr>
          <w:rFonts w:ascii="Calibri" w:hAnsi="Calibri" w:cs="Calibri"/>
          <w:sz w:val="22"/>
          <w:szCs w:val="22"/>
          <w:lang w:val="ru-RU"/>
        </w:rPr>
        <w:t>зависи</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настъпването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събитие</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кредитна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загуба</w:t>
      </w:r>
      <w:proofErr w:type="spellEnd"/>
      <w:r w:rsidRPr="00E07FF7">
        <w:rPr>
          <w:rFonts w:ascii="Calibri" w:hAnsi="Calibri" w:cs="Calibri"/>
          <w:sz w:val="22"/>
          <w:szCs w:val="22"/>
          <w:lang w:val="ru-RU"/>
        </w:rPr>
        <w:t xml:space="preserve">. Вместо </w:t>
      </w:r>
      <w:proofErr w:type="spellStart"/>
      <w:r w:rsidRPr="00E07FF7">
        <w:rPr>
          <w:rFonts w:ascii="Calibri" w:hAnsi="Calibri" w:cs="Calibri"/>
          <w:sz w:val="22"/>
          <w:szCs w:val="22"/>
          <w:lang w:val="ru-RU"/>
        </w:rPr>
        <w:t>това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разглежда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по-широк</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спектър</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от информация</w:t>
      </w:r>
      <w:proofErr w:type="gramEnd"/>
      <w:r w:rsidRPr="00E07FF7">
        <w:rPr>
          <w:rFonts w:ascii="Calibri" w:hAnsi="Calibri" w:cs="Calibri"/>
          <w:sz w:val="22"/>
          <w:szCs w:val="22"/>
          <w:lang w:val="ru-RU"/>
        </w:rPr>
        <w:t xml:space="preserve"> при </w:t>
      </w:r>
      <w:proofErr w:type="spellStart"/>
      <w:r w:rsidRPr="00E07FF7">
        <w:rPr>
          <w:rFonts w:ascii="Calibri" w:hAnsi="Calibri" w:cs="Calibri"/>
          <w:sz w:val="22"/>
          <w:szCs w:val="22"/>
          <w:lang w:val="ru-RU"/>
        </w:rPr>
        <w:t>оценката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кредитния</w:t>
      </w:r>
      <w:proofErr w:type="spellEnd"/>
      <w:r w:rsidRPr="00E07FF7">
        <w:rPr>
          <w:rFonts w:ascii="Calibri" w:hAnsi="Calibri" w:cs="Calibri"/>
          <w:sz w:val="22"/>
          <w:szCs w:val="22"/>
          <w:lang w:val="ru-RU"/>
        </w:rPr>
        <w:t xml:space="preserve"> риск и </w:t>
      </w:r>
      <w:proofErr w:type="spellStart"/>
      <w:r w:rsidRPr="00E07FF7">
        <w:rPr>
          <w:rFonts w:ascii="Calibri" w:hAnsi="Calibri" w:cs="Calibri"/>
          <w:sz w:val="22"/>
          <w:szCs w:val="22"/>
          <w:lang w:val="ru-RU"/>
        </w:rPr>
        <w:lastRenderedPageBreak/>
        <w:t>оценяването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w:t>
      </w:r>
      <w:proofErr w:type="spellStart"/>
      <w:r w:rsidRPr="00E07FF7">
        <w:rPr>
          <w:rFonts w:ascii="Calibri" w:hAnsi="Calibri" w:cs="Calibri"/>
          <w:sz w:val="22"/>
          <w:szCs w:val="22"/>
          <w:lang w:val="ru-RU"/>
        </w:rPr>
        <w:t>включително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минали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събития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текущи</w:t>
      </w:r>
      <w:proofErr w:type="spellEnd"/>
      <w:r w:rsidRPr="00E07FF7">
        <w:rPr>
          <w:rFonts w:ascii="Calibri" w:hAnsi="Calibri" w:cs="Calibri"/>
          <w:sz w:val="22"/>
          <w:szCs w:val="22"/>
          <w:lang w:val="ru-RU"/>
        </w:rPr>
        <w:t xml:space="preserve"> условия, </w:t>
      </w:r>
      <w:proofErr w:type="spellStart"/>
      <w:r w:rsidRPr="00E07FF7">
        <w:rPr>
          <w:rFonts w:ascii="Calibri" w:hAnsi="Calibri" w:cs="Calibri"/>
          <w:sz w:val="22"/>
          <w:szCs w:val="22"/>
          <w:lang w:val="ru-RU"/>
        </w:rPr>
        <w:t>разумни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поддържащи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прогнози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влияят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върху</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събираемост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бъдещите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инструмента</w:t>
      </w:r>
      <w:proofErr w:type="gramEnd"/>
      <w:r w:rsidRPr="00E07FF7">
        <w:rPr>
          <w:rFonts w:ascii="Calibri" w:hAnsi="Calibri" w:cs="Calibri"/>
          <w:sz w:val="22"/>
          <w:szCs w:val="22"/>
          <w:lang w:val="ru-RU"/>
        </w:rPr>
        <w:t>.</w:t>
      </w:r>
    </w:p>
    <w:p w14:paraId="2A01D173" w14:textId="77777777" w:rsidR="00FA219C" w:rsidRPr="00E07FF7" w:rsidRDefault="00FA219C" w:rsidP="00790EC9">
      <w:p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t xml:space="preserve">При </w:t>
      </w:r>
      <w:proofErr w:type="spellStart"/>
      <w:r w:rsidRPr="00E07FF7">
        <w:rPr>
          <w:rFonts w:ascii="Calibri" w:hAnsi="Calibri" w:cs="Calibri"/>
          <w:sz w:val="22"/>
          <w:szCs w:val="22"/>
          <w:lang w:val="ru-RU"/>
        </w:rPr>
        <w:t>прилагането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тази</w:t>
      </w:r>
      <w:proofErr w:type="spellEnd"/>
      <w:r w:rsidRPr="00E07FF7">
        <w:rPr>
          <w:rFonts w:ascii="Calibri" w:hAnsi="Calibri" w:cs="Calibri"/>
          <w:sz w:val="22"/>
          <w:szCs w:val="22"/>
          <w:lang w:val="ru-RU"/>
        </w:rPr>
        <w:t xml:space="preserve"> подход, </w:t>
      </w:r>
      <w:proofErr w:type="spellStart"/>
      <w:r w:rsidRPr="00E07FF7">
        <w:rPr>
          <w:rFonts w:ascii="Calibri" w:hAnsi="Calibri" w:cs="Calibri"/>
          <w:sz w:val="22"/>
          <w:szCs w:val="22"/>
          <w:lang w:val="ru-RU"/>
        </w:rPr>
        <w:t>насочен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бъдещето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прави</w:t>
      </w:r>
      <w:proofErr w:type="spellEnd"/>
      <w:r w:rsidRPr="00E07FF7">
        <w:rPr>
          <w:rFonts w:ascii="Calibri" w:hAnsi="Calibri" w:cs="Calibri"/>
          <w:sz w:val="22"/>
          <w:szCs w:val="22"/>
          <w:lang w:val="ru-RU"/>
        </w:rPr>
        <w:t xml:space="preserve"> разграничение между:</w:t>
      </w:r>
    </w:p>
    <w:p w14:paraId="22CD0085" w14:textId="77777777" w:rsidR="00FA219C" w:rsidRPr="00E07FF7" w:rsidRDefault="00FA219C" w:rsidP="00CD4C24">
      <w:pPr>
        <w:numPr>
          <w:ilvl w:val="0"/>
          <w:numId w:val="10"/>
        </w:numPr>
        <w:spacing w:before="120" w:after="120"/>
        <w:ind w:left="340" w:right="340" w:hanging="357"/>
        <w:contextualSpacing/>
        <w:jc w:val="both"/>
        <w:rPr>
          <w:rFonts w:ascii="Calibri" w:hAnsi="Calibri" w:cs="Calibri"/>
          <w:sz w:val="22"/>
          <w:szCs w:val="22"/>
          <w:lang w:val="ru-RU"/>
        </w:rPr>
      </w:pP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чието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кредитното</w:t>
      </w:r>
      <w:proofErr w:type="spellEnd"/>
      <w:r w:rsidRPr="00E07FF7">
        <w:rPr>
          <w:rFonts w:ascii="Calibri" w:hAnsi="Calibri" w:cs="Calibri"/>
          <w:sz w:val="22"/>
          <w:szCs w:val="22"/>
          <w:lang w:val="ru-RU"/>
        </w:rPr>
        <w:t xml:space="preserve"> качество не се е </w:t>
      </w:r>
      <w:proofErr w:type="spellStart"/>
      <w:r w:rsidRPr="00E07FF7">
        <w:rPr>
          <w:rFonts w:ascii="Calibri" w:hAnsi="Calibri" w:cs="Calibri"/>
          <w:sz w:val="22"/>
          <w:szCs w:val="22"/>
          <w:lang w:val="ru-RU"/>
        </w:rPr>
        <w:t>влошило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значително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спрямо</w:t>
      </w:r>
      <w:proofErr w:type="spellEnd"/>
      <w:r w:rsidRPr="00E07FF7">
        <w:rPr>
          <w:rFonts w:ascii="Calibri" w:hAnsi="Calibri" w:cs="Calibri"/>
          <w:sz w:val="22"/>
          <w:szCs w:val="22"/>
          <w:lang w:val="ru-RU"/>
        </w:rPr>
        <w:t xml:space="preserve"> момента на </w:t>
      </w:r>
      <w:proofErr w:type="spellStart"/>
      <w:r w:rsidRPr="00E07FF7">
        <w:rPr>
          <w:rFonts w:ascii="Calibri" w:hAnsi="Calibri" w:cs="Calibri"/>
          <w:sz w:val="22"/>
          <w:szCs w:val="22"/>
          <w:lang w:val="ru-RU"/>
        </w:rPr>
        <w:t>първоначалното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признаване</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имат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нисък</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кредитен</w:t>
      </w:r>
      <w:proofErr w:type="spellEnd"/>
      <w:r w:rsidRPr="00E07FF7">
        <w:rPr>
          <w:rFonts w:ascii="Calibri" w:hAnsi="Calibri" w:cs="Calibri"/>
          <w:sz w:val="22"/>
          <w:szCs w:val="22"/>
          <w:lang w:val="ru-RU"/>
        </w:rPr>
        <w:t xml:space="preserve"> риск (Фаза 1) и</w:t>
      </w:r>
    </w:p>
    <w:p w14:paraId="2D99BCB1" w14:textId="77777777" w:rsidR="00FA219C" w:rsidRPr="00E07FF7" w:rsidRDefault="00FA219C" w:rsidP="00CD4C24">
      <w:pPr>
        <w:numPr>
          <w:ilvl w:val="0"/>
          <w:numId w:val="10"/>
        </w:numPr>
        <w:spacing w:before="120" w:after="120"/>
        <w:ind w:left="340" w:right="340" w:hanging="357"/>
        <w:contextualSpacing/>
        <w:jc w:val="both"/>
        <w:rPr>
          <w:rFonts w:ascii="Calibri" w:hAnsi="Calibri" w:cs="Calibri"/>
          <w:sz w:val="22"/>
          <w:szCs w:val="22"/>
          <w:lang w:val="ru-RU"/>
        </w:rPr>
      </w:pP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чието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кредитното</w:t>
      </w:r>
      <w:proofErr w:type="spellEnd"/>
      <w:r w:rsidRPr="00E07FF7">
        <w:rPr>
          <w:rFonts w:ascii="Calibri" w:hAnsi="Calibri" w:cs="Calibri"/>
          <w:sz w:val="22"/>
          <w:szCs w:val="22"/>
          <w:lang w:val="ru-RU"/>
        </w:rPr>
        <w:t xml:space="preserve"> качество се е </w:t>
      </w:r>
      <w:proofErr w:type="spellStart"/>
      <w:r w:rsidRPr="00E07FF7">
        <w:rPr>
          <w:rFonts w:ascii="Calibri" w:hAnsi="Calibri" w:cs="Calibri"/>
          <w:sz w:val="22"/>
          <w:szCs w:val="22"/>
          <w:lang w:val="ru-RU"/>
        </w:rPr>
        <w:t>влошило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значително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спрямо</w:t>
      </w:r>
      <w:proofErr w:type="spellEnd"/>
      <w:r w:rsidRPr="00E07FF7">
        <w:rPr>
          <w:rFonts w:ascii="Calibri" w:hAnsi="Calibri" w:cs="Calibri"/>
          <w:sz w:val="22"/>
          <w:szCs w:val="22"/>
          <w:lang w:val="ru-RU"/>
        </w:rPr>
        <w:t xml:space="preserve"> момента на </w:t>
      </w:r>
      <w:proofErr w:type="spellStart"/>
      <w:r w:rsidRPr="00E07FF7">
        <w:rPr>
          <w:rFonts w:ascii="Calibri" w:hAnsi="Calibri" w:cs="Calibri"/>
          <w:sz w:val="22"/>
          <w:szCs w:val="22"/>
          <w:lang w:val="ru-RU"/>
        </w:rPr>
        <w:t>първоначалното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признаване</w:t>
      </w:r>
      <w:proofErr w:type="spellEnd"/>
      <w:r w:rsidRPr="00E07FF7">
        <w:rPr>
          <w:rFonts w:ascii="Calibri" w:hAnsi="Calibri" w:cs="Calibri"/>
          <w:sz w:val="22"/>
          <w:szCs w:val="22"/>
          <w:lang w:val="ru-RU"/>
        </w:rPr>
        <w:t xml:space="preserve"> или на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кредитния</w:t>
      </w:r>
      <w:proofErr w:type="spellEnd"/>
      <w:r w:rsidRPr="00E07FF7">
        <w:rPr>
          <w:rFonts w:ascii="Calibri" w:hAnsi="Calibri" w:cs="Calibri"/>
          <w:sz w:val="22"/>
          <w:szCs w:val="22"/>
          <w:lang w:val="ru-RU"/>
        </w:rPr>
        <w:t xml:space="preserve"> риск не е </w:t>
      </w:r>
      <w:proofErr w:type="spellStart"/>
      <w:r w:rsidRPr="00E07FF7">
        <w:rPr>
          <w:rFonts w:ascii="Calibri" w:hAnsi="Calibri" w:cs="Calibri"/>
          <w:sz w:val="22"/>
          <w:szCs w:val="22"/>
          <w:lang w:val="ru-RU"/>
        </w:rPr>
        <w:t>нисък</w:t>
      </w:r>
      <w:proofErr w:type="spellEnd"/>
      <w:r w:rsidRPr="00E07FF7">
        <w:rPr>
          <w:rFonts w:ascii="Calibri" w:hAnsi="Calibri" w:cs="Calibri"/>
          <w:sz w:val="22"/>
          <w:szCs w:val="22"/>
          <w:lang w:val="ru-RU"/>
        </w:rPr>
        <w:t xml:space="preserve"> (Фаза 2)</w:t>
      </w:r>
    </w:p>
    <w:p w14:paraId="7DE8ABFD" w14:textId="77777777" w:rsidR="00FA219C" w:rsidRPr="00E07FF7" w:rsidRDefault="00FA219C" w:rsidP="00CD4C24">
      <w:pPr>
        <w:numPr>
          <w:ilvl w:val="0"/>
          <w:numId w:val="10"/>
        </w:num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t xml:space="preserve">„Фаза 3“ </w:t>
      </w:r>
      <w:proofErr w:type="spellStart"/>
      <w:r w:rsidRPr="00E07FF7">
        <w:rPr>
          <w:rFonts w:ascii="Calibri" w:hAnsi="Calibri" w:cs="Calibri"/>
          <w:sz w:val="22"/>
          <w:szCs w:val="22"/>
          <w:lang w:val="ru-RU"/>
        </w:rPr>
        <w:t>обхваща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имат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обективни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доказателства</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обезценка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към</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отчетната</w:t>
      </w:r>
      <w:proofErr w:type="spellEnd"/>
      <w:r w:rsidRPr="00E07FF7">
        <w:rPr>
          <w:rFonts w:ascii="Calibri" w:hAnsi="Calibri" w:cs="Calibri"/>
          <w:sz w:val="22"/>
          <w:szCs w:val="22"/>
          <w:lang w:val="ru-RU"/>
        </w:rPr>
        <w:t xml:space="preserve"> дата. </w:t>
      </w:r>
      <w:proofErr w:type="spellStart"/>
      <w:r w:rsidRPr="00E07FF7">
        <w:rPr>
          <w:rFonts w:ascii="Calibri" w:hAnsi="Calibri" w:cs="Calibri"/>
          <w:sz w:val="22"/>
          <w:szCs w:val="22"/>
          <w:lang w:val="ru-RU"/>
        </w:rPr>
        <w:t>Нито</w:t>
      </w:r>
      <w:proofErr w:type="spellEnd"/>
      <w:r w:rsidRPr="00E07FF7">
        <w:rPr>
          <w:rFonts w:ascii="Calibri" w:hAnsi="Calibri" w:cs="Calibri"/>
          <w:sz w:val="22"/>
          <w:szCs w:val="22"/>
          <w:lang w:val="ru-RU"/>
        </w:rPr>
        <w:t xml:space="preserve"> един от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не </w:t>
      </w:r>
      <w:proofErr w:type="spellStart"/>
      <w:r w:rsidRPr="00E07FF7">
        <w:rPr>
          <w:rFonts w:ascii="Calibri" w:hAnsi="Calibri" w:cs="Calibri"/>
          <w:sz w:val="22"/>
          <w:szCs w:val="22"/>
          <w:lang w:val="ru-RU"/>
        </w:rPr>
        <w:t>попада</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тази</w:t>
      </w:r>
      <w:proofErr w:type="spellEnd"/>
      <w:r w:rsidRPr="00E07FF7">
        <w:rPr>
          <w:rFonts w:ascii="Calibri" w:hAnsi="Calibri" w:cs="Calibri"/>
          <w:sz w:val="22"/>
          <w:szCs w:val="22"/>
          <w:lang w:val="ru-RU"/>
        </w:rPr>
        <w:t xml:space="preserve"> категория.</w:t>
      </w:r>
    </w:p>
    <w:p w14:paraId="621AF302" w14:textId="77777777" w:rsidR="00FA219C" w:rsidRPr="00E07FF7" w:rsidRDefault="00FA219C" w:rsidP="00790EC9">
      <w:pPr>
        <w:spacing w:before="120" w:after="120"/>
        <w:ind w:left="340" w:right="340"/>
        <w:jc w:val="both"/>
        <w:rPr>
          <w:rFonts w:ascii="Calibri" w:hAnsi="Calibri" w:cs="Calibri"/>
          <w:sz w:val="22"/>
          <w:szCs w:val="22"/>
          <w:lang w:val="ru-RU"/>
        </w:rPr>
      </w:pPr>
      <w:r w:rsidRPr="00E07FF7">
        <w:rPr>
          <w:rFonts w:ascii="Calibri" w:hAnsi="Calibri" w:cs="Calibri"/>
          <w:sz w:val="22"/>
          <w:szCs w:val="22"/>
          <w:lang w:val="ru-RU"/>
        </w:rPr>
        <w:t xml:space="preserve">12-месечни </w:t>
      </w:r>
      <w:proofErr w:type="spellStart"/>
      <w:r w:rsidRPr="00E07FF7">
        <w:rPr>
          <w:rFonts w:ascii="Calibri" w:hAnsi="Calibri" w:cs="Calibri"/>
          <w:sz w:val="22"/>
          <w:szCs w:val="22"/>
          <w:lang w:val="ru-RU"/>
        </w:rPr>
        <w:t>очаквани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първата</w:t>
      </w:r>
      <w:proofErr w:type="spellEnd"/>
      <w:r w:rsidRPr="00E07FF7">
        <w:rPr>
          <w:rFonts w:ascii="Calibri" w:hAnsi="Calibri" w:cs="Calibri"/>
          <w:sz w:val="22"/>
          <w:szCs w:val="22"/>
          <w:lang w:val="ru-RU"/>
        </w:rPr>
        <w:t xml:space="preserve"> категория, </w:t>
      </w:r>
      <w:proofErr w:type="spellStart"/>
      <w:r w:rsidRPr="00E07FF7">
        <w:rPr>
          <w:rFonts w:ascii="Calibri" w:hAnsi="Calibri" w:cs="Calibri"/>
          <w:sz w:val="22"/>
          <w:szCs w:val="22"/>
          <w:lang w:val="ru-RU"/>
        </w:rPr>
        <w:t>докато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загуби за </w:t>
      </w:r>
      <w:proofErr w:type="spellStart"/>
      <w:r w:rsidRPr="00E07FF7">
        <w:rPr>
          <w:rFonts w:ascii="Calibri" w:hAnsi="Calibri" w:cs="Calibri"/>
          <w:sz w:val="22"/>
          <w:szCs w:val="22"/>
          <w:lang w:val="ru-RU"/>
        </w:rPr>
        <w:t>целия</w:t>
      </w:r>
      <w:proofErr w:type="spellEnd"/>
      <w:r w:rsidRPr="00E07FF7">
        <w:rPr>
          <w:rFonts w:ascii="Calibri" w:hAnsi="Calibri" w:cs="Calibri"/>
          <w:sz w:val="22"/>
          <w:szCs w:val="22"/>
          <w:lang w:val="ru-RU"/>
        </w:rPr>
        <w:t xml:space="preserve"> срок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признават</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втората</w:t>
      </w:r>
      <w:proofErr w:type="spellEnd"/>
      <w:r w:rsidRPr="00E07FF7">
        <w:rPr>
          <w:rFonts w:ascii="Calibri" w:hAnsi="Calibri" w:cs="Calibri"/>
          <w:sz w:val="22"/>
          <w:szCs w:val="22"/>
          <w:lang w:val="ru-RU"/>
        </w:rPr>
        <w:t xml:space="preserve"> категория.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се определят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разликата</w:t>
      </w:r>
      <w:proofErr w:type="spellEnd"/>
      <w:r w:rsidRPr="00E07FF7">
        <w:rPr>
          <w:rFonts w:ascii="Calibri" w:hAnsi="Calibri" w:cs="Calibri"/>
          <w:sz w:val="22"/>
          <w:szCs w:val="22"/>
          <w:lang w:val="ru-RU"/>
        </w:rPr>
        <w:t xml:space="preserve"> между </w:t>
      </w:r>
      <w:proofErr w:type="spellStart"/>
      <w:r w:rsidRPr="00E07FF7">
        <w:rPr>
          <w:rFonts w:ascii="Calibri" w:hAnsi="Calibri" w:cs="Calibri"/>
          <w:sz w:val="22"/>
          <w:szCs w:val="22"/>
          <w:lang w:val="ru-RU"/>
        </w:rPr>
        <w:t>всички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договорни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дължат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паричните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действително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w:t>
      </w:r>
      <w:proofErr w:type="spellEnd"/>
      <w:r w:rsidRPr="00E07FF7">
        <w:rPr>
          <w:rFonts w:ascii="Calibri" w:hAnsi="Calibri" w:cs="Calibri"/>
          <w:sz w:val="22"/>
          <w:szCs w:val="22"/>
          <w:lang w:val="ru-RU"/>
        </w:rPr>
        <w:t xml:space="preserve"> да получи („</w:t>
      </w:r>
      <w:proofErr w:type="spellStart"/>
      <w:r w:rsidRPr="00E07FF7">
        <w:rPr>
          <w:rFonts w:ascii="Calibri" w:hAnsi="Calibri" w:cs="Calibri"/>
          <w:sz w:val="22"/>
          <w:szCs w:val="22"/>
          <w:lang w:val="ru-RU"/>
        </w:rPr>
        <w:t>паричен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недостиг</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Тази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разлика</w:t>
      </w:r>
      <w:proofErr w:type="spellEnd"/>
      <w:r w:rsidRPr="00E07FF7">
        <w:rPr>
          <w:rFonts w:ascii="Calibri" w:hAnsi="Calibri" w:cs="Calibri"/>
          <w:sz w:val="22"/>
          <w:szCs w:val="22"/>
          <w:lang w:val="ru-RU"/>
        </w:rPr>
        <w:t xml:space="preserve"> е </w:t>
      </w:r>
      <w:proofErr w:type="spellStart"/>
      <w:r w:rsidRPr="00E07FF7">
        <w:rPr>
          <w:rFonts w:ascii="Calibri" w:hAnsi="Calibri" w:cs="Calibri"/>
          <w:sz w:val="22"/>
          <w:szCs w:val="22"/>
          <w:lang w:val="ru-RU"/>
        </w:rPr>
        <w:t>дисконтирана</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първоначалния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ефективен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лихвен</w:t>
      </w:r>
      <w:proofErr w:type="spellEnd"/>
      <w:r w:rsidRPr="00E07FF7">
        <w:rPr>
          <w:rFonts w:ascii="Calibri" w:hAnsi="Calibri" w:cs="Calibri"/>
          <w:sz w:val="22"/>
          <w:szCs w:val="22"/>
          <w:lang w:val="ru-RU"/>
        </w:rPr>
        <w:t xml:space="preserve"> процент (или с </w:t>
      </w:r>
      <w:proofErr w:type="spellStart"/>
      <w:r w:rsidRPr="00E07FF7">
        <w:rPr>
          <w:rFonts w:ascii="Calibri" w:hAnsi="Calibri" w:cs="Calibri"/>
          <w:sz w:val="22"/>
          <w:szCs w:val="22"/>
          <w:lang w:val="ru-RU"/>
        </w:rPr>
        <w:t>коригирания</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спрямо</w:t>
      </w:r>
      <w:proofErr w:type="spellEnd"/>
      <w:r w:rsidRPr="00E07FF7">
        <w:rPr>
          <w:rFonts w:ascii="Calibri" w:hAnsi="Calibri" w:cs="Calibri"/>
          <w:sz w:val="22"/>
          <w:szCs w:val="22"/>
          <w:lang w:val="ru-RU"/>
        </w:rPr>
        <w:t xml:space="preserve"> кредита </w:t>
      </w:r>
      <w:proofErr w:type="spellStart"/>
      <w:r w:rsidRPr="00E07FF7">
        <w:rPr>
          <w:rFonts w:ascii="Calibri" w:hAnsi="Calibri" w:cs="Calibri"/>
          <w:sz w:val="22"/>
          <w:szCs w:val="22"/>
          <w:lang w:val="ru-RU"/>
        </w:rPr>
        <w:t>ефективен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лихвен</w:t>
      </w:r>
      <w:proofErr w:type="spellEnd"/>
      <w:r w:rsidRPr="00E07FF7">
        <w:rPr>
          <w:rFonts w:ascii="Calibri" w:hAnsi="Calibri" w:cs="Calibri"/>
          <w:sz w:val="22"/>
          <w:szCs w:val="22"/>
          <w:lang w:val="ru-RU"/>
        </w:rPr>
        <w:t xml:space="preserve"> процент).</w:t>
      </w:r>
    </w:p>
    <w:p w14:paraId="3EE9755C" w14:textId="77777777" w:rsidR="00FA219C" w:rsidRPr="00E07FF7" w:rsidRDefault="00FA219C"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Изчисляването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кредитни</w:t>
      </w:r>
      <w:proofErr w:type="spellEnd"/>
      <w:r w:rsidRPr="00E07FF7">
        <w:rPr>
          <w:rFonts w:ascii="Calibri" w:hAnsi="Calibri" w:cs="Calibri"/>
          <w:sz w:val="22"/>
          <w:szCs w:val="22"/>
          <w:lang w:val="ru-RU"/>
        </w:rPr>
        <w:t xml:space="preserve"> загуби се определя на </w:t>
      </w:r>
      <w:proofErr w:type="spellStart"/>
      <w:r w:rsidRPr="00E07FF7">
        <w:rPr>
          <w:rFonts w:ascii="Calibri" w:hAnsi="Calibri" w:cs="Calibri"/>
          <w:sz w:val="22"/>
          <w:szCs w:val="22"/>
          <w:lang w:val="ru-RU"/>
        </w:rPr>
        <w:t>базата</w:t>
      </w:r>
      <w:proofErr w:type="spellEnd"/>
      <w:r w:rsidRPr="00E07FF7">
        <w:rPr>
          <w:rFonts w:ascii="Calibri" w:hAnsi="Calibri" w:cs="Calibri"/>
          <w:sz w:val="22"/>
          <w:szCs w:val="22"/>
          <w:lang w:val="ru-RU"/>
        </w:rPr>
        <w:t xml:space="preserve"> на вероятностно </w:t>
      </w:r>
      <w:proofErr w:type="spellStart"/>
      <w:r w:rsidRPr="00E07FF7">
        <w:rPr>
          <w:rFonts w:ascii="Calibri" w:hAnsi="Calibri" w:cs="Calibri"/>
          <w:sz w:val="22"/>
          <w:szCs w:val="22"/>
          <w:lang w:val="ru-RU"/>
        </w:rPr>
        <w:t>претеглената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приблизителна</w:t>
      </w:r>
      <w:proofErr w:type="spellEnd"/>
      <w:r w:rsidRPr="00E07FF7">
        <w:rPr>
          <w:rFonts w:ascii="Calibri" w:hAnsi="Calibri" w:cs="Calibri"/>
          <w:sz w:val="22"/>
          <w:szCs w:val="22"/>
          <w:lang w:val="ru-RU"/>
        </w:rPr>
        <w:t xml:space="preserve"> оценка на </w:t>
      </w:r>
      <w:proofErr w:type="spellStart"/>
      <w:r w:rsidRPr="00E07FF7">
        <w:rPr>
          <w:rFonts w:ascii="Calibri" w:hAnsi="Calibri" w:cs="Calibri"/>
          <w:sz w:val="22"/>
          <w:szCs w:val="22"/>
          <w:lang w:val="ru-RU"/>
        </w:rPr>
        <w:t>кредитните</w:t>
      </w:r>
      <w:proofErr w:type="spellEnd"/>
      <w:r w:rsidRPr="00E07FF7">
        <w:rPr>
          <w:rFonts w:ascii="Calibri" w:hAnsi="Calibri" w:cs="Calibri"/>
          <w:sz w:val="22"/>
          <w:szCs w:val="22"/>
          <w:lang w:val="ru-RU"/>
        </w:rPr>
        <w:t xml:space="preserve"> загуби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очаквания</w:t>
      </w:r>
      <w:proofErr w:type="spellEnd"/>
      <w:r w:rsidRPr="00E07FF7">
        <w:rPr>
          <w:rFonts w:ascii="Calibri" w:hAnsi="Calibri" w:cs="Calibri"/>
          <w:sz w:val="22"/>
          <w:szCs w:val="22"/>
          <w:lang w:val="ru-RU"/>
        </w:rPr>
        <w:t xml:space="preserve"> срок на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w:t>
      </w:r>
    </w:p>
    <w:p w14:paraId="1D4817E6" w14:textId="77777777" w:rsidR="00FA219C" w:rsidRPr="0061052C" w:rsidRDefault="00FA219C" w:rsidP="00CD4C24">
      <w:pPr>
        <w:pStyle w:val="ListParagraph"/>
        <w:numPr>
          <w:ilvl w:val="1"/>
          <w:numId w:val="23"/>
        </w:numPr>
        <w:ind w:right="340"/>
        <w:rPr>
          <w:rFonts w:ascii="Calibri" w:hAnsi="Calibri" w:cs="Calibri"/>
          <w:b/>
          <w:bCs/>
          <w:i/>
          <w:sz w:val="22"/>
          <w:szCs w:val="22"/>
          <w:lang w:val="ru-RU"/>
        </w:rPr>
      </w:pPr>
      <w:proofErr w:type="spellStart"/>
      <w:r w:rsidRPr="0061052C">
        <w:rPr>
          <w:rFonts w:ascii="Calibri" w:hAnsi="Calibri" w:cs="Calibri"/>
          <w:b/>
          <w:bCs/>
          <w:i/>
          <w:sz w:val="22"/>
          <w:szCs w:val="22"/>
          <w:lang w:val="ru-RU"/>
        </w:rPr>
        <w:t>Класификация</w:t>
      </w:r>
      <w:proofErr w:type="spellEnd"/>
      <w:r w:rsidRPr="0061052C">
        <w:rPr>
          <w:rFonts w:ascii="Calibri" w:hAnsi="Calibri" w:cs="Calibri"/>
          <w:b/>
          <w:bCs/>
          <w:i/>
          <w:sz w:val="22"/>
          <w:szCs w:val="22"/>
          <w:lang w:val="ru-RU"/>
        </w:rPr>
        <w:t xml:space="preserve"> и </w:t>
      </w:r>
      <w:proofErr w:type="spellStart"/>
      <w:r w:rsidRPr="0061052C">
        <w:rPr>
          <w:rFonts w:ascii="Calibri" w:hAnsi="Calibri" w:cs="Calibri"/>
          <w:b/>
          <w:bCs/>
          <w:i/>
          <w:sz w:val="22"/>
          <w:szCs w:val="22"/>
          <w:lang w:val="ru-RU"/>
        </w:rPr>
        <w:t>оценяване</w:t>
      </w:r>
      <w:proofErr w:type="spellEnd"/>
      <w:r w:rsidRPr="0061052C">
        <w:rPr>
          <w:rFonts w:ascii="Calibri" w:hAnsi="Calibri" w:cs="Calibri"/>
          <w:b/>
          <w:bCs/>
          <w:i/>
          <w:sz w:val="22"/>
          <w:szCs w:val="22"/>
          <w:lang w:val="ru-RU"/>
        </w:rPr>
        <w:t xml:space="preserve"> на </w:t>
      </w:r>
      <w:proofErr w:type="spellStart"/>
      <w:r w:rsidRPr="0061052C">
        <w:rPr>
          <w:rFonts w:ascii="Calibri" w:hAnsi="Calibri" w:cs="Calibri"/>
          <w:b/>
          <w:bCs/>
          <w:i/>
          <w:sz w:val="22"/>
          <w:szCs w:val="22"/>
          <w:lang w:val="ru-RU"/>
        </w:rPr>
        <w:t>финансовите</w:t>
      </w:r>
      <w:proofErr w:type="spellEnd"/>
      <w:r w:rsidRPr="0061052C">
        <w:rPr>
          <w:rFonts w:ascii="Calibri" w:hAnsi="Calibri" w:cs="Calibri"/>
          <w:b/>
          <w:bCs/>
          <w:i/>
          <w:sz w:val="22"/>
          <w:szCs w:val="22"/>
          <w:lang w:val="ru-RU"/>
        </w:rPr>
        <w:t xml:space="preserve"> </w:t>
      </w:r>
      <w:proofErr w:type="spellStart"/>
      <w:r w:rsidRPr="0061052C">
        <w:rPr>
          <w:rFonts w:ascii="Calibri" w:hAnsi="Calibri" w:cs="Calibri"/>
          <w:b/>
          <w:bCs/>
          <w:i/>
          <w:sz w:val="22"/>
          <w:szCs w:val="22"/>
          <w:lang w:val="ru-RU"/>
        </w:rPr>
        <w:t>пасиви</w:t>
      </w:r>
      <w:proofErr w:type="spellEnd"/>
    </w:p>
    <w:p w14:paraId="71C9A559" w14:textId="77777777" w:rsidR="00FA219C" w:rsidRPr="00E07FF7" w:rsidRDefault="00FA219C"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включват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търговски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други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задължения</w:t>
      </w:r>
      <w:proofErr w:type="spellEnd"/>
      <w:r w:rsidRPr="00E07FF7">
        <w:rPr>
          <w:rFonts w:ascii="Calibri" w:hAnsi="Calibri" w:cs="Calibri"/>
          <w:sz w:val="22"/>
          <w:szCs w:val="22"/>
          <w:lang w:val="ru-RU"/>
        </w:rPr>
        <w:t>.</w:t>
      </w:r>
    </w:p>
    <w:p w14:paraId="5FD93C85" w14:textId="77777777" w:rsidR="00FA219C" w:rsidRPr="00E07FF7" w:rsidRDefault="00FA219C"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оценяват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първоначално</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където</w:t>
      </w:r>
      <w:proofErr w:type="spellEnd"/>
      <w:r w:rsidRPr="00E07FF7">
        <w:rPr>
          <w:rFonts w:ascii="Calibri" w:hAnsi="Calibri" w:cs="Calibri"/>
          <w:sz w:val="22"/>
          <w:szCs w:val="22"/>
          <w:lang w:val="ru-RU"/>
        </w:rPr>
        <w:t xml:space="preserve"> е приложимо, се</w:t>
      </w:r>
      <w:r w:rsidRPr="00E07FF7">
        <w:rPr>
          <w:rFonts w:ascii="Calibri" w:hAnsi="Calibri" w:cs="Calibri"/>
          <w:sz w:val="22"/>
          <w:szCs w:val="22"/>
        </w:rPr>
        <w:t> </w:t>
      </w:r>
      <w:proofErr w:type="spellStart"/>
      <w:r w:rsidRPr="00E07FF7">
        <w:rPr>
          <w:rFonts w:ascii="Calibri" w:hAnsi="Calibri" w:cs="Calibri"/>
          <w:sz w:val="22"/>
          <w:szCs w:val="22"/>
          <w:lang w:val="ru-RU"/>
        </w:rPr>
        <w:t>коригират</w:t>
      </w:r>
      <w:proofErr w:type="spellEnd"/>
      <w:r w:rsidRPr="00E07FF7">
        <w:rPr>
          <w:rFonts w:ascii="Calibri" w:hAnsi="Calibri" w:cs="Calibri"/>
          <w:sz w:val="22"/>
          <w:szCs w:val="22"/>
          <w:lang w:val="ru-RU"/>
        </w:rPr>
        <w:t xml:space="preserve"> по отношение на</w:t>
      </w:r>
      <w:r w:rsidRPr="00E07FF7">
        <w:rPr>
          <w:rFonts w:ascii="Calibri" w:hAnsi="Calibri" w:cs="Calibri"/>
          <w:sz w:val="22"/>
          <w:szCs w:val="22"/>
        </w:rPr>
        <w:t> </w:t>
      </w:r>
      <w:proofErr w:type="spellStart"/>
      <w:r w:rsidRPr="00E07FF7">
        <w:rPr>
          <w:rFonts w:ascii="Calibri" w:hAnsi="Calibri" w:cs="Calibri"/>
          <w:sz w:val="22"/>
          <w:szCs w:val="22"/>
          <w:lang w:val="ru-RU"/>
        </w:rPr>
        <w:t>разходите</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сделката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освен</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не е определило даден финансов </w:t>
      </w:r>
      <w:proofErr w:type="spellStart"/>
      <w:r w:rsidRPr="00E07FF7">
        <w:rPr>
          <w:rFonts w:ascii="Calibri" w:hAnsi="Calibri" w:cs="Calibri"/>
          <w:sz w:val="22"/>
          <w:szCs w:val="22"/>
          <w:lang w:val="ru-RU"/>
        </w:rPr>
        <w:t>пасив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оценяван</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w:t>
      </w:r>
    </w:p>
    <w:p w14:paraId="2BF39774" w14:textId="77777777" w:rsidR="00FA219C" w:rsidRPr="00E07FF7" w:rsidRDefault="00FA219C"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оценяват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последващо</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амортизирана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използвайки</w:t>
      </w:r>
      <w:proofErr w:type="spellEnd"/>
      <w:r w:rsidRPr="00E07FF7">
        <w:rPr>
          <w:rFonts w:ascii="Calibri" w:hAnsi="Calibri" w:cs="Calibri"/>
          <w:sz w:val="22"/>
          <w:szCs w:val="22"/>
          <w:lang w:val="ru-RU"/>
        </w:rPr>
        <w:t xml:space="preserve"> метода на </w:t>
      </w:r>
      <w:proofErr w:type="spellStart"/>
      <w:r w:rsidRPr="00E07FF7">
        <w:rPr>
          <w:rFonts w:ascii="Calibri" w:hAnsi="Calibri" w:cs="Calibri"/>
          <w:sz w:val="22"/>
          <w:szCs w:val="22"/>
          <w:lang w:val="ru-RU"/>
        </w:rPr>
        <w:t>ефективната</w:t>
      </w:r>
      <w:proofErr w:type="spellEnd"/>
      <w:r w:rsidRPr="00E07FF7">
        <w:rPr>
          <w:rFonts w:ascii="Calibri" w:hAnsi="Calibri" w:cs="Calibri"/>
          <w:sz w:val="22"/>
          <w:szCs w:val="22"/>
          <w:lang w:val="ru-RU"/>
        </w:rPr>
        <w:t xml:space="preserve"> лихва, с </w:t>
      </w:r>
      <w:proofErr w:type="spellStart"/>
      <w:r w:rsidRPr="00E07FF7">
        <w:rPr>
          <w:rFonts w:ascii="Calibri" w:hAnsi="Calibri" w:cs="Calibri"/>
          <w:sz w:val="22"/>
          <w:szCs w:val="22"/>
          <w:lang w:val="ru-RU"/>
        </w:rPr>
        <w:t>изключение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деривативи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пасиви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определени</w:t>
      </w:r>
      <w:proofErr w:type="spell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оценяване</w:t>
      </w:r>
      <w:proofErr w:type="spellEnd"/>
      <w:r w:rsidRPr="00E07FF7">
        <w:rPr>
          <w:rFonts w:ascii="Calibri" w:hAnsi="Calibri" w:cs="Calibri"/>
          <w:sz w:val="22"/>
          <w:szCs w:val="22"/>
          <w:lang w:val="ru-RU"/>
        </w:rPr>
        <w:t xml:space="preserve"> по справедлива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през</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изключение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деривативни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инструменти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определени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ефективни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хеджиращ</w:t>
      </w:r>
      <w:proofErr w:type="spellEnd"/>
      <w:r w:rsidRPr="00E07FF7">
        <w:rPr>
          <w:rFonts w:ascii="Calibri" w:hAnsi="Calibri" w:cs="Calibri"/>
          <w:sz w:val="22"/>
          <w:szCs w:val="22"/>
          <w:lang w:val="ru-RU"/>
        </w:rPr>
        <w:t xml:space="preserve"> инструмент).</w:t>
      </w:r>
    </w:p>
    <w:p w14:paraId="3B060E83" w14:textId="77777777" w:rsidR="00FA219C" w:rsidRPr="00E07FF7" w:rsidRDefault="00FA219C"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Всички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свързани</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лихви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ако</w:t>
      </w:r>
      <w:proofErr w:type="spellEnd"/>
      <w:r w:rsidRPr="00E07FF7">
        <w:rPr>
          <w:rFonts w:ascii="Calibri" w:hAnsi="Calibri" w:cs="Calibri"/>
          <w:sz w:val="22"/>
          <w:szCs w:val="22"/>
          <w:lang w:val="ru-RU"/>
        </w:rPr>
        <w:t xml:space="preserve"> е приложимо, </w:t>
      </w:r>
      <w:proofErr w:type="spellStart"/>
      <w:r w:rsidRPr="00E07FF7">
        <w:rPr>
          <w:rFonts w:ascii="Calibri" w:hAnsi="Calibri" w:cs="Calibri"/>
          <w:sz w:val="22"/>
          <w:szCs w:val="22"/>
          <w:lang w:val="ru-RU"/>
        </w:rPr>
        <w:t>промени</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справедливата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на инструмента</w:t>
      </w:r>
      <w:proofErr w:type="gram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отчитат</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печалбата</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загубата</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включват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във</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разходи</w:t>
      </w:r>
      <w:proofErr w:type="spellEnd"/>
      <w:r w:rsidRPr="00E07FF7">
        <w:rPr>
          <w:rFonts w:ascii="Calibri" w:hAnsi="Calibri" w:cs="Calibri"/>
          <w:sz w:val="22"/>
          <w:szCs w:val="22"/>
          <w:lang w:val="ru-RU"/>
        </w:rPr>
        <w:t xml:space="preserve"> или </w:t>
      </w:r>
      <w:proofErr w:type="spellStart"/>
      <w:r w:rsidRPr="00E07FF7">
        <w:rPr>
          <w:rFonts w:ascii="Calibri" w:hAnsi="Calibri" w:cs="Calibri"/>
          <w:sz w:val="22"/>
          <w:szCs w:val="22"/>
          <w:lang w:val="ru-RU"/>
        </w:rPr>
        <w:t>финансовите</w:t>
      </w:r>
      <w:proofErr w:type="spellEnd"/>
      <w:r w:rsidRPr="00E07FF7">
        <w:rPr>
          <w:rFonts w:ascii="Calibri" w:hAnsi="Calibri" w:cs="Calibri"/>
          <w:sz w:val="22"/>
          <w:szCs w:val="22"/>
          <w:lang w:val="ru-RU"/>
        </w:rPr>
        <w:t xml:space="preserve"> приходи.</w:t>
      </w:r>
    </w:p>
    <w:p w14:paraId="72679B77" w14:textId="77777777" w:rsidR="00FA219C" w:rsidRPr="00E07FF7" w:rsidRDefault="00FA219C" w:rsidP="00790EC9">
      <w:pPr>
        <w:tabs>
          <w:tab w:val="left" w:pos="1134"/>
        </w:tabs>
        <w:overflowPunct w:val="0"/>
        <w:autoSpaceDE w:val="0"/>
        <w:autoSpaceDN w:val="0"/>
        <w:adjustRightInd w:val="0"/>
        <w:spacing w:line="220" w:lineRule="exact"/>
        <w:ind w:left="340" w:right="340" w:hanging="1"/>
        <w:jc w:val="both"/>
        <w:rPr>
          <w:rFonts w:ascii="Calibri" w:eastAsia="Calibri" w:hAnsi="Calibri" w:cs="Calibri"/>
          <w:sz w:val="22"/>
          <w:szCs w:val="22"/>
          <w:lang w:val="ru-RU" w:eastAsia="x-none"/>
        </w:rPr>
      </w:pPr>
    </w:p>
    <w:p w14:paraId="0BC4294E" w14:textId="77777777" w:rsidR="005A49B6" w:rsidRPr="00254022" w:rsidRDefault="005A49B6" w:rsidP="00CD4C24">
      <w:pPr>
        <w:pStyle w:val="ListParagraph"/>
        <w:numPr>
          <w:ilvl w:val="2"/>
          <w:numId w:val="23"/>
        </w:numPr>
        <w:spacing w:before="120" w:after="120"/>
        <w:ind w:right="340"/>
        <w:rPr>
          <w:rFonts w:ascii="Calibri" w:eastAsia="Calibri" w:hAnsi="Calibri" w:cs="Calibri"/>
          <w:b/>
          <w:sz w:val="22"/>
          <w:szCs w:val="22"/>
          <w:lang w:val="ru-RU"/>
        </w:rPr>
      </w:pPr>
      <w:proofErr w:type="spellStart"/>
      <w:r w:rsidRPr="00254022">
        <w:rPr>
          <w:rFonts w:ascii="Calibri" w:eastAsia="Calibri" w:hAnsi="Calibri" w:cs="Calibri"/>
          <w:b/>
          <w:sz w:val="22"/>
          <w:szCs w:val="22"/>
          <w:lang w:val="ru-RU"/>
        </w:rPr>
        <w:t>Обезценка</w:t>
      </w:r>
      <w:proofErr w:type="spellEnd"/>
      <w:r w:rsidRPr="00254022">
        <w:rPr>
          <w:rFonts w:ascii="Calibri" w:eastAsia="Calibri" w:hAnsi="Calibri" w:cs="Calibri"/>
          <w:b/>
          <w:sz w:val="22"/>
          <w:szCs w:val="22"/>
          <w:lang w:val="ru-RU"/>
        </w:rPr>
        <w:t xml:space="preserve"> на </w:t>
      </w:r>
      <w:proofErr w:type="spellStart"/>
      <w:r w:rsidRPr="00254022">
        <w:rPr>
          <w:rFonts w:ascii="Calibri" w:eastAsia="Calibri" w:hAnsi="Calibri" w:cs="Calibri"/>
          <w:b/>
          <w:sz w:val="22"/>
          <w:szCs w:val="22"/>
          <w:lang w:val="ru-RU"/>
        </w:rPr>
        <w:t>нефинансови</w:t>
      </w:r>
      <w:proofErr w:type="spellEnd"/>
      <w:r w:rsidRPr="00254022">
        <w:rPr>
          <w:rFonts w:ascii="Calibri" w:eastAsia="Calibri" w:hAnsi="Calibri" w:cs="Calibri"/>
          <w:b/>
          <w:sz w:val="22"/>
          <w:szCs w:val="22"/>
          <w:lang w:val="ru-RU"/>
        </w:rPr>
        <w:t xml:space="preserve"> </w:t>
      </w:r>
      <w:proofErr w:type="spellStart"/>
      <w:r w:rsidRPr="00254022">
        <w:rPr>
          <w:rFonts w:ascii="Calibri" w:eastAsia="Calibri" w:hAnsi="Calibri" w:cs="Calibri"/>
          <w:b/>
          <w:sz w:val="22"/>
          <w:szCs w:val="22"/>
          <w:lang w:val="ru-RU"/>
        </w:rPr>
        <w:t>активи</w:t>
      </w:r>
      <w:proofErr w:type="spellEnd"/>
    </w:p>
    <w:p w14:paraId="7F715F96" w14:textId="77777777" w:rsidR="005A49B6" w:rsidRPr="00E07FF7" w:rsidRDefault="005A49B6" w:rsidP="00790EC9">
      <w:pPr>
        <w:spacing w:before="120" w:after="120"/>
        <w:ind w:left="340" w:right="340"/>
        <w:jc w:val="both"/>
        <w:rPr>
          <w:rFonts w:ascii="Calibri" w:hAnsi="Calibri" w:cs="Calibri"/>
          <w:sz w:val="22"/>
          <w:szCs w:val="22"/>
          <w:lang w:val="ru-RU" w:eastAsia="de-DE"/>
        </w:rPr>
      </w:pPr>
      <w:r w:rsidRPr="00E07FF7">
        <w:rPr>
          <w:rFonts w:ascii="Calibri" w:hAnsi="Calibri" w:cs="Calibri"/>
          <w:sz w:val="22"/>
          <w:szCs w:val="22"/>
          <w:lang w:val="ru-RU"/>
        </w:rPr>
        <w:t xml:space="preserve">За </w:t>
      </w:r>
      <w:proofErr w:type="spellStart"/>
      <w:r w:rsidRPr="00E07FF7">
        <w:rPr>
          <w:rFonts w:ascii="Calibri" w:hAnsi="Calibri" w:cs="Calibri"/>
          <w:sz w:val="22"/>
          <w:szCs w:val="22"/>
          <w:lang w:val="ru-RU"/>
        </w:rPr>
        <w:t>загуба</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обезценка</w:t>
      </w:r>
      <w:proofErr w:type="spellEnd"/>
      <w:r w:rsidRPr="00E07FF7">
        <w:rPr>
          <w:rFonts w:ascii="Calibri" w:hAnsi="Calibri" w:cs="Calibri"/>
          <w:sz w:val="22"/>
          <w:szCs w:val="22"/>
          <w:lang w:val="ru-RU"/>
        </w:rPr>
        <w:t xml:space="preserve"> се </w:t>
      </w:r>
      <w:proofErr w:type="spellStart"/>
      <w:r w:rsidRPr="00E07FF7">
        <w:rPr>
          <w:rFonts w:ascii="Calibri" w:hAnsi="Calibri" w:cs="Calibri"/>
          <w:sz w:val="22"/>
          <w:szCs w:val="22"/>
          <w:lang w:val="ru-RU"/>
        </w:rPr>
        <w:t>признава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сумата</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която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балансовата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на даден актив или единица, </w:t>
      </w:r>
      <w:proofErr w:type="spellStart"/>
      <w:r w:rsidRPr="00E07FF7">
        <w:rPr>
          <w:rFonts w:ascii="Calibri" w:hAnsi="Calibri" w:cs="Calibri"/>
          <w:sz w:val="22"/>
          <w:szCs w:val="22"/>
          <w:lang w:val="ru-RU"/>
        </w:rPr>
        <w:t>генерираща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превишава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възстановимата</w:t>
      </w:r>
      <w:proofErr w:type="spellEnd"/>
      <w:r w:rsidRPr="00E07FF7">
        <w:rPr>
          <w:rFonts w:ascii="Calibri" w:hAnsi="Calibri" w:cs="Calibri"/>
          <w:sz w:val="22"/>
          <w:szCs w:val="22"/>
          <w:lang w:val="ru-RU"/>
        </w:rPr>
        <w:t xml:space="preserve"> им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която</w:t>
      </w:r>
      <w:proofErr w:type="spellEnd"/>
      <w:r w:rsidRPr="00E07FF7">
        <w:rPr>
          <w:rFonts w:ascii="Calibri" w:hAnsi="Calibri" w:cs="Calibri"/>
          <w:sz w:val="22"/>
          <w:szCs w:val="22"/>
          <w:lang w:val="ru-RU"/>
        </w:rPr>
        <w:t xml:space="preserve"> е </w:t>
      </w:r>
      <w:proofErr w:type="spellStart"/>
      <w:r w:rsidRPr="00E07FF7">
        <w:rPr>
          <w:rFonts w:ascii="Calibri" w:hAnsi="Calibri" w:cs="Calibri"/>
          <w:sz w:val="22"/>
          <w:szCs w:val="22"/>
          <w:lang w:val="ru-RU"/>
        </w:rPr>
        <w:t>по-високата</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справедливата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намалена</w:t>
      </w:r>
      <w:proofErr w:type="spellEnd"/>
      <w:r w:rsidRPr="00E07FF7">
        <w:rPr>
          <w:rFonts w:ascii="Calibri" w:hAnsi="Calibri" w:cs="Calibri"/>
          <w:sz w:val="22"/>
          <w:szCs w:val="22"/>
          <w:lang w:val="ru-RU"/>
        </w:rPr>
        <w:t xml:space="preserve"> с </w:t>
      </w:r>
      <w:proofErr w:type="spellStart"/>
      <w:r w:rsidRPr="00E07FF7">
        <w:rPr>
          <w:rFonts w:ascii="Calibri" w:hAnsi="Calibri" w:cs="Calibri"/>
          <w:sz w:val="22"/>
          <w:szCs w:val="22"/>
          <w:lang w:val="ru-RU"/>
        </w:rPr>
        <w:t>разходите</w:t>
      </w:r>
      <w:proofErr w:type="spellEnd"/>
      <w:r w:rsidRPr="00E07FF7">
        <w:rPr>
          <w:rFonts w:ascii="Calibri" w:hAnsi="Calibri" w:cs="Calibri"/>
          <w:sz w:val="22"/>
          <w:szCs w:val="22"/>
          <w:lang w:val="ru-RU"/>
        </w:rPr>
        <w:t xml:space="preserve"> по </w:t>
      </w:r>
      <w:proofErr w:type="spellStart"/>
      <w:r w:rsidRPr="00E07FF7">
        <w:rPr>
          <w:rFonts w:ascii="Calibri" w:hAnsi="Calibri" w:cs="Calibri"/>
          <w:sz w:val="22"/>
          <w:szCs w:val="22"/>
          <w:lang w:val="ru-RU"/>
        </w:rPr>
        <w:t>продажба</w:t>
      </w:r>
      <w:proofErr w:type="spellEnd"/>
      <w:r w:rsidRPr="00E07FF7">
        <w:rPr>
          <w:rFonts w:ascii="Calibri" w:hAnsi="Calibri" w:cs="Calibri"/>
          <w:sz w:val="22"/>
          <w:szCs w:val="22"/>
          <w:lang w:val="ru-RU"/>
        </w:rPr>
        <w:t xml:space="preserve"> на даден актив, и </w:t>
      </w:r>
      <w:proofErr w:type="spellStart"/>
      <w:r w:rsidRPr="00E07FF7">
        <w:rPr>
          <w:rFonts w:ascii="Calibri" w:hAnsi="Calibri" w:cs="Calibri"/>
          <w:sz w:val="22"/>
          <w:szCs w:val="22"/>
          <w:lang w:val="ru-RU"/>
        </w:rPr>
        <w:t>неговата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употреба</w:t>
      </w:r>
      <w:proofErr w:type="spellEnd"/>
      <w:r w:rsidRPr="00E07FF7">
        <w:rPr>
          <w:rFonts w:ascii="Calibri" w:hAnsi="Calibri" w:cs="Calibri"/>
          <w:sz w:val="22"/>
          <w:szCs w:val="22"/>
          <w:lang w:val="ru-RU"/>
        </w:rPr>
        <w:t xml:space="preserve">. За да определи </w:t>
      </w:r>
      <w:proofErr w:type="spellStart"/>
      <w:r w:rsidRPr="00E07FF7">
        <w:rPr>
          <w:rFonts w:ascii="Calibri" w:hAnsi="Calibri" w:cs="Calibri"/>
          <w:sz w:val="22"/>
          <w:szCs w:val="22"/>
          <w:lang w:val="ru-RU"/>
        </w:rPr>
        <w:t>стойността</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употреба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ръководството</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изчислява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очакваните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бъдещи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за всяка единица, </w:t>
      </w:r>
      <w:proofErr w:type="spellStart"/>
      <w:r w:rsidRPr="00E07FF7">
        <w:rPr>
          <w:rFonts w:ascii="Calibri" w:hAnsi="Calibri" w:cs="Calibri"/>
          <w:sz w:val="22"/>
          <w:szCs w:val="22"/>
          <w:lang w:val="ru-RU"/>
        </w:rPr>
        <w:t>генерираща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rPr>
        <w:t xml:space="preserve">, и определя </w:t>
      </w:r>
      <w:proofErr w:type="spellStart"/>
      <w:r w:rsidRPr="00E07FF7">
        <w:rPr>
          <w:rFonts w:ascii="Calibri" w:hAnsi="Calibri" w:cs="Calibri"/>
          <w:sz w:val="22"/>
          <w:szCs w:val="22"/>
          <w:lang w:val="ru-RU"/>
        </w:rPr>
        <w:t>подходящия</w:t>
      </w:r>
      <w:proofErr w:type="spellEnd"/>
      <w:r w:rsidRPr="00E07FF7">
        <w:rPr>
          <w:rFonts w:ascii="Calibri" w:hAnsi="Calibri" w:cs="Calibri"/>
          <w:sz w:val="22"/>
          <w:szCs w:val="22"/>
          <w:lang w:val="ru-RU"/>
        </w:rPr>
        <w:t xml:space="preserve"> дисконтов фактор с цел </w:t>
      </w:r>
      <w:proofErr w:type="spellStart"/>
      <w:r w:rsidRPr="00E07FF7">
        <w:rPr>
          <w:rFonts w:ascii="Calibri" w:hAnsi="Calibri" w:cs="Calibri"/>
          <w:sz w:val="22"/>
          <w:szCs w:val="22"/>
          <w:lang w:val="ru-RU"/>
        </w:rPr>
        <w:t>калкулиране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настоящата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тези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потоци</w:t>
      </w:r>
      <w:proofErr w:type="spellEnd"/>
      <w:r w:rsidRPr="00E07FF7">
        <w:rPr>
          <w:rFonts w:ascii="Calibri" w:hAnsi="Calibri" w:cs="Calibri"/>
          <w:sz w:val="22"/>
          <w:szCs w:val="22"/>
          <w:lang w:val="ru-RU" w:eastAsia="de-DE"/>
        </w:rPr>
        <w:t xml:space="preserve">. При </w:t>
      </w:r>
      <w:proofErr w:type="spellStart"/>
      <w:r w:rsidRPr="00E07FF7">
        <w:rPr>
          <w:rFonts w:ascii="Calibri" w:hAnsi="Calibri" w:cs="Calibri"/>
          <w:sz w:val="22"/>
          <w:szCs w:val="22"/>
          <w:lang w:val="ru-RU" w:eastAsia="de-DE"/>
        </w:rPr>
        <w:t>изчисляване</w:t>
      </w:r>
      <w:proofErr w:type="spellEnd"/>
      <w:r w:rsidRPr="00E07FF7">
        <w:rPr>
          <w:rFonts w:ascii="Calibri" w:hAnsi="Calibri" w:cs="Calibri"/>
          <w:sz w:val="22"/>
          <w:szCs w:val="22"/>
          <w:lang w:val="ru-RU" w:eastAsia="de-DE"/>
        </w:rPr>
        <w:t xml:space="preserve"> на </w:t>
      </w:r>
      <w:proofErr w:type="spellStart"/>
      <w:r w:rsidRPr="00E07FF7">
        <w:rPr>
          <w:rFonts w:ascii="Calibri" w:hAnsi="Calibri" w:cs="Calibri"/>
          <w:sz w:val="22"/>
          <w:szCs w:val="22"/>
          <w:lang w:val="ru-RU" w:eastAsia="de-DE"/>
        </w:rPr>
        <w:t>очакваните</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бъдещи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парични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потоци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ръководството</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прави</w:t>
      </w:r>
      <w:proofErr w:type="spellEnd"/>
      <w:r w:rsidRPr="00E07FF7">
        <w:rPr>
          <w:rFonts w:ascii="Calibri" w:hAnsi="Calibri" w:cs="Calibri"/>
          <w:sz w:val="22"/>
          <w:szCs w:val="22"/>
          <w:lang w:val="ru-RU" w:eastAsia="de-DE"/>
        </w:rPr>
        <w:t xml:space="preserve"> предположения </w:t>
      </w:r>
      <w:proofErr w:type="spellStart"/>
      <w:r w:rsidRPr="00E07FF7">
        <w:rPr>
          <w:rFonts w:ascii="Calibri" w:hAnsi="Calibri" w:cs="Calibri"/>
          <w:sz w:val="22"/>
          <w:szCs w:val="22"/>
          <w:lang w:val="ru-RU" w:eastAsia="de-DE"/>
        </w:rPr>
        <w:t>относно</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бъдещите</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брутни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печалби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Тези</w:t>
      </w:r>
      <w:proofErr w:type="spellEnd"/>
      <w:r w:rsidRPr="00E07FF7">
        <w:rPr>
          <w:rFonts w:ascii="Calibri" w:hAnsi="Calibri" w:cs="Calibri"/>
          <w:sz w:val="22"/>
          <w:szCs w:val="22"/>
          <w:lang w:val="ru-RU" w:eastAsia="de-DE"/>
        </w:rPr>
        <w:t xml:space="preserve"> предположения </w:t>
      </w:r>
      <w:proofErr w:type="spellStart"/>
      <w:r w:rsidRPr="00E07FF7">
        <w:rPr>
          <w:rFonts w:ascii="Calibri" w:hAnsi="Calibri" w:cs="Calibri"/>
          <w:sz w:val="22"/>
          <w:szCs w:val="22"/>
          <w:lang w:val="ru-RU" w:eastAsia="de-DE"/>
        </w:rPr>
        <w:t>са</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свързани</w:t>
      </w:r>
      <w:proofErr w:type="spellEnd"/>
      <w:r w:rsidRPr="00E07FF7">
        <w:rPr>
          <w:rFonts w:ascii="Calibri" w:hAnsi="Calibri" w:cs="Calibri"/>
          <w:sz w:val="22"/>
          <w:szCs w:val="22"/>
          <w:lang w:val="ru-RU" w:eastAsia="de-DE"/>
        </w:rPr>
        <w:t xml:space="preserve"> с </w:t>
      </w:r>
      <w:proofErr w:type="spellStart"/>
      <w:r w:rsidRPr="00E07FF7">
        <w:rPr>
          <w:rFonts w:ascii="Calibri" w:hAnsi="Calibri" w:cs="Calibri"/>
          <w:sz w:val="22"/>
          <w:szCs w:val="22"/>
          <w:lang w:val="ru-RU" w:eastAsia="de-DE"/>
        </w:rPr>
        <w:t>бъдещи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събития</w:t>
      </w:r>
      <w:proofErr w:type="spellEnd"/>
      <w:r w:rsidRPr="00E07FF7">
        <w:rPr>
          <w:rFonts w:ascii="Calibri" w:hAnsi="Calibri" w:cs="Calibri"/>
          <w:sz w:val="22"/>
          <w:szCs w:val="22"/>
          <w:lang w:val="ru-RU" w:eastAsia="de-DE"/>
        </w:rPr>
        <w:t xml:space="preserve"> и </w:t>
      </w:r>
      <w:proofErr w:type="spellStart"/>
      <w:r w:rsidRPr="00E07FF7">
        <w:rPr>
          <w:rFonts w:ascii="Calibri" w:hAnsi="Calibri" w:cs="Calibri"/>
          <w:sz w:val="22"/>
          <w:szCs w:val="22"/>
          <w:lang w:val="ru-RU" w:eastAsia="de-DE"/>
        </w:rPr>
        <w:t>обстоятелства</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Действителните</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резултати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могат</w:t>
      </w:r>
      <w:proofErr w:type="spellEnd"/>
      <w:r w:rsidRPr="00E07FF7">
        <w:rPr>
          <w:rFonts w:ascii="Calibri" w:hAnsi="Calibri" w:cs="Calibri"/>
          <w:sz w:val="22"/>
          <w:szCs w:val="22"/>
          <w:lang w:val="ru-RU" w:eastAsia="de-DE"/>
        </w:rPr>
        <w:t xml:space="preserve"> да се </w:t>
      </w:r>
      <w:proofErr w:type="spellStart"/>
      <w:r w:rsidRPr="00E07FF7">
        <w:rPr>
          <w:rFonts w:ascii="Calibri" w:hAnsi="Calibri" w:cs="Calibri"/>
          <w:sz w:val="22"/>
          <w:szCs w:val="22"/>
          <w:lang w:val="ru-RU" w:eastAsia="de-DE"/>
        </w:rPr>
        <w:t>различават</w:t>
      </w:r>
      <w:proofErr w:type="spellEnd"/>
      <w:r w:rsidRPr="00E07FF7">
        <w:rPr>
          <w:rFonts w:ascii="Calibri" w:hAnsi="Calibri" w:cs="Calibri"/>
          <w:sz w:val="22"/>
          <w:szCs w:val="22"/>
          <w:lang w:val="ru-RU" w:eastAsia="de-DE"/>
        </w:rPr>
        <w:t xml:space="preserve"> и да наложат </w:t>
      </w:r>
      <w:proofErr w:type="spellStart"/>
      <w:r w:rsidRPr="00E07FF7">
        <w:rPr>
          <w:rFonts w:ascii="Calibri" w:hAnsi="Calibri" w:cs="Calibri"/>
          <w:sz w:val="22"/>
          <w:szCs w:val="22"/>
          <w:lang w:val="ru-RU" w:eastAsia="de-DE"/>
        </w:rPr>
        <w:t>значителни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корекции</w:t>
      </w:r>
      <w:proofErr w:type="spellEnd"/>
      <w:r w:rsidRPr="00E07FF7">
        <w:rPr>
          <w:rFonts w:ascii="Calibri" w:hAnsi="Calibri" w:cs="Calibri"/>
          <w:sz w:val="22"/>
          <w:szCs w:val="22"/>
          <w:lang w:val="ru-RU" w:eastAsia="de-DE"/>
        </w:rPr>
        <w:t xml:space="preserve"> в </w:t>
      </w:r>
      <w:proofErr w:type="spellStart"/>
      <w:r w:rsidRPr="00E07FF7">
        <w:rPr>
          <w:rFonts w:ascii="Calibri" w:hAnsi="Calibri" w:cs="Calibri"/>
          <w:sz w:val="22"/>
          <w:szCs w:val="22"/>
          <w:lang w:val="ru-RU" w:eastAsia="de-DE"/>
        </w:rPr>
        <w:t>активите</w:t>
      </w:r>
      <w:proofErr w:type="spellEnd"/>
      <w:r w:rsidRPr="00E07FF7">
        <w:rPr>
          <w:rFonts w:ascii="Calibri" w:hAnsi="Calibri" w:cs="Calibri"/>
          <w:sz w:val="22"/>
          <w:szCs w:val="22"/>
          <w:lang w:val="ru-RU" w:eastAsia="de-DE"/>
        </w:rPr>
        <w:t xml:space="preserve"> на </w:t>
      </w:r>
      <w:proofErr w:type="spellStart"/>
      <w:r w:rsidRPr="00E07FF7">
        <w:rPr>
          <w:rFonts w:ascii="Calibri" w:hAnsi="Calibri" w:cs="Calibri"/>
          <w:sz w:val="22"/>
          <w:szCs w:val="22"/>
          <w:lang w:val="ru-RU" w:eastAsia="de-DE"/>
        </w:rPr>
        <w:t>Дружеството</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през</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следващата</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отчетна</w:t>
      </w:r>
      <w:proofErr w:type="spellEnd"/>
      <w:r w:rsidRPr="00E07FF7">
        <w:rPr>
          <w:rFonts w:ascii="Calibri" w:hAnsi="Calibri" w:cs="Calibri"/>
          <w:sz w:val="22"/>
          <w:szCs w:val="22"/>
          <w:lang w:val="ru-RU" w:eastAsia="de-DE"/>
        </w:rPr>
        <w:t xml:space="preserve"> година.</w:t>
      </w:r>
    </w:p>
    <w:p w14:paraId="3B6CFDEB" w14:textId="77777777" w:rsidR="005A49B6" w:rsidRDefault="005A49B6" w:rsidP="00790EC9">
      <w:pPr>
        <w:spacing w:before="120" w:after="120"/>
        <w:ind w:left="340" w:right="340"/>
        <w:jc w:val="both"/>
        <w:rPr>
          <w:rFonts w:ascii="Calibri" w:hAnsi="Calibri" w:cs="Calibri"/>
          <w:sz w:val="22"/>
          <w:szCs w:val="22"/>
          <w:lang w:val="ru-RU" w:eastAsia="de-DE"/>
        </w:rPr>
      </w:pPr>
      <w:r w:rsidRPr="00E07FF7">
        <w:rPr>
          <w:rFonts w:ascii="Calibri" w:hAnsi="Calibri" w:cs="Calibri"/>
          <w:sz w:val="22"/>
          <w:szCs w:val="22"/>
          <w:lang w:val="ru-RU" w:eastAsia="de-DE"/>
        </w:rPr>
        <w:t xml:space="preserve">В </w:t>
      </w:r>
      <w:proofErr w:type="spellStart"/>
      <w:r w:rsidRPr="00E07FF7">
        <w:rPr>
          <w:rFonts w:ascii="Calibri" w:hAnsi="Calibri" w:cs="Calibri"/>
          <w:sz w:val="22"/>
          <w:szCs w:val="22"/>
          <w:lang w:val="ru-RU" w:eastAsia="de-DE"/>
        </w:rPr>
        <w:t>повечето</w:t>
      </w:r>
      <w:proofErr w:type="spellEnd"/>
      <w:r w:rsidRPr="00E07FF7">
        <w:rPr>
          <w:rFonts w:ascii="Calibri" w:hAnsi="Calibri" w:cs="Calibri"/>
          <w:sz w:val="22"/>
          <w:szCs w:val="22"/>
          <w:lang w:val="ru-RU" w:eastAsia="de-DE"/>
        </w:rPr>
        <w:t xml:space="preserve"> случаи при </w:t>
      </w:r>
      <w:proofErr w:type="spellStart"/>
      <w:r w:rsidRPr="00E07FF7">
        <w:rPr>
          <w:rFonts w:ascii="Calibri" w:hAnsi="Calibri" w:cs="Calibri"/>
          <w:sz w:val="22"/>
          <w:szCs w:val="22"/>
          <w:lang w:val="ru-RU" w:eastAsia="de-DE"/>
        </w:rPr>
        <w:t>определянето</w:t>
      </w:r>
      <w:proofErr w:type="spellEnd"/>
      <w:r w:rsidRPr="00E07FF7">
        <w:rPr>
          <w:rFonts w:ascii="Calibri" w:hAnsi="Calibri" w:cs="Calibri"/>
          <w:sz w:val="22"/>
          <w:szCs w:val="22"/>
          <w:lang w:val="ru-RU" w:eastAsia="de-DE"/>
        </w:rPr>
        <w:t xml:space="preserve"> на </w:t>
      </w:r>
      <w:proofErr w:type="spellStart"/>
      <w:r w:rsidRPr="00E07FF7">
        <w:rPr>
          <w:rFonts w:ascii="Calibri" w:hAnsi="Calibri" w:cs="Calibri"/>
          <w:sz w:val="22"/>
          <w:szCs w:val="22"/>
          <w:lang w:val="ru-RU" w:eastAsia="de-DE"/>
        </w:rPr>
        <w:t>приложимия</w:t>
      </w:r>
      <w:proofErr w:type="spellEnd"/>
      <w:r w:rsidRPr="00E07FF7">
        <w:rPr>
          <w:rFonts w:ascii="Calibri" w:hAnsi="Calibri" w:cs="Calibri"/>
          <w:sz w:val="22"/>
          <w:szCs w:val="22"/>
          <w:lang w:val="ru-RU" w:eastAsia="de-DE"/>
        </w:rPr>
        <w:t xml:space="preserve"> дисконтов фактор се </w:t>
      </w:r>
      <w:proofErr w:type="spellStart"/>
      <w:r w:rsidRPr="00E07FF7">
        <w:rPr>
          <w:rFonts w:ascii="Calibri" w:hAnsi="Calibri" w:cs="Calibri"/>
          <w:sz w:val="22"/>
          <w:szCs w:val="22"/>
          <w:lang w:val="ru-RU" w:eastAsia="de-DE"/>
        </w:rPr>
        <w:t>прави</w:t>
      </w:r>
      <w:proofErr w:type="spellEnd"/>
      <w:r w:rsidRPr="00E07FF7">
        <w:rPr>
          <w:rFonts w:ascii="Calibri" w:hAnsi="Calibri" w:cs="Calibri"/>
          <w:sz w:val="22"/>
          <w:szCs w:val="22"/>
          <w:lang w:val="ru-RU" w:eastAsia="de-DE"/>
        </w:rPr>
        <w:t xml:space="preserve"> оценка на </w:t>
      </w:r>
      <w:proofErr w:type="spellStart"/>
      <w:r w:rsidRPr="00E07FF7">
        <w:rPr>
          <w:rFonts w:ascii="Calibri" w:hAnsi="Calibri" w:cs="Calibri"/>
          <w:sz w:val="22"/>
          <w:szCs w:val="22"/>
          <w:lang w:val="ru-RU" w:eastAsia="de-DE"/>
        </w:rPr>
        <w:t>подходящите</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корекции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във</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връзка</w:t>
      </w:r>
      <w:proofErr w:type="spellEnd"/>
      <w:r w:rsidRPr="00E07FF7">
        <w:rPr>
          <w:rFonts w:ascii="Calibri" w:hAnsi="Calibri" w:cs="Calibri"/>
          <w:sz w:val="22"/>
          <w:szCs w:val="22"/>
          <w:lang w:val="ru-RU" w:eastAsia="de-DE"/>
        </w:rPr>
        <w:t xml:space="preserve"> с </w:t>
      </w:r>
      <w:proofErr w:type="spellStart"/>
      <w:r w:rsidRPr="00E07FF7">
        <w:rPr>
          <w:rFonts w:ascii="Calibri" w:hAnsi="Calibri" w:cs="Calibri"/>
          <w:sz w:val="22"/>
          <w:szCs w:val="22"/>
          <w:lang w:val="ru-RU" w:eastAsia="de-DE"/>
        </w:rPr>
        <w:t>пазарния</w:t>
      </w:r>
      <w:proofErr w:type="spellEnd"/>
      <w:r w:rsidRPr="00E07FF7">
        <w:rPr>
          <w:rFonts w:ascii="Calibri" w:hAnsi="Calibri" w:cs="Calibri"/>
          <w:sz w:val="22"/>
          <w:szCs w:val="22"/>
          <w:lang w:val="ru-RU" w:eastAsia="de-DE"/>
        </w:rPr>
        <w:t xml:space="preserve"> риск и </w:t>
      </w:r>
      <w:proofErr w:type="spellStart"/>
      <w:r w:rsidRPr="00E07FF7">
        <w:rPr>
          <w:rFonts w:ascii="Calibri" w:hAnsi="Calibri" w:cs="Calibri"/>
          <w:sz w:val="22"/>
          <w:szCs w:val="22"/>
          <w:lang w:val="ru-RU" w:eastAsia="de-DE"/>
        </w:rPr>
        <w:t>рисковите</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фактори</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които</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са</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специфични</w:t>
      </w:r>
      <w:proofErr w:type="spellEnd"/>
      <w:r w:rsidRPr="00E07FF7">
        <w:rPr>
          <w:rFonts w:ascii="Calibri" w:hAnsi="Calibri" w:cs="Calibri"/>
          <w:sz w:val="22"/>
          <w:szCs w:val="22"/>
          <w:lang w:val="ru-RU" w:eastAsia="de-DE"/>
        </w:rPr>
        <w:t xml:space="preserve"> за </w:t>
      </w:r>
      <w:proofErr w:type="spellStart"/>
      <w:r w:rsidRPr="00E07FF7">
        <w:rPr>
          <w:rFonts w:ascii="Calibri" w:hAnsi="Calibri" w:cs="Calibri"/>
          <w:sz w:val="22"/>
          <w:szCs w:val="22"/>
          <w:lang w:val="ru-RU" w:eastAsia="de-DE"/>
        </w:rPr>
        <w:t>отделните</w:t>
      </w:r>
      <w:proofErr w:type="spellEnd"/>
      <w:r w:rsidRPr="00E07FF7">
        <w:rPr>
          <w:rFonts w:ascii="Calibri" w:hAnsi="Calibri" w:cs="Calibri"/>
          <w:sz w:val="22"/>
          <w:szCs w:val="22"/>
          <w:lang w:val="ru-RU" w:eastAsia="de-DE"/>
        </w:rPr>
        <w:t xml:space="preserve"> </w:t>
      </w:r>
      <w:proofErr w:type="spellStart"/>
      <w:r w:rsidRPr="00E07FF7">
        <w:rPr>
          <w:rFonts w:ascii="Calibri" w:hAnsi="Calibri" w:cs="Calibri"/>
          <w:sz w:val="22"/>
          <w:szCs w:val="22"/>
          <w:lang w:val="ru-RU" w:eastAsia="de-DE"/>
        </w:rPr>
        <w:t>активи</w:t>
      </w:r>
      <w:proofErr w:type="spellEnd"/>
      <w:r w:rsidRPr="00E07FF7">
        <w:rPr>
          <w:rFonts w:ascii="Calibri" w:hAnsi="Calibri" w:cs="Calibri"/>
          <w:sz w:val="22"/>
          <w:szCs w:val="22"/>
          <w:lang w:val="ru-RU" w:eastAsia="de-DE"/>
        </w:rPr>
        <w:t>.</w:t>
      </w:r>
    </w:p>
    <w:p w14:paraId="5F560719" w14:textId="77777777" w:rsidR="00BD7101" w:rsidRPr="00E07FF7" w:rsidRDefault="00BD7101" w:rsidP="00790EC9">
      <w:pPr>
        <w:spacing w:before="120" w:after="120"/>
        <w:ind w:left="340" w:right="340"/>
        <w:jc w:val="both"/>
        <w:rPr>
          <w:rFonts w:ascii="Calibri" w:hAnsi="Calibri" w:cs="Calibri"/>
          <w:sz w:val="22"/>
          <w:szCs w:val="22"/>
          <w:lang w:val="ru-RU" w:eastAsia="de-DE"/>
        </w:rPr>
      </w:pPr>
    </w:p>
    <w:p w14:paraId="025B250D" w14:textId="77777777" w:rsidR="005A49B6" w:rsidRPr="00254022" w:rsidRDefault="005A49B6" w:rsidP="00CD4C24">
      <w:pPr>
        <w:pStyle w:val="ListParagraph"/>
        <w:numPr>
          <w:ilvl w:val="2"/>
          <w:numId w:val="23"/>
        </w:numPr>
        <w:spacing w:before="120" w:after="120"/>
        <w:ind w:right="340"/>
        <w:rPr>
          <w:rFonts w:ascii="Calibri" w:eastAsia="Calibri" w:hAnsi="Calibri" w:cs="Calibri"/>
          <w:b/>
          <w:sz w:val="22"/>
          <w:szCs w:val="22"/>
          <w:lang w:val="ru-RU"/>
        </w:rPr>
      </w:pPr>
      <w:proofErr w:type="spellStart"/>
      <w:r w:rsidRPr="00254022">
        <w:rPr>
          <w:rFonts w:ascii="Calibri" w:eastAsia="Calibri" w:hAnsi="Calibri" w:cs="Calibri"/>
          <w:b/>
          <w:sz w:val="22"/>
          <w:szCs w:val="22"/>
          <w:lang w:val="ru-RU"/>
        </w:rPr>
        <w:lastRenderedPageBreak/>
        <w:t>Оценяване</w:t>
      </w:r>
      <w:proofErr w:type="spellEnd"/>
      <w:r w:rsidRPr="00254022">
        <w:rPr>
          <w:rFonts w:ascii="Calibri" w:eastAsia="Calibri" w:hAnsi="Calibri" w:cs="Calibri"/>
          <w:b/>
          <w:sz w:val="22"/>
          <w:szCs w:val="22"/>
          <w:lang w:val="ru-RU"/>
        </w:rPr>
        <w:t xml:space="preserve"> по справедлива </w:t>
      </w:r>
      <w:proofErr w:type="spellStart"/>
      <w:r w:rsidRPr="00254022">
        <w:rPr>
          <w:rFonts w:ascii="Calibri" w:eastAsia="Calibri" w:hAnsi="Calibri" w:cs="Calibri"/>
          <w:b/>
          <w:sz w:val="22"/>
          <w:szCs w:val="22"/>
          <w:lang w:val="ru-RU"/>
        </w:rPr>
        <w:t>стойност</w:t>
      </w:r>
      <w:proofErr w:type="spellEnd"/>
      <w:r w:rsidRPr="00254022">
        <w:rPr>
          <w:rFonts w:ascii="Calibri" w:eastAsia="Calibri" w:hAnsi="Calibri" w:cs="Calibri"/>
          <w:b/>
          <w:sz w:val="22"/>
          <w:szCs w:val="22"/>
          <w:lang w:val="ru-RU"/>
        </w:rPr>
        <w:t xml:space="preserve"> </w:t>
      </w:r>
    </w:p>
    <w:p w14:paraId="7DA90476" w14:textId="77777777" w:rsidR="005A49B6" w:rsidRPr="00E07FF7" w:rsidRDefault="005A49B6" w:rsidP="00790EC9">
      <w:pPr>
        <w:spacing w:before="120" w:after="120"/>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Ръководството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използва</w:t>
      </w:r>
      <w:proofErr w:type="spellEnd"/>
      <w:r w:rsidRPr="00E07FF7">
        <w:rPr>
          <w:rFonts w:ascii="Calibri" w:hAnsi="Calibri" w:cs="Calibri"/>
          <w:sz w:val="22"/>
          <w:szCs w:val="22"/>
          <w:lang w:val="ru-RU"/>
        </w:rPr>
        <w:t xml:space="preserve"> техники за </w:t>
      </w:r>
      <w:proofErr w:type="spellStart"/>
      <w:r w:rsidRPr="00E07FF7">
        <w:rPr>
          <w:rFonts w:ascii="Calibri" w:hAnsi="Calibri" w:cs="Calibri"/>
          <w:sz w:val="22"/>
          <w:szCs w:val="22"/>
          <w:lang w:val="ru-RU"/>
        </w:rPr>
        <w:t>оценяване</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справедливата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нефинансови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активи</w:t>
      </w:r>
      <w:proofErr w:type="spellEnd"/>
      <w:r w:rsidRPr="00E07FF7">
        <w:rPr>
          <w:rFonts w:ascii="Calibri" w:hAnsi="Calibri" w:cs="Calibri"/>
          <w:sz w:val="22"/>
          <w:szCs w:val="22"/>
          <w:lang w:val="ru-RU"/>
        </w:rPr>
        <w:t xml:space="preserve">. При </w:t>
      </w:r>
      <w:proofErr w:type="spellStart"/>
      <w:r w:rsidRPr="00E07FF7">
        <w:rPr>
          <w:rFonts w:ascii="Calibri" w:hAnsi="Calibri" w:cs="Calibri"/>
          <w:sz w:val="22"/>
          <w:szCs w:val="22"/>
          <w:lang w:val="ru-RU"/>
        </w:rPr>
        <w:t>прилагане</w:t>
      </w:r>
      <w:proofErr w:type="spellEnd"/>
      <w:r w:rsidRPr="00E07FF7">
        <w:rPr>
          <w:rFonts w:ascii="Calibri" w:hAnsi="Calibri" w:cs="Calibri"/>
          <w:sz w:val="22"/>
          <w:szCs w:val="22"/>
          <w:lang w:val="ru-RU"/>
        </w:rPr>
        <w:t xml:space="preserve"> на техники за </w:t>
      </w:r>
      <w:proofErr w:type="spellStart"/>
      <w:r w:rsidRPr="00E07FF7">
        <w:rPr>
          <w:rFonts w:ascii="Calibri" w:hAnsi="Calibri" w:cs="Calibri"/>
          <w:sz w:val="22"/>
          <w:szCs w:val="22"/>
          <w:lang w:val="ru-RU"/>
        </w:rPr>
        <w:t>оценяване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ръководството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използва</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максимална</w:t>
      </w:r>
      <w:proofErr w:type="spellEnd"/>
      <w:r w:rsidRPr="00E07FF7">
        <w:rPr>
          <w:rFonts w:ascii="Calibri" w:hAnsi="Calibri" w:cs="Calibri"/>
          <w:sz w:val="22"/>
          <w:szCs w:val="22"/>
          <w:lang w:val="ru-RU"/>
        </w:rPr>
        <w:t xml:space="preserve"> степен </w:t>
      </w:r>
      <w:proofErr w:type="spellStart"/>
      <w:r w:rsidRPr="00E07FF7">
        <w:rPr>
          <w:rFonts w:ascii="Calibri" w:hAnsi="Calibri" w:cs="Calibri"/>
          <w:sz w:val="22"/>
          <w:szCs w:val="22"/>
          <w:lang w:val="ru-RU"/>
        </w:rPr>
        <w:t>пазарни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данни</w:t>
      </w:r>
      <w:proofErr w:type="spellEnd"/>
      <w:r w:rsidRPr="00E07FF7">
        <w:rPr>
          <w:rFonts w:ascii="Calibri" w:hAnsi="Calibri" w:cs="Calibri"/>
          <w:sz w:val="22"/>
          <w:szCs w:val="22"/>
          <w:lang w:val="ru-RU"/>
        </w:rPr>
        <w:t xml:space="preserve"> и предположения,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пазарните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участници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биха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възприели</w:t>
      </w:r>
      <w:proofErr w:type="spellEnd"/>
      <w:r w:rsidRPr="00E07FF7">
        <w:rPr>
          <w:rFonts w:ascii="Calibri" w:hAnsi="Calibri" w:cs="Calibri"/>
          <w:sz w:val="22"/>
          <w:szCs w:val="22"/>
          <w:lang w:val="ru-RU"/>
        </w:rPr>
        <w:t xml:space="preserve"> при </w:t>
      </w:r>
      <w:proofErr w:type="spellStart"/>
      <w:r w:rsidRPr="00E07FF7">
        <w:rPr>
          <w:rFonts w:ascii="Calibri" w:hAnsi="Calibri" w:cs="Calibri"/>
          <w:sz w:val="22"/>
          <w:szCs w:val="22"/>
          <w:lang w:val="ru-RU"/>
        </w:rPr>
        <w:t>оценяването</w:t>
      </w:r>
      <w:proofErr w:type="spellEnd"/>
      <w:r w:rsidRPr="00E07FF7">
        <w:rPr>
          <w:rFonts w:ascii="Calibri" w:hAnsi="Calibri" w:cs="Calibri"/>
          <w:sz w:val="22"/>
          <w:szCs w:val="22"/>
          <w:lang w:val="ru-RU"/>
        </w:rPr>
        <w:t xml:space="preserve"> на даден инструмент. </w:t>
      </w:r>
      <w:proofErr w:type="spellStart"/>
      <w:r w:rsidRPr="00E07FF7">
        <w:rPr>
          <w:rFonts w:ascii="Calibri" w:hAnsi="Calibri" w:cs="Calibri"/>
          <w:sz w:val="22"/>
          <w:szCs w:val="22"/>
          <w:lang w:val="ru-RU"/>
        </w:rPr>
        <w:t>Когато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липсват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приложими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пазарни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данни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ръководството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използва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своята</w:t>
      </w:r>
      <w:proofErr w:type="spellEnd"/>
      <w:r w:rsidRPr="00E07FF7">
        <w:rPr>
          <w:rFonts w:ascii="Calibri" w:hAnsi="Calibri" w:cs="Calibri"/>
          <w:sz w:val="22"/>
          <w:szCs w:val="22"/>
          <w:lang w:val="ru-RU"/>
        </w:rPr>
        <w:t xml:space="preserve"> най-добра оценка на </w:t>
      </w:r>
      <w:proofErr w:type="spellStart"/>
      <w:r w:rsidRPr="00E07FF7">
        <w:rPr>
          <w:rFonts w:ascii="Calibri" w:hAnsi="Calibri" w:cs="Calibri"/>
          <w:sz w:val="22"/>
          <w:szCs w:val="22"/>
          <w:lang w:val="ru-RU"/>
        </w:rPr>
        <w:t>предположенията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биха</w:t>
      </w:r>
      <w:proofErr w:type="spellEnd"/>
      <w:r w:rsidRPr="00E07FF7">
        <w:rPr>
          <w:rFonts w:ascii="Calibri" w:hAnsi="Calibri" w:cs="Calibri"/>
          <w:sz w:val="22"/>
          <w:szCs w:val="22"/>
          <w:lang w:val="ru-RU"/>
        </w:rPr>
        <w:t xml:space="preserve"> направили </w:t>
      </w:r>
      <w:proofErr w:type="spellStart"/>
      <w:r w:rsidRPr="00E07FF7">
        <w:rPr>
          <w:rFonts w:ascii="Calibri" w:hAnsi="Calibri" w:cs="Calibri"/>
          <w:sz w:val="22"/>
          <w:szCs w:val="22"/>
          <w:lang w:val="ru-RU"/>
        </w:rPr>
        <w:t>пазарните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участници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Тези</w:t>
      </w:r>
      <w:proofErr w:type="spellEnd"/>
      <w:r w:rsidRPr="00E07FF7">
        <w:rPr>
          <w:rFonts w:ascii="Calibri" w:hAnsi="Calibri" w:cs="Calibri"/>
          <w:sz w:val="22"/>
          <w:szCs w:val="22"/>
          <w:lang w:val="ru-RU"/>
        </w:rPr>
        <w:t xml:space="preserve"> оценки </w:t>
      </w:r>
      <w:proofErr w:type="spellStart"/>
      <w:r w:rsidRPr="00E07FF7">
        <w:rPr>
          <w:rFonts w:ascii="Calibri" w:hAnsi="Calibri" w:cs="Calibri"/>
          <w:sz w:val="22"/>
          <w:szCs w:val="22"/>
          <w:lang w:val="ru-RU"/>
        </w:rPr>
        <w:t>могат</w:t>
      </w:r>
      <w:proofErr w:type="spellEnd"/>
      <w:r w:rsidRPr="00E07FF7">
        <w:rPr>
          <w:rFonts w:ascii="Calibri" w:hAnsi="Calibri" w:cs="Calibri"/>
          <w:sz w:val="22"/>
          <w:szCs w:val="22"/>
          <w:lang w:val="ru-RU"/>
        </w:rPr>
        <w:t xml:space="preserve"> да се </w:t>
      </w:r>
      <w:proofErr w:type="spellStart"/>
      <w:r w:rsidRPr="00E07FF7">
        <w:rPr>
          <w:rFonts w:ascii="Calibri" w:hAnsi="Calibri" w:cs="Calibri"/>
          <w:sz w:val="22"/>
          <w:szCs w:val="22"/>
          <w:lang w:val="ru-RU"/>
        </w:rPr>
        <w:t>различават</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действителните</w:t>
      </w:r>
      <w:proofErr w:type="spellEnd"/>
      <w:r w:rsidRPr="00E07FF7">
        <w:rPr>
          <w:rFonts w:ascii="Calibri" w:hAnsi="Calibri" w:cs="Calibri"/>
          <w:sz w:val="22"/>
          <w:szCs w:val="22"/>
          <w:lang w:val="ru-RU"/>
        </w:rPr>
        <w:t xml:space="preserve"> цени, </w:t>
      </w:r>
      <w:proofErr w:type="spellStart"/>
      <w:r w:rsidRPr="00E07FF7">
        <w:rPr>
          <w:rFonts w:ascii="Calibri" w:hAnsi="Calibri" w:cs="Calibri"/>
          <w:sz w:val="22"/>
          <w:szCs w:val="22"/>
          <w:lang w:val="ru-RU"/>
        </w:rPr>
        <w:t>които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биха</w:t>
      </w:r>
      <w:proofErr w:type="spellEnd"/>
      <w:r w:rsidRPr="00E07FF7">
        <w:rPr>
          <w:rFonts w:ascii="Calibri" w:hAnsi="Calibri" w:cs="Calibri"/>
          <w:sz w:val="22"/>
          <w:szCs w:val="22"/>
          <w:lang w:val="ru-RU"/>
        </w:rPr>
        <w:t xml:space="preserve"> били </w:t>
      </w:r>
      <w:proofErr w:type="spellStart"/>
      <w:r w:rsidRPr="00E07FF7">
        <w:rPr>
          <w:rFonts w:ascii="Calibri" w:hAnsi="Calibri" w:cs="Calibri"/>
          <w:sz w:val="22"/>
          <w:szCs w:val="22"/>
          <w:lang w:val="ru-RU"/>
        </w:rPr>
        <w:t>определени</w:t>
      </w:r>
      <w:proofErr w:type="spellEnd"/>
      <w:r w:rsidRPr="00E07FF7">
        <w:rPr>
          <w:rFonts w:ascii="Calibri" w:hAnsi="Calibri" w:cs="Calibri"/>
          <w:sz w:val="22"/>
          <w:szCs w:val="22"/>
          <w:lang w:val="ru-RU"/>
        </w:rPr>
        <w:t xml:space="preserve"> при справедлива </w:t>
      </w:r>
      <w:proofErr w:type="spellStart"/>
      <w:r w:rsidRPr="00E07FF7">
        <w:rPr>
          <w:rFonts w:ascii="Calibri" w:hAnsi="Calibri" w:cs="Calibri"/>
          <w:sz w:val="22"/>
          <w:szCs w:val="22"/>
          <w:lang w:val="ru-RU"/>
        </w:rPr>
        <w:t>пазарна</w:t>
      </w:r>
      <w:proofErr w:type="spellEnd"/>
      <w:r w:rsidRPr="00E07FF7">
        <w:rPr>
          <w:rFonts w:ascii="Calibri" w:hAnsi="Calibri" w:cs="Calibri"/>
          <w:sz w:val="22"/>
          <w:szCs w:val="22"/>
          <w:lang w:val="ru-RU"/>
        </w:rPr>
        <w:t xml:space="preserve"> сделка между </w:t>
      </w:r>
      <w:proofErr w:type="spellStart"/>
      <w:r w:rsidRPr="00E07FF7">
        <w:rPr>
          <w:rFonts w:ascii="Calibri" w:hAnsi="Calibri" w:cs="Calibri"/>
          <w:sz w:val="22"/>
          <w:szCs w:val="22"/>
          <w:lang w:val="ru-RU"/>
        </w:rPr>
        <w:t>информирани</w:t>
      </w:r>
      <w:proofErr w:type="spellEnd"/>
      <w:r w:rsidRPr="00E07FF7">
        <w:rPr>
          <w:rFonts w:ascii="Calibri" w:hAnsi="Calibri" w:cs="Calibri"/>
          <w:sz w:val="22"/>
          <w:szCs w:val="22"/>
          <w:lang w:val="ru-RU"/>
        </w:rPr>
        <w:t xml:space="preserve"> и </w:t>
      </w:r>
      <w:proofErr w:type="spellStart"/>
      <w:r w:rsidRPr="00E07FF7">
        <w:rPr>
          <w:rFonts w:ascii="Calibri" w:hAnsi="Calibri" w:cs="Calibri"/>
          <w:sz w:val="22"/>
          <w:szCs w:val="22"/>
          <w:lang w:val="ru-RU"/>
        </w:rPr>
        <w:t>желаещи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страни</w:t>
      </w:r>
      <w:proofErr w:type="spellEnd"/>
      <w:r w:rsidRPr="00E07FF7">
        <w:rPr>
          <w:rFonts w:ascii="Calibri" w:hAnsi="Calibri" w:cs="Calibri"/>
          <w:sz w:val="22"/>
          <w:szCs w:val="22"/>
          <w:lang w:val="ru-RU"/>
        </w:rPr>
        <w:t xml:space="preserve"> в края на </w:t>
      </w:r>
      <w:proofErr w:type="spellStart"/>
      <w:r w:rsidRPr="00E07FF7">
        <w:rPr>
          <w:rFonts w:ascii="Calibri" w:hAnsi="Calibri" w:cs="Calibri"/>
          <w:sz w:val="22"/>
          <w:szCs w:val="22"/>
          <w:lang w:val="ru-RU"/>
        </w:rPr>
        <w:t>отчетния</w:t>
      </w:r>
      <w:proofErr w:type="spellEnd"/>
      <w:r w:rsidRPr="00E07FF7">
        <w:rPr>
          <w:rFonts w:ascii="Calibri" w:hAnsi="Calibri" w:cs="Calibri"/>
          <w:sz w:val="22"/>
          <w:szCs w:val="22"/>
          <w:lang w:val="ru-RU"/>
        </w:rPr>
        <w:t xml:space="preserve"> период.</w:t>
      </w:r>
    </w:p>
    <w:p w14:paraId="581D3188" w14:textId="77777777" w:rsidR="003744E4" w:rsidRPr="00E07FF7" w:rsidRDefault="003744E4" w:rsidP="00583749">
      <w:pPr>
        <w:ind w:left="340" w:right="340"/>
        <w:rPr>
          <w:rFonts w:ascii="Calibri" w:hAnsi="Calibri" w:cs="Calibri"/>
          <w:b/>
          <w:i/>
          <w:iCs/>
          <w:sz w:val="22"/>
          <w:szCs w:val="22"/>
          <w:lang w:val="bg-BG"/>
        </w:rPr>
      </w:pPr>
    </w:p>
    <w:p w14:paraId="73021953" w14:textId="77777777" w:rsidR="0020104D" w:rsidRPr="00C96B93" w:rsidRDefault="0020104D" w:rsidP="00CD4C24">
      <w:pPr>
        <w:pStyle w:val="ListParagraph"/>
        <w:numPr>
          <w:ilvl w:val="1"/>
          <w:numId w:val="23"/>
        </w:numPr>
        <w:ind w:right="340"/>
        <w:rPr>
          <w:rFonts w:ascii="Calibri" w:hAnsi="Calibri" w:cs="Calibri"/>
          <w:b/>
          <w:bCs/>
          <w:i/>
          <w:sz w:val="22"/>
          <w:szCs w:val="22"/>
          <w:lang w:val="ru-RU"/>
        </w:rPr>
      </w:pPr>
      <w:r w:rsidRPr="00C96B93">
        <w:rPr>
          <w:rFonts w:ascii="Calibri" w:hAnsi="Calibri" w:cs="Calibri"/>
          <w:b/>
          <w:bCs/>
          <w:i/>
          <w:sz w:val="22"/>
          <w:szCs w:val="22"/>
          <w:lang w:val="ru-RU"/>
        </w:rPr>
        <w:t xml:space="preserve">Сделки </w:t>
      </w:r>
      <w:proofErr w:type="spellStart"/>
      <w:r w:rsidRPr="00C96B93">
        <w:rPr>
          <w:rFonts w:ascii="Calibri" w:hAnsi="Calibri" w:cs="Calibri"/>
          <w:b/>
          <w:bCs/>
          <w:i/>
          <w:sz w:val="22"/>
          <w:szCs w:val="22"/>
          <w:lang w:val="ru-RU"/>
        </w:rPr>
        <w:t>със</w:t>
      </w:r>
      <w:proofErr w:type="spellEnd"/>
      <w:r w:rsidRPr="00C96B93">
        <w:rPr>
          <w:rFonts w:ascii="Calibri" w:hAnsi="Calibri" w:cs="Calibri"/>
          <w:b/>
          <w:bCs/>
          <w:i/>
          <w:sz w:val="22"/>
          <w:szCs w:val="22"/>
          <w:lang w:val="ru-RU"/>
        </w:rPr>
        <w:t xml:space="preserve"> </w:t>
      </w:r>
      <w:proofErr w:type="spellStart"/>
      <w:r w:rsidRPr="00C96B93">
        <w:rPr>
          <w:rFonts w:ascii="Calibri" w:hAnsi="Calibri" w:cs="Calibri"/>
          <w:b/>
          <w:bCs/>
          <w:i/>
          <w:sz w:val="22"/>
          <w:szCs w:val="22"/>
          <w:lang w:val="ru-RU"/>
        </w:rPr>
        <w:t>свързани</w:t>
      </w:r>
      <w:proofErr w:type="spellEnd"/>
      <w:r w:rsidRPr="00C96B93">
        <w:rPr>
          <w:rFonts w:ascii="Calibri" w:hAnsi="Calibri" w:cs="Calibri"/>
          <w:b/>
          <w:bCs/>
          <w:i/>
          <w:sz w:val="22"/>
          <w:szCs w:val="22"/>
          <w:lang w:val="ru-RU"/>
        </w:rPr>
        <w:t xml:space="preserve"> лица </w:t>
      </w:r>
    </w:p>
    <w:p w14:paraId="32928D13" w14:textId="77777777" w:rsidR="003E64C4" w:rsidRPr="00E07FF7" w:rsidRDefault="003E64C4" w:rsidP="00790EC9">
      <w:pPr>
        <w:ind w:right="340"/>
        <w:rPr>
          <w:rFonts w:ascii="Calibri" w:hAnsi="Calibri" w:cs="Calibri"/>
          <w:b/>
          <w:i/>
          <w:iCs/>
          <w:color w:val="000000"/>
          <w:sz w:val="22"/>
          <w:szCs w:val="22"/>
        </w:rPr>
      </w:pPr>
    </w:p>
    <w:p w14:paraId="3B3AD88F" w14:textId="77777777" w:rsidR="0020104D" w:rsidRDefault="0020104D" w:rsidP="004A4E7F">
      <w:pPr>
        <w:ind w:left="340" w:right="340"/>
        <w:jc w:val="both"/>
        <w:rPr>
          <w:rFonts w:ascii="Calibri" w:hAnsi="Calibri" w:cs="Calibri"/>
          <w:sz w:val="22"/>
          <w:szCs w:val="22"/>
          <w:lang w:val="bg-BG"/>
        </w:rPr>
      </w:pPr>
      <w:r w:rsidRPr="00E07FF7">
        <w:rPr>
          <w:rFonts w:ascii="Calibri" w:hAnsi="Calibri" w:cs="Calibri"/>
          <w:sz w:val="22"/>
          <w:szCs w:val="22"/>
          <w:lang w:val="bg-BG"/>
        </w:rPr>
        <w:t>Свързани лица съгласно МСС 24, се считат лицата при които едната от страните има възможност да упражнява контрол или значително влияние върху другата при взимането на финансови или оперативни решения.</w:t>
      </w:r>
    </w:p>
    <w:p w14:paraId="5B92CACD" w14:textId="77777777" w:rsidR="00C96B93" w:rsidRDefault="00C96B93" w:rsidP="004A4E7F">
      <w:pPr>
        <w:ind w:left="340" w:right="340"/>
        <w:jc w:val="both"/>
        <w:rPr>
          <w:rFonts w:ascii="Calibri" w:hAnsi="Calibri" w:cs="Calibri"/>
          <w:sz w:val="22"/>
          <w:szCs w:val="22"/>
          <w:lang w:val="bg-BG"/>
        </w:rPr>
      </w:pPr>
    </w:p>
    <w:p w14:paraId="297B070C" w14:textId="77777777" w:rsidR="00AF53BD" w:rsidRPr="00EE078B" w:rsidRDefault="00AF53BD" w:rsidP="00CD4C24">
      <w:pPr>
        <w:pStyle w:val="ListParagraph"/>
        <w:numPr>
          <w:ilvl w:val="0"/>
          <w:numId w:val="22"/>
        </w:numPr>
        <w:jc w:val="both"/>
        <w:rPr>
          <w:rFonts w:ascii="Calibri" w:hAnsi="Calibri" w:cs="Calibri"/>
          <w:b/>
          <w:bCs/>
          <w:kern w:val="32"/>
          <w:sz w:val="22"/>
          <w:szCs w:val="22"/>
          <w:lang w:val="bg-BG"/>
        </w:rPr>
      </w:pPr>
      <w:r w:rsidRPr="00EE078B">
        <w:rPr>
          <w:rFonts w:ascii="Calibri" w:hAnsi="Calibri" w:cs="Calibri"/>
          <w:b/>
          <w:bCs/>
          <w:kern w:val="32"/>
          <w:sz w:val="22"/>
          <w:szCs w:val="22"/>
          <w:lang w:val="bg-BG"/>
        </w:rPr>
        <w:t>ОТЧИТАНЕ ПО СЕГМЕНТИ</w:t>
      </w:r>
    </w:p>
    <w:p w14:paraId="6FCA1266" w14:textId="77777777" w:rsidR="00B44B9C" w:rsidRPr="00E07FF7" w:rsidRDefault="00B44B9C" w:rsidP="004A4E7F">
      <w:pPr>
        <w:spacing w:before="120" w:after="120"/>
        <w:ind w:left="340" w:right="340"/>
        <w:jc w:val="both"/>
        <w:rPr>
          <w:rFonts w:ascii="Calibri" w:hAnsi="Calibri" w:cs="Calibri"/>
          <w:sz w:val="22"/>
          <w:szCs w:val="22"/>
          <w:lang w:val="bg-BG"/>
        </w:rPr>
      </w:pPr>
      <w:r w:rsidRPr="00E07FF7">
        <w:rPr>
          <w:rFonts w:ascii="Calibri" w:hAnsi="Calibri" w:cs="Calibri"/>
          <w:sz w:val="22"/>
          <w:szCs w:val="22"/>
          <w:lang w:val="bg-BG"/>
        </w:rPr>
        <w:t>Ръководството определя към настоящия момент следните оперативни сегменти: сегмент от инвестиции в инвестиционни имоти и аванси за придобиване на нетекущи активи  Тези оперативни сегменти се наблюдават от ръководството, което взема стратегически решения на базата на коригираните оперативни резултати на сегментите.</w:t>
      </w:r>
    </w:p>
    <w:p w14:paraId="3630D85A" w14:textId="77777777" w:rsidR="00996E67" w:rsidRDefault="00996E67" w:rsidP="004A4E7F">
      <w:pPr>
        <w:ind w:left="340" w:right="340"/>
        <w:rPr>
          <w:rFonts w:ascii="Calibri" w:hAnsi="Calibri" w:cs="Calibri"/>
          <w:sz w:val="22"/>
          <w:szCs w:val="22"/>
          <w:lang w:val="bg-BG"/>
        </w:rPr>
      </w:pPr>
    </w:p>
    <w:p w14:paraId="0AE8D3EF" w14:textId="77777777" w:rsidR="00F32537" w:rsidRDefault="00B44B9C" w:rsidP="004A4E7F">
      <w:pPr>
        <w:ind w:left="340" w:right="340"/>
        <w:rPr>
          <w:rFonts w:ascii="Calibri" w:hAnsi="Calibri" w:cs="Calibri"/>
          <w:sz w:val="22"/>
          <w:szCs w:val="22"/>
          <w:lang w:val="bg-BG"/>
        </w:rPr>
      </w:pPr>
      <w:r w:rsidRPr="00E07FF7">
        <w:rPr>
          <w:rFonts w:ascii="Calibri" w:hAnsi="Calibri" w:cs="Calibri"/>
          <w:sz w:val="22"/>
          <w:szCs w:val="22"/>
          <w:lang w:val="bg-BG"/>
        </w:rPr>
        <w:t>Информацията за отделните сегменти може да бъде анализирана за представените отчетни периоди, както следва:</w:t>
      </w:r>
    </w:p>
    <w:p w14:paraId="21172622" w14:textId="77777777" w:rsidR="00030C7C" w:rsidRDefault="00030C7C" w:rsidP="004A4E7F">
      <w:pPr>
        <w:ind w:left="340" w:right="340"/>
        <w:rPr>
          <w:rFonts w:ascii="Calibri" w:hAnsi="Calibri" w:cs="Calibri"/>
          <w:sz w:val="22"/>
          <w:szCs w:val="22"/>
          <w:lang w:val="bg-BG"/>
        </w:rPr>
      </w:pPr>
    </w:p>
    <w:tbl>
      <w:tblPr>
        <w:tblpPr w:leftFromText="180" w:rightFromText="180" w:vertAnchor="text" w:horzAnchor="margin" w:tblpY="180"/>
        <w:tblW w:w="10076" w:type="dxa"/>
        <w:tblCellMar>
          <w:left w:w="70" w:type="dxa"/>
          <w:right w:w="70" w:type="dxa"/>
        </w:tblCellMar>
        <w:tblLook w:val="00A0" w:firstRow="1" w:lastRow="0" w:firstColumn="1" w:lastColumn="0" w:noHBand="0" w:noVBand="0"/>
      </w:tblPr>
      <w:tblGrid>
        <w:gridCol w:w="3512"/>
        <w:gridCol w:w="152"/>
        <w:gridCol w:w="2310"/>
        <w:gridCol w:w="2543"/>
        <w:gridCol w:w="1559"/>
      </w:tblGrid>
      <w:tr w:rsidR="00030C7C" w:rsidRPr="00030C7C" w14:paraId="2434284D" w14:textId="77777777" w:rsidTr="005C53C0">
        <w:trPr>
          <w:trHeight w:val="217"/>
        </w:trPr>
        <w:tc>
          <w:tcPr>
            <w:tcW w:w="3512" w:type="dxa"/>
            <w:tcBorders>
              <w:top w:val="nil"/>
              <w:left w:val="nil"/>
              <w:bottom w:val="nil"/>
              <w:right w:val="nil"/>
            </w:tcBorders>
          </w:tcPr>
          <w:p w14:paraId="101EA392" w14:textId="77777777" w:rsidR="00030C7C" w:rsidRPr="00030C7C" w:rsidRDefault="00030C7C" w:rsidP="00030C7C">
            <w:pPr>
              <w:rPr>
                <w:rFonts w:ascii="Calibri" w:hAnsi="Calibri" w:cs="Calibri"/>
                <w:sz w:val="20"/>
                <w:szCs w:val="20"/>
                <w:highlight w:val="yellow"/>
                <w:lang w:val="bg-BG"/>
              </w:rPr>
            </w:pPr>
          </w:p>
        </w:tc>
        <w:tc>
          <w:tcPr>
            <w:tcW w:w="2462" w:type="dxa"/>
            <w:gridSpan w:val="2"/>
            <w:tcBorders>
              <w:top w:val="nil"/>
              <w:left w:val="nil"/>
              <w:bottom w:val="single" w:sz="2" w:space="0" w:color="auto"/>
              <w:right w:val="nil"/>
            </w:tcBorders>
          </w:tcPr>
          <w:p w14:paraId="0275DAE1"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 xml:space="preserve">Инвестиционни </w:t>
            </w:r>
          </w:p>
          <w:p w14:paraId="7E5A9E1C"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 xml:space="preserve">имоти земеделски земи </w:t>
            </w:r>
          </w:p>
        </w:tc>
        <w:tc>
          <w:tcPr>
            <w:tcW w:w="2543" w:type="dxa"/>
            <w:tcBorders>
              <w:top w:val="nil"/>
              <w:left w:val="nil"/>
              <w:bottom w:val="single" w:sz="2" w:space="0" w:color="auto"/>
              <w:right w:val="nil"/>
            </w:tcBorders>
          </w:tcPr>
          <w:p w14:paraId="7570971A"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Инвестиционни имоти</w:t>
            </w:r>
          </w:p>
          <w:p w14:paraId="7B61A5D2"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 xml:space="preserve">други </w:t>
            </w:r>
          </w:p>
        </w:tc>
        <w:tc>
          <w:tcPr>
            <w:tcW w:w="1559" w:type="dxa"/>
            <w:tcBorders>
              <w:top w:val="nil"/>
              <w:left w:val="nil"/>
              <w:bottom w:val="single" w:sz="2" w:space="0" w:color="auto"/>
              <w:right w:val="nil"/>
            </w:tcBorders>
          </w:tcPr>
          <w:p w14:paraId="6C236059"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Общо</w:t>
            </w:r>
          </w:p>
        </w:tc>
      </w:tr>
      <w:tr w:rsidR="00030C7C" w:rsidRPr="00030C7C" w14:paraId="5E983CFB" w14:textId="77777777" w:rsidTr="005C53C0">
        <w:trPr>
          <w:trHeight w:val="217"/>
        </w:trPr>
        <w:tc>
          <w:tcPr>
            <w:tcW w:w="3512" w:type="dxa"/>
            <w:tcBorders>
              <w:top w:val="nil"/>
              <w:left w:val="nil"/>
              <w:bottom w:val="nil"/>
              <w:right w:val="nil"/>
            </w:tcBorders>
          </w:tcPr>
          <w:p w14:paraId="7FFAD016" w14:textId="77777777" w:rsidR="00030C7C" w:rsidRPr="00030C7C" w:rsidRDefault="00030C7C" w:rsidP="00030C7C">
            <w:pPr>
              <w:rPr>
                <w:rFonts w:ascii="Calibri" w:hAnsi="Calibri" w:cs="Calibri"/>
                <w:sz w:val="20"/>
                <w:szCs w:val="20"/>
                <w:lang w:val="bg-BG"/>
              </w:rPr>
            </w:pPr>
          </w:p>
        </w:tc>
        <w:tc>
          <w:tcPr>
            <w:tcW w:w="2462" w:type="dxa"/>
            <w:gridSpan w:val="2"/>
            <w:tcBorders>
              <w:top w:val="single" w:sz="2" w:space="0" w:color="auto"/>
              <w:left w:val="nil"/>
              <w:bottom w:val="nil"/>
              <w:right w:val="nil"/>
            </w:tcBorders>
          </w:tcPr>
          <w:p w14:paraId="540DCC16"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31.</w:t>
            </w:r>
            <w:r>
              <w:rPr>
                <w:rFonts w:ascii="Calibri" w:hAnsi="Calibri" w:cs="Calibri"/>
                <w:b/>
                <w:sz w:val="20"/>
                <w:szCs w:val="20"/>
                <w:lang w:val="bg-BG"/>
              </w:rPr>
              <w:t>03</w:t>
            </w:r>
            <w:r w:rsidRPr="00030C7C">
              <w:rPr>
                <w:rFonts w:ascii="Calibri" w:hAnsi="Calibri" w:cs="Calibri"/>
                <w:b/>
                <w:sz w:val="20"/>
                <w:szCs w:val="20"/>
                <w:lang w:val="bg-BG"/>
              </w:rPr>
              <w:t>.202</w:t>
            </w:r>
            <w:r>
              <w:rPr>
                <w:rFonts w:ascii="Calibri" w:hAnsi="Calibri" w:cs="Calibri"/>
                <w:b/>
                <w:sz w:val="20"/>
                <w:szCs w:val="20"/>
                <w:lang w:val="bg-BG"/>
              </w:rPr>
              <w:t>6</w:t>
            </w:r>
          </w:p>
        </w:tc>
        <w:tc>
          <w:tcPr>
            <w:tcW w:w="2543" w:type="dxa"/>
            <w:tcBorders>
              <w:top w:val="single" w:sz="2" w:space="0" w:color="auto"/>
              <w:left w:val="nil"/>
              <w:bottom w:val="nil"/>
              <w:right w:val="nil"/>
            </w:tcBorders>
          </w:tcPr>
          <w:p w14:paraId="305B37A4"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31.</w:t>
            </w:r>
            <w:r>
              <w:rPr>
                <w:rFonts w:ascii="Calibri" w:hAnsi="Calibri" w:cs="Calibri"/>
                <w:b/>
                <w:sz w:val="20"/>
                <w:szCs w:val="20"/>
                <w:lang w:val="bg-BG"/>
              </w:rPr>
              <w:t>03</w:t>
            </w:r>
            <w:r w:rsidRPr="00030C7C">
              <w:rPr>
                <w:rFonts w:ascii="Calibri" w:hAnsi="Calibri" w:cs="Calibri"/>
                <w:b/>
                <w:sz w:val="20"/>
                <w:szCs w:val="20"/>
                <w:lang w:val="bg-BG"/>
              </w:rPr>
              <w:t>.202</w:t>
            </w:r>
            <w:r>
              <w:rPr>
                <w:rFonts w:ascii="Calibri" w:hAnsi="Calibri" w:cs="Calibri"/>
                <w:b/>
                <w:sz w:val="20"/>
                <w:szCs w:val="20"/>
                <w:lang w:val="bg-BG"/>
              </w:rPr>
              <w:t>6</w:t>
            </w:r>
          </w:p>
        </w:tc>
        <w:tc>
          <w:tcPr>
            <w:tcW w:w="1559" w:type="dxa"/>
            <w:tcBorders>
              <w:top w:val="single" w:sz="2" w:space="0" w:color="auto"/>
              <w:left w:val="nil"/>
              <w:bottom w:val="nil"/>
              <w:right w:val="nil"/>
            </w:tcBorders>
          </w:tcPr>
          <w:p w14:paraId="36726BA4"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31.</w:t>
            </w:r>
            <w:r>
              <w:rPr>
                <w:rFonts w:ascii="Calibri" w:hAnsi="Calibri" w:cs="Calibri"/>
                <w:b/>
                <w:sz w:val="20"/>
                <w:szCs w:val="20"/>
                <w:lang w:val="bg-BG"/>
              </w:rPr>
              <w:t>03</w:t>
            </w:r>
            <w:r w:rsidRPr="00030C7C">
              <w:rPr>
                <w:rFonts w:ascii="Calibri" w:hAnsi="Calibri" w:cs="Calibri"/>
                <w:b/>
                <w:sz w:val="20"/>
                <w:szCs w:val="20"/>
                <w:lang w:val="bg-BG"/>
              </w:rPr>
              <w:t>.20</w:t>
            </w:r>
            <w:r w:rsidRPr="00030C7C">
              <w:rPr>
                <w:rFonts w:ascii="Calibri" w:hAnsi="Calibri" w:cs="Calibri"/>
                <w:b/>
                <w:sz w:val="20"/>
                <w:szCs w:val="20"/>
              </w:rPr>
              <w:t>2</w:t>
            </w:r>
            <w:r>
              <w:rPr>
                <w:rFonts w:ascii="Calibri" w:hAnsi="Calibri" w:cs="Calibri"/>
                <w:b/>
                <w:sz w:val="20"/>
                <w:szCs w:val="20"/>
                <w:lang w:val="bg-BG"/>
              </w:rPr>
              <w:t>6</w:t>
            </w:r>
          </w:p>
        </w:tc>
      </w:tr>
      <w:tr w:rsidR="00030C7C" w:rsidRPr="00030C7C" w14:paraId="21E97157" w14:textId="77777777" w:rsidTr="005C53C0">
        <w:trPr>
          <w:trHeight w:val="217"/>
        </w:trPr>
        <w:tc>
          <w:tcPr>
            <w:tcW w:w="3512" w:type="dxa"/>
            <w:tcBorders>
              <w:top w:val="nil"/>
              <w:left w:val="nil"/>
              <w:bottom w:val="nil"/>
              <w:right w:val="nil"/>
            </w:tcBorders>
          </w:tcPr>
          <w:p w14:paraId="11685130" w14:textId="77777777" w:rsidR="00030C7C" w:rsidRPr="00030C7C" w:rsidRDefault="00030C7C" w:rsidP="00030C7C">
            <w:pPr>
              <w:rPr>
                <w:rFonts w:ascii="Calibri" w:hAnsi="Calibri" w:cs="Calibri"/>
                <w:sz w:val="20"/>
                <w:szCs w:val="20"/>
                <w:lang w:val="bg-BG"/>
              </w:rPr>
            </w:pPr>
          </w:p>
        </w:tc>
        <w:tc>
          <w:tcPr>
            <w:tcW w:w="2462" w:type="dxa"/>
            <w:gridSpan w:val="2"/>
            <w:tcBorders>
              <w:top w:val="nil"/>
              <w:left w:val="nil"/>
              <w:bottom w:val="nil"/>
              <w:right w:val="nil"/>
            </w:tcBorders>
          </w:tcPr>
          <w:p w14:paraId="69FF5668" w14:textId="77777777" w:rsidR="00030C7C" w:rsidRPr="00030C7C" w:rsidRDefault="00030C7C" w:rsidP="00E86329">
            <w:pPr>
              <w:jc w:val="right"/>
              <w:rPr>
                <w:rFonts w:ascii="Calibri" w:hAnsi="Calibri" w:cs="Calibri"/>
                <w:b/>
                <w:sz w:val="20"/>
                <w:szCs w:val="20"/>
                <w:lang w:val="bg-BG"/>
              </w:rPr>
            </w:pPr>
            <w:r w:rsidRPr="00030C7C">
              <w:rPr>
                <w:rFonts w:ascii="Calibri" w:hAnsi="Calibri" w:cs="Calibri"/>
                <w:b/>
                <w:sz w:val="20"/>
                <w:szCs w:val="20"/>
                <w:lang w:val="bg-BG"/>
              </w:rPr>
              <w:t xml:space="preserve">хил. </w:t>
            </w:r>
            <w:r w:rsidR="00E86329">
              <w:rPr>
                <w:rFonts w:ascii="Calibri" w:hAnsi="Calibri" w:cs="Calibri"/>
                <w:b/>
                <w:sz w:val="20"/>
                <w:szCs w:val="20"/>
                <w:lang w:val="bg-BG"/>
              </w:rPr>
              <w:t>евро</w:t>
            </w:r>
          </w:p>
        </w:tc>
        <w:tc>
          <w:tcPr>
            <w:tcW w:w="2543" w:type="dxa"/>
            <w:tcBorders>
              <w:top w:val="nil"/>
              <w:left w:val="nil"/>
              <w:bottom w:val="nil"/>
              <w:right w:val="nil"/>
            </w:tcBorders>
          </w:tcPr>
          <w:p w14:paraId="03A2C7ED" w14:textId="77777777" w:rsidR="00030C7C" w:rsidRPr="00030C7C" w:rsidRDefault="00030C7C" w:rsidP="00E86329">
            <w:pPr>
              <w:jc w:val="right"/>
              <w:rPr>
                <w:rFonts w:ascii="Calibri" w:hAnsi="Calibri" w:cs="Calibri"/>
                <w:b/>
                <w:sz w:val="20"/>
                <w:szCs w:val="20"/>
                <w:lang w:val="bg-BG"/>
              </w:rPr>
            </w:pPr>
            <w:r w:rsidRPr="00030C7C">
              <w:rPr>
                <w:rFonts w:ascii="Calibri" w:hAnsi="Calibri" w:cs="Calibri"/>
                <w:b/>
                <w:sz w:val="20"/>
                <w:szCs w:val="20"/>
                <w:lang w:val="bg-BG"/>
              </w:rPr>
              <w:t xml:space="preserve">хил. </w:t>
            </w:r>
            <w:r w:rsidR="00E86329">
              <w:rPr>
                <w:rFonts w:ascii="Calibri" w:hAnsi="Calibri" w:cs="Calibri"/>
                <w:b/>
                <w:sz w:val="20"/>
                <w:szCs w:val="20"/>
                <w:lang w:val="bg-BG"/>
              </w:rPr>
              <w:t>евро</w:t>
            </w:r>
          </w:p>
        </w:tc>
        <w:tc>
          <w:tcPr>
            <w:tcW w:w="1559" w:type="dxa"/>
            <w:tcBorders>
              <w:top w:val="nil"/>
              <w:left w:val="nil"/>
              <w:bottom w:val="nil"/>
              <w:right w:val="nil"/>
            </w:tcBorders>
          </w:tcPr>
          <w:p w14:paraId="16DC710B" w14:textId="77777777" w:rsidR="00030C7C" w:rsidRPr="00030C7C" w:rsidRDefault="00030C7C" w:rsidP="00E86329">
            <w:pPr>
              <w:jc w:val="right"/>
              <w:rPr>
                <w:rFonts w:ascii="Calibri" w:hAnsi="Calibri" w:cs="Calibri"/>
                <w:b/>
                <w:sz w:val="20"/>
                <w:szCs w:val="20"/>
                <w:lang w:val="bg-BG"/>
              </w:rPr>
            </w:pPr>
            <w:r w:rsidRPr="00030C7C">
              <w:rPr>
                <w:rFonts w:ascii="Calibri" w:hAnsi="Calibri" w:cs="Calibri"/>
                <w:b/>
                <w:sz w:val="20"/>
                <w:szCs w:val="20"/>
                <w:lang w:val="bg-BG"/>
              </w:rPr>
              <w:t xml:space="preserve">хил. </w:t>
            </w:r>
            <w:r w:rsidR="00E86329">
              <w:rPr>
                <w:rFonts w:ascii="Calibri" w:hAnsi="Calibri" w:cs="Calibri"/>
                <w:b/>
                <w:sz w:val="20"/>
                <w:szCs w:val="20"/>
                <w:lang w:val="bg-BG"/>
              </w:rPr>
              <w:t>евро</w:t>
            </w:r>
          </w:p>
        </w:tc>
      </w:tr>
      <w:tr w:rsidR="00030C7C" w:rsidRPr="00030C7C" w14:paraId="0ADA9476" w14:textId="77777777" w:rsidTr="005C53C0">
        <w:trPr>
          <w:trHeight w:val="217"/>
        </w:trPr>
        <w:tc>
          <w:tcPr>
            <w:tcW w:w="3664" w:type="dxa"/>
            <w:gridSpan w:val="2"/>
            <w:tcBorders>
              <w:top w:val="nil"/>
              <w:left w:val="nil"/>
              <w:bottom w:val="nil"/>
              <w:right w:val="nil"/>
            </w:tcBorders>
          </w:tcPr>
          <w:p w14:paraId="13ADCEE1"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Приходи и разходи от:</w:t>
            </w:r>
          </w:p>
        </w:tc>
        <w:tc>
          <w:tcPr>
            <w:tcW w:w="2310" w:type="dxa"/>
            <w:tcBorders>
              <w:top w:val="nil"/>
              <w:left w:val="nil"/>
              <w:bottom w:val="nil"/>
              <w:right w:val="nil"/>
            </w:tcBorders>
          </w:tcPr>
          <w:p w14:paraId="0DE65107" w14:textId="77777777" w:rsidR="00030C7C" w:rsidRPr="00030C7C" w:rsidRDefault="00030C7C" w:rsidP="00030C7C">
            <w:pPr>
              <w:rPr>
                <w:rFonts w:ascii="Calibri" w:hAnsi="Calibri" w:cs="Calibri"/>
                <w:b/>
                <w:sz w:val="20"/>
                <w:szCs w:val="20"/>
                <w:lang w:val="bg-BG"/>
              </w:rPr>
            </w:pPr>
          </w:p>
        </w:tc>
        <w:tc>
          <w:tcPr>
            <w:tcW w:w="2543" w:type="dxa"/>
            <w:tcBorders>
              <w:top w:val="nil"/>
              <w:left w:val="nil"/>
              <w:bottom w:val="nil"/>
              <w:right w:val="nil"/>
            </w:tcBorders>
          </w:tcPr>
          <w:p w14:paraId="57BF315D" w14:textId="77777777" w:rsidR="00030C7C" w:rsidRPr="00030C7C" w:rsidRDefault="00030C7C" w:rsidP="00030C7C">
            <w:pPr>
              <w:rPr>
                <w:rFonts w:ascii="Calibri" w:hAnsi="Calibri" w:cs="Calibri"/>
                <w:b/>
                <w:sz w:val="20"/>
                <w:szCs w:val="20"/>
                <w:lang w:val="bg-BG"/>
              </w:rPr>
            </w:pPr>
          </w:p>
        </w:tc>
        <w:tc>
          <w:tcPr>
            <w:tcW w:w="1559" w:type="dxa"/>
            <w:tcBorders>
              <w:top w:val="nil"/>
              <w:left w:val="nil"/>
              <w:bottom w:val="nil"/>
              <w:right w:val="nil"/>
            </w:tcBorders>
          </w:tcPr>
          <w:p w14:paraId="5CD5A2FC" w14:textId="77777777" w:rsidR="00030C7C" w:rsidRPr="00030C7C" w:rsidRDefault="00030C7C" w:rsidP="00030C7C">
            <w:pPr>
              <w:rPr>
                <w:rFonts w:ascii="Calibri" w:hAnsi="Calibri" w:cs="Calibri"/>
                <w:b/>
                <w:sz w:val="20"/>
                <w:szCs w:val="20"/>
                <w:lang w:val="bg-BG"/>
              </w:rPr>
            </w:pPr>
          </w:p>
        </w:tc>
      </w:tr>
      <w:tr w:rsidR="00030C7C" w:rsidRPr="00030C7C" w14:paraId="4AD7013F" w14:textId="77777777" w:rsidTr="005C53C0">
        <w:trPr>
          <w:trHeight w:val="217"/>
        </w:trPr>
        <w:tc>
          <w:tcPr>
            <w:tcW w:w="3664" w:type="dxa"/>
            <w:gridSpan w:val="2"/>
            <w:tcBorders>
              <w:top w:val="nil"/>
              <w:left w:val="nil"/>
              <w:bottom w:val="nil"/>
              <w:right w:val="nil"/>
            </w:tcBorders>
          </w:tcPr>
          <w:p w14:paraId="7E7E3074"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приходи от наеми</w:t>
            </w:r>
          </w:p>
        </w:tc>
        <w:tc>
          <w:tcPr>
            <w:tcW w:w="2310" w:type="dxa"/>
            <w:tcBorders>
              <w:top w:val="nil"/>
              <w:left w:val="nil"/>
              <w:bottom w:val="nil"/>
              <w:right w:val="nil"/>
            </w:tcBorders>
            <w:vAlign w:val="bottom"/>
          </w:tcPr>
          <w:p w14:paraId="4A15DE2E" w14:textId="77777777" w:rsidR="00030C7C" w:rsidRPr="00030C7C" w:rsidRDefault="00666A5C" w:rsidP="00030C7C">
            <w:pPr>
              <w:jc w:val="right"/>
              <w:rPr>
                <w:rFonts w:ascii="Calibri" w:hAnsi="Calibri" w:cs="Calibri"/>
                <w:sz w:val="20"/>
                <w:szCs w:val="20"/>
                <w:lang w:val="bg-BG"/>
              </w:rPr>
            </w:pPr>
            <w:r>
              <w:rPr>
                <w:rFonts w:ascii="Calibri" w:hAnsi="Calibri" w:cs="Calibri"/>
                <w:sz w:val="20"/>
                <w:szCs w:val="20"/>
                <w:lang w:val="bg-BG"/>
              </w:rPr>
              <w:t>-</w:t>
            </w:r>
          </w:p>
        </w:tc>
        <w:tc>
          <w:tcPr>
            <w:tcW w:w="2543" w:type="dxa"/>
            <w:tcBorders>
              <w:top w:val="nil"/>
              <w:left w:val="nil"/>
              <w:bottom w:val="nil"/>
              <w:right w:val="nil"/>
            </w:tcBorders>
            <w:vAlign w:val="bottom"/>
          </w:tcPr>
          <w:p w14:paraId="43F97748" w14:textId="77777777" w:rsidR="00030C7C" w:rsidRPr="00030C7C" w:rsidRDefault="00666A5C" w:rsidP="00030C7C">
            <w:pPr>
              <w:jc w:val="right"/>
              <w:rPr>
                <w:rFonts w:ascii="Calibri" w:hAnsi="Calibri" w:cs="Calibri"/>
                <w:sz w:val="20"/>
                <w:szCs w:val="20"/>
                <w:lang w:val="bg-BG"/>
              </w:rPr>
            </w:pPr>
            <w:r>
              <w:rPr>
                <w:rFonts w:ascii="Calibri" w:hAnsi="Calibri" w:cs="Calibri"/>
                <w:sz w:val="20"/>
                <w:szCs w:val="20"/>
                <w:lang w:val="bg-BG"/>
              </w:rPr>
              <w:t>-</w:t>
            </w:r>
          </w:p>
        </w:tc>
        <w:tc>
          <w:tcPr>
            <w:tcW w:w="1559" w:type="dxa"/>
            <w:tcBorders>
              <w:top w:val="nil"/>
              <w:left w:val="nil"/>
              <w:bottom w:val="nil"/>
              <w:right w:val="nil"/>
            </w:tcBorders>
            <w:vAlign w:val="bottom"/>
          </w:tcPr>
          <w:p w14:paraId="5461E690" w14:textId="77777777" w:rsidR="00030C7C" w:rsidRPr="00030C7C" w:rsidRDefault="00666A5C" w:rsidP="00030C7C">
            <w:pPr>
              <w:jc w:val="right"/>
              <w:rPr>
                <w:rFonts w:ascii="Calibri" w:hAnsi="Calibri" w:cs="Calibri"/>
                <w:b/>
                <w:sz w:val="20"/>
                <w:szCs w:val="20"/>
                <w:lang w:val="bg-BG"/>
              </w:rPr>
            </w:pPr>
            <w:r>
              <w:rPr>
                <w:rFonts w:ascii="Calibri" w:hAnsi="Calibri" w:cs="Calibri"/>
                <w:b/>
                <w:sz w:val="20"/>
                <w:szCs w:val="20"/>
                <w:lang w:val="bg-BG"/>
              </w:rPr>
              <w:t>-</w:t>
            </w:r>
          </w:p>
        </w:tc>
      </w:tr>
      <w:tr w:rsidR="00030C7C" w:rsidRPr="00030C7C" w14:paraId="0C3BCEC0" w14:textId="77777777" w:rsidTr="005C53C0">
        <w:trPr>
          <w:trHeight w:val="217"/>
        </w:trPr>
        <w:tc>
          <w:tcPr>
            <w:tcW w:w="3664" w:type="dxa"/>
            <w:gridSpan w:val="2"/>
            <w:tcBorders>
              <w:top w:val="nil"/>
              <w:left w:val="nil"/>
              <w:bottom w:val="nil"/>
              <w:right w:val="nil"/>
            </w:tcBorders>
          </w:tcPr>
          <w:p w14:paraId="3557AD0C" w14:textId="77777777" w:rsidR="00030C7C" w:rsidRPr="00030C7C" w:rsidRDefault="00030C7C" w:rsidP="00030C7C">
            <w:pPr>
              <w:rPr>
                <w:rFonts w:ascii="Calibri" w:hAnsi="Calibri" w:cs="Calibri"/>
                <w:sz w:val="20"/>
                <w:szCs w:val="20"/>
                <w:lang w:val="bg-BG"/>
              </w:rPr>
            </w:pPr>
            <w:r w:rsidRPr="00030C7C">
              <w:rPr>
                <w:rFonts w:ascii="Calibri" w:hAnsi="Calibri" w:cs="Calibri"/>
                <w:color w:val="000000"/>
                <w:sz w:val="20"/>
                <w:szCs w:val="20"/>
                <w:lang w:val="bg-BG"/>
              </w:rPr>
              <w:t>- приходи от аренди и наеми зем. земи</w:t>
            </w:r>
          </w:p>
        </w:tc>
        <w:tc>
          <w:tcPr>
            <w:tcW w:w="2310" w:type="dxa"/>
            <w:tcBorders>
              <w:top w:val="nil"/>
              <w:left w:val="nil"/>
              <w:bottom w:val="nil"/>
              <w:right w:val="nil"/>
            </w:tcBorders>
            <w:vAlign w:val="bottom"/>
          </w:tcPr>
          <w:p w14:paraId="7F96730E" w14:textId="77777777" w:rsidR="00030C7C" w:rsidRPr="00030C7C" w:rsidRDefault="00666A5C" w:rsidP="00030C7C">
            <w:pPr>
              <w:jc w:val="right"/>
              <w:rPr>
                <w:rFonts w:ascii="Calibri" w:hAnsi="Calibri" w:cs="Calibri"/>
                <w:sz w:val="20"/>
                <w:szCs w:val="20"/>
                <w:lang w:val="bg-BG"/>
              </w:rPr>
            </w:pPr>
            <w:r>
              <w:rPr>
                <w:rFonts w:ascii="Calibri" w:hAnsi="Calibri" w:cs="Calibri"/>
                <w:sz w:val="20"/>
                <w:szCs w:val="20"/>
                <w:lang w:val="bg-BG"/>
              </w:rPr>
              <w:t>2</w:t>
            </w:r>
          </w:p>
        </w:tc>
        <w:tc>
          <w:tcPr>
            <w:tcW w:w="2543" w:type="dxa"/>
            <w:tcBorders>
              <w:top w:val="nil"/>
              <w:left w:val="nil"/>
              <w:bottom w:val="nil"/>
              <w:right w:val="nil"/>
            </w:tcBorders>
            <w:vAlign w:val="bottom"/>
          </w:tcPr>
          <w:p w14:paraId="49C8EE26"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559" w:type="dxa"/>
            <w:tcBorders>
              <w:top w:val="nil"/>
              <w:left w:val="nil"/>
              <w:bottom w:val="nil"/>
              <w:right w:val="nil"/>
            </w:tcBorders>
            <w:vAlign w:val="bottom"/>
          </w:tcPr>
          <w:p w14:paraId="3C6510A1" w14:textId="77777777" w:rsidR="00030C7C" w:rsidRPr="00030C7C" w:rsidRDefault="00666A5C" w:rsidP="00030C7C">
            <w:pPr>
              <w:jc w:val="right"/>
              <w:rPr>
                <w:rFonts w:ascii="Calibri" w:hAnsi="Calibri" w:cs="Calibri"/>
                <w:b/>
                <w:sz w:val="20"/>
                <w:szCs w:val="20"/>
                <w:lang w:val="bg-BG"/>
              </w:rPr>
            </w:pPr>
            <w:r>
              <w:rPr>
                <w:rFonts w:ascii="Calibri" w:hAnsi="Calibri" w:cs="Calibri"/>
                <w:b/>
                <w:sz w:val="20"/>
                <w:szCs w:val="20"/>
                <w:lang w:val="bg-BG"/>
              </w:rPr>
              <w:t>2</w:t>
            </w:r>
          </w:p>
        </w:tc>
      </w:tr>
      <w:tr w:rsidR="00030C7C" w:rsidRPr="00030C7C" w14:paraId="21F56041" w14:textId="77777777" w:rsidTr="005C53C0">
        <w:trPr>
          <w:trHeight w:val="217"/>
        </w:trPr>
        <w:tc>
          <w:tcPr>
            <w:tcW w:w="3512" w:type="dxa"/>
            <w:tcBorders>
              <w:top w:val="nil"/>
              <w:left w:val="nil"/>
              <w:bottom w:val="nil"/>
              <w:right w:val="nil"/>
            </w:tcBorders>
          </w:tcPr>
          <w:p w14:paraId="6D77628E" w14:textId="77777777" w:rsidR="00030C7C" w:rsidRPr="00030C7C" w:rsidRDefault="00030C7C" w:rsidP="00666A5C">
            <w:pPr>
              <w:autoSpaceDE w:val="0"/>
              <w:autoSpaceDN w:val="0"/>
              <w:adjustRightInd w:val="0"/>
              <w:rPr>
                <w:rFonts w:ascii="Calibri" w:hAnsi="Calibri" w:cs="Calibri"/>
                <w:sz w:val="20"/>
                <w:szCs w:val="20"/>
                <w:lang w:val="bg-BG"/>
              </w:rPr>
            </w:pPr>
            <w:r w:rsidRPr="00030C7C">
              <w:rPr>
                <w:rFonts w:ascii="Calibri" w:eastAsia="Calibri" w:hAnsi="Calibri" w:cs="Calibri"/>
                <w:sz w:val="20"/>
                <w:szCs w:val="20"/>
                <w:lang w:val="bg-BG"/>
              </w:rPr>
              <w:t xml:space="preserve">- </w:t>
            </w:r>
            <w:r w:rsidR="00666A5C" w:rsidRPr="00687A49">
              <w:rPr>
                <w:rFonts w:cstheme="minorHAnsi"/>
                <w:lang w:val="ru-RU"/>
              </w:rPr>
              <w:t xml:space="preserve"> </w:t>
            </w:r>
            <w:r w:rsidR="00666A5C" w:rsidRPr="00CA6CB3">
              <w:rPr>
                <w:rFonts w:ascii="Calibri" w:hAnsi="Calibri" w:cs="Calibri"/>
                <w:color w:val="000000"/>
                <w:sz w:val="20"/>
                <w:szCs w:val="20"/>
                <w:lang w:val="bg-BG"/>
              </w:rPr>
              <w:t>Печалба от продажба на инвестиционни имоти</w:t>
            </w:r>
            <w:r w:rsidR="00666A5C" w:rsidRPr="00666A5C">
              <w:rPr>
                <w:rFonts w:ascii="Calibri" w:hAnsi="Calibri" w:cs="Calibri"/>
                <w:color w:val="000000"/>
                <w:sz w:val="20"/>
                <w:szCs w:val="20"/>
                <w:lang w:val="bg-BG"/>
              </w:rPr>
              <w:t xml:space="preserve"> </w:t>
            </w:r>
            <w:r w:rsidRPr="00030C7C">
              <w:rPr>
                <w:rFonts w:ascii="Calibri" w:hAnsi="Calibri" w:cs="Calibri"/>
                <w:color w:val="000000"/>
                <w:sz w:val="20"/>
                <w:szCs w:val="20"/>
                <w:lang w:val="bg-BG"/>
              </w:rPr>
              <w:t>промяна</w:t>
            </w:r>
            <w:r w:rsidRPr="00687A49">
              <w:rPr>
                <w:rFonts w:ascii="Calibri" w:eastAsia="Calibri" w:hAnsi="Calibri" w:cs="Calibri"/>
                <w:sz w:val="20"/>
                <w:szCs w:val="20"/>
                <w:lang w:val="ru-RU"/>
              </w:rPr>
              <w:t xml:space="preserve"> </w:t>
            </w:r>
          </w:p>
        </w:tc>
        <w:tc>
          <w:tcPr>
            <w:tcW w:w="2462" w:type="dxa"/>
            <w:gridSpan w:val="2"/>
            <w:tcBorders>
              <w:top w:val="nil"/>
              <w:left w:val="nil"/>
              <w:bottom w:val="nil"/>
              <w:right w:val="nil"/>
            </w:tcBorders>
            <w:vAlign w:val="bottom"/>
          </w:tcPr>
          <w:p w14:paraId="180CD461" w14:textId="77777777" w:rsidR="00030C7C" w:rsidRPr="00030C7C" w:rsidRDefault="00666A5C" w:rsidP="00030C7C">
            <w:pPr>
              <w:jc w:val="right"/>
              <w:rPr>
                <w:rFonts w:ascii="Calibri" w:hAnsi="Calibri" w:cs="Calibri"/>
                <w:sz w:val="20"/>
                <w:szCs w:val="20"/>
                <w:lang w:val="bg-BG"/>
              </w:rPr>
            </w:pPr>
            <w:r>
              <w:rPr>
                <w:rFonts w:ascii="Calibri" w:hAnsi="Calibri" w:cs="Calibri"/>
                <w:sz w:val="20"/>
                <w:szCs w:val="20"/>
                <w:lang w:val="bg-BG"/>
              </w:rPr>
              <w:t>-</w:t>
            </w:r>
          </w:p>
        </w:tc>
        <w:tc>
          <w:tcPr>
            <w:tcW w:w="2543" w:type="dxa"/>
            <w:tcBorders>
              <w:top w:val="nil"/>
              <w:left w:val="nil"/>
              <w:bottom w:val="nil"/>
              <w:right w:val="nil"/>
            </w:tcBorders>
            <w:vAlign w:val="bottom"/>
          </w:tcPr>
          <w:p w14:paraId="3F3C4B34" w14:textId="77777777" w:rsidR="00030C7C" w:rsidRPr="00030C7C" w:rsidRDefault="00666A5C" w:rsidP="00030C7C">
            <w:pPr>
              <w:jc w:val="right"/>
              <w:rPr>
                <w:rFonts w:ascii="Calibri" w:hAnsi="Calibri" w:cs="Calibri"/>
                <w:sz w:val="20"/>
                <w:szCs w:val="20"/>
                <w:lang w:val="bg-BG"/>
              </w:rPr>
            </w:pPr>
            <w:r>
              <w:rPr>
                <w:rFonts w:ascii="Calibri" w:hAnsi="Calibri" w:cs="Calibri"/>
                <w:sz w:val="20"/>
                <w:szCs w:val="20"/>
                <w:lang w:val="bg-BG"/>
              </w:rPr>
              <w:t>24</w:t>
            </w:r>
          </w:p>
        </w:tc>
        <w:tc>
          <w:tcPr>
            <w:tcW w:w="1559" w:type="dxa"/>
            <w:tcBorders>
              <w:top w:val="nil"/>
              <w:left w:val="nil"/>
              <w:bottom w:val="nil"/>
              <w:right w:val="nil"/>
            </w:tcBorders>
            <w:vAlign w:val="bottom"/>
          </w:tcPr>
          <w:p w14:paraId="071DEC0D" w14:textId="77777777" w:rsidR="00030C7C" w:rsidRPr="00030C7C" w:rsidRDefault="00666A5C" w:rsidP="00030C7C">
            <w:pPr>
              <w:jc w:val="right"/>
              <w:rPr>
                <w:rFonts w:ascii="Calibri" w:hAnsi="Calibri" w:cs="Calibri"/>
                <w:b/>
                <w:sz w:val="20"/>
                <w:szCs w:val="20"/>
                <w:lang w:val="bg-BG"/>
              </w:rPr>
            </w:pPr>
            <w:r>
              <w:rPr>
                <w:rFonts w:ascii="Calibri" w:hAnsi="Calibri" w:cs="Calibri"/>
                <w:b/>
                <w:sz w:val="20"/>
                <w:szCs w:val="20"/>
                <w:lang w:val="bg-BG"/>
              </w:rPr>
              <w:t>24</w:t>
            </w:r>
          </w:p>
        </w:tc>
      </w:tr>
      <w:tr w:rsidR="00030C7C" w:rsidRPr="00030C7C" w14:paraId="58EC86A7" w14:textId="77777777" w:rsidTr="005C53C0">
        <w:trPr>
          <w:trHeight w:val="217"/>
        </w:trPr>
        <w:tc>
          <w:tcPr>
            <w:tcW w:w="3664" w:type="dxa"/>
            <w:gridSpan w:val="2"/>
            <w:tcBorders>
              <w:top w:val="nil"/>
              <w:left w:val="nil"/>
              <w:bottom w:val="nil"/>
              <w:right w:val="nil"/>
            </w:tcBorders>
          </w:tcPr>
          <w:p w14:paraId="5D7A538F" w14:textId="77777777" w:rsidR="00030C7C" w:rsidRPr="00030C7C" w:rsidRDefault="00030C7C" w:rsidP="00030C7C">
            <w:pPr>
              <w:rPr>
                <w:rFonts w:ascii="Garamond" w:hAnsi="Garamond" w:cs="Calibri"/>
                <w:sz w:val="20"/>
                <w:szCs w:val="20"/>
                <w:lang w:val="bg-BG"/>
              </w:rPr>
            </w:pPr>
            <w:r w:rsidRPr="00030C7C">
              <w:rPr>
                <w:rFonts w:ascii="Calibri" w:hAnsi="Calibri" w:cs="Calibri"/>
                <w:sz w:val="20"/>
                <w:szCs w:val="20"/>
                <w:lang w:val="bg-BG"/>
              </w:rPr>
              <w:t>- финансови приходи</w:t>
            </w:r>
          </w:p>
        </w:tc>
        <w:tc>
          <w:tcPr>
            <w:tcW w:w="2310" w:type="dxa"/>
            <w:tcBorders>
              <w:top w:val="nil"/>
              <w:left w:val="nil"/>
              <w:bottom w:val="nil"/>
              <w:right w:val="nil"/>
            </w:tcBorders>
            <w:vAlign w:val="bottom"/>
          </w:tcPr>
          <w:p w14:paraId="38E48CC3" w14:textId="77777777" w:rsidR="00030C7C" w:rsidRPr="00030C7C" w:rsidRDefault="00666A5C" w:rsidP="00030C7C">
            <w:pPr>
              <w:jc w:val="right"/>
              <w:rPr>
                <w:rFonts w:ascii="Calibri" w:hAnsi="Calibri" w:cs="Calibri"/>
                <w:sz w:val="20"/>
                <w:szCs w:val="20"/>
                <w:lang w:val="bg-BG"/>
              </w:rPr>
            </w:pPr>
            <w:r>
              <w:rPr>
                <w:rFonts w:ascii="Calibri" w:hAnsi="Calibri" w:cs="Calibri"/>
                <w:sz w:val="20"/>
                <w:szCs w:val="20"/>
                <w:lang w:val="bg-BG"/>
              </w:rPr>
              <w:t>14</w:t>
            </w:r>
          </w:p>
        </w:tc>
        <w:tc>
          <w:tcPr>
            <w:tcW w:w="2543" w:type="dxa"/>
            <w:tcBorders>
              <w:top w:val="nil"/>
              <w:left w:val="nil"/>
              <w:bottom w:val="nil"/>
              <w:right w:val="nil"/>
            </w:tcBorders>
            <w:vAlign w:val="bottom"/>
          </w:tcPr>
          <w:p w14:paraId="32F8D953"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559" w:type="dxa"/>
            <w:tcBorders>
              <w:top w:val="nil"/>
              <w:left w:val="nil"/>
              <w:bottom w:val="nil"/>
              <w:right w:val="nil"/>
            </w:tcBorders>
            <w:vAlign w:val="bottom"/>
          </w:tcPr>
          <w:p w14:paraId="0FB61FBE" w14:textId="77777777" w:rsidR="00030C7C" w:rsidRPr="00030C7C" w:rsidRDefault="00666A5C" w:rsidP="00030C7C">
            <w:pPr>
              <w:jc w:val="right"/>
              <w:rPr>
                <w:rFonts w:ascii="Calibri" w:hAnsi="Calibri" w:cs="Calibri"/>
                <w:b/>
                <w:sz w:val="20"/>
                <w:szCs w:val="20"/>
                <w:lang w:val="bg-BG"/>
              </w:rPr>
            </w:pPr>
            <w:r>
              <w:rPr>
                <w:rFonts w:ascii="Calibri" w:hAnsi="Calibri" w:cs="Calibri"/>
                <w:b/>
                <w:sz w:val="20"/>
                <w:szCs w:val="20"/>
                <w:lang w:val="bg-BG"/>
              </w:rPr>
              <w:t>14</w:t>
            </w:r>
          </w:p>
        </w:tc>
      </w:tr>
      <w:tr w:rsidR="00030C7C" w:rsidRPr="00030C7C" w14:paraId="7E8FFC18" w14:textId="77777777" w:rsidTr="005C53C0">
        <w:trPr>
          <w:trHeight w:val="217"/>
        </w:trPr>
        <w:tc>
          <w:tcPr>
            <w:tcW w:w="3664" w:type="dxa"/>
            <w:gridSpan w:val="2"/>
            <w:tcBorders>
              <w:top w:val="nil"/>
              <w:left w:val="nil"/>
              <w:bottom w:val="nil"/>
              <w:right w:val="nil"/>
            </w:tcBorders>
          </w:tcPr>
          <w:p w14:paraId="04F68B37" w14:textId="77777777" w:rsidR="00030C7C" w:rsidRPr="00030C7C" w:rsidRDefault="00030C7C" w:rsidP="00030C7C">
            <w:pPr>
              <w:rPr>
                <w:rFonts w:ascii="Calibri" w:hAnsi="Calibri" w:cs="Calibri"/>
                <w:b/>
                <w:sz w:val="20"/>
                <w:szCs w:val="20"/>
                <w:lang w:val="bg-BG"/>
              </w:rPr>
            </w:pPr>
            <w:r w:rsidRPr="00030C7C">
              <w:rPr>
                <w:rFonts w:ascii="Calibri" w:hAnsi="Calibri" w:cs="Calibri"/>
                <w:b/>
                <w:sz w:val="20"/>
                <w:szCs w:val="20"/>
                <w:lang w:val="bg-BG"/>
              </w:rPr>
              <w:t>Приходи на сегмента</w:t>
            </w:r>
          </w:p>
        </w:tc>
        <w:tc>
          <w:tcPr>
            <w:tcW w:w="2310" w:type="dxa"/>
            <w:tcBorders>
              <w:top w:val="single" w:sz="2" w:space="0" w:color="auto"/>
              <w:left w:val="nil"/>
              <w:bottom w:val="single" w:sz="2" w:space="0" w:color="auto"/>
              <w:right w:val="nil"/>
            </w:tcBorders>
            <w:vAlign w:val="bottom"/>
          </w:tcPr>
          <w:p w14:paraId="01476898" w14:textId="77777777" w:rsidR="00030C7C" w:rsidRPr="00030C7C" w:rsidRDefault="00666A5C" w:rsidP="00030C7C">
            <w:pPr>
              <w:jc w:val="right"/>
              <w:rPr>
                <w:rFonts w:ascii="Calibri" w:hAnsi="Calibri" w:cs="Calibri"/>
                <w:b/>
                <w:sz w:val="20"/>
                <w:szCs w:val="20"/>
                <w:lang w:val="bg-BG"/>
              </w:rPr>
            </w:pPr>
            <w:r>
              <w:rPr>
                <w:rFonts w:ascii="Calibri" w:hAnsi="Calibri" w:cs="Calibri"/>
                <w:b/>
                <w:sz w:val="20"/>
                <w:szCs w:val="20"/>
                <w:lang w:val="bg-BG"/>
              </w:rPr>
              <w:t>16</w:t>
            </w:r>
          </w:p>
        </w:tc>
        <w:tc>
          <w:tcPr>
            <w:tcW w:w="2543" w:type="dxa"/>
            <w:tcBorders>
              <w:top w:val="single" w:sz="2" w:space="0" w:color="auto"/>
              <w:left w:val="nil"/>
              <w:bottom w:val="single" w:sz="2" w:space="0" w:color="auto"/>
              <w:right w:val="nil"/>
            </w:tcBorders>
            <w:vAlign w:val="bottom"/>
          </w:tcPr>
          <w:p w14:paraId="2B8437C2" w14:textId="77777777" w:rsidR="00030C7C" w:rsidRPr="00030C7C" w:rsidRDefault="00666A5C" w:rsidP="00030C7C">
            <w:pPr>
              <w:jc w:val="right"/>
              <w:rPr>
                <w:rFonts w:ascii="Calibri" w:hAnsi="Calibri" w:cs="Calibri"/>
                <w:b/>
                <w:sz w:val="20"/>
                <w:szCs w:val="20"/>
                <w:lang w:val="bg-BG"/>
              </w:rPr>
            </w:pPr>
            <w:r>
              <w:rPr>
                <w:rFonts w:ascii="Calibri" w:hAnsi="Calibri" w:cs="Calibri"/>
                <w:b/>
                <w:sz w:val="20"/>
                <w:szCs w:val="20"/>
                <w:lang w:val="bg-BG"/>
              </w:rPr>
              <w:t>24</w:t>
            </w:r>
          </w:p>
        </w:tc>
        <w:tc>
          <w:tcPr>
            <w:tcW w:w="1559" w:type="dxa"/>
            <w:tcBorders>
              <w:top w:val="single" w:sz="2" w:space="0" w:color="auto"/>
              <w:left w:val="nil"/>
              <w:bottom w:val="single" w:sz="2" w:space="0" w:color="auto"/>
              <w:right w:val="nil"/>
            </w:tcBorders>
            <w:vAlign w:val="bottom"/>
          </w:tcPr>
          <w:p w14:paraId="0A5BCB39" w14:textId="77777777" w:rsidR="00030C7C" w:rsidRPr="00030C7C" w:rsidRDefault="00666A5C" w:rsidP="00030C7C">
            <w:pPr>
              <w:jc w:val="right"/>
              <w:rPr>
                <w:rFonts w:ascii="Calibri" w:hAnsi="Calibri" w:cs="Calibri"/>
                <w:b/>
                <w:sz w:val="20"/>
                <w:szCs w:val="20"/>
              </w:rPr>
            </w:pPr>
            <w:r>
              <w:rPr>
                <w:rFonts w:ascii="Calibri" w:hAnsi="Calibri" w:cs="Calibri"/>
                <w:b/>
                <w:sz w:val="20"/>
                <w:szCs w:val="20"/>
                <w:lang w:val="bg-BG"/>
              </w:rPr>
              <w:t>40</w:t>
            </w:r>
          </w:p>
        </w:tc>
      </w:tr>
      <w:tr w:rsidR="00030C7C" w:rsidRPr="00030C7C" w14:paraId="61ABA55D" w14:textId="77777777" w:rsidTr="005C53C0">
        <w:trPr>
          <w:trHeight w:val="217"/>
        </w:trPr>
        <w:tc>
          <w:tcPr>
            <w:tcW w:w="3664" w:type="dxa"/>
            <w:gridSpan w:val="2"/>
            <w:tcBorders>
              <w:top w:val="nil"/>
              <w:left w:val="nil"/>
              <w:bottom w:val="nil"/>
              <w:right w:val="nil"/>
            </w:tcBorders>
          </w:tcPr>
          <w:p w14:paraId="74C7179E" w14:textId="77777777" w:rsidR="00030C7C" w:rsidRPr="00030C7C" w:rsidRDefault="00030C7C" w:rsidP="00030C7C">
            <w:pPr>
              <w:rPr>
                <w:rFonts w:ascii="Calibri" w:hAnsi="Calibri" w:cs="Calibri"/>
                <w:b/>
                <w:bCs/>
                <w:color w:val="000000"/>
                <w:sz w:val="20"/>
                <w:szCs w:val="20"/>
                <w:lang w:val="bg-BG"/>
              </w:rPr>
            </w:pPr>
            <w:r w:rsidRPr="00030C7C">
              <w:rPr>
                <w:rFonts w:ascii="Calibri" w:hAnsi="Calibri" w:cs="Calibri"/>
                <w:b/>
                <w:bCs/>
                <w:color w:val="000000"/>
                <w:sz w:val="20"/>
                <w:szCs w:val="20"/>
                <w:lang w:val="bg-BG"/>
              </w:rPr>
              <w:t>Оперативна печалба на сегмента</w:t>
            </w:r>
          </w:p>
        </w:tc>
        <w:tc>
          <w:tcPr>
            <w:tcW w:w="2310" w:type="dxa"/>
            <w:tcBorders>
              <w:top w:val="single" w:sz="2" w:space="0" w:color="auto"/>
              <w:left w:val="nil"/>
              <w:right w:val="nil"/>
            </w:tcBorders>
            <w:vAlign w:val="bottom"/>
          </w:tcPr>
          <w:p w14:paraId="14E20A67" w14:textId="77777777" w:rsidR="00030C7C" w:rsidRPr="00030C7C" w:rsidRDefault="00030C7C" w:rsidP="00030C7C">
            <w:pPr>
              <w:jc w:val="right"/>
              <w:rPr>
                <w:rFonts w:ascii="Calibri" w:hAnsi="Calibri" w:cs="Calibri"/>
                <w:b/>
                <w:sz w:val="20"/>
                <w:szCs w:val="20"/>
                <w:lang w:val="bg-BG"/>
              </w:rPr>
            </w:pPr>
          </w:p>
        </w:tc>
        <w:tc>
          <w:tcPr>
            <w:tcW w:w="2543" w:type="dxa"/>
            <w:tcBorders>
              <w:top w:val="single" w:sz="2" w:space="0" w:color="auto"/>
              <w:left w:val="nil"/>
              <w:right w:val="nil"/>
            </w:tcBorders>
            <w:vAlign w:val="bottom"/>
          </w:tcPr>
          <w:p w14:paraId="3EB5CA97" w14:textId="77777777" w:rsidR="00030C7C" w:rsidRPr="00030C7C" w:rsidRDefault="00030C7C" w:rsidP="00030C7C">
            <w:pPr>
              <w:jc w:val="right"/>
              <w:rPr>
                <w:rFonts w:ascii="Calibri" w:hAnsi="Calibri" w:cs="Calibri"/>
                <w:b/>
                <w:sz w:val="20"/>
                <w:szCs w:val="20"/>
                <w:lang w:val="bg-BG"/>
              </w:rPr>
            </w:pPr>
          </w:p>
        </w:tc>
        <w:tc>
          <w:tcPr>
            <w:tcW w:w="1559" w:type="dxa"/>
            <w:tcBorders>
              <w:top w:val="single" w:sz="2" w:space="0" w:color="auto"/>
              <w:left w:val="nil"/>
              <w:right w:val="nil"/>
            </w:tcBorders>
            <w:vAlign w:val="bottom"/>
          </w:tcPr>
          <w:p w14:paraId="5F29CD08" w14:textId="77777777" w:rsidR="00030C7C" w:rsidRPr="00030C7C" w:rsidRDefault="00030C7C" w:rsidP="00030C7C">
            <w:pPr>
              <w:jc w:val="right"/>
              <w:rPr>
                <w:rFonts w:ascii="Calibri" w:hAnsi="Calibri" w:cs="Calibri"/>
                <w:b/>
                <w:sz w:val="20"/>
                <w:szCs w:val="20"/>
                <w:lang w:val="bg-BG"/>
              </w:rPr>
            </w:pPr>
          </w:p>
        </w:tc>
      </w:tr>
      <w:tr w:rsidR="00030C7C" w:rsidRPr="00030C7C" w14:paraId="7EC91516" w14:textId="77777777" w:rsidTr="005C53C0">
        <w:trPr>
          <w:trHeight w:val="217"/>
        </w:trPr>
        <w:tc>
          <w:tcPr>
            <w:tcW w:w="3664" w:type="dxa"/>
            <w:gridSpan w:val="2"/>
            <w:tcBorders>
              <w:top w:val="nil"/>
              <w:left w:val="nil"/>
              <w:bottom w:val="nil"/>
              <w:right w:val="nil"/>
            </w:tcBorders>
          </w:tcPr>
          <w:p w14:paraId="10F3CB7C" w14:textId="77777777" w:rsidR="00030C7C" w:rsidRPr="00030C7C" w:rsidRDefault="00030C7C" w:rsidP="00030C7C">
            <w:pPr>
              <w:rPr>
                <w:rFonts w:ascii="Calibri" w:hAnsi="Calibri" w:cs="Calibri"/>
                <w:b/>
                <w:sz w:val="20"/>
                <w:szCs w:val="20"/>
                <w:lang w:val="bg-BG"/>
              </w:rPr>
            </w:pPr>
          </w:p>
        </w:tc>
        <w:tc>
          <w:tcPr>
            <w:tcW w:w="2310" w:type="dxa"/>
            <w:tcBorders>
              <w:left w:val="nil"/>
              <w:right w:val="nil"/>
            </w:tcBorders>
            <w:vAlign w:val="bottom"/>
          </w:tcPr>
          <w:p w14:paraId="73D220B2" w14:textId="77777777" w:rsidR="00030C7C" w:rsidRPr="00030C7C" w:rsidRDefault="00030C7C" w:rsidP="00030C7C">
            <w:pPr>
              <w:jc w:val="right"/>
              <w:rPr>
                <w:rFonts w:ascii="Calibri" w:hAnsi="Calibri" w:cs="Calibri"/>
                <w:b/>
                <w:sz w:val="20"/>
                <w:szCs w:val="20"/>
                <w:lang w:val="bg-BG"/>
              </w:rPr>
            </w:pPr>
          </w:p>
        </w:tc>
        <w:tc>
          <w:tcPr>
            <w:tcW w:w="2543" w:type="dxa"/>
            <w:tcBorders>
              <w:left w:val="nil"/>
              <w:right w:val="nil"/>
            </w:tcBorders>
            <w:vAlign w:val="bottom"/>
          </w:tcPr>
          <w:p w14:paraId="5F3D45E5" w14:textId="77777777" w:rsidR="00030C7C" w:rsidRPr="00030C7C" w:rsidRDefault="00030C7C" w:rsidP="00030C7C">
            <w:pPr>
              <w:jc w:val="right"/>
              <w:rPr>
                <w:rFonts w:ascii="Calibri" w:hAnsi="Calibri" w:cs="Calibri"/>
                <w:b/>
                <w:sz w:val="20"/>
                <w:szCs w:val="20"/>
                <w:lang w:val="bg-BG"/>
              </w:rPr>
            </w:pPr>
          </w:p>
        </w:tc>
        <w:tc>
          <w:tcPr>
            <w:tcW w:w="1559" w:type="dxa"/>
            <w:tcBorders>
              <w:left w:val="nil"/>
              <w:right w:val="nil"/>
            </w:tcBorders>
            <w:vAlign w:val="bottom"/>
          </w:tcPr>
          <w:p w14:paraId="4CAF5E7F" w14:textId="77777777" w:rsidR="00030C7C" w:rsidRPr="00030C7C" w:rsidRDefault="00030C7C" w:rsidP="00030C7C">
            <w:pPr>
              <w:jc w:val="right"/>
              <w:rPr>
                <w:rFonts w:ascii="Calibri" w:hAnsi="Calibri" w:cs="Calibri"/>
                <w:b/>
                <w:sz w:val="20"/>
                <w:szCs w:val="20"/>
                <w:lang w:val="bg-BG"/>
              </w:rPr>
            </w:pPr>
          </w:p>
        </w:tc>
      </w:tr>
      <w:tr w:rsidR="00030C7C" w:rsidRPr="00030C7C" w14:paraId="1B493D4F" w14:textId="77777777" w:rsidTr="005C53C0">
        <w:trPr>
          <w:trHeight w:val="217"/>
        </w:trPr>
        <w:tc>
          <w:tcPr>
            <w:tcW w:w="3664" w:type="dxa"/>
            <w:gridSpan w:val="2"/>
            <w:tcBorders>
              <w:top w:val="nil"/>
              <w:left w:val="nil"/>
              <w:bottom w:val="nil"/>
              <w:right w:val="nil"/>
            </w:tcBorders>
          </w:tcPr>
          <w:p w14:paraId="033ADCDD"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разходи за материали и външни услуги</w:t>
            </w:r>
          </w:p>
        </w:tc>
        <w:tc>
          <w:tcPr>
            <w:tcW w:w="2310" w:type="dxa"/>
            <w:tcBorders>
              <w:left w:val="nil"/>
              <w:bottom w:val="nil"/>
              <w:right w:val="nil"/>
            </w:tcBorders>
            <w:vAlign w:val="bottom"/>
          </w:tcPr>
          <w:p w14:paraId="0437C51C" w14:textId="77777777" w:rsidR="00030C7C" w:rsidRPr="00030C7C" w:rsidRDefault="00030C7C" w:rsidP="00030C7C">
            <w:pPr>
              <w:jc w:val="right"/>
              <w:rPr>
                <w:rFonts w:ascii="Calibri" w:hAnsi="Calibri" w:cs="Calibri"/>
                <w:sz w:val="20"/>
                <w:szCs w:val="20"/>
                <w:lang w:val="bg-BG"/>
              </w:rPr>
            </w:pPr>
          </w:p>
          <w:p w14:paraId="6A9166D6" w14:textId="77777777" w:rsidR="00030C7C" w:rsidRPr="00030C7C" w:rsidRDefault="00030C7C" w:rsidP="00666A5C">
            <w:pPr>
              <w:jc w:val="right"/>
              <w:rPr>
                <w:rFonts w:ascii="Calibri" w:hAnsi="Calibri" w:cs="Calibri"/>
                <w:sz w:val="20"/>
                <w:szCs w:val="20"/>
                <w:lang w:val="bg-BG"/>
              </w:rPr>
            </w:pPr>
            <w:r w:rsidRPr="00030C7C">
              <w:rPr>
                <w:rFonts w:ascii="Calibri" w:hAnsi="Calibri" w:cs="Calibri"/>
                <w:sz w:val="20"/>
                <w:szCs w:val="20"/>
                <w:lang w:val="bg-BG"/>
              </w:rPr>
              <w:t>(</w:t>
            </w:r>
            <w:r w:rsidR="00666A5C">
              <w:rPr>
                <w:rFonts w:ascii="Calibri" w:hAnsi="Calibri" w:cs="Calibri"/>
                <w:sz w:val="20"/>
                <w:szCs w:val="20"/>
                <w:lang w:val="bg-BG"/>
              </w:rPr>
              <w:t>10</w:t>
            </w:r>
            <w:r w:rsidRPr="00030C7C">
              <w:rPr>
                <w:rFonts w:ascii="Calibri" w:hAnsi="Calibri" w:cs="Calibri"/>
                <w:sz w:val="20"/>
                <w:szCs w:val="20"/>
                <w:lang w:val="bg-BG"/>
              </w:rPr>
              <w:t>)</w:t>
            </w:r>
          </w:p>
        </w:tc>
        <w:tc>
          <w:tcPr>
            <w:tcW w:w="2543" w:type="dxa"/>
            <w:tcBorders>
              <w:left w:val="nil"/>
              <w:bottom w:val="nil"/>
              <w:right w:val="nil"/>
            </w:tcBorders>
            <w:vAlign w:val="bottom"/>
          </w:tcPr>
          <w:p w14:paraId="67232241"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559" w:type="dxa"/>
            <w:tcBorders>
              <w:left w:val="nil"/>
              <w:bottom w:val="nil"/>
              <w:right w:val="nil"/>
            </w:tcBorders>
            <w:vAlign w:val="bottom"/>
          </w:tcPr>
          <w:p w14:paraId="49E61891" w14:textId="77777777" w:rsidR="00030C7C" w:rsidRPr="00030C7C" w:rsidRDefault="00030C7C" w:rsidP="00666A5C">
            <w:pPr>
              <w:jc w:val="right"/>
              <w:rPr>
                <w:rFonts w:ascii="Calibri" w:hAnsi="Calibri" w:cs="Calibri"/>
                <w:sz w:val="20"/>
                <w:szCs w:val="20"/>
                <w:lang w:val="bg-BG"/>
              </w:rPr>
            </w:pPr>
            <w:r w:rsidRPr="00030C7C">
              <w:rPr>
                <w:rFonts w:ascii="Calibri" w:hAnsi="Calibri" w:cs="Calibri"/>
                <w:sz w:val="20"/>
                <w:szCs w:val="20"/>
                <w:lang w:val="bg-BG"/>
              </w:rPr>
              <w:t>(</w:t>
            </w:r>
            <w:r w:rsidR="00666A5C">
              <w:rPr>
                <w:rFonts w:ascii="Calibri" w:hAnsi="Calibri" w:cs="Calibri"/>
                <w:sz w:val="20"/>
                <w:szCs w:val="20"/>
                <w:lang w:val="bg-BG"/>
              </w:rPr>
              <w:t>10</w:t>
            </w:r>
            <w:r w:rsidRPr="00030C7C">
              <w:rPr>
                <w:rFonts w:ascii="Calibri" w:hAnsi="Calibri" w:cs="Calibri"/>
                <w:sz w:val="20"/>
                <w:szCs w:val="20"/>
                <w:lang w:val="bg-BG"/>
              </w:rPr>
              <w:t>)</w:t>
            </w:r>
          </w:p>
        </w:tc>
      </w:tr>
      <w:tr w:rsidR="00030C7C" w:rsidRPr="00030C7C" w14:paraId="1109AD34" w14:textId="77777777" w:rsidTr="005C53C0">
        <w:trPr>
          <w:trHeight w:val="217"/>
        </w:trPr>
        <w:tc>
          <w:tcPr>
            <w:tcW w:w="3664" w:type="dxa"/>
            <w:gridSpan w:val="2"/>
            <w:tcBorders>
              <w:top w:val="nil"/>
              <w:left w:val="nil"/>
              <w:bottom w:val="nil"/>
              <w:right w:val="nil"/>
            </w:tcBorders>
          </w:tcPr>
          <w:p w14:paraId="63C1AFE0"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разходи за амортизации</w:t>
            </w:r>
          </w:p>
        </w:tc>
        <w:tc>
          <w:tcPr>
            <w:tcW w:w="2310" w:type="dxa"/>
            <w:tcBorders>
              <w:top w:val="nil"/>
              <w:left w:val="nil"/>
              <w:bottom w:val="nil"/>
              <w:right w:val="nil"/>
            </w:tcBorders>
            <w:vAlign w:val="bottom"/>
          </w:tcPr>
          <w:p w14:paraId="18851CB6" w14:textId="77777777" w:rsidR="00030C7C" w:rsidRPr="00030C7C" w:rsidRDefault="00666A5C" w:rsidP="00666A5C">
            <w:pPr>
              <w:jc w:val="right"/>
              <w:rPr>
                <w:rFonts w:ascii="Calibri" w:hAnsi="Calibri" w:cs="Calibri"/>
                <w:sz w:val="20"/>
                <w:szCs w:val="20"/>
                <w:lang w:val="bg-BG"/>
              </w:rPr>
            </w:pPr>
            <w:r>
              <w:rPr>
                <w:rFonts w:ascii="Calibri" w:hAnsi="Calibri" w:cs="Calibri"/>
                <w:sz w:val="20"/>
                <w:szCs w:val="20"/>
                <w:lang w:val="bg-BG"/>
              </w:rPr>
              <w:t>-</w:t>
            </w:r>
          </w:p>
        </w:tc>
        <w:tc>
          <w:tcPr>
            <w:tcW w:w="2543" w:type="dxa"/>
            <w:tcBorders>
              <w:top w:val="nil"/>
              <w:left w:val="nil"/>
              <w:bottom w:val="nil"/>
              <w:right w:val="nil"/>
            </w:tcBorders>
            <w:vAlign w:val="bottom"/>
          </w:tcPr>
          <w:p w14:paraId="45AB4104" w14:textId="77777777" w:rsidR="00030C7C" w:rsidRPr="00030C7C" w:rsidRDefault="00030C7C" w:rsidP="00030C7C">
            <w:pPr>
              <w:jc w:val="right"/>
              <w:rPr>
                <w:rFonts w:ascii="Calibri" w:hAnsi="Calibri" w:cs="Calibri"/>
                <w:sz w:val="20"/>
                <w:szCs w:val="20"/>
                <w:lang w:val="bg-BG"/>
              </w:rPr>
            </w:pPr>
          </w:p>
        </w:tc>
        <w:tc>
          <w:tcPr>
            <w:tcW w:w="1559" w:type="dxa"/>
            <w:tcBorders>
              <w:top w:val="nil"/>
              <w:left w:val="nil"/>
              <w:bottom w:val="nil"/>
              <w:right w:val="nil"/>
            </w:tcBorders>
            <w:vAlign w:val="bottom"/>
          </w:tcPr>
          <w:p w14:paraId="55EA1A8E" w14:textId="77777777" w:rsidR="00030C7C" w:rsidRPr="00030C7C" w:rsidRDefault="00666A5C" w:rsidP="00030C7C">
            <w:pPr>
              <w:jc w:val="right"/>
              <w:rPr>
                <w:rFonts w:ascii="Calibri" w:hAnsi="Calibri" w:cs="Calibri"/>
                <w:sz w:val="20"/>
                <w:szCs w:val="20"/>
                <w:lang w:val="bg-BG"/>
              </w:rPr>
            </w:pPr>
            <w:r>
              <w:rPr>
                <w:rFonts w:ascii="Calibri" w:hAnsi="Calibri" w:cs="Calibri"/>
                <w:sz w:val="20"/>
                <w:szCs w:val="20"/>
                <w:lang w:val="bg-BG"/>
              </w:rPr>
              <w:t>-</w:t>
            </w:r>
          </w:p>
        </w:tc>
      </w:tr>
      <w:tr w:rsidR="00030C7C" w:rsidRPr="00030C7C" w14:paraId="55FD64BB" w14:textId="77777777" w:rsidTr="005C53C0">
        <w:trPr>
          <w:trHeight w:val="217"/>
        </w:trPr>
        <w:tc>
          <w:tcPr>
            <w:tcW w:w="3664" w:type="dxa"/>
            <w:gridSpan w:val="2"/>
            <w:tcBorders>
              <w:top w:val="nil"/>
              <w:left w:val="nil"/>
              <w:bottom w:val="nil"/>
              <w:right w:val="nil"/>
            </w:tcBorders>
          </w:tcPr>
          <w:p w14:paraId="3B4661C8"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разходи за персонала</w:t>
            </w:r>
          </w:p>
        </w:tc>
        <w:tc>
          <w:tcPr>
            <w:tcW w:w="2310" w:type="dxa"/>
            <w:tcBorders>
              <w:top w:val="nil"/>
              <w:left w:val="nil"/>
              <w:bottom w:val="nil"/>
              <w:right w:val="nil"/>
            </w:tcBorders>
            <w:vAlign w:val="bottom"/>
          </w:tcPr>
          <w:p w14:paraId="162210D9" w14:textId="77777777" w:rsidR="00030C7C" w:rsidRPr="00030C7C" w:rsidRDefault="00030C7C" w:rsidP="00666A5C">
            <w:pPr>
              <w:jc w:val="right"/>
              <w:rPr>
                <w:rFonts w:ascii="Calibri" w:hAnsi="Calibri" w:cs="Calibri"/>
                <w:sz w:val="20"/>
                <w:szCs w:val="20"/>
                <w:lang w:val="bg-BG"/>
              </w:rPr>
            </w:pPr>
            <w:r w:rsidRPr="00030C7C">
              <w:rPr>
                <w:rFonts w:ascii="Calibri" w:hAnsi="Calibri" w:cs="Calibri"/>
                <w:sz w:val="20"/>
                <w:szCs w:val="20"/>
                <w:lang w:val="bg-BG"/>
              </w:rPr>
              <w:t>(</w:t>
            </w:r>
            <w:r w:rsidR="00666A5C">
              <w:rPr>
                <w:rFonts w:ascii="Calibri" w:hAnsi="Calibri" w:cs="Calibri"/>
                <w:sz w:val="20"/>
                <w:szCs w:val="20"/>
                <w:lang w:val="bg-BG"/>
              </w:rPr>
              <w:t>16</w:t>
            </w:r>
            <w:r w:rsidRPr="00030C7C">
              <w:rPr>
                <w:rFonts w:ascii="Calibri" w:hAnsi="Calibri" w:cs="Calibri"/>
                <w:sz w:val="20"/>
                <w:szCs w:val="20"/>
                <w:lang w:val="bg-BG"/>
              </w:rPr>
              <w:t>)</w:t>
            </w:r>
          </w:p>
        </w:tc>
        <w:tc>
          <w:tcPr>
            <w:tcW w:w="2543" w:type="dxa"/>
            <w:tcBorders>
              <w:top w:val="nil"/>
              <w:left w:val="nil"/>
              <w:bottom w:val="nil"/>
              <w:right w:val="nil"/>
            </w:tcBorders>
            <w:vAlign w:val="bottom"/>
          </w:tcPr>
          <w:p w14:paraId="33ED0A7B"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559" w:type="dxa"/>
            <w:tcBorders>
              <w:top w:val="nil"/>
              <w:left w:val="nil"/>
              <w:bottom w:val="nil"/>
              <w:right w:val="nil"/>
            </w:tcBorders>
            <w:vAlign w:val="bottom"/>
          </w:tcPr>
          <w:p w14:paraId="27B7EC9F" w14:textId="77777777" w:rsidR="00030C7C" w:rsidRPr="00030C7C" w:rsidRDefault="00030C7C" w:rsidP="00666A5C">
            <w:pPr>
              <w:jc w:val="right"/>
              <w:rPr>
                <w:rFonts w:ascii="Calibri" w:hAnsi="Calibri" w:cs="Calibri"/>
                <w:sz w:val="20"/>
                <w:szCs w:val="20"/>
                <w:lang w:val="bg-BG"/>
              </w:rPr>
            </w:pPr>
            <w:r w:rsidRPr="00030C7C">
              <w:rPr>
                <w:rFonts w:ascii="Calibri" w:hAnsi="Calibri" w:cs="Calibri"/>
                <w:sz w:val="20"/>
                <w:szCs w:val="20"/>
                <w:lang w:val="bg-BG"/>
              </w:rPr>
              <w:t>(</w:t>
            </w:r>
            <w:r w:rsidR="00666A5C">
              <w:rPr>
                <w:rFonts w:ascii="Calibri" w:hAnsi="Calibri" w:cs="Calibri"/>
                <w:sz w:val="20"/>
                <w:szCs w:val="20"/>
                <w:lang w:val="bg-BG"/>
              </w:rPr>
              <w:t>16</w:t>
            </w:r>
            <w:r w:rsidRPr="00030C7C">
              <w:rPr>
                <w:rFonts w:ascii="Calibri" w:hAnsi="Calibri" w:cs="Calibri"/>
                <w:sz w:val="20"/>
                <w:szCs w:val="20"/>
                <w:lang w:val="bg-BG"/>
              </w:rPr>
              <w:t>)</w:t>
            </w:r>
          </w:p>
        </w:tc>
      </w:tr>
      <w:tr w:rsidR="00030C7C" w:rsidRPr="00030C7C" w14:paraId="1138D3A9" w14:textId="77777777" w:rsidTr="005C53C0">
        <w:trPr>
          <w:trHeight w:val="217"/>
        </w:trPr>
        <w:tc>
          <w:tcPr>
            <w:tcW w:w="3664" w:type="dxa"/>
            <w:gridSpan w:val="2"/>
            <w:tcBorders>
              <w:top w:val="nil"/>
              <w:left w:val="nil"/>
              <w:bottom w:val="nil"/>
              <w:right w:val="nil"/>
            </w:tcBorders>
          </w:tcPr>
          <w:p w14:paraId="750E3305"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други разходи</w:t>
            </w:r>
          </w:p>
        </w:tc>
        <w:tc>
          <w:tcPr>
            <w:tcW w:w="2310" w:type="dxa"/>
            <w:tcBorders>
              <w:top w:val="nil"/>
              <w:left w:val="nil"/>
              <w:bottom w:val="nil"/>
              <w:right w:val="nil"/>
            </w:tcBorders>
            <w:vAlign w:val="bottom"/>
          </w:tcPr>
          <w:p w14:paraId="3CC845E5" w14:textId="77777777" w:rsidR="00030C7C" w:rsidRPr="00030C7C" w:rsidRDefault="00030C7C" w:rsidP="00666A5C">
            <w:pPr>
              <w:jc w:val="right"/>
              <w:rPr>
                <w:rFonts w:ascii="Calibri" w:hAnsi="Calibri" w:cs="Calibri"/>
                <w:sz w:val="20"/>
                <w:szCs w:val="20"/>
                <w:lang w:val="bg-BG"/>
              </w:rPr>
            </w:pPr>
            <w:r w:rsidRPr="00030C7C">
              <w:rPr>
                <w:rFonts w:ascii="Calibri" w:hAnsi="Calibri" w:cs="Calibri"/>
                <w:sz w:val="20"/>
                <w:szCs w:val="20"/>
                <w:lang w:val="bg-BG"/>
              </w:rPr>
              <w:t>(</w:t>
            </w:r>
            <w:r w:rsidR="00666A5C">
              <w:rPr>
                <w:rFonts w:ascii="Calibri" w:hAnsi="Calibri" w:cs="Calibri"/>
                <w:sz w:val="20"/>
                <w:szCs w:val="20"/>
                <w:lang w:val="bg-BG"/>
              </w:rPr>
              <w:t>2</w:t>
            </w:r>
            <w:r w:rsidRPr="00030C7C">
              <w:rPr>
                <w:rFonts w:ascii="Calibri" w:hAnsi="Calibri" w:cs="Calibri"/>
                <w:sz w:val="20"/>
                <w:szCs w:val="20"/>
                <w:lang w:val="bg-BG"/>
              </w:rPr>
              <w:t>)</w:t>
            </w:r>
          </w:p>
        </w:tc>
        <w:tc>
          <w:tcPr>
            <w:tcW w:w="2543" w:type="dxa"/>
            <w:tcBorders>
              <w:top w:val="nil"/>
              <w:left w:val="nil"/>
              <w:bottom w:val="nil"/>
              <w:right w:val="nil"/>
            </w:tcBorders>
            <w:vAlign w:val="bottom"/>
          </w:tcPr>
          <w:p w14:paraId="6A2E3E6D"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559" w:type="dxa"/>
            <w:tcBorders>
              <w:top w:val="nil"/>
              <w:left w:val="nil"/>
              <w:bottom w:val="nil"/>
              <w:right w:val="nil"/>
            </w:tcBorders>
            <w:vAlign w:val="bottom"/>
          </w:tcPr>
          <w:p w14:paraId="0B1DCC71" w14:textId="77777777" w:rsidR="00030C7C" w:rsidRPr="00030C7C" w:rsidRDefault="00030C7C" w:rsidP="00666A5C">
            <w:pPr>
              <w:jc w:val="right"/>
              <w:rPr>
                <w:rFonts w:ascii="Calibri" w:hAnsi="Calibri" w:cs="Calibri"/>
                <w:sz w:val="20"/>
                <w:szCs w:val="20"/>
                <w:lang w:val="bg-BG"/>
              </w:rPr>
            </w:pPr>
            <w:r w:rsidRPr="00030C7C">
              <w:rPr>
                <w:rFonts w:ascii="Calibri" w:hAnsi="Calibri" w:cs="Calibri"/>
                <w:sz w:val="20"/>
                <w:szCs w:val="20"/>
                <w:lang w:val="bg-BG"/>
              </w:rPr>
              <w:t>(</w:t>
            </w:r>
            <w:r w:rsidR="00666A5C">
              <w:rPr>
                <w:rFonts w:ascii="Calibri" w:hAnsi="Calibri" w:cs="Calibri"/>
                <w:sz w:val="20"/>
                <w:szCs w:val="20"/>
                <w:lang w:val="bg-BG"/>
              </w:rPr>
              <w:t>2</w:t>
            </w:r>
            <w:r w:rsidRPr="00030C7C">
              <w:rPr>
                <w:rFonts w:ascii="Calibri" w:hAnsi="Calibri" w:cs="Calibri"/>
                <w:sz w:val="20"/>
                <w:szCs w:val="20"/>
                <w:lang w:val="bg-BG"/>
              </w:rPr>
              <w:t>)</w:t>
            </w:r>
          </w:p>
        </w:tc>
      </w:tr>
      <w:tr w:rsidR="00030C7C" w:rsidRPr="00030C7C" w14:paraId="02372F9B" w14:textId="77777777" w:rsidTr="005C53C0">
        <w:trPr>
          <w:trHeight w:val="217"/>
        </w:trPr>
        <w:tc>
          <w:tcPr>
            <w:tcW w:w="3664" w:type="dxa"/>
            <w:gridSpan w:val="2"/>
            <w:tcBorders>
              <w:top w:val="nil"/>
              <w:left w:val="nil"/>
              <w:bottom w:val="nil"/>
              <w:right w:val="nil"/>
            </w:tcBorders>
          </w:tcPr>
          <w:p w14:paraId="4C1CAE3F"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финансови разходи</w:t>
            </w:r>
          </w:p>
        </w:tc>
        <w:tc>
          <w:tcPr>
            <w:tcW w:w="2310" w:type="dxa"/>
            <w:tcBorders>
              <w:top w:val="nil"/>
              <w:left w:val="nil"/>
              <w:bottom w:val="nil"/>
              <w:right w:val="nil"/>
            </w:tcBorders>
            <w:vAlign w:val="bottom"/>
          </w:tcPr>
          <w:p w14:paraId="0355750A" w14:textId="77777777" w:rsidR="00030C7C" w:rsidRPr="00030C7C" w:rsidRDefault="00030C7C" w:rsidP="00666A5C">
            <w:pPr>
              <w:jc w:val="right"/>
              <w:rPr>
                <w:rFonts w:ascii="Calibri" w:hAnsi="Calibri" w:cs="Calibri"/>
                <w:sz w:val="20"/>
                <w:szCs w:val="20"/>
              </w:rPr>
            </w:pPr>
            <w:r w:rsidRPr="00030C7C">
              <w:rPr>
                <w:rFonts w:ascii="Calibri" w:hAnsi="Calibri" w:cs="Calibri"/>
                <w:sz w:val="20"/>
                <w:szCs w:val="20"/>
              </w:rPr>
              <w:t>(</w:t>
            </w:r>
            <w:r w:rsidR="00666A5C">
              <w:rPr>
                <w:rFonts w:ascii="Calibri" w:hAnsi="Calibri" w:cs="Calibri"/>
                <w:sz w:val="20"/>
                <w:szCs w:val="20"/>
                <w:lang w:val="bg-BG"/>
              </w:rPr>
              <w:t>13</w:t>
            </w:r>
            <w:r w:rsidRPr="00030C7C">
              <w:rPr>
                <w:rFonts w:ascii="Calibri" w:hAnsi="Calibri" w:cs="Calibri"/>
                <w:sz w:val="20"/>
                <w:szCs w:val="20"/>
              </w:rPr>
              <w:t>)</w:t>
            </w:r>
          </w:p>
        </w:tc>
        <w:tc>
          <w:tcPr>
            <w:tcW w:w="2543" w:type="dxa"/>
            <w:tcBorders>
              <w:top w:val="nil"/>
              <w:left w:val="nil"/>
              <w:bottom w:val="nil"/>
              <w:right w:val="nil"/>
            </w:tcBorders>
            <w:vAlign w:val="bottom"/>
          </w:tcPr>
          <w:p w14:paraId="0077C56C" w14:textId="77777777" w:rsidR="00030C7C" w:rsidRPr="00030C7C" w:rsidRDefault="00030C7C" w:rsidP="00030C7C">
            <w:pPr>
              <w:jc w:val="right"/>
              <w:rPr>
                <w:rFonts w:ascii="Calibri" w:hAnsi="Calibri" w:cs="Calibri"/>
                <w:sz w:val="20"/>
                <w:szCs w:val="20"/>
              </w:rPr>
            </w:pPr>
            <w:r w:rsidRPr="00030C7C">
              <w:rPr>
                <w:rFonts w:ascii="Calibri" w:hAnsi="Calibri" w:cs="Calibri"/>
                <w:sz w:val="20"/>
                <w:szCs w:val="20"/>
              </w:rPr>
              <w:t>-</w:t>
            </w:r>
          </w:p>
        </w:tc>
        <w:tc>
          <w:tcPr>
            <w:tcW w:w="1559" w:type="dxa"/>
            <w:tcBorders>
              <w:top w:val="nil"/>
              <w:left w:val="nil"/>
              <w:bottom w:val="nil"/>
              <w:right w:val="nil"/>
            </w:tcBorders>
            <w:vAlign w:val="bottom"/>
          </w:tcPr>
          <w:p w14:paraId="0DDD69F9" w14:textId="77777777" w:rsidR="00030C7C" w:rsidRPr="00030C7C" w:rsidRDefault="00030C7C" w:rsidP="00666A5C">
            <w:pPr>
              <w:jc w:val="right"/>
              <w:rPr>
                <w:rFonts w:ascii="Calibri" w:hAnsi="Calibri" w:cs="Calibri"/>
                <w:sz w:val="20"/>
                <w:szCs w:val="20"/>
              </w:rPr>
            </w:pPr>
            <w:r w:rsidRPr="00030C7C">
              <w:rPr>
                <w:rFonts w:ascii="Calibri" w:hAnsi="Calibri" w:cs="Calibri"/>
                <w:sz w:val="20"/>
                <w:szCs w:val="20"/>
              </w:rPr>
              <w:t>(</w:t>
            </w:r>
            <w:r w:rsidR="00666A5C">
              <w:rPr>
                <w:rFonts w:ascii="Calibri" w:hAnsi="Calibri" w:cs="Calibri"/>
                <w:sz w:val="20"/>
                <w:szCs w:val="20"/>
                <w:lang w:val="bg-BG"/>
              </w:rPr>
              <w:t>13</w:t>
            </w:r>
            <w:r w:rsidRPr="00030C7C">
              <w:rPr>
                <w:rFonts w:ascii="Calibri" w:hAnsi="Calibri" w:cs="Calibri"/>
                <w:sz w:val="20"/>
                <w:szCs w:val="20"/>
              </w:rPr>
              <w:t>)</w:t>
            </w:r>
          </w:p>
        </w:tc>
      </w:tr>
      <w:tr w:rsidR="00030C7C" w:rsidRPr="00030C7C" w14:paraId="515C5094" w14:textId="77777777" w:rsidTr="005C53C0">
        <w:trPr>
          <w:trHeight w:val="217"/>
        </w:trPr>
        <w:tc>
          <w:tcPr>
            <w:tcW w:w="3664" w:type="dxa"/>
            <w:gridSpan w:val="2"/>
            <w:tcBorders>
              <w:top w:val="nil"/>
              <w:left w:val="nil"/>
              <w:bottom w:val="nil"/>
              <w:right w:val="nil"/>
            </w:tcBorders>
            <w:vAlign w:val="center"/>
          </w:tcPr>
          <w:p w14:paraId="1A2A0A7D" w14:textId="77777777" w:rsidR="00030C7C" w:rsidRPr="00030C7C" w:rsidRDefault="00030C7C" w:rsidP="00030C7C">
            <w:pPr>
              <w:rPr>
                <w:rFonts w:ascii="Calibri" w:hAnsi="Calibri" w:cs="Calibri"/>
                <w:b/>
                <w:bCs/>
                <w:color w:val="000000"/>
                <w:sz w:val="20"/>
                <w:szCs w:val="20"/>
                <w:lang w:val="bg-BG"/>
              </w:rPr>
            </w:pPr>
            <w:proofErr w:type="spellStart"/>
            <w:r w:rsidRPr="00030C7C">
              <w:rPr>
                <w:rFonts w:ascii="Calibri" w:hAnsi="Calibri" w:cs="Calibri"/>
                <w:b/>
                <w:sz w:val="20"/>
                <w:szCs w:val="20"/>
              </w:rPr>
              <w:t>Разходи</w:t>
            </w:r>
            <w:proofErr w:type="spellEnd"/>
            <w:r w:rsidRPr="00030C7C">
              <w:rPr>
                <w:rFonts w:ascii="Calibri" w:hAnsi="Calibri" w:cs="Calibri"/>
                <w:b/>
                <w:sz w:val="20"/>
                <w:szCs w:val="20"/>
                <w:lang w:val="bg-BG"/>
              </w:rPr>
              <w:t xml:space="preserve"> на сегмента</w:t>
            </w:r>
          </w:p>
        </w:tc>
        <w:tc>
          <w:tcPr>
            <w:tcW w:w="2310" w:type="dxa"/>
            <w:tcBorders>
              <w:top w:val="single" w:sz="8" w:space="0" w:color="auto"/>
              <w:left w:val="nil"/>
              <w:bottom w:val="single" w:sz="8" w:space="0" w:color="auto"/>
              <w:right w:val="nil"/>
            </w:tcBorders>
            <w:vAlign w:val="center"/>
          </w:tcPr>
          <w:p w14:paraId="59E12FF2" w14:textId="77777777" w:rsidR="00030C7C" w:rsidRPr="00030C7C" w:rsidRDefault="00030C7C" w:rsidP="00666A5C">
            <w:pPr>
              <w:jc w:val="right"/>
              <w:rPr>
                <w:rFonts w:ascii="Calibri" w:hAnsi="Calibri" w:cs="Calibri"/>
                <w:b/>
                <w:bCs/>
                <w:color w:val="000000"/>
                <w:sz w:val="20"/>
                <w:szCs w:val="20"/>
              </w:rPr>
            </w:pPr>
            <w:r w:rsidRPr="00030C7C">
              <w:rPr>
                <w:rFonts w:ascii="Calibri" w:hAnsi="Calibri" w:cs="Calibri"/>
                <w:b/>
                <w:bCs/>
                <w:color w:val="000000"/>
                <w:sz w:val="20"/>
                <w:szCs w:val="20"/>
              </w:rPr>
              <w:t>(</w:t>
            </w:r>
            <w:r w:rsidR="00666A5C">
              <w:rPr>
                <w:rFonts w:ascii="Calibri" w:hAnsi="Calibri" w:cs="Calibri"/>
                <w:b/>
                <w:bCs/>
                <w:color w:val="000000"/>
                <w:sz w:val="20"/>
                <w:szCs w:val="20"/>
                <w:lang w:val="bg-BG"/>
              </w:rPr>
              <w:t>41</w:t>
            </w:r>
            <w:r w:rsidRPr="00030C7C">
              <w:rPr>
                <w:rFonts w:ascii="Calibri" w:hAnsi="Calibri" w:cs="Calibri"/>
                <w:b/>
                <w:bCs/>
                <w:color w:val="000000"/>
                <w:sz w:val="20"/>
                <w:szCs w:val="20"/>
              </w:rPr>
              <w:t>)</w:t>
            </w:r>
          </w:p>
        </w:tc>
        <w:tc>
          <w:tcPr>
            <w:tcW w:w="2543" w:type="dxa"/>
            <w:tcBorders>
              <w:top w:val="single" w:sz="8" w:space="0" w:color="auto"/>
              <w:left w:val="nil"/>
              <w:bottom w:val="single" w:sz="8" w:space="0" w:color="auto"/>
              <w:right w:val="nil"/>
            </w:tcBorders>
            <w:vAlign w:val="center"/>
          </w:tcPr>
          <w:p w14:paraId="2EF93789" w14:textId="77777777" w:rsidR="00030C7C" w:rsidRPr="00030C7C" w:rsidRDefault="00030C7C" w:rsidP="00030C7C">
            <w:pPr>
              <w:jc w:val="right"/>
              <w:rPr>
                <w:rFonts w:ascii="Calibri" w:hAnsi="Calibri" w:cs="Calibri"/>
                <w:b/>
                <w:bCs/>
                <w:color w:val="000000"/>
                <w:sz w:val="20"/>
                <w:szCs w:val="20"/>
                <w:lang w:val="bg-BG"/>
              </w:rPr>
            </w:pPr>
            <w:r w:rsidRPr="00030C7C">
              <w:rPr>
                <w:rFonts w:ascii="Calibri" w:hAnsi="Calibri" w:cs="Calibri"/>
                <w:b/>
                <w:bCs/>
                <w:color w:val="000000"/>
                <w:sz w:val="20"/>
                <w:szCs w:val="20"/>
                <w:lang w:val="bg-BG"/>
              </w:rPr>
              <w:t>-</w:t>
            </w:r>
          </w:p>
        </w:tc>
        <w:tc>
          <w:tcPr>
            <w:tcW w:w="1559" w:type="dxa"/>
            <w:tcBorders>
              <w:top w:val="single" w:sz="8" w:space="0" w:color="auto"/>
              <w:left w:val="nil"/>
              <w:bottom w:val="single" w:sz="8" w:space="0" w:color="auto"/>
              <w:right w:val="nil"/>
            </w:tcBorders>
            <w:vAlign w:val="center"/>
          </w:tcPr>
          <w:p w14:paraId="29D4520C" w14:textId="77777777" w:rsidR="00030C7C" w:rsidRPr="00030C7C" w:rsidRDefault="00030C7C" w:rsidP="00666A5C">
            <w:pPr>
              <w:jc w:val="right"/>
              <w:rPr>
                <w:rFonts w:ascii="Calibri" w:hAnsi="Calibri" w:cs="Calibri"/>
                <w:b/>
                <w:bCs/>
                <w:color w:val="000000"/>
                <w:sz w:val="20"/>
                <w:szCs w:val="20"/>
              </w:rPr>
            </w:pPr>
            <w:r w:rsidRPr="00030C7C">
              <w:rPr>
                <w:rFonts w:ascii="Calibri" w:hAnsi="Calibri" w:cs="Calibri"/>
                <w:b/>
                <w:bCs/>
                <w:color w:val="000000"/>
                <w:sz w:val="20"/>
                <w:szCs w:val="20"/>
              </w:rPr>
              <w:t>(</w:t>
            </w:r>
            <w:r w:rsidR="00666A5C">
              <w:rPr>
                <w:rFonts w:ascii="Calibri" w:hAnsi="Calibri" w:cs="Calibri"/>
                <w:b/>
                <w:bCs/>
                <w:color w:val="000000"/>
                <w:sz w:val="20"/>
                <w:szCs w:val="20"/>
                <w:lang w:val="bg-BG"/>
              </w:rPr>
              <w:t>41</w:t>
            </w:r>
            <w:r w:rsidRPr="00030C7C">
              <w:rPr>
                <w:rFonts w:ascii="Calibri" w:hAnsi="Calibri" w:cs="Calibri"/>
                <w:b/>
                <w:bCs/>
                <w:color w:val="000000"/>
                <w:sz w:val="20"/>
                <w:szCs w:val="20"/>
              </w:rPr>
              <w:t>)</w:t>
            </w:r>
          </w:p>
        </w:tc>
      </w:tr>
      <w:tr w:rsidR="00030C7C" w:rsidRPr="00030C7C" w14:paraId="6F6CFDB3" w14:textId="77777777" w:rsidTr="005C53C0">
        <w:trPr>
          <w:trHeight w:val="217"/>
        </w:trPr>
        <w:tc>
          <w:tcPr>
            <w:tcW w:w="3664" w:type="dxa"/>
            <w:gridSpan w:val="2"/>
            <w:tcBorders>
              <w:top w:val="nil"/>
              <w:left w:val="nil"/>
              <w:bottom w:val="nil"/>
              <w:right w:val="nil"/>
            </w:tcBorders>
            <w:vAlign w:val="center"/>
          </w:tcPr>
          <w:p w14:paraId="5D8C1CC6" w14:textId="77777777" w:rsidR="00030C7C" w:rsidRPr="00030C7C" w:rsidRDefault="00030C7C" w:rsidP="00666A5C">
            <w:pPr>
              <w:rPr>
                <w:rFonts w:ascii="Calibri" w:hAnsi="Calibri" w:cs="Calibri"/>
                <w:b/>
                <w:bCs/>
                <w:color w:val="000000"/>
                <w:sz w:val="20"/>
                <w:szCs w:val="20"/>
                <w:lang w:val="ru-RU"/>
              </w:rPr>
            </w:pPr>
            <w:r w:rsidRPr="00030C7C">
              <w:rPr>
                <w:rFonts w:ascii="Calibri" w:hAnsi="Calibri" w:cs="Calibri"/>
                <w:b/>
                <w:bCs/>
                <w:color w:val="000000"/>
                <w:sz w:val="20"/>
                <w:szCs w:val="20"/>
                <w:lang w:val="bg-BG"/>
              </w:rPr>
              <w:t xml:space="preserve">Оперативна </w:t>
            </w:r>
            <w:r w:rsidR="00666A5C">
              <w:rPr>
                <w:rFonts w:ascii="Calibri" w:hAnsi="Calibri" w:cs="Calibri"/>
                <w:b/>
                <w:bCs/>
                <w:color w:val="000000"/>
                <w:sz w:val="20"/>
                <w:szCs w:val="20"/>
                <w:lang w:val="bg-BG"/>
              </w:rPr>
              <w:t>загуба</w:t>
            </w:r>
            <w:r w:rsidRPr="00030C7C">
              <w:rPr>
                <w:rFonts w:ascii="Calibri" w:hAnsi="Calibri" w:cs="Calibri"/>
                <w:b/>
                <w:bCs/>
                <w:color w:val="000000"/>
                <w:sz w:val="20"/>
                <w:szCs w:val="20"/>
                <w:lang w:val="bg-BG"/>
              </w:rPr>
              <w:t xml:space="preserve"> на сегмента</w:t>
            </w:r>
          </w:p>
        </w:tc>
        <w:tc>
          <w:tcPr>
            <w:tcW w:w="2310" w:type="dxa"/>
            <w:tcBorders>
              <w:top w:val="single" w:sz="8" w:space="0" w:color="auto"/>
              <w:left w:val="nil"/>
              <w:bottom w:val="single" w:sz="4" w:space="0" w:color="auto"/>
              <w:right w:val="nil"/>
            </w:tcBorders>
            <w:vAlign w:val="center"/>
          </w:tcPr>
          <w:p w14:paraId="6338BE0E" w14:textId="77777777" w:rsidR="00030C7C" w:rsidRPr="00030C7C" w:rsidRDefault="00666A5C" w:rsidP="00666A5C">
            <w:pPr>
              <w:jc w:val="right"/>
              <w:rPr>
                <w:rFonts w:ascii="Calibri" w:hAnsi="Calibri" w:cs="Calibri"/>
                <w:b/>
                <w:bCs/>
                <w:color w:val="000000"/>
                <w:sz w:val="20"/>
                <w:szCs w:val="20"/>
              </w:rPr>
            </w:pPr>
            <w:r>
              <w:rPr>
                <w:rFonts w:ascii="Calibri" w:hAnsi="Calibri" w:cs="Calibri"/>
                <w:b/>
                <w:bCs/>
                <w:color w:val="000000"/>
                <w:sz w:val="20"/>
                <w:szCs w:val="20"/>
              </w:rPr>
              <w:t>(25)</w:t>
            </w:r>
          </w:p>
        </w:tc>
        <w:tc>
          <w:tcPr>
            <w:tcW w:w="2543" w:type="dxa"/>
            <w:tcBorders>
              <w:top w:val="single" w:sz="8" w:space="0" w:color="auto"/>
              <w:left w:val="nil"/>
              <w:bottom w:val="single" w:sz="4" w:space="0" w:color="auto"/>
              <w:right w:val="nil"/>
            </w:tcBorders>
            <w:vAlign w:val="center"/>
          </w:tcPr>
          <w:p w14:paraId="12E00F08" w14:textId="77777777" w:rsidR="00030C7C" w:rsidRPr="00030C7C" w:rsidRDefault="00666A5C" w:rsidP="00030C7C">
            <w:pPr>
              <w:jc w:val="right"/>
              <w:rPr>
                <w:rFonts w:ascii="Calibri" w:hAnsi="Calibri" w:cs="Calibri"/>
                <w:b/>
                <w:bCs/>
                <w:color w:val="000000"/>
                <w:sz w:val="20"/>
                <w:szCs w:val="20"/>
                <w:lang w:val="bg-BG"/>
              </w:rPr>
            </w:pPr>
            <w:r>
              <w:rPr>
                <w:rFonts w:ascii="Calibri" w:hAnsi="Calibri" w:cs="Calibri"/>
                <w:b/>
                <w:bCs/>
                <w:color w:val="000000"/>
                <w:sz w:val="20"/>
                <w:szCs w:val="20"/>
              </w:rPr>
              <w:t>24</w:t>
            </w:r>
          </w:p>
        </w:tc>
        <w:tc>
          <w:tcPr>
            <w:tcW w:w="1559" w:type="dxa"/>
            <w:tcBorders>
              <w:top w:val="single" w:sz="8" w:space="0" w:color="auto"/>
              <w:left w:val="nil"/>
              <w:bottom w:val="single" w:sz="4" w:space="0" w:color="auto"/>
              <w:right w:val="nil"/>
            </w:tcBorders>
            <w:vAlign w:val="center"/>
          </w:tcPr>
          <w:p w14:paraId="38AD679E" w14:textId="77777777" w:rsidR="00030C7C" w:rsidRPr="00030C7C" w:rsidRDefault="00666A5C" w:rsidP="00030C7C">
            <w:pPr>
              <w:jc w:val="right"/>
              <w:rPr>
                <w:rFonts w:ascii="Calibri" w:hAnsi="Calibri" w:cs="Calibri"/>
                <w:b/>
                <w:bCs/>
                <w:color w:val="000000"/>
                <w:sz w:val="20"/>
                <w:szCs w:val="20"/>
              </w:rPr>
            </w:pPr>
            <w:r>
              <w:rPr>
                <w:rFonts w:ascii="Calibri" w:hAnsi="Calibri" w:cs="Calibri"/>
                <w:b/>
                <w:bCs/>
                <w:color w:val="000000"/>
                <w:sz w:val="20"/>
                <w:szCs w:val="20"/>
              </w:rPr>
              <w:t>(1)</w:t>
            </w:r>
          </w:p>
        </w:tc>
      </w:tr>
      <w:tr w:rsidR="00030C7C" w:rsidRPr="00030C7C" w14:paraId="71FD505D" w14:textId="77777777" w:rsidTr="005C53C0">
        <w:trPr>
          <w:trHeight w:val="217"/>
        </w:trPr>
        <w:tc>
          <w:tcPr>
            <w:tcW w:w="3664" w:type="dxa"/>
            <w:gridSpan w:val="2"/>
            <w:tcBorders>
              <w:top w:val="nil"/>
              <w:left w:val="nil"/>
              <w:bottom w:val="nil"/>
              <w:right w:val="nil"/>
            </w:tcBorders>
            <w:vAlign w:val="center"/>
          </w:tcPr>
          <w:p w14:paraId="434DAC0C" w14:textId="77777777" w:rsidR="00030C7C" w:rsidRPr="00030C7C" w:rsidRDefault="00030C7C" w:rsidP="00030C7C">
            <w:pPr>
              <w:jc w:val="right"/>
              <w:rPr>
                <w:rFonts w:ascii="Calibri" w:hAnsi="Calibri" w:cs="Calibri"/>
                <w:b/>
                <w:bCs/>
                <w:color w:val="000000"/>
                <w:sz w:val="20"/>
                <w:szCs w:val="20"/>
              </w:rPr>
            </w:pPr>
          </w:p>
        </w:tc>
        <w:tc>
          <w:tcPr>
            <w:tcW w:w="2310" w:type="dxa"/>
            <w:tcBorders>
              <w:top w:val="single" w:sz="4" w:space="0" w:color="auto"/>
              <w:left w:val="nil"/>
              <w:bottom w:val="single" w:sz="4" w:space="0" w:color="auto"/>
              <w:right w:val="nil"/>
            </w:tcBorders>
            <w:vAlign w:val="center"/>
          </w:tcPr>
          <w:p w14:paraId="15CE111E" w14:textId="77777777" w:rsidR="00030C7C" w:rsidRPr="00030C7C" w:rsidRDefault="00030C7C" w:rsidP="00030C7C">
            <w:pPr>
              <w:jc w:val="right"/>
              <w:rPr>
                <w:rFonts w:ascii="Calibri" w:hAnsi="Calibri" w:cs="Calibri"/>
                <w:b/>
                <w:bCs/>
                <w:color w:val="000000"/>
                <w:sz w:val="20"/>
                <w:szCs w:val="20"/>
              </w:rPr>
            </w:pPr>
            <w:r w:rsidRPr="00030C7C">
              <w:rPr>
                <w:rFonts w:ascii="Calibri" w:hAnsi="Calibri" w:cs="Calibri"/>
                <w:b/>
                <w:bCs/>
                <w:color w:val="000000"/>
                <w:sz w:val="20"/>
                <w:szCs w:val="20"/>
              </w:rPr>
              <w:t> </w:t>
            </w:r>
          </w:p>
        </w:tc>
        <w:tc>
          <w:tcPr>
            <w:tcW w:w="2543" w:type="dxa"/>
            <w:tcBorders>
              <w:top w:val="single" w:sz="4" w:space="0" w:color="auto"/>
              <w:left w:val="nil"/>
              <w:bottom w:val="single" w:sz="4" w:space="0" w:color="auto"/>
              <w:right w:val="nil"/>
            </w:tcBorders>
            <w:vAlign w:val="center"/>
          </w:tcPr>
          <w:p w14:paraId="1D736DB0" w14:textId="77777777" w:rsidR="00030C7C" w:rsidRPr="00030C7C" w:rsidRDefault="00030C7C" w:rsidP="00030C7C">
            <w:pPr>
              <w:jc w:val="right"/>
              <w:rPr>
                <w:rFonts w:ascii="Calibri" w:hAnsi="Calibri" w:cs="Calibri"/>
                <w:b/>
                <w:bCs/>
                <w:color w:val="000000"/>
                <w:sz w:val="20"/>
                <w:szCs w:val="20"/>
              </w:rPr>
            </w:pPr>
            <w:r w:rsidRPr="00030C7C">
              <w:rPr>
                <w:rFonts w:ascii="Calibri" w:hAnsi="Calibri" w:cs="Calibri"/>
                <w:b/>
                <w:bCs/>
                <w:color w:val="000000"/>
                <w:sz w:val="20"/>
                <w:szCs w:val="20"/>
                <w:lang w:eastAsia="bg-BG"/>
              </w:rPr>
              <w:t> </w:t>
            </w:r>
          </w:p>
        </w:tc>
        <w:tc>
          <w:tcPr>
            <w:tcW w:w="1559" w:type="dxa"/>
            <w:tcBorders>
              <w:top w:val="single" w:sz="4" w:space="0" w:color="auto"/>
              <w:left w:val="nil"/>
              <w:bottom w:val="single" w:sz="4" w:space="0" w:color="auto"/>
              <w:right w:val="nil"/>
            </w:tcBorders>
            <w:vAlign w:val="center"/>
          </w:tcPr>
          <w:p w14:paraId="7043BED8" w14:textId="77777777" w:rsidR="00030C7C" w:rsidRPr="00030C7C" w:rsidRDefault="00030C7C" w:rsidP="00030C7C">
            <w:pPr>
              <w:jc w:val="right"/>
              <w:rPr>
                <w:rFonts w:ascii="Calibri" w:hAnsi="Calibri" w:cs="Calibri"/>
                <w:b/>
                <w:bCs/>
                <w:color w:val="000000"/>
                <w:sz w:val="20"/>
                <w:szCs w:val="20"/>
              </w:rPr>
            </w:pPr>
            <w:r w:rsidRPr="00030C7C">
              <w:rPr>
                <w:rFonts w:ascii="Calibri" w:hAnsi="Calibri" w:cs="Calibri"/>
                <w:b/>
                <w:bCs/>
                <w:color w:val="000000"/>
                <w:sz w:val="20"/>
                <w:szCs w:val="20"/>
              </w:rPr>
              <w:t> </w:t>
            </w:r>
          </w:p>
        </w:tc>
      </w:tr>
      <w:tr w:rsidR="00030C7C" w:rsidRPr="00030C7C" w14:paraId="72D3F4CB" w14:textId="77777777" w:rsidTr="005C53C0">
        <w:trPr>
          <w:trHeight w:val="217"/>
        </w:trPr>
        <w:tc>
          <w:tcPr>
            <w:tcW w:w="3664" w:type="dxa"/>
            <w:gridSpan w:val="2"/>
            <w:tcBorders>
              <w:top w:val="nil"/>
              <w:left w:val="nil"/>
              <w:bottom w:val="nil"/>
              <w:right w:val="nil"/>
            </w:tcBorders>
            <w:vAlign w:val="center"/>
          </w:tcPr>
          <w:p w14:paraId="1E00EF35" w14:textId="77777777" w:rsidR="00030C7C" w:rsidRPr="00030C7C" w:rsidRDefault="00030C7C" w:rsidP="00030C7C">
            <w:pPr>
              <w:rPr>
                <w:rFonts w:ascii="Calibri" w:hAnsi="Calibri" w:cs="Calibri"/>
                <w:b/>
                <w:bCs/>
                <w:color w:val="000000"/>
                <w:sz w:val="20"/>
                <w:szCs w:val="20"/>
              </w:rPr>
            </w:pPr>
            <w:r w:rsidRPr="00030C7C">
              <w:rPr>
                <w:rFonts w:ascii="Calibri" w:hAnsi="Calibri" w:cs="Calibri"/>
                <w:b/>
                <w:bCs/>
                <w:color w:val="000000"/>
                <w:sz w:val="20"/>
                <w:szCs w:val="20"/>
                <w:lang w:val="bg-BG"/>
              </w:rPr>
              <w:t>Активи на сегмента</w:t>
            </w:r>
          </w:p>
        </w:tc>
        <w:tc>
          <w:tcPr>
            <w:tcW w:w="2310" w:type="dxa"/>
            <w:tcBorders>
              <w:top w:val="single" w:sz="4" w:space="0" w:color="auto"/>
              <w:left w:val="nil"/>
              <w:bottom w:val="single" w:sz="8" w:space="0" w:color="auto"/>
              <w:right w:val="nil"/>
            </w:tcBorders>
            <w:vAlign w:val="center"/>
          </w:tcPr>
          <w:p w14:paraId="24E57BA1" w14:textId="77777777" w:rsidR="00030C7C" w:rsidRPr="0080657F" w:rsidRDefault="0080657F" w:rsidP="0080657F">
            <w:pPr>
              <w:jc w:val="right"/>
              <w:rPr>
                <w:rFonts w:ascii="Calibri" w:hAnsi="Calibri" w:cs="Calibri"/>
                <w:b/>
                <w:bCs/>
                <w:color w:val="000000"/>
                <w:sz w:val="20"/>
                <w:szCs w:val="20"/>
              </w:rPr>
            </w:pPr>
            <w:r>
              <w:rPr>
                <w:rFonts w:ascii="Calibri" w:hAnsi="Calibri" w:cs="Calibri"/>
                <w:b/>
                <w:bCs/>
                <w:color w:val="000000"/>
                <w:sz w:val="20"/>
                <w:szCs w:val="20"/>
              </w:rPr>
              <w:t>7 609</w:t>
            </w:r>
          </w:p>
        </w:tc>
        <w:tc>
          <w:tcPr>
            <w:tcW w:w="2543" w:type="dxa"/>
            <w:tcBorders>
              <w:top w:val="single" w:sz="4" w:space="0" w:color="auto"/>
              <w:left w:val="nil"/>
              <w:bottom w:val="single" w:sz="8" w:space="0" w:color="auto"/>
              <w:right w:val="nil"/>
            </w:tcBorders>
            <w:vAlign w:val="center"/>
          </w:tcPr>
          <w:p w14:paraId="12C48BE2" w14:textId="77777777" w:rsidR="00030C7C" w:rsidRPr="0080657F" w:rsidRDefault="0080657F" w:rsidP="0080657F">
            <w:pPr>
              <w:jc w:val="right"/>
              <w:rPr>
                <w:rFonts w:ascii="Calibri" w:hAnsi="Calibri" w:cs="Calibri"/>
                <w:b/>
                <w:bCs/>
                <w:color w:val="000000"/>
                <w:sz w:val="20"/>
                <w:szCs w:val="20"/>
              </w:rPr>
            </w:pPr>
            <w:r>
              <w:rPr>
                <w:rFonts w:ascii="Calibri" w:hAnsi="Calibri" w:cs="Calibri"/>
                <w:b/>
                <w:bCs/>
                <w:color w:val="000000"/>
                <w:sz w:val="20"/>
                <w:szCs w:val="20"/>
              </w:rPr>
              <w:t>274</w:t>
            </w:r>
          </w:p>
        </w:tc>
        <w:tc>
          <w:tcPr>
            <w:tcW w:w="1559" w:type="dxa"/>
            <w:tcBorders>
              <w:top w:val="single" w:sz="4" w:space="0" w:color="auto"/>
              <w:left w:val="nil"/>
              <w:bottom w:val="single" w:sz="8" w:space="0" w:color="auto"/>
              <w:right w:val="nil"/>
            </w:tcBorders>
            <w:vAlign w:val="center"/>
          </w:tcPr>
          <w:p w14:paraId="19372004" w14:textId="77777777" w:rsidR="00030C7C" w:rsidRPr="00030C7C" w:rsidRDefault="0080657F" w:rsidP="00030C7C">
            <w:pPr>
              <w:jc w:val="right"/>
              <w:rPr>
                <w:rFonts w:ascii="Calibri" w:hAnsi="Calibri" w:cs="Calibri"/>
                <w:b/>
                <w:bCs/>
                <w:color w:val="000000"/>
                <w:sz w:val="20"/>
                <w:szCs w:val="20"/>
                <w:lang w:val="bg-BG"/>
              </w:rPr>
            </w:pPr>
            <w:r>
              <w:rPr>
                <w:rFonts w:ascii="Calibri" w:hAnsi="Calibri" w:cs="Calibri"/>
                <w:b/>
                <w:bCs/>
                <w:color w:val="000000"/>
                <w:sz w:val="20"/>
                <w:szCs w:val="20"/>
              </w:rPr>
              <w:t>7 883</w:t>
            </w:r>
          </w:p>
        </w:tc>
      </w:tr>
      <w:tr w:rsidR="00030C7C" w:rsidRPr="00030C7C" w14:paraId="7A8ED6CB" w14:textId="77777777" w:rsidTr="005C53C0">
        <w:trPr>
          <w:trHeight w:val="217"/>
        </w:trPr>
        <w:tc>
          <w:tcPr>
            <w:tcW w:w="3664" w:type="dxa"/>
            <w:gridSpan w:val="2"/>
            <w:tcBorders>
              <w:top w:val="nil"/>
              <w:left w:val="nil"/>
              <w:bottom w:val="nil"/>
              <w:right w:val="nil"/>
            </w:tcBorders>
          </w:tcPr>
          <w:p w14:paraId="48630A8E" w14:textId="77777777" w:rsidR="00030C7C" w:rsidRPr="00030C7C" w:rsidRDefault="00030C7C" w:rsidP="00030C7C">
            <w:pPr>
              <w:rPr>
                <w:rFonts w:ascii="Calibri" w:hAnsi="Calibri" w:cs="Calibri"/>
                <w:b/>
                <w:sz w:val="20"/>
                <w:szCs w:val="20"/>
                <w:lang w:val="bg-BG"/>
              </w:rPr>
            </w:pPr>
            <w:r w:rsidRPr="00030C7C">
              <w:rPr>
                <w:rFonts w:ascii="Calibri" w:hAnsi="Calibri" w:cs="Calibri"/>
                <w:b/>
                <w:sz w:val="20"/>
                <w:szCs w:val="20"/>
                <w:lang w:val="bg-BG"/>
              </w:rPr>
              <w:t>Пасиви на сегмента</w:t>
            </w:r>
          </w:p>
        </w:tc>
        <w:tc>
          <w:tcPr>
            <w:tcW w:w="2310" w:type="dxa"/>
            <w:tcBorders>
              <w:top w:val="single" w:sz="2" w:space="0" w:color="auto"/>
              <w:left w:val="nil"/>
              <w:bottom w:val="single" w:sz="2" w:space="0" w:color="auto"/>
              <w:right w:val="nil"/>
            </w:tcBorders>
            <w:vAlign w:val="bottom"/>
          </w:tcPr>
          <w:p w14:paraId="1A98B857" w14:textId="77777777" w:rsidR="00030C7C" w:rsidRPr="00030C7C" w:rsidRDefault="0022094E" w:rsidP="00030C7C">
            <w:pPr>
              <w:jc w:val="right"/>
              <w:rPr>
                <w:rFonts w:ascii="Calibri" w:hAnsi="Calibri" w:cs="Calibri"/>
                <w:b/>
                <w:sz w:val="20"/>
                <w:szCs w:val="20"/>
                <w:lang w:val="bg-BG"/>
              </w:rPr>
            </w:pPr>
            <w:r>
              <w:rPr>
                <w:rFonts w:ascii="Calibri" w:hAnsi="Calibri" w:cs="Calibri"/>
                <w:b/>
                <w:sz w:val="20"/>
                <w:szCs w:val="20"/>
              </w:rPr>
              <w:t>1 180</w:t>
            </w:r>
          </w:p>
        </w:tc>
        <w:tc>
          <w:tcPr>
            <w:tcW w:w="2543" w:type="dxa"/>
            <w:tcBorders>
              <w:top w:val="single" w:sz="2" w:space="0" w:color="auto"/>
              <w:left w:val="nil"/>
              <w:bottom w:val="single" w:sz="2" w:space="0" w:color="auto"/>
              <w:right w:val="nil"/>
            </w:tcBorders>
            <w:vAlign w:val="bottom"/>
          </w:tcPr>
          <w:p w14:paraId="6FE49168" w14:textId="77777777" w:rsidR="00030C7C" w:rsidRPr="0022094E" w:rsidRDefault="0022094E" w:rsidP="00030C7C">
            <w:pPr>
              <w:jc w:val="right"/>
              <w:rPr>
                <w:rFonts w:ascii="Calibri" w:hAnsi="Calibri" w:cs="Calibri"/>
                <w:b/>
                <w:sz w:val="20"/>
                <w:szCs w:val="20"/>
              </w:rPr>
            </w:pPr>
            <w:r>
              <w:rPr>
                <w:rFonts w:ascii="Calibri" w:hAnsi="Calibri" w:cs="Calibri"/>
                <w:b/>
                <w:sz w:val="20"/>
                <w:szCs w:val="20"/>
              </w:rPr>
              <w:t>1</w:t>
            </w:r>
          </w:p>
        </w:tc>
        <w:tc>
          <w:tcPr>
            <w:tcW w:w="1559" w:type="dxa"/>
            <w:tcBorders>
              <w:top w:val="single" w:sz="2" w:space="0" w:color="auto"/>
              <w:left w:val="nil"/>
              <w:bottom w:val="single" w:sz="2" w:space="0" w:color="auto"/>
              <w:right w:val="nil"/>
            </w:tcBorders>
            <w:vAlign w:val="bottom"/>
          </w:tcPr>
          <w:p w14:paraId="2EAB3EA4" w14:textId="77777777" w:rsidR="00030C7C" w:rsidRPr="00030C7C" w:rsidRDefault="0022094E" w:rsidP="00030C7C">
            <w:pPr>
              <w:jc w:val="right"/>
              <w:rPr>
                <w:rFonts w:ascii="Calibri" w:hAnsi="Calibri" w:cs="Calibri"/>
                <w:b/>
                <w:sz w:val="20"/>
                <w:szCs w:val="20"/>
                <w:lang w:val="bg-BG"/>
              </w:rPr>
            </w:pPr>
            <w:r>
              <w:rPr>
                <w:rFonts w:ascii="Calibri" w:hAnsi="Calibri" w:cs="Calibri"/>
                <w:b/>
                <w:sz w:val="20"/>
                <w:szCs w:val="20"/>
              </w:rPr>
              <w:t>1 181</w:t>
            </w:r>
          </w:p>
        </w:tc>
      </w:tr>
    </w:tbl>
    <w:p w14:paraId="54D312F2" w14:textId="77777777" w:rsidR="00030C7C" w:rsidRDefault="00030C7C" w:rsidP="004A4E7F">
      <w:pPr>
        <w:ind w:left="340" w:right="340"/>
        <w:rPr>
          <w:rFonts w:ascii="Calibri" w:hAnsi="Calibri" w:cs="Calibri"/>
          <w:sz w:val="22"/>
          <w:szCs w:val="22"/>
          <w:lang w:val="bg-BG"/>
        </w:rPr>
      </w:pPr>
    </w:p>
    <w:p w14:paraId="408AA8A7" w14:textId="77777777" w:rsidR="00030C7C" w:rsidRDefault="00030C7C" w:rsidP="004A4E7F">
      <w:pPr>
        <w:ind w:left="340" w:right="340"/>
        <w:rPr>
          <w:rFonts w:ascii="Calibri" w:hAnsi="Calibri" w:cs="Calibri"/>
          <w:sz w:val="22"/>
          <w:szCs w:val="22"/>
          <w:lang w:val="bg-BG"/>
        </w:rPr>
      </w:pPr>
    </w:p>
    <w:p w14:paraId="2274E73C" w14:textId="77777777" w:rsidR="00030C7C" w:rsidRDefault="00030C7C" w:rsidP="004A4E7F">
      <w:pPr>
        <w:ind w:left="340" w:right="340"/>
        <w:rPr>
          <w:rFonts w:ascii="Calibri" w:hAnsi="Calibri" w:cs="Calibri"/>
          <w:sz w:val="22"/>
          <w:szCs w:val="22"/>
          <w:lang w:val="bg-BG"/>
        </w:rPr>
      </w:pPr>
    </w:p>
    <w:p w14:paraId="79D7B718" w14:textId="77777777" w:rsidR="00030C7C" w:rsidRDefault="00030C7C" w:rsidP="004A4E7F">
      <w:pPr>
        <w:ind w:left="340" w:right="340"/>
        <w:rPr>
          <w:rFonts w:ascii="Calibri" w:hAnsi="Calibri" w:cs="Calibri"/>
          <w:sz w:val="22"/>
          <w:szCs w:val="22"/>
          <w:lang w:val="bg-BG"/>
        </w:rPr>
      </w:pPr>
    </w:p>
    <w:tbl>
      <w:tblPr>
        <w:tblpPr w:leftFromText="180" w:rightFromText="180" w:vertAnchor="text" w:horzAnchor="margin" w:tblpY="180"/>
        <w:tblW w:w="9357" w:type="dxa"/>
        <w:tblCellMar>
          <w:left w:w="70" w:type="dxa"/>
          <w:right w:w="70" w:type="dxa"/>
        </w:tblCellMar>
        <w:tblLook w:val="00A0" w:firstRow="1" w:lastRow="0" w:firstColumn="1" w:lastColumn="0" w:noHBand="0" w:noVBand="0"/>
      </w:tblPr>
      <w:tblGrid>
        <w:gridCol w:w="3261"/>
        <w:gridCol w:w="141"/>
        <w:gridCol w:w="2145"/>
        <w:gridCol w:w="2362"/>
        <w:gridCol w:w="1448"/>
      </w:tblGrid>
      <w:tr w:rsidR="00030C7C" w:rsidRPr="00030C7C" w14:paraId="32C56B9F" w14:textId="77777777" w:rsidTr="00666A5C">
        <w:trPr>
          <w:trHeight w:val="238"/>
        </w:trPr>
        <w:tc>
          <w:tcPr>
            <w:tcW w:w="3261" w:type="dxa"/>
            <w:tcBorders>
              <w:top w:val="nil"/>
              <w:left w:val="nil"/>
              <w:bottom w:val="nil"/>
              <w:right w:val="nil"/>
            </w:tcBorders>
          </w:tcPr>
          <w:p w14:paraId="63980CCD" w14:textId="77777777" w:rsidR="00030C7C" w:rsidRPr="00030C7C" w:rsidRDefault="00030C7C" w:rsidP="00030C7C">
            <w:pPr>
              <w:rPr>
                <w:rFonts w:ascii="Calibri" w:hAnsi="Calibri" w:cs="Calibri"/>
                <w:sz w:val="20"/>
                <w:szCs w:val="20"/>
                <w:highlight w:val="yellow"/>
                <w:lang w:val="bg-BG"/>
              </w:rPr>
            </w:pPr>
          </w:p>
        </w:tc>
        <w:tc>
          <w:tcPr>
            <w:tcW w:w="2286" w:type="dxa"/>
            <w:gridSpan w:val="2"/>
            <w:tcBorders>
              <w:top w:val="nil"/>
              <w:left w:val="nil"/>
              <w:bottom w:val="single" w:sz="2" w:space="0" w:color="auto"/>
              <w:right w:val="nil"/>
            </w:tcBorders>
          </w:tcPr>
          <w:p w14:paraId="5B3002B1"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 xml:space="preserve">Инвестиционни </w:t>
            </w:r>
          </w:p>
          <w:p w14:paraId="5BE4218E"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 xml:space="preserve">имоти земеделски земи </w:t>
            </w:r>
          </w:p>
        </w:tc>
        <w:tc>
          <w:tcPr>
            <w:tcW w:w="2362" w:type="dxa"/>
            <w:tcBorders>
              <w:top w:val="nil"/>
              <w:left w:val="nil"/>
              <w:bottom w:val="single" w:sz="2" w:space="0" w:color="auto"/>
              <w:right w:val="nil"/>
            </w:tcBorders>
          </w:tcPr>
          <w:p w14:paraId="59E83BF2"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Инвестиционни имоти</w:t>
            </w:r>
          </w:p>
          <w:p w14:paraId="3D509A51"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 xml:space="preserve">други </w:t>
            </w:r>
          </w:p>
        </w:tc>
        <w:tc>
          <w:tcPr>
            <w:tcW w:w="1448" w:type="dxa"/>
            <w:tcBorders>
              <w:top w:val="nil"/>
              <w:left w:val="nil"/>
              <w:bottom w:val="single" w:sz="2" w:space="0" w:color="auto"/>
              <w:right w:val="nil"/>
            </w:tcBorders>
          </w:tcPr>
          <w:p w14:paraId="583CE260"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Общо</w:t>
            </w:r>
          </w:p>
        </w:tc>
      </w:tr>
      <w:tr w:rsidR="00030C7C" w:rsidRPr="00030C7C" w14:paraId="18908B53" w14:textId="77777777" w:rsidTr="00666A5C">
        <w:trPr>
          <w:trHeight w:val="238"/>
        </w:trPr>
        <w:tc>
          <w:tcPr>
            <w:tcW w:w="3261" w:type="dxa"/>
            <w:tcBorders>
              <w:top w:val="nil"/>
              <w:left w:val="nil"/>
              <w:bottom w:val="nil"/>
              <w:right w:val="nil"/>
            </w:tcBorders>
          </w:tcPr>
          <w:p w14:paraId="5ABE7812" w14:textId="77777777" w:rsidR="00030C7C" w:rsidRPr="00030C7C" w:rsidRDefault="00030C7C" w:rsidP="00030C7C">
            <w:pPr>
              <w:rPr>
                <w:rFonts w:ascii="Calibri" w:hAnsi="Calibri" w:cs="Calibri"/>
                <w:sz w:val="20"/>
                <w:szCs w:val="20"/>
                <w:lang w:val="bg-BG"/>
              </w:rPr>
            </w:pPr>
          </w:p>
        </w:tc>
        <w:tc>
          <w:tcPr>
            <w:tcW w:w="2286" w:type="dxa"/>
            <w:gridSpan w:val="2"/>
            <w:tcBorders>
              <w:top w:val="single" w:sz="2" w:space="0" w:color="auto"/>
              <w:left w:val="nil"/>
              <w:bottom w:val="nil"/>
              <w:right w:val="nil"/>
            </w:tcBorders>
          </w:tcPr>
          <w:p w14:paraId="5811250D"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31.12.2025</w:t>
            </w:r>
          </w:p>
        </w:tc>
        <w:tc>
          <w:tcPr>
            <w:tcW w:w="2362" w:type="dxa"/>
            <w:tcBorders>
              <w:top w:val="single" w:sz="2" w:space="0" w:color="auto"/>
              <w:left w:val="nil"/>
              <w:bottom w:val="nil"/>
              <w:right w:val="nil"/>
            </w:tcBorders>
          </w:tcPr>
          <w:p w14:paraId="24C74DC0"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31.12.2025</w:t>
            </w:r>
          </w:p>
        </w:tc>
        <w:tc>
          <w:tcPr>
            <w:tcW w:w="1448" w:type="dxa"/>
            <w:tcBorders>
              <w:top w:val="single" w:sz="2" w:space="0" w:color="auto"/>
              <w:left w:val="nil"/>
              <w:bottom w:val="nil"/>
              <w:right w:val="nil"/>
            </w:tcBorders>
          </w:tcPr>
          <w:p w14:paraId="0CFE730E" w14:textId="77777777" w:rsidR="00030C7C" w:rsidRPr="00030C7C" w:rsidRDefault="00030C7C" w:rsidP="00030C7C">
            <w:pPr>
              <w:jc w:val="right"/>
              <w:rPr>
                <w:rFonts w:ascii="Calibri" w:hAnsi="Calibri" w:cs="Calibri"/>
                <w:b/>
                <w:sz w:val="20"/>
                <w:szCs w:val="20"/>
                <w:lang w:val="bg-BG"/>
              </w:rPr>
            </w:pPr>
            <w:r w:rsidRPr="00030C7C">
              <w:rPr>
                <w:rFonts w:ascii="Calibri" w:hAnsi="Calibri" w:cs="Calibri"/>
                <w:b/>
                <w:sz w:val="20"/>
                <w:szCs w:val="20"/>
                <w:lang w:val="bg-BG"/>
              </w:rPr>
              <w:t>31.12.20</w:t>
            </w:r>
            <w:r w:rsidRPr="00030C7C">
              <w:rPr>
                <w:rFonts w:ascii="Calibri" w:hAnsi="Calibri" w:cs="Calibri"/>
                <w:b/>
                <w:sz w:val="20"/>
                <w:szCs w:val="20"/>
              </w:rPr>
              <w:t>2</w:t>
            </w:r>
            <w:r w:rsidRPr="00030C7C">
              <w:rPr>
                <w:rFonts w:ascii="Calibri" w:hAnsi="Calibri" w:cs="Calibri"/>
                <w:b/>
                <w:sz w:val="20"/>
                <w:szCs w:val="20"/>
                <w:lang w:val="bg-BG"/>
              </w:rPr>
              <w:t>5</w:t>
            </w:r>
          </w:p>
        </w:tc>
      </w:tr>
      <w:tr w:rsidR="00030C7C" w:rsidRPr="00030C7C" w14:paraId="75C7FB7F" w14:textId="77777777" w:rsidTr="00666A5C">
        <w:trPr>
          <w:trHeight w:val="238"/>
        </w:trPr>
        <w:tc>
          <w:tcPr>
            <w:tcW w:w="3261" w:type="dxa"/>
            <w:tcBorders>
              <w:top w:val="nil"/>
              <w:left w:val="nil"/>
              <w:bottom w:val="nil"/>
              <w:right w:val="nil"/>
            </w:tcBorders>
          </w:tcPr>
          <w:p w14:paraId="7C3D9B35" w14:textId="77777777" w:rsidR="00030C7C" w:rsidRPr="00030C7C" w:rsidRDefault="00030C7C" w:rsidP="00030C7C">
            <w:pPr>
              <w:rPr>
                <w:rFonts w:ascii="Calibri" w:hAnsi="Calibri" w:cs="Calibri"/>
                <w:sz w:val="20"/>
                <w:szCs w:val="20"/>
                <w:lang w:val="bg-BG"/>
              </w:rPr>
            </w:pPr>
          </w:p>
        </w:tc>
        <w:tc>
          <w:tcPr>
            <w:tcW w:w="2286" w:type="dxa"/>
            <w:gridSpan w:val="2"/>
            <w:tcBorders>
              <w:top w:val="nil"/>
              <w:left w:val="nil"/>
              <w:bottom w:val="nil"/>
              <w:right w:val="nil"/>
            </w:tcBorders>
          </w:tcPr>
          <w:p w14:paraId="627838F6" w14:textId="77777777" w:rsidR="00030C7C" w:rsidRPr="00030C7C" w:rsidRDefault="00030C7C" w:rsidP="001B7D9D">
            <w:pPr>
              <w:jc w:val="right"/>
              <w:rPr>
                <w:rFonts w:ascii="Calibri" w:hAnsi="Calibri" w:cs="Calibri"/>
                <w:b/>
                <w:sz w:val="20"/>
                <w:szCs w:val="20"/>
                <w:lang w:val="bg-BG"/>
              </w:rPr>
            </w:pPr>
            <w:r w:rsidRPr="00030C7C">
              <w:rPr>
                <w:rFonts w:ascii="Calibri" w:hAnsi="Calibri" w:cs="Calibri"/>
                <w:b/>
                <w:sz w:val="20"/>
                <w:szCs w:val="20"/>
                <w:lang w:val="bg-BG"/>
              </w:rPr>
              <w:t xml:space="preserve">хил. </w:t>
            </w:r>
            <w:r w:rsidR="001B7D9D">
              <w:rPr>
                <w:rFonts w:ascii="Calibri" w:hAnsi="Calibri" w:cs="Calibri"/>
                <w:b/>
                <w:sz w:val="20"/>
                <w:szCs w:val="20"/>
                <w:lang w:val="bg-BG"/>
              </w:rPr>
              <w:t>евро</w:t>
            </w:r>
          </w:p>
        </w:tc>
        <w:tc>
          <w:tcPr>
            <w:tcW w:w="2362" w:type="dxa"/>
            <w:tcBorders>
              <w:top w:val="nil"/>
              <w:left w:val="nil"/>
              <w:bottom w:val="nil"/>
              <w:right w:val="nil"/>
            </w:tcBorders>
          </w:tcPr>
          <w:p w14:paraId="392E272F" w14:textId="77777777" w:rsidR="00030C7C" w:rsidRPr="00030C7C" w:rsidRDefault="00030C7C" w:rsidP="001B7D9D">
            <w:pPr>
              <w:jc w:val="right"/>
              <w:rPr>
                <w:rFonts w:ascii="Calibri" w:hAnsi="Calibri" w:cs="Calibri"/>
                <w:b/>
                <w:sz w:val="20"/>
                <w:szCs w:val="20"/>
                <w:lang w:val="bg-BG"/>
              </w:rPr>
            </w:pPr>
            <w:r w:rsidRPr="00030C7C">
              <w:rPr>
                <w:rFonts w:ascii="Calibri" w:hAnsi="Calibri" w:cs="Calibri"/>
                <w:b/>
                <w:sz w:val="20"/>
                <w:szCs w:val="20"/>
                <w:lang w:val="bg-BG"/>
              </w:rPr>
              <w:t xml:space="preserve">хил. </w:t>
            </w:r>
            <w:r w:rsidR="001B7D9D">
              <w:rPr>
                <w:rFonts w:ascii="Calibri" w:hAnsi="Calibri" w:cs="Calibri"/>
                <w:b/>
                <w:sz w:val="20"/>
                <w:szCs w:val="20"/>
                <w:lang w:val="bg-BG"/>
              </w:rPr>
              <w:t>евро</w:t>
            </w:r>
          </w:p>
        </w:tc>
        <w:tc>
          <w:tcPr>
            <w:tcW w:w="1448" w:type="dxa"/>
            <w:tcBorders>
              <w:top w:val="nil"/>
              <w:left w:val="nil"/>
              <w:bottom w:val="nil"/>
              <w:right w:val="nil"/>
            </w:tcBorders>
          </w:tcPr>
          <w:p w14:paraId="3AA20C8B" w14:textId="77777777" w:rsidR="00030C7C" w:rsidRPr="00030C7C" w:rsidRDefault="00030C7C" w:rsidP="001B7D9D">
            <w:pPr>
              <w:jc w:val="right"/>
              <w:rPr>
                <w:rFonts w:ascii="Calibri" w:hAnsi="Calibri" w:cs="Calibri"/>
                <w:b/>
                <w:sz w:val="20"/>
                <w:szCs w:val="20"/>
                <w:lang w:val="bg-BG"/>
              </w:rPr>
            </w:pPr>
            <w:r w:rsidRPr="00030C7C">
              <w:rPr>
                <w:rFonts w:ascii="Calibri" w:hAnsi="Calibri" w:cs="Calibri"/>
                <w:b/>
                <w:sz w:val="20"/>
                <w:szCs w:val="20"/>
                <w:lang w:val="bg-BG"/>
              </w:rPr>
              <w:t xml:space="preserve">хил. </w:t>
            </w:r>
            <w:r w:rsidR="001B7D9D">
              <w:rPr>
                <w:rFonts w:ascii="Calibri" w:hAnsi="Calibri" w:cs="Calibri"/>
                <w:b/>
                <w:sz w:val="20"/>
                <w:szCs w:val="20"/>
                <w:lang w:val="bg-BG"/>
              </w:rPr>
              <w:t>евро</w:t>
            </w:r>
          </w:p>
        </w:tc>
      </w:tr>
      <w:tr w:rsidR="00030C7C" w:rsidRPr="00030C7C" w14:paraId="2C80EF39" w14:textId="77777777" w:rsidTr="00666A5C">
        <w:trPr>
          <w:trHeight w:val="238"/>
        </w:trPr>
        <w:tc>
          <w:tcPr>
            <w:tcW w:w="3402" w:type="dxa"/>
            <w:gridSpan w:val="2"/>
            <w:tcBorders>
              <w:top w:val="nil"/>
              <w:left w:val="nil"/>
              <w:bottom w:val="nil"/>
              <w:right w:val="nil"/>
            </w:tcBorders>
          </w:tcPr>
          <w:p w14:paraId="14083086"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Приходи и разходи от:</w:t>
            </w:r>
          </w:p>
        </w:tc>
        <w:tc>
          <w:tcPr>
            <w:tcW w:w="2145" w:type="dxa"/>
            <w:tcBorders>
              <w:top w:val="nil"/>
              <w:left w:val="nil"/>
              <w:bottom w:val="nil"/>
              <w:right w:val="nil"/>
            </w:tcBorders>
          </w:tcPr>
          <w:p w14:paraId="193A420C" w14:textId="77777777" w:rsidR="00030C7C" w:rsidRPr="00030C7C" w:rsidRDefault="00030C7C" w:rsidP="00030C7C">
            <w:pPr>
              <w:rPr>
                <w:rFonts w:ascii="Calibri" w:hAnsi="Calibri" w:cs="Calibri"/>
                <w:b/>
                <w:sz w:val="20"/>
                <w:szCs w:val="20"/>
                <w:lang w:val="bg-BG"/>
              </w:rPr>
            </w:pPr>
          </w:p>
        </w:tc>
        <w:tc>
          <w:tcPr>
            <w:tcW w:w="2362" w:type="dxa"/>
            <w:tcBorders>
              <w:top w:val="nil"/>
              <w:left w:val="nil"/>
              <w:bottom w:val="nil"/>
              <w:right w:val="nil"/>
            </w:tcBorders>
          </w:tcPr>
          <w:p w14:paraId="6B049721" w14:textId="77777777" w:rsidR="00030C7C" w:rsidRPr="00030C7C" w:rsidRDefault="00030C7C" w:rsidP="00030C7C">
            <w:pPr>
              <w:rPr>
                <w:rFonts w:ascii="Calibri" w:hAnsi="Calibri" w:cs="Calibri"/>
                <w:b/>
                <w:sz w:val="20"/>
                <w:szCs w:val="20"/>
                <w:lang w:val="bg-BG"/>
              </w:rPr>
            </w:pPr>
          </w:p>
        </w:tc>
        <w:tc>
          <w:tcPr>
            <w:tcW w:w="1448" w:type="dxa"/>
            <w:tcBorders>
              <w:top w:val="nil"/>
              <w:left w:val="nil"/>
              <w:bottom w:val="nil"/>
              <w:right w:val="nil"/>
            </w:tcBorders>
          </w:tcPr>
          <w:p w14:paraId="2A26C5D9" w14:textId="77777777" w:rsidR="00030C7C" w:rsidRPr="00030C7C" w:rsidRDefault="00030C7C" w:rsidP="00030C7C">
            <w:pPr>
              <w:rPr>
                <w:rFonts w:ascii="Calibri" w:hAnsi="Calibri" w:cs="Calibri"/>
                <w:b/>
                <w:sz w:val="20"/>
                <w:szCs w:val="20"/>
                <w:lang w:val="bg-BG"/>
              </w:rPr>
            </w:pPr>
          </w:p>
        </w:tc>
      </w:tr>
      <w:tr w:rsidR="00030C7C" w:rsidRPr="00030C7C" w14:paraId="213E95E1" w14:textId="77777777" w:rsidTr="00666A5C">
        <w:trPr>
          <w:trHeight w:val="238"/>
        </w:trPr>
        <w:tc>
          <w:tcPr>
            <w:tcW w:w="3402" w:type="dxa"/>
            <w:gridSpan w:val="2"/>
            <w:tcBorders>
              <w:top w:val="nil"/>
              <w:left w:val="nil"/>
              <w:bottom w:val="nil"/>
              <w:right w:val="nil"/>
            </w:tcBorders>
          </w:tcPr>
          <w:p w14:paraId="69662BEE"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приходи от наеми</w:t>
            </w:r>
          </w:p>
        </w:tc>
        <w:tc>
          <w:tcPr>
            <w:tcW w:w="2145" w:type="dxa"/>
            <w:tcBorders>
              <w:top w:val="nil"/>
              <w:left w:val="nil"/>
              <w:bottom w:val="nil"/>
              <w:right w:val="nil"/>
            </w:tcBorders>
            <w:vAlign w:val="bottom"/>
          </w:tcPr>
          <w:p w14:paraId="0FB03B94"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2362" w:type="dxa"/>
            <w:tcBorders>
              <w:top w:val="nil"/>
              <w:left w:val="nil"/>
              <w:bottom w:val="nil"/>
              <w:right w:val="nil"/>
            </w:tcBorders>
            <w:vAlign w:val="bottom"/>
          </w:tcPr>
          <w:p w14:paraId="76EA68BD" w14:textId="77777777" w:rsidR="00030C7C" w:rsidRPr="00030C7C" w:rsidRDefault="001B7D9D" w:rsidP="00030C7C">
            <w:pPr>
              <w:jc w:val="right"/>
              <w:rPr>
                <w:rFonts w:ascii="Calibri" w:hAnsi="Calibri" w:cs="Calibri"/>
                <w:sz w:val="20"/>
                <w:szCs w:val="20"/>
                <w:lang w:val="bg-BG"/>
              </w:rPr>
            </w:pPr>
            <w:r>
              <w:rPr>
                <w:rFonts w:ascii="Calibri" w:hAnsi="Calibri" w:cs="Calibri"/>
                <w:sz w:val="20"/>
                <w:szCs w:val="20"/>
                <w:lang w:val="bg-BG"/>
              </w:rPr>
              <w:t>14</w:t>
            </w:r>
          </w:p>
        </w:tc>
        <w:tc>
          <w:tcPr>
            <w:tcW w:w="1448" w:type="dxa"/>
            <w:tcBorders>
              <w:top w:val="nil"/>
              <w:left w:val="nil"/>
              <w:bottom w:val="nil"/>
              <w:right w:val="nil"/>
            </w:tcBorders>
            <w:vAlign w:val="bottom"/>
          </w:tcPr>
          <w:p w14:paraId="19C121E9" w14:textId="77777777" w:rsidR="00030C7C" w:rsidRPr="00030C7C" w:rsidRDefault="001B7D9D" w:rsidP="00030C7C">
            <w:pPr>
              <w:jc w:val="right"/>
              <w:rPr>
                <w:rFonts w:ascii="Calibri" w:hAnsi="Calibri" w:cs="Calibri"/>
                <w:b/>
                <w:sz w:val="20"/>
                <w:szCs w:val="20"/>
                <w:lang w:val="bg-BG"/>
              </w:rPr>
            </w:pPr>
            <w:r>
              <w:rPr>
                <w:rFonts w:ascii="Calibri" w:hAnsi="Calibri" w:cs="Calibri"/>
                <w:b/>
                <w:sz w:val="20"/>
                <w:szCs w:val="20"/>
                <w:lang w:val="bg-BG"/>
              </w:rPr>
              <w:t>14</w:t>
            </w:r>
          </w:p>
        </w:tc>
      </w:tr>
      <w:tr w:rsidR="00030C7C" w:rsidRPr="00030C7C" w14:paraId="0E9E7326" w14:textId="77777777" w:rsidTr="00666A5C">
        <w:trPr>
          <w:trHeight w:val="238"/>
        </w:trPr>
        <w:tc>
          <w:tcPr>
            <w:tcW w:w="3402" w:type="dxa"/>
            <w:gridSpan w:val="2"/>
            <w:tcBorders>
              <w:top w:val="nil"/>
              <w:left w:val="nil"/>
              <w:bottom w:val="nil"/>
              <w:right w:val="nil"/>
            </w:tcBorders>
          </w:tcPr>
          <w:p w14:paraId="79088EFC" w14:textId="77777777" w:rsidR="00030C7C" w:rsidRPr="00030C7C" w:rsidRDefault="00030C7C" w:rsidP="00030C7C">
            <w:pPr>
              <w:rPr>
                <w:rFonts w:ascii="Calibri" w:hAnsi="Calibri" w:cs="Calibri"/>
                <w:sz w:val="20"/>
                <w:szCs w:val="20"/>
                <w:lang w:val="bg-BG"/>
              </w:rPr>
            </w:pPr>
            <w:r w:rsidRPr="00030C7C">
              <w:rPr>
                <w:rFonts w:ascii="Calibri" w:hAnsi="Calibri" w:cs="Calibri"/>
                <w:color w:val="000000"/>
                <w:sz w:val="20"/>
                <w:szCs w:val="20"/>
                <w:lang w:val="bg-BG"/>
              </w:rPr>
              <w:t>- приходи от аренди и наеми зем. земи</w:t>
            </w:r>
          </w:p>
        </w:tc>
        <w:tc>
          <w:tcPr>
            <w:tcW w:w="2145" w:type="dxa"/>
            <w:tcBorders>
              <w:top w:val="nil"/>
              <w:left w:val="nil"/>
              <w:bottom w:val="nil"/>
              <w:right w:val="nil"/>
            </w:tcBorders>
            <w:vAlign w:val="bottom"/>
          </w:tcPr>
          <w:p w14:paraId="586246DE" w14:textId="77777777" w:rsidR="00030C7C" w:rsidRPr="00030C7C" w:rsidRDefault="001B7D9D" w:rsidP="00030C7C">
            <w:pPr>
              <w:jc w:val="right"/>
              <w:rPr>
                <w:rFonts w:ascii="Calibri" w:hAnsi="Calibri" w:cs="Calibri"/>
                <w:sz w:val="20"/>
                <w:szCs w:val="20"/>
                <w:lang w:val="bg-BG"/>
              </w:rPr>
            </w:pPr>
            <w:r>
              <w:rPr>
                <w:rFonts w:ascii="Calibri" w:hAnsi="Calibri" w:cs="Calibri"/>
                <w:sz w:val="20"/>
                <w:szCs w:val="20"/>
                <w:lang w:val="bg-BG"/>
              </w:rPr>
              <w:t>166</w:t>
            </w:r>
          </w:p>
        </w:tc>
        <w:tc>
          <w:tcPr>
            <w:tcW w:w="2362" w:type="dxa"/>
            <w:tcBorders>
              <w:top w:val="nil"/>
              <w:left w:val="nil"/>
              <w:bottom w:val="nil"/>
              <w:right w:val="nil"/>
            </w:tcBorders>
            <w:vAlign w:val="bottom"/>
          </w:tcPr>
          <w:p w14:paraId="4D458D16"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448" w:type="dxa"/>
            <w:tcBorders>
              <w:top w:val="nil"/>
              <w:left w:val="nil"/>
              <w:bottom w:val="nil"/>
              <w:right w:val="nil"/>
            </w:tcBorders>
            <w:vAlign w:val="bottom"/>
          </w:tcPr>
          <w:p w14:paraId="0042680D" w14:textId="77777777" w:rsidR="00030C7C" w:rsidRPr="00030C7C" w:rsidRDefault="001B7D9D" w:rsidP="00030C7C">
            <w:pPr>
              <w:jc w:val="right"/>
              <w:rPr>
                <w:rFonts w:ascii="Calibri" w:hAnsi="Calibri" w:cs="Calibri"/>
                <w:b/>
                <w:sz w:val="20"/>
                <w:szCs w:val="20"/>
                <w:lang w:val="bg-BG"/>
              </w:rPr>
            </w:pPr>
            <w:r>
              <w:rPr>
                <w:rFonts w:ascii="Calibri" w:hAnsi="Calibri" w:cs="Calibri"/>
                <w:b/>
                <w:sz w:val="20"/>
                <w:szCs w:val="20"/>
                <w:lang w:val="bg-BG"/>
              </w:rPr>
              <w:t>166</w:t>
            </w:r>
          </w:p>
        </w:tc>
      </w:tr>
      <w:tr w:rsidR="00030C7C" w:rsidRPr="00030C7C" w14:paraId="36FA3B58" w14:textId="77777777" w:rsidTr="00666A5C">
        <w:trPr>
          <w:trHeight w:val="238"/>
        </w:trPr>
        <w:tc>
          <w:tcPr>
            <w:tcW w:w="3261" w:type="dxa"/>
            <w:tcBorders>
              <w:top w:val="nil"/>
              <w:left w:val="nil"/>
              <w:bottom w:val="nil"/>
              <w:right w:val="nil"/>
            </w:tcBorders>
          </w:tcPr>
          <w:p w14:paraId="6FB423AA" w14:textId="77777777" w:rsidR="00030C7C" w:rsidRPr="00030C7C" w:rsidRDefault="00030C7C" w:rsidP="00030C7C">
            <w:pPr>
              <w:autoSpaceDE w:val="0"/>
              <w:autoSpaceDN w:val="0"/>
              <w:adjustRightInd w:val="0"/>
              <w:rPr>
                <w:rFonts w:ascii="Calibri" w:hAnsi="Calibri" w:cs="Calibri"/>
                <w:sz w:val="20"/>
                <w:szCs w:val="20"/>
                <w:lang w:val="bg-BG"/>
              </w:rPr>
            </w:pPr>
            <w:r w:rsidRPr="00030C7C">
              <w:rPr>
                <w:rFonts w:ascii="Calibri" w:eastAsia="Calibri" w:hAnsi="Calibri" w:cs="Calibri"/>
                <w:sz w:val="20"/>
                <w:szCs w:val="20"/>
                <w:lang w:val="bg-BG"/>
              </w:rPr>
              <w:t xml:space="preserve">- </w:t>
            </w:r>
            <w:proofErr w:type="spellStart"/>
            <w:r w:rsidRPr="00687A49">
              <w:rPr>
                <w:rFonts w:ascii="Calibri" w:eastAsia="Calibri" w:hAnsi="Calibri" w:cs="Calibri"/>
                <w:sz w:val="20"/>
                <w:szCs w:val="20"/>
                <w:lang w:val="ru-RU"/>
              </w:rPr>
              <w:t>промяна</w:t>
            </w:r>
            <w:proofErr w:type="spellEnd"/>
            <w:r w:rsidRPr="00687A49">
              <w:rPr>
                <w:rFonts w:ascii="Calibri" w:eastAsia="Calibri" w:hAnsi="Calibri" w:cs="Calibri"/>
                <w:sz w:val="20"/>
                <w:szCs w:val="20"/>
                <w:lang w:val="ru-RU"/>
              </w:rPr>
              <w:t xml:space="preserve"> в</w:t>
            </w:r>
            <w:r w:rsidRPr="00030C7C">
              <w:rPr>
                <w:rFonts w:ascii="Calibri" w:eastAsia="Calibri" w:hAnsi="Calibri" w:cs="Calibri"/>
                <w:sz w:val="20"/>
                <w:szCs w:val="20"/>
                <w:lang w:val="bg-BG"/>
              </w:rPr>
              <w:t xml:space="preserve"> </w:t>
            </w:r>
            <w:proofErr w:type="spellStart"/>
            <w:r w:rsidRPr="00687A49">
              <w:rPr>
                <w:rFonts w:ascii="Calibri" w:eastAsia="Calibri" w:hAnsi="Calibri" w:cs="Calibri"/>
                <w:sz w:val="20"/>
                <w:szCs w:val="20"/>
                <w:lang w:val="ru-RU"/>
              </w:rPr>
              <w:t>справедливата</w:t>
            </w:r>
            <w:proofErr w:type="spellEnd"/>
            <w:r w:rsidRPr="00687A49">
              <w:rPr>
                <w:rFonts w:ascii="Calibri" w:eastAsia="Calibri" w:hAnsi="Calibri" w:cs="Calibri"/>
                <w:sz w:val="20"/>
                <w:szCs w:val="20"/>
                <w:lang w:val="ru-RU"/>
              </w:rPr>
              <w:t xml:space="preserve"> </w:t>
            </w:r>
            <w:proofErr w:type="spellStart"/>
            <w:r w:rsidRPr="00687A49">
              <w:rPr>
                <w:rFonts w:ascii="Calibri" w:eastAsia="Calibri" w:hAnsi="Calibri" w:cs="Calibri"/>
                <w:sz w:val="20"/>
                <w:szCs w:val="20"/>
                <w:lang w:val="ru-RU"/>
              </w:rPr>
              <w:t>стойност</w:t>
            </w:r>
            <w:proofErr w:type="spellEnd"/>
            <w:r w:rsidRPr="00687A49">
              <w:rPr>
                <w:rFonts w:ascii="Calibri" w:eastAsia="Calibri" w:hAnsi="Calibri" w:cs="Calibri"/>
                <w:sz w:val="20"/>
                <w:szCs w:val="20"/>
                <w:lang w:val="ru-RU"/>
              </w:rPr>
              <w:t xml:space="preserve"> на </w:t>
            </w:r>
            <w:proofErr w:type="spellStart"/>
            <w:r w:rsidRPr="00687A49">
              <w:rPr>
                <w:rFonts w:ascii="Calibri" w:eastAsia="Calibri" w:hAnsi="Calibri" w:cs="Calibri"/>
                <w:sz w:val="20"/>
                <w:szCs w:val="20"/>
                <w:lang w:val="ru-RU"/>
              </w:rPr>
              <w:t>инвестиционни</w:t>
            </w:r>
            <w:proofErr w:type="spellEnd"/>
            <w:r w:rsidRPr="00030C7C">
              <w:rPr>
                <w:rFonts w:ascii="Calibri" w:eastAsia="Calibri" w:hAnsi="Calibri" w:cs="Calibri"/>
                <w:sz w:val="20"/>
                <w:szCs w:val="20"/>
                <w:lang w:val="bg-BG"/>
              </w:rPr>
              <w:t xml:space="preserve"> имоти</w:t>
            </w:r>
          </w:p>
        </w:tc>
        <w:tc>
          <w:tcPr>
            <w:tcW w:w="2286" w:type="dxa"/>
            <w:gridSpan w:val="2"/>
            <w:tcBorders>
              <w:top w:val="nil"/>
              <w:left w:val="nil"/>
              <w:bottom w:val="nil"/>
              <w:right w:val="nil"/>
            </w:tcBorders>
            <w:vAlign w:val="bottom"/>
          </w:tcPr>
          <w:p w14:paraId="6CC91511" w14:textId="77777777" w:rsidR="00030C7C" w:rsidRPr="00030C7C" w:rsidRDefault="001B7D9D" w:rsidP="00030C7C">
            <w:pPr>
              <w:jc w:val="right"/>
              <w:rPr>
                <w:rFonts w:ascii="Calibri" w:hAnsi="Calibri" w:cs="Calibri"/>
                <w:sz w:val="20"/>
                <w:szCs w:val="20"/>
                <w:lang w:val="bg-BG"/>
              </w:rPr>
            </w:pPr>
            <w:r>
              <w:rPr>
                <w:rFonts w:ascii="Calibri" w:hAnsi="Calibri" w:cs="Calibri"/>
                <w:sz w:val="20"/>
                <w:szCs w:val="20"/>
                <w:lang w:val="bg-BG"/>
              </w:rPr>
              <w:t>131</w:t>
            </w:r>
          </w:p>
        </w:tc>
        <w:tc>
          <w:tcPr>
            <w:tcW w:w="2362" w:type="dxa"/>
            <w:tcBorders>
              <w:top w:val="nil"/>
              <w:left w:val="nil"/>
              <w:bottom w:val="nil"/>
              <w:right w:val="nil"/>
            </w:tcBorders>
            <w:vAlign w:val="bottom"/>
          </w:tcPr>
          <w:p w14:paraId="793A1732"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448" w:type="dxa"/>
            <w:tcBorders>
              <w:top w:val="nil"/>
              <w:left w:val="nil"/>
              <w:bottom w:val="nil"/>
              <w:right w:val="nil"/>
            </w:tcBorders>
            <w:vAlign w:val="bottom"/>
          </w:tcPr>
          <w:p w14:paraId="4498DA44" w14:textId="77777777" w:rsidR="00030C7C" w:rsidRPr="00030C7C" w:rsidRDefault="001B7D9D" w:rsidP="00030C7C">
            <w:pPr>
              <w:jc w:val="right"/>
              <w:rPr>
                <w:rFonts w:ascii="Calibri" w:hAnsi="Calibri" w:cs="Calibri"/>
                <w:b/>
                <w:sz w:val="20"/>
                <w:szCs w:val="20"/>
                <w:lang w:val="bg-BG"/>
              </w:rPr>
            </w:pPr>
            <w:r>
              <w:rPr>
                <w:rFonts w:ascii="Calibri" w:hAnsi="Calibri" w:cs="Calibri"/>
                <w:b/>
                <w:sz w:val="20"/>
                <w:szCs w:val="20"/>
                <w:lang w:val="bg-BG"/>
              </w:rPr>
              <w:t>131</w:t>
            </w:r>
          </w:p>
        </w:tc>
      </w:tr>
      <w:tr w:rsidR="00030C7C" w:rsidRPr="00030C7C" w14:paraId="7291E72F" w14:textId="77777777" w:rsidTr="00666A5C">
        <w:trPr>
          <w:trHeight w:val="238"/>
        </w:trPr>
        <w:tc>
          <w:tcPr>
            <w:tcW w:w="3402" w:type="dxa"/>
            <w:gridSpan w:val="2"/>
            <w:tcBorders>
              <w:top w:val="nil"/>
              <w:left w:val="nil"/>
              <w:bottom w:val="nil"/>
              <w:right w:val="nil"/>
            </w:tcBorders>
          </w:tcPr>
          <w:p w14:paraId="38C3743D" w14:textId="77777777" w:rsidR="00030C7C" w:rsidRPr="00030C7C" w:rsidRDefault="00030C7C" w:rsidP="00030C7C">
            <w:pPr>
              <w:rPr>
                <w:rFonts w:ascii="Garamond" w:hAnsi="Garamond" w:cs="Calibri"/>
                <w:sz w:val="20"/>
                <w:szCs w:val="20"/>
                <w:lang w:val="bg-BG"/>
              </w:rPr>
            </w:pPr>
            <w:r w:rsidRPr="00030C7C">
              <w:rPr>
                <w:rFonts w:ascii="Calibri" w:hAnsi="Calibri" w:cs="Calibri"/>
                <w:sz w:val="20"/>
                <w:szCs w:val="20"/>
                <w:lang w:val="bg-BG"/>
              </w:rPr>
              <w:t>- финансови приходи</w:t>
            </w:r>
          </w:p>
        </w:tc>
        <w:tc>
          <w:tcPr>
            <w:tcW w:w="2145" w:type="dxa"/>
            <w:tcBorders>
              <w:top w:val="nil"/>
              <w:left w:val="nil"/>
              <w:bottom w:val="nil"/>
              <w:right w:val="nil"/>
            </w:tcBorders>
            <w:vAlign w:val="bottom"/>
          </w:tcPr>
          <w:p w14:paraId="3D4F16C3" w14:textId="77777777" w:rsidR="00030C7C" w:rsidRPr="00030C7C" w:rsidRDefault="001B7D9D" w:rsidP="00030C7C">
            <w:pPr>
              <w:jc w:val="right"/>
              <w:rPr>
                <w:rFonts w:ascii="Calibri" w:hAnsi="Calibri" w:cs="Calibri"/>
                <w:sz w:val="20"/>
                <w:szCs w:val="20"/>
                <w:lang w:val="bg-BG"/>
              </w:rPr>
            </w:pPr>
            <w:r>
              <w:rPr>
                <w:rFonts w:ascii="Calibri" w:hAnsi="Calibri" w:cs="Calibri"/>
                <w:sz w:val="20"/>
                <w:szCs w:val="20"/>
                <w:lang w:val="bg-BG"/>
              </w:rPr>
              <w:t>30</w:t>
            </w:r>
          </w:p>
        </w:tc>
        <w:tc>
          <w:tcPr>
            <w:tcW w:w="2362" w:type="dxa"/>
            <w:tcBorders>
              <w:top w:val="nil"/>
              <w:left w:val="nil"/>
              <w:bottom w:val="nil"/>
              <w:right w:val="nil"/>
            </w:tcBorders>
            <w:vAlign w:val="bottom"/>
          </w:tcPr>
          <w:p w14:paraId="1E28FF13"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448" w:type="dxa"/>
            <w:tcBorders>
              <w:top w:val="nil"/>
              <w:left w:val="nil"/>
              <w:bottom w:val="nil"/>
              <w:right w:val="nil"/>
            </w:tcBorders>
            <w:vAlign w:val="bottom"/>
          </w:tcPr>
          <w:p w14:paraId="25CE3347" w14:textId="77777777" w:rsidR="00030C7C" w:rsidRPr="00030C7C" w:rsidRDefault="001B7D9D" w:rsidP="00030C7C">
            <w:pPr>
              <w:jc w:val="right"/>
              <w:rPr>
                <w:rFonts w:ascii="Calibri" w:hAnsi="Calibri" w:cs="Calibri"/>
                <w:b/>
                <w:sz w:val="20"/>
                <w:szCs w:val="20"/>
                <w:lang w:val="bg-BG"/>
              </w:rPr>
            </w:pPr>
            <w:r>
              <w:rPr>
                <w:rFonts w:ascii="Calibri" w:hAnsi="Calibri" w:cs="Calibri"/>
                <w:b/>
                <w:sz w:val="20"/>
                <w:szCs w:val="20"/>
                <w:lang w:val="bg-BG"/>
              </w:rPr>
              <w:t>30</w:t>
            </w:r>
          </w:p>
        </w:tc>
      </w:tr>
      <w:tr w:rsidR="00030C7C" w:rsidRPr="00030C7C" w14:paraId="505CD0F4" w14:textId="77777777" w:rsidTr="00666A5C">
        <w:trPr>
          <w:trHeight w:val="238"/>
        </w:trPr>
        <w:tc>
          <w:tcPr>
            <w:tcW w:w="3402" w:type="dxa"/>
            <w:gridSpan w:val="2"/>
            <w:tcBorders>
              <w:top w:val="nil"/>
              <w:left w:val="nil"/>
              <w:bottom w:val="nil"/>
              <w:right w:val="nil"/>
            </w:tcBorders>
          </w:tcPr>
          <w:p w14:paraId="625EDF59" w14:textId="77777777" w:rsidR="00030C7C" w:rsidRPr="00030C7C" w:rsidRDefault="00030C7C" w:rsidP="00030C7C">
            <w:pPr>
              <w:rPr>
                <w:rFonts w:ascii="Calibri" w:hAnsi="Calibri" w:cs="Calibri"/>
                <w:b/>
                <w:sz w:val="20"/>
                <w:szCs w:val="20"/>
                <w:lang w:val="bg-BG"/>
              </w:rPr>
            </w:pPr>
            <w:r w:rsidRPr="00030C7C">
              <w:rPr>
                <w:rFonts w:ascii="Calibri" w:hAnsi="Calibri" w:cs="Calibri"/>
                <w:b/>
                <w:sz w:val="20"/>
                <w:szCs w:val="20"/>
                <w:lang w:val="bg-BG"/>
              </w:rPr>
              <w:t>Приходи на сегмента</w:t>
            </w:r>
          </w:p>
        </w:tc>
        <w:tc>
          <w:tcPr>
            <w:tcW w:w="2145" w:type="dxa"/>
            <w:tcBorders>
              <w:top w:val="single" w:sz="2" w:space="0" w:color="auto"/>
              <w:left w:val="nil"/>
              <w:bottom w:val="single" w:sz="2" w:space="0" w:color="auto"/>
              <w:right w:val="nil"/>
            </w:tcBorders>
            <w:vAlign w:val="bottom"/>
          </w:tcPr>
          <w:p w14:paraId="6CAB3B1C" w14:textId="77777777" w:rsidR="00030C7C" w:rsidRPr="00030C7C" w:rsidRDefault="001B7D9D" w:rsidP="00030C7C">
            <w:pPr>
              <w:jc w:val="right"/>
              <w:rPr>
                <w:rFonts w:ascii="Calibri" w:hAnsi="Calibri" w:cs="Calibri"/>
                <w:b/>
                <w:sz w:val="20"/>
                <w:szCs w:val="20"/>
                <w:lang w:val="bg-BG"/>
              </w:rPr>
            </w:pPr>
            <w:r>
              <w:rPr>
                <w:rFonts w:ascii="Calibri" w:hAnsi="Calibri" w:cs="Calibri"/>
                <w:b/>
                <w:sz w:val="20"/>
                <w:szCs w:val="20"/>
                <w:lang w:val="bg-BG"/>
              </w:rPr>
              <w:t>327</w:t>
            </w:r>
          </w:p>
        </w:tc>
        <w:tc>
          <w:tcPr>
            <w:tcW w:w="2362" w:type="dxa"/>
            <w:tcBorders>
              <w:top w:val="single" w:sz="2" w:space="0" w:color="auto"/>
              <w:left w:val="nil"/>
              <w:bottom w:val="single" w:sz="2" w:space="0" w:color="auto"/>
              <w:right w:val="nil"/>
            </w:tcBorders>
            <w:vAlign w:val="bottom"/>
          </w:tcPr>
          <w:p w14:paraId="0007A2F4" w14:textId="77777777" w:rsidR="00030C7C" w:rsidRPr="00030C7C" w:rsidRDefault="001B7D9D" w:rsidP="00030C7C">
            <w:pPr>
              <w:jc w:val="right"/>
              <w:rPr>
                <w:rFonts w:ascii="Calibri" w:hAnsi="Calibri" w:cs="Calibri"/>
                <w:b/>
                <w:sz w:val="20"/>
                <w:szCs w:val="20"/>
                <w:lang w:val="bg-BG"/>
              </w:rPr>
            </w:pPr>
            <w:r>
              <w:rPr>
                <w:rFonts w:ascii="Calibri" w:hAnsi="Calibri" w:cs="Calibri"/>
                <w:b/>
                <w:sz w:val="20"/>
                <w:szCs w:val="20"/>
                <w:lang w:val="bg-BG"/>
              </w:rPr>
              <w:t>14</w:t>
            </w:r>
          </w:p>
        </w:tc>
        <w:tc>
          <w:tcPr>
            <w:tcW w:w="1448" w:type="dxa"/>
            <w:tcBorders>
              <w:top w:val="single" w:sz="2" w:space="0" w:color="auto"/>
              <w:left w:val="nil"/>
              <w:bottom w:val="single" w:sz="2" w:space="0" w:color="auto"/>
              <w:right w:val="nil"/>
            </w:tcBorders>
            <w:vAlign w:val="bottom"/>
          </w:tcPr>
          <w:p w14:paraId="40030ED5" w14:textId="77777777" w:rsidR="00030C7C" w:rsidRPr="00030C7C" w:rsidRDefault="001B7D9D" w:rsidP="00030C7C">
            <w:pPr>
              <w:jc w:val="right"/>
              <w:rPr>
                <w:rFonts w:ascii="Calibri" w:hAnsi="Calibri" w:cs="Calibri"/>
                <w:b/>
                <w:sz w:val="20"/>
                <w:szCs w:val="20"/>
              </w:rPr>
            </w:pPr>
            <w:r>
              <w:rPr>
                <w:rFonts w:ascii="Calibri" w:hAnsi="Calibri" w:cs="Calibri"/>
                <w:b/>
                <w:sz w:val="20"/>
                <w:szCs w:val="20"/>
                <w:lang w:val="bg-BG"/>
              </w:rPr>
              <w:t>341</w:t>
            </w:r>
          </w:p>
        </w:tc>
      </w:tr>
      <w:tr w:rsidR="00030C7C" w:rsidRPr="00030C7C" w14:paraId="23FF56D3" w14:textId="77777777" w:rsidTr="00666A5C">
        <w:trPr>
          <w:trHeight w:val="238"/>
        </w:trPr>
        <w:tc>
          <w:tcPr>
            <w:tcW w:w="3402" w:type="dxa"/>
            <w:gridSpan w:val="2"/>
            <w:tcBorders>
              <w:top w:val="nil"/>
              <w:left w:val="nil"/>
              <w:bottom w:val="nil"/>
              <w:right w:val="nil"/>
            </w:tcBorders>
          </w:tcPr>
          <w:p w14:paraId="13C90460" w14:textId="77777777" w:rsidR="00030C7C" w:rsidRPr="00030C7C" w:rsidRDefault="00030C7C" w:rsidP="00030C7C">
            <w:pPr>
              <w:rPr>
                <w:rFonts w:ascii="Calibri" w:hAnsi="Calibri" w:cs="Calibri"/>
                <w:b/>
                <w:bCs/>
                <w:color w:val="000000"/>
                <w:sz w:val="20"/>
                <w:szCs w:val="20"/>
                <w:lang w:val="bg-BG"/>
              </w:rPr>
            </w:pPr>
            <w:r w:rsidRPr="00030C7C">
              <w:rPr>
                <w:rFonts w:ascii="Calibri" w:hAnsi="Calibri" w:cs="Calibri"/>
                <w:b/>
                <w:bCs/>
                <w:color w:val="000000"/>
                <w:sz w:val="20"/>
                <w:szCs w:val="20"/>
                <w:lang w:val="bg-BG"/>
              </w:rPr>
              <w:t>Оперативна печалба на сегмента</w:t>
            </w:r>
          </w:p>
        </w:tc>
        <w:tc>
          <w:tcPr>
            <w:tcW w:w="2145" w:type="dxa"/>
            <w:tcBorders>
              <w:top w:val="single" w:sz="2" w:space="0" w:color="auto"/>
              <w:left w:val="nil"/>
              <w:right w:val="nil"/>
            </w:tcBorders>
            <w:vAlign w:val="bottom"/>
          </w:tcPr>
          <w:p w14:paraId="21B98149" w14:textId="77777777" w:rsidR="00030C7C" w:rsidRPr="00030C7C" w:rsidRDefault="00030C7C" w:rsidP="00030C7C">
            <w:pPr>
              <w:jc w:val="right"/>
              <w:rPr>
                <w:rFonts w:ascii="Calibri" w:hAnsi="Calibri" w:cs="Calibri"/>
                <w:b/>
                <w:sz w:val="20"/>
                <w:szCs w:val="20"/>
                <w:lang w:val="bg-BG"/>
              </w:rPr>
            </w:pPr>
          </w:p>
        </w:tc>
        <w:tc>
          <w:tcPr>
            <w:tcW w:w="2362" w:type="dxa"/>
            <w:tcBorders>
              <w:top w:val="single" w:sz="2" w:space="0" w:color="auto"/>
              <w:left w:val="nil"/>
              <w:right w:val="nil"/>
            </w:tcBorders>
            <w:vAlign w:val="bottom"/>
          </w:tcPr>
          <w:p w14:paraId="64A1A003" w14:textId="77777777" w:rsidR="00030C7C" w:rsidRPr="00030C7C" w:rsidRDefault="00030C7C" w:rsidP="00030C7C">
            <w:pPr>
              <w:jc w:val="right"/>
              <w:rPr>
                <w:rFonts w:ascii="Calibri" w:hAnsi="Calibri" w:cs="Calibri"/>
                <w:b/>
                <w:sz w:val="20"/>
                <w:szCs w:val="20"/>
                <w:lang w:val="bg-BG"/>
              </w:rPr>
            </w:pPr>
          </w:p>
        </w:tc>
        <w:tc>
          <w:tcPr>
            <w:tcW w:w="1448" w:type="dxa"/>
            <w:tcBorders>
              <w:top w:val="single" w:sz="2" w:space="0" w:color="auto"/>
              <w:left w:val="nil"/>
              <w:right w:val="nil"/>
            </w:tcBorders>
            <w:vAlign w:val="bottom"/>
          </w:tcPr>
          <w:p w14:paraId="278492C5" w14:textId="77777777" w:rsidR="00030C7C" w:rsidRPr="00030C7C" w:rsidRDefault="00030C7C" w:rsidP="00030C7C">
            <w:pPr>
              <w:jc w:val="right"/>
              <w:rPr>
                <w:rFonts w:ascii="Calibri" w:hAnsi="Calibri" w:cs="Calibri"/>
                <w:b/>
                <w:sz w:val="20"/>
                <w:szCs w:val="20"/>
                <w:lang w:val="bg-BG"/>
              </w:rPr>
            </w:pPr>
          </w:p>
        </w:tc>
      </w:tr>
      <w:tr w:rsidR="00030C7C" w:rsidRPr="00030C7C" w14:paraId="2BD8307E" w14:textId="77777777" w:rsidTr="00666A5C">
        <w:trPr>
          <w:trHeight w:val="238"/>
        </w:trPr>
        <w:tc>
          <w:tcPr>
            <w:tcW w:w="3402" w:type="dxa"/>
            <w:gridSpan w:val="2"/>
            <w:tcBorders>
              <w:top w:val="nil"/>
              <w:left w:val="nil"/>
              <w:bottom w:val="nil"/>
              <w:right w:val="nil"/>
            </w:tcBorders>
          </w:tcPr>
          <w:p w14:paraId="15B2AC87" w14:textId="77777777" w:rsidR="00030C7C" w:rsidRPr="00030C7C" w:rsidRDefault="00030C7C" w:rsidP="00030C7C">
            <w:pPr>
              <w:rPr>
                <w:rFonts w:ascii="Calibri" w:hAnsi="Calibri" w:cs="Calibri"/>
                <w:b/>
                <w:sz w:val="20"/>
                <w:szCs w:val="20"/>
                <w:lang w:val="bg-BG"/>
              </w:rPr>
            </w:pPr>
          </w:p>
        </w:tc>
        <w:tc>
          <w:tcPr>
            <w:tcW w:w="2145" w:type="dxa"/>
            <w:tcBorders>
              <w:left w:val="nil"/>
              <w:right w:val="nil"/>
            </w:tcBorders>
            <w:vAlign w:val="bottom"/>
          </w:tcPr>
          <w:p w14:paraId="029182A6" w14:textId="77777777" w:rsidR="00030C7C" w:rsidRPr="00030C7C" w:rsidRDefault="00030C7C" w:rsidP="00030C7C">
            <w:pPr>
              <w:jc w:val="right"/>
              <w:rPr>
                <w:rFonts w:ascii="Calibri" w:hAnsi="Calibri" w:cs="Calibri"/>
                <w:b/>
                <w:sz w:val="20"/>
                <w:szCs w:val="20"/>
                <w:lang w:val="bg-BG"/>
              </w:rPr>
            </w:pPr>
          </w:p>
        </w:tc>
        <w:tc>
          <w:tcPr>
            <w:tcW w:w="2362" w:type="dxa"/>
            <w:tcBorders>
              <w:left w:val="nil"/>
              <w:right w:val="nil"/>
            </w:tcBorders>
            <w:vAlign w:val="bottom"/>
          </w:tcPr>
          <w:p w14:paraId="234DD859" w14:textId="77777777" w:rsidR="00030C7C" w:rsidRPr="00030C7C" w:rsidRDefault="00030C7C" w:rsidP="00030C7C">
            <w:pPr>
              <w:jc w:val="right"/>
              <w:rPr>
                <w:rFonts w:ascii="Calibri" w:hAnsi="Calibri" w:cs="Calibri"/>
                <w:b/>
                <w:sz w:val="20"/>
                <w:szCs w:val="20"/>
                <w:lang w:val="bg-BG"/>
              </w:rPr>
            </w:pPr>
          </w:p>
        </w:tc>
        <w:tc>
          <w:tcPr>
            <w:tcW w:w="1448" w:type="dxa"/>
            <w:tcBorders>
              <w:left w:val="nil"/>
              <w:right w:val="nil"/>
            </w:tcBorders>
            <w:vAlign w:val="bottom"/>
          </w:tcPr>
          <w:p w14:paraId="7C719118" w14:textId="77777777" w:rsidR="00030C7C" w:rsidRPr="00030C7C" w:rsidRDefault="00030C7C" w:rsidP="00030C7C">
            <w:pPr>
              <w:jc w:val="right"/>
              <w:rPr>
                <w:rFonts w:ascii="Calibri" w:hAnsi="Calibri" w:cs="Calibri"/>
                <w:b/>
                <w:sz w:val="20"/>
                <w:szCs w:val="20"/>
                <w:lang w:val="bg-BG"/>
              </w:rPr>
            </w:pPr>
          </w:p>
        </w:tc>
      </w:tr>
      <w:tr w:rsidR="00030C7C" w:rsidRPr="00030C7C" w14:paraId="5B07AB52" w14:textId="77777777" w:rsidTr="00666A5C">
        <w:trPr>
          <w:trHeight w:val="238"/>
        </w:trPr>
        <w:tc>
          <w:tcPr>
            <w:tcW w:w="3402" w:type="dxa"/>
            <w:gridSpan w:val="2"/>
            <w:tcBorders>
              <w:top w:val="nil"/>
              <w:left w:val="nil"/>
              <w:bottom w:val="nil"/>
              <w:right w:val="nil"/>
            </w:tcBorders>
          </w:tcPr>
          <w:p w14:paraId="1FC92578"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разходи за материали и външни услуги</w:t>
            </w:r>
          </w:p>
        </w:tc>
        <w:tc>
          <w:tcPr>
            <w:tcW w:w="2145" w:type="dxa"/>
            <w:tcBorders>
              <w:left w:val="nil"/>
              <w:bottom w:val="nil"/>
              <w:right w:val="nil"/>
            </w:tcBorders>
            <w:vAlign w:val="bottom"/>
          </w:tcPr>
          <w:p w14:paraId="02AF4251" w14:textId="77777777" w:rsidR="00030C7C" w:rsidRPr="00030C7C" w:rsidRDefault="00030C7C" w:rsidP="00030C7C">
            <w:pPr>
              <w:jc w:val="right"/>
              <w:rPr>
                <w:rFonts w:ascii="Calibri" w:hAnsi="Calibri" w:cs="Calibri"/>
                <w:sz w:val="20"/>
                <w:szCs w:val="20"/>
                <w:lang w:val="bg-BG"/>
              </w:rPr>
            </w:pPr>
          </w:p>
          <w:p w14:paraId="188FC91D" w14:textId="77777777" w:rsidR="00030C7C" w:rsidRPr="00030C7C" w:rsidRDefault="00030C7C" w:rsidP="003F285A">
            <w:pPr>
              <w:jc w:val="right"/>
              <w:rPr>
                <w:rFonts w:ascii="Calibri" w:hAnsi="Calibri" w:cs="Calibri"/>
                <w:sz w:val="20"/>
                <w:szCs w:val="20"/>
                <w:lang w:val="bg-BG"/>
              </w:rPr>
            </w:pPr>
            <w:r w:rsidRPr="00030C7C">
              <w:rPr>
                <w:rFonts w:ascii="Calibri" w:hAnsi="Calibri" w:cs="Calibri"/>
                <w:sz w:val="20"/>
                <w:szCs w:val="20"/>
                <w:lang w:val="bg-BG"/>
              </w:rPr>
              <w:t>(</w:t>
            </w:r>
            <w:r w:rsidR="003F285A">
              <w:rPr>
                <w:rFonts w:ascii="Calibri" w:hAnsi="Calibri" w:cs="Calibri"/>
                <w:sz w:val="20"/>
                <w:szCs w:val="20"/>
                <w:lang w:val="bg-BG"/>
              </w:rPr>
              <w:t>30</w:t>
            </w:r>
            <w:r w:rsidRPr="00030C7C">
              <w:rPr>
                <w:rFonts w:ascii="Calibri" w:hAnsi="Calibri" w:cs="Calibri"/>
                <w:sz w:val="20"/>
                <w:szCs w:val="20"/>
                <w:lang w:val="bg-BG"/>
              </w:rPr>
              <w:t>)</w:t>
            </w:r>
          </w:p>
        </w:tc>
        <w:tc>
          <w:tcPr>
            <w:tcW w:w="2362" w:type="dxa"/>
            <w:tcBorders>
              <w:left w:val="nil"/>
              <w:bottom w:val="nil"/>
              <w:right w:val="nil"/>
            </w:tcBorders>
            <w:vAlign w:val="bottom"/>
          </w:tcPr>
          <w:p w14:paraId="5F230D0A"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448" w:type="dxa"/>
            <w:tcBorders>
              <w:left w:val="nil"/>
              <w:bottom w:val="nil"/>
              <w:right w:val="nil"/>
            </w:tcBorders>
            <w:vAlign w:val="bottom"/>
          </w:tcPr>
          <w:p w14:paraId="5EB82F9E" w14:textId="77777777" w:rsidR="00030C7C" w:rsidRPr="00030C7C" w:rsidRDefault="00030C7C" w:rsidP="003F285A">
            <w:pPr>
              <w:jc w:val="right"/>
              <w:rPr>
                <w:rFonts w:ascii="Calibri" w:hAnsi="Calibri" w:cs="Calibri"/>
                <w:sz w:val="20"/>
                <w:szCs w:val="20"/>
                <w:lang w:val="bg-BG"/>
              </w:rPr>
            </w:pPr>
            <w:r w:rsidRPr="00030C7C">
              <w:rPr>
                <w:rFonts w:ascii="Calibri" w:hAnsi="Calibri" w:cs="Calibri"/>
                <w:sz w:val="20"/>
                <w:szCs w:val="20"/>
                <w:lang w:val="bg-BG"/>
              </w:rPr>
              <w:t>(</w:t>
            </w:r>
            <w:r w:rsidR="003F285A">
              <w:rPr>
                <w:rFonts w:ascii="Calibri" w:hAnsi="Calibri" w:cs="Calibri"/>
                <w:sz w:val="20"/>
                <w:szCs w:val="20"/>
                <w:lang w:val="bg-BG"/>
              </w:rPr>
              <w:t>30</w:t>
            </w:r>
            <w:r w:rsidRPr="00030C7C">
              <w:rPr>
                <w:rFonts w:ascii="Calibri" w:hAnsi="Calibri" w:cs="Calibri"/>
                <w:sz w:val="20"/>
                <w:szCs w:val="20"/>
                <w:lang w:val="bg-BG"/>
              </w:rPr>
              <w:t>)</w:t>
            </w:r>
          </w:p>
        </w:tc>
      </w:tr>
      <w:tr w:rsidR="00030C7C" w:rsidRPr="00030C7C" w14:paraId="06342239" w14:textId="77777777" w:rsidTr="00666A5C">
        <w:trPr>
          <w:trHeight w:val="238"/>
        </w:trPr>
        <w:tc>
          <w:tcPr>
            <w:tcW w:w="3402" w:type="dxa"/>
            <w:gridSpan w:val="2"/>
            <w:tcBorders>
              <w:top w:val="nil"/>
              <w:left w:val="nil"/>
              <w:bottom w:val="nil"/>
              <w:right w:val="nil"/>
            </w:tcBorders>
          </w:tcPr>
          <w:p w14:paraId="50444A58"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разходи за амортизации</w:t>
            </w:r>
          </w:p>
        </w:tc>
        <w:tc>
          <w:tcPr>
            <w:tcW w:w="2145" w:type="dxa"/>
            <w:tcBorders>
              <w:top w:val="nil"/>
              <w:left w:val="nil"/>
              <w:bottom w:val="nil"/>
              <w:right w:val="nil"/>
            </w:tcBorders>
            <w:vAlign w:val="bottom"/>
          </w:tcPr>
          <w:p w14:paraId="66E4FED6" w14:textId="77777777" w:rsidR="00030C7C" w:rsidRPr="003F285A" w:rsidRDefault="003F285A" w:rsidP="00030C7C">
            <w:pPr>
              <w:jc w:val="right"/>
              <w:rPr>
                <w:rFonts w:ascii="Calibri" w:hAnsi="Calibri" w:cs="Calibri"/>
                <w:sz w:val="20"/>
                <w:szCs w:val="20"/>
                <w:lang w:val="bg-BG"/>
              </w:rPr>
            </w:pPr>
            <w:r>
              <w:rPr>
                <w:rFonts w:ascii="Calibri" w:hAnsi="Calibri" w:cs="Calibri"/>
                <w:sz w:val="20"/>
                <w:szCs w:val="20"/>
                <w:lang w:val="bg-BG"/>
              </w:rPr>
              <w:t>-</w:t>
            </w:r>
          </w:p>
        </w:tc>
        <w:tc>
          <w:tcPr>
            <w:tcW w:w="2362" w:type="dxa"/>
            <w:tcBorders>
              <w:top w:val="nil"/>
              <w:left w:val="nil"/>
              <w:bottom w:val="nil"/>
              <w:right w:val="nil"/>
            </w:tcBorders>
            <w:vAlign w:val="bottom"/>
          </w:tcPr>
          <w:p w14:paraId="7A115505" w14:textId="77777777" w:rsidR="00030C7C" w:rsidRPr="00030C7C" w:rsidRDefault="00030C7C" w:rsidP="00030C7C">
            <w:pPr>
              <w:jc w:val="right"/>
              <w:rPr>
                <w:rFonts w:ascii="Calibri" w:hAnsi="Calibri" w:cs="Calibri"/>
                <w:sz w:val="20"/>
                <w:szCs w:val="20"/>
                <w:lang w:val="bg-BG"/>
              </w:rPr>
            </w:pPr>
          </w:p>
        </w:tc>
        <w:tc>
          <w:tcPr>
            <w:tcW w:w="1448" w:type="dxa"/>
            <w:tcBorders>
              <w:top w:val="nil"/>
              <w:left w:val="nil"/>
              <w:bottom w:val="nil"/>
              <w:right w:val="nil"/>
            </w:tcBorders>
            <w:vAlign w:val="bottom"/>
          </w:tcPr>
          <w:p w14:paraId="05F795A2" w14:textId="77777777" w:rsidR="00030C7C" w:rsidRPr="003F285A" w:rsidRDefault="003F285A" w:rsidP="00030C7C">
            <w:pPr>
              <w:jc w:val="right"/>
              <w:rPr>
                <w:rFonts w:ascii="Calibri" w:hAnsi="Calibri" w:cs="Calibri"/>
                <w:sz w:val="20"/>
                <w:szCs w:val="20"/>
                <w:lang w:val="bg-BG"/>
              </w:rPr>
            </w:pPr>
            <w:r>
              <w:rPr>
                <w:rFonts w:ascii="Calibri" w:hAnsi="Calibri" w:cs="Calibri"/>
                <w:sz w:val="20"/>
                <w:szCs w:val="20"/>
                <w:lang w:val="bg-BG"/>
              </w:rPr>
              <w:t>-</w:t>
            </w:r>
          </w:p>
        </w:tc>
      </w:tr>
      <w:tr w:rsidR="00030C7C" w:rsidRPr="00030C7C" w14:paraId="4B82FD2A" w14:textId="77777777" w:rsidTr="00666A5C">
        <w:trPr>
          <w:trHeight w:val="238"/>
        </w:trPr>
        <w:tc>
          <w:tcPr>
            <w:tcW w:w="3402" w:type="dxa"/>
            <w:gridSpan w:val="2"/>
            <w:tcBorders>
              <w:top w:val="nil"/>
              <w:left w:val="nil"/>
              <w:bottom w:val="nil"/>
              <w:right w:val="nil"/>
            </w:tcBorders>
          </w:tcPr>
          <w:p w14:paraId="1911AB4B"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разходи за персонала</w:t>
            </w:r>
          </w:p>
        </w:tc>
        <w:tc>
          <w:tcPr>
            <w:tcW w:w="2145" w:type="dxa"/>
            <w:tcBorders>
              <w:top w:val="nil"/>
              <w:left w:val="nil"/>
              <w:bottom w:val="nil"/>
              <w:right w:val="nil"/>
            </w:tcBorders>
            <w:vAlign w:val="bottom"/>
          </w:tcPr>
          <w:p w14:paraId="55E513C4" w14:textId="77777777" w:rsidR="00030C7C" w:rsidRPr="00030C7C" w:rsidRDefault="00030C7C" w:rsidP="003F285A">
            <w:pPr>
              <w:jc w:val="right"/>
              <w:rPr>
                <w:rFonts w:ascii="Calibri" w:hAnsi="Calibri" w:cs="Calibri"/>
                <w:sz w:val="20"/>
                <w:szCs w:val="20"/>
                <w:lang w:val="bg-BG"/>
              </w:rPr>
            </w:pPr>
            <w:r w:rsidRPr="00030C7C">
              <w:rPr>
                <w:rFonts w:ascii="Calibri" w:hAnsi="Calibri" w:cs="Calibri"/>
                <w:sz w:val="20"/>
                <w:szCs w:val="20"/>
                <w:lang w:val="bg-BG"/>
              </w:rPr>
              <w:t>(</w:t>
            </w:r>
            <w:r w:rsidR="003F285A">
              <w:rPr>
                <w:rFonts w:ascii="Calibri" w:hAnsi="Calibri" w:cs="Calibri"/>
                <w:sz w:val="20"/>
                <w:szCs w:val="20"/>
                <w:lang w:val="bg-BG"/>
              </w:rPr>
              <w:t>67</w:t>
            </w:r>
            <w:r w:rsidRPr="00030C7C">
              <w:rPr>
                <w:rFonts w:ascii="Calibri" w:hAnsi="Calibri" w:cs="Calibri"/>
                <w:sz w:val="20"/>
                <w:szCs w:val="20"/>
                <w:lang w:val="bg-BG"/>
              </w:rPr>
              <w:t>)</w:t>
            </w:r>
          </w:p>
        </w:tc>
        <w:tc>
          <w:tcPr>
            <w:tcW w:w="2362" w:type="dxa"/>
            <w:tcBorders>
              <w:top w:val="nil"/>
              <w:left w:val="nil"/>
              <w:bottom w:val="nil"/>
              <w:right w:val="nil"/>
            </w:tcBorders>
            <w:vAlign w:val="bottom"/>
          </w:tcPr>
          <w:p w14:paraId="503436E5"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448" w:type="dxa"/>
            <w:tcBorders>
              <w:top w:val="nil"/>
              <w:left w:val="nil"/>
              <w:bottom w:val="nil"/>
              <w:right w:val="nil"/>
            </w:tcBorders>
            <w:vAlign w:val="bottom"/>
          </w:tcPr>
          <w:p w14:paraId="7E2AD038" w14:textId="77777777" w:rsidR="00030C7C" w:rsidRPr="00030C7C" w:rsidRDefault="00030C7C" w:rsidP="003F285A">
            <w:pPr>
              <w:jc w:val="right"/>
              <w:rPr>
                <w:rFonts w:ascii="Calibri" w:hAnsi="Calibri" w:cs="Calibri"/>
                <w:sz w:val="20"/>
                <w:szCs w:val="20"/>
                <w:lang w:val="bg-BG"/>
              </w:rPr>
            </w:pPr>
            <w:r w:rsidRPr="00030C7C">
              <w:rPr>
                <w:rFonts w:ascii="Calibri" w:hAnsi="Calibri" w:cs="Calibri"/>
                <w:sz w:val="20"/>
                <w:szCs w:val="20"/>
                <w:lang w:val="bg-BG"/>
              </w:rPr>
              <w:t>(</w:t>
            </w:r>
            <w:r w:rsidR="003F285A">
              <w:rPr>
                <w:rFonts w:ascii="Calibri" w:hAnsi="Calibri" w:cs="Calibri"/>
                <w:sz w:val="20"/>
                <w:szCs w:val="20"/>
                <w:lang w:val="bg-BG"/>
              </w:rPr>
              <w:t>67</w:t>
            </w:r>
            <w:r w:rsidRPr="00030C7C">
              <w:rPr>
                <w:rFonts w:ascii="Calibri" w:hAnsi="Calibri" w:cs="Calibri"/>
                <w:sz w:val="20"/>
                <w:szCs w:val="20"/>
                <w:lang w:val="bg-BG"/>
              </w:rPr>
              <w:t>)</w:t>
            </w:r>
          </w:p>
        </w:tc>
      </w:tr>
      <w:tr w:rsidR="00030C7C" w:rsidRPr="00030C7C" w14:paraId="2415BB60" w14:textId="77777777" w:rsidTr="00666A5C">
        <w:trPr>
          <w:trHeight w:val="238"/>
        </w:trPr>
        <w:tc>
          <w:tcPr>
            <w:tcW w:w="3402" w:type="dxa"/>
            <w:gridSpan w:val="2"/>
            <w:tcBorders>
              <w:top w:val="nil"/>
              <w:left w:val="nil"/>
              <w:bottom w:val="nil"/>
              <w:right w:val="nil"/>
            </w:tcBorders>
          </w:tcPr>
          <w:p w14:paraId="7B3701CE"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други разходи</w:t>
            </w:r>
          </w:p>
        </w:tc>
        <w:tc>
          <w:tcPr>
            <w:tcW w:w="2145" w:type="dxa"/>
            <w:tcBorders>
              <w:top w:val="nil"/>
              <w:left w:val="nil"/>
              <w:bottom w:val="nil"/>
              <w:right w:val="nil"/>
            </w:tcBorders>
            <w:vAlign w:val="bottom"/>
          </w:tcPr>
          <w:p w14:paraId="084D3BF8" w14:textId="77777777" w:rsidR="00030C7C" w:rsidRPr="00030C7C" w:rsidRDefault="00030C7C" w:rsidP="003F285A">
            <w:pPr>
              <w:jc w:val="right"/>
              <w:rPr>
                <w:rFonts w:ascii="Calibri" w:hAnsi="Calibri" w:cs="Calibri"/>
                <w:sz w:val="20"/>
                <w:szCs w:val="20"/>
                <w:lang w:val="bg-BG"/>
              </w:rPr>
            </w:pPr>
            <w:r w:rsidRPr="00030C7C">
              <w:rPr>
                <w:rFonts w:ascii="Calibri" w:hAnsi="Calibri" w:cs="Calibri"/>
                <w:sz w:val="20"/>
                <w:szCs w:val="20"/>
                <w:lang w:val="bg-BG"/>
              </w:rPr>
              <w:t>(</w:t>
            </w:r>
            <w:r w:rsidR="003F285A">
              <w:rPr>
                <w:rFonts w:ascii="Calibri" w:hAnsi="Calibri" w:cs="Calibri"/>
                <w:sz w:val="20"/>
                <w:szCs w:val="20"/>
                <w:lang w:val="bg-BG"/>
              </w:rPr>
              <w:t>9</w:t>
            </w:r>
            <w:r w:rsidRPr="00030C7C">
              <w:rPr>
                <w:rFonts w:ascii="Calibri" w:hAnsi="Calibri" w:cs="Calibri"/>
                <w:sz w:val="20"/>
                <w:szCs w:val="20"/>
                <w:lang w:val="bg-BG"/>
              </w:rPr>
              <w:t>)</w:t>
            </w:r>
          </w:p>
        </w:tc>
        <w:tc>
          <w:tcPr>
            <w:tcW w:w="2362" w:type="dxa"/>
            <w:tcBorders>
              <w:top w:val="nil"/>
              <w:left w:val="nil"/>
              <w:bottom w:val="nil"/>
              <w:right w:val="nil"/>
            </w:tcBorders>
            <w:vAlign w:val="bottom"/>
          </w:tcPr>
          <w:p w14:paraId="16023D96" w14:textId="77777777" w:rsidR="00030C7C" w:rsidRPr="00030C7C" w:rsidRDefault="00030C7C" w:rsidP="00030C7C">
            <w:pPr>
              <w:jc w:val="right"/>
              <w:rPr>
                <w:rFonts w:ascii="Calibri" w:hAnsi="Calibri" w:cs="Calibri"/>
                <w:sz w:val="20"/>
                <w:szCs w:val="20"/>
                <w:lang w:val="bg-BG"/>
              </w:rPr>
            </w:pPr>
            <w:r w:rsidRPr="00030C7C">
              <w:rPr>
                <w:rFonts w:ascii="Calibri" w:hAnsi="Calibri" w:cs="Calibri"/>
                <w:sz w:val="20"/>
                <w:szCs w:val="20"/>
                <w:lang w:val="bg-BG"/>
              </w:rPr>
              <w:t>-</w:t>
            </w:r>
          </w:p>
        </w:tc>
        <w:tc>
          <w:tcPr>
            <w:tcW w:w="1448" w:type="dxa"/>
            <w:tcBorders>
              <w:top w:val="nil"/>
              <w:left w:val="nil"/>
              <w:bottom w:val="nil"/>
              <w:right w:val="nil"/>
            </w:tcBorders>
            <w:vAlign w:val="bottom"/>
          </w:tcPr>
          <w:p w14:paraId="6F016893" w14:textId="77777777" w:rsidR="00030C7C" w:rsidRPr="00030C7C" w:rsidRDefault="00030C7C" w:rsidP="003F285A">
            <w:pPr>
              <w:jc w:val="right"/>
              <w:rPr>
                <w:rFonts w:ascii="Calibri" w:hAnsi="Calibri" w:cs="Calibri"/>
                <w:sz w:val="20"/>
                <w:szCs w:val="20"/>
                <w:lang w:val="bg-BG"/>
              </w:rPr>
            </w:pPr>
            <w:r w:rsidRPr="00030C7C">
              <w:rPr>
                <w:rFonts w:ascii="Calibri" w:hAnsi="Calibri" w:cs="Calibri"/>
                <w:sz w:val="20"/>
                <w:szCs w:val="20"/>
                <w:lang w:val="bg-BG"/>
              </w:rPr>
              <w:t>(</w:t>
            </w:r>
            <w:r w:rsidR="003F285A">
              <w:rPr>
                <w:rFonts w:ascii="Calibri" w:hAnsi="Calibri" w:cs="Calibri"/>
                <w:sz w:val="20"/>
                <w:szCs w:val="20"/>
                <w:lang w:val="bg-BG"/>
              </w:rPr>
              <w:t>9</w:t>
            </w:r>
            <w:r w:rsidRPr="00030C7C">
              <w:rPr>
                <w:rFonts w:ascii="Calibri" w:hAnsi="Calibri" w:cs="Calibri"/>
                <w:sz w:val="20"/>
                <w:szCs w:val="20"/>
                <w:lang w:val="bg-BG"/>
              </w:rPr>
              <w:t>)</w:t>
            </w:r>
          </w:p>
        </w:tc>
      </w:tr>
      <w:tr w:rsidR="00030C7C" w:rsidRPr="00030C7C" w14:paraId="6B234221" w14:textId="77777777" w:rsidTr="00666A5C">
        <w:trPr>
          <w:trHeight w:val="238"/>
        </w:trPr>
        <w:tc>
          <w:tcPr>
            <w:tcW w:w="3402" w:type="dxa"/>
            <w:gridSpan w:val="2"/>
            <w:tcBorders>
              <w:top w:val="nil"/>
              <w:left w:val="nil"/>
              <w:bottom w:val="nil"/>
              <w:right w:val="nil"/>
            </w:tcBorders>
          </w:tcPr>
          <w:p w14:paraId="70C221F8" w14:textId="77777777" w:rsidR="00030C7C" w:rsidRPr="00030C7C" w:rsidRDefault="00030C7C" w:rsidP="00030C7C">
            <w:pPr>
              <w:rPr>
                <w:rFonts w:ascii="Calibri" w:hAnsi="Calibri" w:cs="Calibri"/>
                <w:sz w:val="20"/>
                <w:szCs w:val="20"/>
                <w:lang w:val="bg-BG"/>
              </w:rPr>
            </w:pPr>
            <w:r w:rsidRPr="00030C7C">
              <w:rPr>
                <w:rFonts w:ascii="Calibri" w:hAnsi="Calibri" w:cs="Calibri"/>
                <w:sz w:val="20"/>
                <w:szCs w:val="20"/>
                <w:lang w:val="bg-BG"/>
              </w:rPr>
              <w:t>- финансови разходи</w:t>
            </w:r>
          </w:p>
        </w:tc>
        <w:tc>
          <w:tcPr>
            <w:tcW w:w="2145" w:type="dxa"/>
            <w:tcBorders>
              <w:top w:val="nil"/>
              <w:left w:val="nil"/>
              <w:bottom w:val="nil"/>
              <w:right w:val="nil"/>
            </w:tcBorders>
            <w:vAlign w:val="bottom"/>
          </w:tcPr>
          <w:p w14:paraId="629E2DF6" w14:textId="77777777" w:rsidR="00030C7C" w:rsidRPr="00030C7C" w:rsidRDefault="00030C7C" w:rsidP="003F285A">
            <w:pPr>
              <w:jc w:val="right"/>
              <w:rPr>
                <w:rFonts w:ascii="Calibri" w:hAnsi="Calibri" w:cs="Calibri"/>
                <w:sz w:val="20"/>
                <w:szCs w:val="20"/>
              </w:rPr>
            </w:pPr>
            <w:r w:rsidRPr="00030C7C">
              <w:rPr>
                <w:rFonts w:ascii="Calibri" w:hAnsi="Calibri" w:cs="Calibri"/>
                <w:sz w:val="20"/>
                <w:szCs w:val="20"/>
              </w:rPr>
              <w:t>(</w:t>
            </w:r>
            <w:r w:rsidR="003F285A">
              <w:rPr>
                <w:rFonts w:ascii="Calibri" w:hAnsi="Calibri" w:cs="Calibri"/>
                <w:sz w:val="20"/>
                <w:szCs w:val="20"/>
                <w:lang w:val="bg-BG"/>
              </w:rPr>
              <w:t>52</w:t>
            </w:r>
            <w:r w:rsidRPr="00030C7C">
              <w:rPr>
                <w:rFonts w:ascii="Calibri" w:hAnsi="Calibri" w:cs="Calibri"/>
                <w:sz w:val="20"/>
                <w:szCs w:val="20"/>
              </w:rPr>
              <w:t>)</w:t>
            </w:r>
          </w:p>
        </w:tc>
        <w:tc>
          <w:tcPr>
            <w:tcW w:w="2362" w:type="dxa"/>
            <w:tcBorders>
              <w:top w:val="nil"/>
              <w:left w:val="nil"/>
              <w:bottom w:val="nil"/>
              <w:right w:val="nil"/>
            </w:tcBorders>
            <w:vAlign w:val="bottom"/>
          </w:tcPr>
          <w:p w14:paraId="695634C5" w14:textId="77777777" w:rsidR="00030C7C" w:rsidRPr="00030C7C" w:rsidRDefault="00030C7C" w:rsidP="00030C7C">
            <w:pPr>
              <w:jc w:val="right"/>
              <w:rPr>
                <w:rFonts w:ascii="Calibri" w:hAnsi="Calibri" w:cs="Calibri"/>
                <w:sz w:val="20"/>
                <w:szCs w:val="20"/>
              </w:rPr>
            </w:pPr>
            <w:r w:rsidRPr="00030C7C">
              <w:rPr>
                <w:rFonts w:ascii="Calibri" w:hAnsi="Calibri" w:cs="Calibri"/>
                <w:sz w:val="20"/>
                <w:szCs w:val="20"/>
              </w:rPr>
              <w:t>-</w:t>
            </w:r>
          </w:p>
        </w:tc>
        <w:tc>
          <w:tcPr>
            <w:tcW w:w="1448" w:type="dxa"/>
            <w:tcBorders>
              <w:top w:val="nil"/>
              <w:left w:val="nil"/>
              <w:bottom w:val="nil"/>
              <w:right w:val="nil"/>
            </w:tcBorders>
            <w:vAlign w:val="bottom"/>
          </w:tcPr>
          <w:p w14:paraId="2B3353D1" w14:textId="77777777" w:rsidR="00030C7C" w:rsidRPr="00030C7C" w:rsidRDefault="00030C7C" w:rsidP="003F285A">
            <w:pPr>
              <w:jc w:val="right"/>
              <w:rPr>
                <w:rFonts w:ascii="Calibri" w:hAnsi="Calibri" w:cs="Calibri"/>
                <w:sz w:val="20"/>
                <w:szCs w:val="20"/>
              </w:rPr>
            </w:pPr>
            <w:r w:rsidRPr="00030C7C">
              <w:rPr>
                <w:rFonts w:ascii="Calibri" w:hAnsi="Calibri" w:cs="Calibri"/>
                <w:sz w:val="20"/>
                <w:szCs w:val="20"/>
              </w:rPr>
              <w:t>(</w:t>
            </w:r>
            <w:r w:rsidR="003F285A">
              <w:rPr>
                <w:rFonts w:ascii="Calibri" w:hAnsi="Calibri" w:cs="Calibri"/>
                <w:sz w:val="20"/>
                <w:szCs w:val="20"/>
                <w:lang w:val="bg-BG"/>
              </w:rPr>
              <w:t>52</w:t>
            </w:r>
            <w:r w:rsidRPr="00030C7C">
              <w:rPr>
                <w:rFonts w:ascii="Calibri" w:hAnsi="Calibri" w:cs="Calibri"/>
                <w:sz w:val="20"/>
                <w:szCs w:val="20"/>
              </w:rPr>
              <w:t>)</w:t>
            </w:r>
          </w:p>
        </w:tc>
      </w:tr>
      <w:tr w:rsidR="00030C7C" w:rsidRPr="00030C7C" w14:paraId="3A673EF8" w14:textId="77777777" w:rsidTr="00666A5C">
        <w:trPr>
          <w:trHeight w:val="238"/>
        </w:trPr>
        <w:tc>
          <w:tcPr>
            <w:tcW w:w="3402" w:type="dxa"/>
            <w:gridSpan w:val="2"/>
            <w:tcBorders>
              <w:top w:val="nil"/>
              <w:left w:val="nil"/>
              <w:bottom w:val="nil"/>
              <w:right w:val="nil"/>
            </w:tcBorders>
            <w:vAlign w:val="center"/>
          </w:tcPr>
          <w:p w14:paraId="42ACD796" w14:textId="77777777" w:rsidR="00030C7C" w:rsidRPr="00030C7C" w:rsidRDefault="00030C7C" w:rsidP="00030C7C">
            <w:pPr>
              <w:rPr>
                <w:rFonts w:ascii="Calibri" w:hAnsi="Calibri" w:cs="Calibri"/>
                <w:b/>
                <w:bCs/>
                <w:color w:val="000000"/>
                <w:sz w:val="20"/>
                <w:szCs w:val="20"/>
                <w:lang w:val="bg-BG"/>
              </w:rPr>
            </w:pPr>
            <w:proofErr w:type="spellStart"/>
            <w:r w:rsidRPr="00030C7C">
              <w:rPr>
                <w:rFonts w:ascii="Calibri" w:hAnsi="Calibri" w:cs="Calibri"/>
                <w:b/>
                <w:sz w:val="20"/>
                <w:szCs w:val="20"/>
              </w:rPr>
              <w:t>Разходи</w:t>
            </w:r>
            <w:proofErr w:type="spellEnd"/>
            <w:r w:rsidRPr="00030C7C">
              <w:rPr>
                <w:rFonts w:ascii="Calibri" w:hAnsi="Calibri" w:cs="Calibri"/>
                <w:b/>
                <w:sz w:val="20"/>
                <w:szCs w:val="20"/>
                <w:lang w:val="bg-BG"/>
              </w:rPr>
              <w:t xml:space="preserve"> на сегмента</w:t>
            </w:r>
          </w:p>
        </w:tc>
        <w:tc>
          <w:tcPr>
            <w:tcW w:w="2145" w:type="dxa"/>
            <w:tcBorders>
              <w:top w:val="single" w:sz="8" w:space="0" w:color="auto"/>
              <w:left w:val="nil"/>
              <w:bottom w:val="single" w:sz="8" w:space="0" w:color="auto"/>
              <w:right w:val="nil"/>
            </w:tcBorders>
            <w:vAlign w:val="center"/>
          </w:tcPr>
          <w:p w14:paraId="7BD76909" w14:textId="77777777" w:rsidR="00030C7C" w:rsidRPr="00030C7C" w:rsidRDefault="00030C7C" w:rsidP="003F285A">
            <w:pPr>
              <w:jc w:val="right"/>
              <w:rPr>
                <w:rFonts w:ascii="Calibri" w:hAnsi="Calibri" w:cs="Calibri"/>
                <w:b/>
                <w:bCs/>
                <w:color w:val="000000"/>
                <w:sz w:val="20"/>
                <w:szCs w:val="20"/>
              </w:rPr>
            </w:pPr>
            <w:r w:rsidRPr="00030C7C">
              <w:rPr>
                <w:rFonts w:ascii="Calibri" w:hAnsi="Calibri" w:cs="Calibri"/>
                <w:b/>
                <w:bCs/>
                <w:color w:val="000000"/>
                <w:sz w:val="20"/>
                <w:szCs w:val="20"/>
              </w:rPr>
              <w:t>(</w:t>
            </w:r>
            <w:r w:rsidR="003F285A">
              <w:rPr>
                <w:rFonts w:ascii="Calibri" w:hAnsi="Calibri" w:cs="Calibri"/>
                <w:b/>
                <w:bCs/>
                <w:color w:val="000000"/>
                <w:sz w:val="20"/>
                <w:szCs w:val="20"/>
                <w:lang w:val="bg-BG"/>
              </w:rPr>
              <w:t>158</w:t>
            </w:r>
            <w:r w:rsidRPr="00030C7C">
              <w:rPr>
                <w:rFonts w:ascii="Calibri" w:hAnsi="Calibri" w:cs="Calibri"/>
                <w:b/>
                <w:bCs/>
                <w:color w:val="000000"/>
                <w:sz w:val="20"/>
                <w:szCs w:val="20"/>
              </w:rPr>
              <w:t>)</w:t>
            </w:r>
          </w:p>
        </w:tc>
        <w:tc>
          <w:tcPr>
            <w:tcW w:w="2362" w:type="dxa"/>
            <w:tcBorders>
              <w:top w:val="single" w:sz="8" w:space="0" w:color="auto"/>
              <w:left w:val="nil"/>
              <w:bottom w:val="single" w:sz="8" w:space="0" w:color="auto"/>
              <w:right w:val="nil"/>
            </w:tcBorders>
            <w:vAlign w:val="center"/>
          </w:tcPr>
          <w:p w14:paraId="11E56C6B" w14:textId="77777777" w:rsidR="00030C7C" w:rsidRPr="00030C7C" w:rsidRDefault="00030C7C" w:rsidP="00030C7C">
            <w:pPr>
              <w:jc w:val="right"/>
              <w:rPr>
                <w:rFonts w:ascii="Calibri" w:hAnsi="Calibri" w:cs="Calibri"/>
                <w:b/>
                <w:bCs/>
                <w:color w:val="000000"/>
                <w:sz w:val="20"/>
                <w:szCs w:val="20"/>
                <w:lang w:val="bg-BG"/>
              </w:rPr>
            </w:pPr>
            <w:r w:rsidRPr="00030C7C">
              <w:rPr>
                <w:rFonts w:ascii="Calibri" w:hAnsi="Calibri" w:cs="Calibri"/>
                <w:b/>
                <w:bCs/>
                <w:color w:val="000000"/>
                <w:sz w:val="20"/>
                <w:szCs w:val="20"/>
                <w:lang w:val="bg-BG"/>
              </w:rPr>
              <w:t>-</w:t>
            </w:r>
          </w:p>
        </w:tc>
        <w:tc>
          <w:tcPr>
            <w:tcW w:w="1448" w:type="dxa"/>
            <w:tcBorders>
              <w:top w:val="single" w:sz="8" w:space="0" w:color="auto"/>
              <w:left w:val="nil"/>
              <w:bottom w:val="single" w:sz="8" w:space="0" w:color="auto"/>
              <w:right w:val="nil"/>
            </w:tcBorders>
            <w:vAlign w:val="center"/>
          </w:tcPr>
          <w:p w14:paraId="297CF8F3" w14:textId="77777777" w:rsidR="00030C7C" w:rsidRPr="00030C7C" w:rsidRDefault="00030C7C" w:rsidP="003F285A">
            <w:pPr>
              <w:jc w:val="right"/>
              <w:rPr>
                <w:rFonts w:ascii="Calibri" w:hAnsi="Calibri" w:cs="Calibri"/>
                <w:b/>
                <w:bCs/>
                <w:color w:val="000000"/>
                <w:sz w:val="20"/>
                <w:szCs w:val="20"/>
              </w:rPr>
            </w:pPr>
            <w:r w:rsidRPr="00030C7C">
              <w:rPr>
                <w:rFonts w:ascii="Calibri" w:hAnsi="Calibri" w:cs="Calibri"/>
                <w:b/>
                <w:bCs/>
                <w:color w:val="000000"/>
                <w:sz w:val="20"/>
                <w:szCs w:val="20"/>
              </w:rPr>
              <w:t>(</w:t>
            </w:r>
            <w:r w:rsidR="003F285A">
              <w:rPr>
                <w:rFonts w:ascii="Calibri" w:hAnsi="Calibri" w:cs="Calibri"/>
                <w:b/>
                <w:bCs/>
                <w:color w:val="000000"/>
                <w:sz w:val="20"/>
                <w:szCs w:val="20"/>
                <w:lang w:val="bg-BG"/>
              </w:rPr>
              <w:t>158</w:t>
            </w:r>
            <w:r w:rsidRPr="00030C7C">
              <w:rPr>
                <w:rFonts w:ascii="Calibri" w:hAnsi="Calibri" w:cs="Calibri"/>
                <w:b/>
                <w:bCs/>
                <w:color w:val="000000"/>
                <w:sz w:val="20"/>
                <w:szCs w:val="20"/>
              </w:rPr>
              <w:t>)</w:t>
            </w:r>
          </w:p>
        </w:tc>
      </w:tr>
      <w:tr w:rsidR="00030C7C" w:rsidRPr="00030C7C" w14:paraId="0DB29A2D" w14:textId="77777777" w:rsidTr="00666A5C">
        <w:trPr>
          <w:trHeight w:val="238"/>
        </w:trPr>
        <w:tc>
          <w:tcPr>
            <w:tcW w:w="3402" w:type="dxa"/>
            <w:gridSpan w:val="2"/>
            <w:tcBorders>
              <w:top w:val="nil"/>
              <w:left w:val="nil"/>
              <w:bottom w:val="nil"/>
              <w:right w:val="nil"/>
            </w:tcBorders>
            <w:vAlign w:val="center"/>
          </w:tcPr>
          <w:p w14:paraId="25E78EE1" w14:textId="77777777" w:rsidR="00030C7C" w:rsidRPr="00030C7C" w:rsidRDefault="00030C7C" w:rsidP="00030C7C">
            <w:pPr>
              <w:rPr>
                <w:rFonts w:ascii="Calibri" w:hAnsi="Calibri" w:cs="Calibri"/>
                <w:b/>
                <w:bCs/>
                <w:color w:val="000000"/>
                <w:sz w:val="20"/>
                <w:szCs w:val="20"/>
                <w:lang w:val="ru-RU"/>
              </w:rPr>
            </w:pPr>
            <w:r w:rsidRPr="00030C7C">
              <w:rPr>
                <w:rFonts w:ascii="Calibri" w:hAnsi="Calibri" w:cs="Calibri"/>
                <w:b/>
                <w:bCs/>
                <w:color w:val="000000"/>
                <w:sz w:val="20"/>
                <w:szCs w:val="20"/>
                <w:lang w:val="bg-BG"/>
              </w:rPr>
              <w:t>Оперативна печалба на сегмента</w:t>
            </w:r>
          </w:p>
        </w:tc>
        <w:tc>
          <w:tcPr>
            <w:tcW w:w="2145" w:type="dxa"/>
            <w:tcBorders>
              <w:top w:val="single" w:sz="8" w:space="0" w:color="auto"/>
              <w:left w:val="nil"/>
              <w:bottom w:val="single" w:sz="4" w:space="0" w:color="auto"/>
              <w:right w:val="nil"/>
            </w:tcBorders>
            <w:vAlign w:val="center"/>
          </w:tcPr>
          <w:p w14:paraId="3F611EF6" w14:textId="77777777" w:rsidR="00030C7C" w:rsidRPr="00030C7C" w:rsidRDefault="003F285A" w:rsidP="00030C7C">
            <w:pPr>
              <w:jc w:val="right"/>
              <w:rPr>
                <w:rFonts w:ascii="Calibri" w:hAnsi="Calibri" w:cs="Calibri"/>
                <w:b/>
                <w:bCs/>
                <w:color w:val="000000"/>
                <w:sz w:val="20"/>
                <w:szCs w:val="20"/>
                <w:lang w:val="bg-BG"/>
              </w:rPr>
            </w:pPr>
            <w:r>
              <w:rPr>
                <w:rFonts w:ascii="Calibri" w:hAnsi="Calibri" w:cs="Calibri"/>
                <w:b/>
                <w:bCs/>
                <w:color w:val="000000"/>
                <w:sz w:val="20"/>
                <w:szCs w:val="20"/>
                <w:lang w:val="bg-BG"/>
              </w:rPr>
              <w:t>169</w:t>
            </w:r>
          </w:p>
        </w:tc>
        <w:tc>
          <w:tcPr>
            <w:tcW w:w="2362" w:type="dxa"/>
            <w:tcBorders>
              <w:top w:val="single" w:sz="8" w:space="0" w:color="auto"/>
              <w:left w:val="nil"/>
              <w:bottom w:val="single" w:sz="4" w:space="0" w:color="auto"/>
              <w:right w:val="nil"/>
            </w:tcBorders>
            <w:vAlign w:val="center"/>
          </w:tcPr>
          <w:p w14:paraId="0BED9950" w14:textId="77777777" w:rsidR="00030C7C" w:rsidRPr="003F285A" w:rsidRDefault="003F285A" w:rsidP="00030C7C">
            <w:pPr>
              <w:jc w:val="right"/>
              <w:rPr>
                <w:rFonts w:ascii="Calibri" w:hAnsi="Calibri" w:cs="Calibri"/>
                <w:b/>
                <w:bCs/>
                <w:color w:val="000000"/>
                <w:sz w:val="20"/>
                <w:szCs w:val="20"/>
                <w:lang w:val="bg-BG"/>
              </w:rPr>
            </w:pPr>
            <w:r>
              <w:rPr>
                <w:rFonts w:ascii="Calibri" w:hAnsi="Calibri" w:cs="Calibri"/>
                <w:b/>
                <w:bCs/>
                <w:color w:val="000000"/>
                <w:sz w:val="20"/>
                <w:szCs w:val="20"/>
                <w:lang w:val="bg-BG"/>
              </w:rPr>
              <w:t>14</w:t>
            </w:r>
          </w:p>
        </w:tc>
        <w:tc>
          <w:tcPr>
            <w:tcW w:w="1448" w:type="dxa"/>
            <w:tcBorders>
              <w:top w:val="single" w:sz="8" w:space="0" w:color="auto"/>
              <w:left w:val="nil"/>
              <w:bottom w:val="single" w:sz="4" w:space="0" w:color="auto"/>
              <w:right w:val="nil"/>
            </w:tcBorders>
            <w:vAlign w:val="center"/>
          </w:tcPr>
          <w:p w14:paraId="351F52A7" w14:textId="77777777" w:rsidR="00030C7C" w:rsidRPr="00030C7C" w:rsidRDefault="003F285A" w:rsidP="00030C7C">
            <w:pPr>
              <w:jc w:val="right"/>
              <w:rPr>
                <w:rFonts w:ascii="Calibri" w:hAnsi="Calibri" w:cs="Calibri"/>
                <w:b/>
                <w:bCs/>
                <w:color w:val="000000"/>
                <w:sz w:val="20"/>
                <w:szCs w:val="20"/>
                <w:lang w:val="bg-BG"/>
              </w:rPr>
            </w:pPr>
            <w:r>
              <w:rPr>
                <w:rFonts w:ascii="Calibri" w:hAnsi="Calibri" w:cs="Calibri"/>
                <w:b/>
                <w:bCs/>
                <w:color w:val="000000"/>
                <w:sz w:val="20"/>
                <w:szCs w:val="20"/>
                <w:lang w:val="bg-BG"/>
              </w:rPr>
              <w:t>183</w:t>
            </w:r>
          </w:p>
        </w:tc>
      </w:tr>
      <w:tr w:rsidR="00030C7C" w:rsidRPr="00030C7C" w14:paraId="00424DC2" w14:textId="77777777" w:rsidTr="00666A5C">
        <w:trPr>
          <w:trHeight w:val="238"/>
        </w:trPr>
        <w:tc>
          <w:tcPr>
            <w:tcW w:w="3402" w:type="dxa"/>
            <w:gridSpan w:val="2"/>
            <w:tcBorders>
              <w:top w:val="nil"/>
              <w:left w:val="nil"/>
              <w:bottom w:val="nil"/>
              <w:right w:val="nil"/>
            </w:tcBorders>
            <w:vAlign w:val="center"/>
          </w:tcPr>
          <w:p w14:paraId="17D16B18" w14:textId="77777777" w:rsidR="00030C7C" w:rsidRPr="00030C7C" w:rsidRDefault="00030C7C" w:rsidP="00030C7C">
            <w:pPr>
              <w:jc w:val="right"/>
              <w:rPr>
                <w:rFonts w:ascii="Calibri" w:hAnsi="Calibri" w:cs="Calibri"/>
                <w:b/>
                <w:bCs/>
                <w:color w:val="000000"/>
                <w:sz w:val="20"/>
                <w:szCs w:val="20"/>
              </w:rPr>
            </w:pPr>
          </w:p>
        </w:tc>
        <w:tc>
          <w:tcPr>
            <w:tcW w:w="2145" w:type="dxa"/>
            <w:tcBorders>
              <w:top w:val="single" w:sz="4" w:space="0" w:color="auto"/>
              <w:left w:val="nil"/>
              <w:bottom w:val="single" w:sz="4" w:space="0" w:color="auto"/>
              <w:right w:val="nil"/>
            </w:tcBorders>
            <w:vAlign w:val="center"/>
          </w:tcPr>
          <w:p w14:paraId="58063AC7" w14:textId="77777777" w:rsidR="00030C7C" w:rsidRPr="00030C7C" w:rsidRDefault="00030C7C" w:rsidP="00030C7C">
            <w:pPr>
              <w:jc w:val="right"/>
              <w:rPr>
                <w:rFonts w:ascii="Calibri" w:hAnsi="Calibri" w:cs="Calibri"/>
                <w:b/>
                <w:bCs/>
                <w:color w:val="000000"/>
                <w:sz w:val="20"/>
                <w:szCs w:val="20"/>
              </w:rPr>
            </w:pPr>
            <w:r w:rsidRPr="00030C7C">
              <w:rPr>
                <w:rFonts w:ascii="Calibri" w:hAnsi="Calibri" w:cs="Calibri"/>
                <w:b/>
                <w:bCs/>
                <w:color w:val="000000"/>
                <w:sz w:val="20"/>
                <w:szCs w:val="20"/>
              </w:rPr>
              <w:t> </w:t>
            </w:r>
          </w:p>
        </w:tc>
        <w:tc>
          <w:tcPr>
            <w:tcW w:w="2362" w:type="dxa"/>
            <w:tcBorders>
              <w:top w:val="single" w:sz="4" w:space="0" w:color="auto"/>
              <w:left w:val="nil"/>
              <w:bottom w:val="single" w:sz="4" w:space="0" w:color="auto"/>
              <w:right w:val="nil"/>
            </w:tcBorders>
            <w:vAlign w:val="center"/>
          </w:tcPr>
          <w:p w14:paraId="0209D3F1" w14:textId="77777777" w:rsidR="00030C7C" w:rsidRPr="00030C7C" w:rsidRDefault="00030C7C" w:rsidP="00030C7C">
            <w:pPr>
              <w:jc w:val="right"/>
              <w:rPr>
                <w:rFonts w:ascii="Calibri" w:hAnsi="Calibri" w:cs="Calibri"/>
                <w:b/>
                <w:bCs/>
                <w:color w:val="000000"/>
                <w:sz w:val="20"/>
                <w:szCs w:val="20"/>
              </w:rPr>
            </w:pPr>
            <w:r w:rsidRPr="00030C7C">
              <w:rPr>
                <w:rFonts w:ascii="Calibri" w:hAnsi="Calibri" w:cs="Calibri"/>
                <w:b/>
                <w:bCs/>
                <w:color w:val="000000"/>
                <w:sz w:val="20"/>
                <w:szCs w:val="20"/>
                <w:lang w:eastAsia="bg-BG"/>
              </w:rPr>
              <w:t> </w:t>
            </w:r>
          </w:p>
        </w:tc>
        <w:tc>
          <w:tcPr>
            <w:tcW w:w="1448" w:type="dxa"/>
            <w:tcBorders>
              <w:top w:val="single" w:sz="4" w:space="0" w:color="auto"/>
              <w:left w:val="nil"/>
              <w:bottom w:val="single" w:sz="4" w:space="0" w:color="auto"/>
              <w:right w:val="nil"/>
            </w:tcBorders>
            <w:vAlign w:val="center"/>
          </w:tcPr>
          <w:p w14:paraId="4E146A64" w14:textId="77777777" w:rsidR="00030C7C" w:rsidRPr="00030C7C" w:rsidRDefault="00030C7C" w:rsidP="00030C7C">
            <w:pPr>
              <w:jc w:val="right"/>
              <w:rPr>
                <w:rFonts w:ascii="Calibri" w:hAnsi="Calibri" w:cs="Calibri"/>
                <w:b/>
                <w:bCs/>
                <w:color w:val="000000"/>
                <w:sz w:val="20"/>
                <w:szCs w:val="20"/>
              </w:rPr>
            </w:pPr>
            <w:r w:rsidRPr="00030C7C">
              <w:rPr>
                <w:rFonts w:ascii="Calibri" w:hAnsi="Calibri" w:cs="Calibri"/>
                <w:b/>
                <w:bCs/>
                <w:color w:val="000000"/>
                <w:sz w:val="20"/>
                <w:szCs w:val="20"/>
              </w:rPr>
              <w:t> </w:t>
            </w:r>
          </w:p>
        </w:tc>
      </w:tr>
      <w:tr w:rsidR="00030C7C" w:rsidRPr="00030C7C" w14:paraId="7622A4EB" w14:textId="77777777" w:rsidTr="00666A5C">
        <w:trPr>
          <w:trHeight w:val="238"/>
        </w:trPr>
        <w:tc>
          <w:tcPr>
            <w:tcW w:w="3402" w:type="dxa"/>
            <w:gridSpan w:val="2"/>
            <w:tcBorders>
              <w:top w:val="nil"/>
              <w:left w:val="nil"/>
              <w:bottom w:val="nil"/>
              <w:right w:val="nil"/>
            </w:tcBorders>
            <w:vAlign w:val="center"/>
          </w:tcPr>
          <w:p w14:paraId="0AADC447" w14:textId="77777777" w:rsidR="00030C7C" w:rsidRPr="00030C7C" w:rsidRDefault="00030C7C" w:rsidP="00030C7C">
            <w:pPr>
              <w:rPr>
                <w:rFonts w:ascii="Calibri" w:hAnsi="Calibri" w:cs="Calibri"/>
                <w:b/>
                <w:bCs/>
                <w:color w:val="000000"/>
                <w:sz w:val="20"/>
                <w:szCs w:val="20"/>
              </w:rPr>
            </w:pPr>
            <w:r w:rsidRPr="00030C7C">
              <w:rPr>
                <w:rFonts w:ascii="Calibri" w:hAnsi="Calibri" w:cs="Calibri"/>
                <w:b/>
                <w:bCs/>
                <w:color w:val="000000"/>
                <w:sz w:val="20"/>
                <w:szCs w:val="20"/>
                <w:lang w:val="bg-BG"/>
              </w:rPr>
              <w:t>Активи на сегмента</w:t>
            </w:r>
          </w:p>
        </w:tc>
        <w:tc>
          <w:tcPr>
            <w:tcW w:w="2145" w:type="dxa"/>
            <w:tcBorders>
              <w:top w:val="single" w:sz="4" w:space="0" w:color="auto"/>
              <w:left w:val="nil"/>
              <w:bottom w:val="single" w:sz="8" w:space="0" w:color="auto"/>
              <w:right w:val="nil"/>
            </w:tcBorders>
            <w:vAlign w:val="center"/>
          </w:tcPr>
          <w:p w14:paraId="474F7F22" w14:textId="77777777" w:rsidR="00030C7C" w:rsidRPr="00030C7C" w:rsidRDefault="009A2271" w:rsidP="00030C7C">
            <w:pPr>
              <w:jc w:val="right"/>
              <w:rPr>
                <w:rFonts w:ascii="Calibri" w:hAnsi="Calibri" w:cs="Calibri"/>
                <w:b/>
                <w:bCs/>
                <w:color w:val="000000"/>
                <w:sz w:val="20"/>
                <w:szCs w:val="20"/>
              </w:rPr>
            </w:pPr>
            <w:r>
              <w:rPr>
                <w:rFonts w:ascii="Calibri" w:hAnsi="Calibri" w:cs="Calibri"/>
                <w:b/>
                <w:bCs/>
                <w:color w:val="000000"/>
                <w:sz w:val="20"/>
                <w:szCs w:val="20"/>
                <w:lang w:val="bg-BG"/>
              </w:rPr>
              <w:t>7 635</w:t>
            </w:r>
          </w:p>
        </w:tc>
        <w:tc>
          <w:tcPr>
            <w:tcW w:w="2362" w:type="dxa"/>
            <w:tcBorders>
              <w:top w:val="single" w:sz="4" w:space="0" w:color="auto"/>
              <w:left w:val="nil"/>
              <w:bottom w:val="single" w:sz="8" w:space="0" w:color="auto"/>
              <w:right w:val="nil"/>
            </w:tcBorders>
            <w:vAlign w:val="center"/>
          </w:tcPr>
          <w:p w14:paraId="4FCD0B11" w14:textId="77777777" w:rsidR="00030C7C" w:rsidRPr="00030C7C" w:rsidRDefault="009A2271" w:rsidP="00030C7C">
            <w:pPr>
              <w:jc w:val="right"/>
              <w:rPr>
                <w:rFonts w:ascii="Calibri" w:hAnsi="Calibri" w:cs="Calibri"/>
                <w:b/>
                <w:bCs/>
                <w:color w:val="000000"/>
                <w:sz w:val="20"/>
                <w:szCs w:val="20"/>
              </w:rPr>
            </w:pPr>
            <w:r>
              <w:rPr>
                <w:rFonts w:ascii="Calibri" w:hAnsi="Calibri" w:cs="Calibri"/>
                <w:b/>
                <w:bCs/>
                <w:color w:val="000000"/>
                <w:sz w:val="20"/>
                <w:szCs w:val="20"/>
                <w:lang w:val="bg-BG"/>
              </w:rPr>
              <w:t>301</w:t>
            </w:r>
          </w:p>
        </w:tc>
        <w:tc>
          <w:tcPr>
            <w:tcW w:w="1448" w:type="dxa"/>
            <w:tcBorders>
              <w:top w:val="single" w:sz="4" w:space="0" w:color="auto"/>
              <w:left w:val="nil"/>
              <w:bottom w:val="single" w:sz="8" w:space="0" w:color="auto"/>
              <w:right w:val="nil"/>
            </w:tcBorders>
            <w:vAlign w:val="center"/>
          </w:tcPr>
          <w:p w14:paraId="082E5FEC" w14:textId="77777777" w:rsidR="00030C7C" w:rsidRPr="009A2271" w:rsidRDefault="009A2271" w:rsidP="00030C7C">
            <w:pPr>
              <w:jc w:val="right"/>
              <w:rPr>
                <w:rFonts w:ascii="Calibri" w:hAnsi="Calibri" w:cs="Calibri"/>
                <w:b/>
                <w:bCs/>
                <w:color w:val="000000"/>
                <w:sz w:val="20"/>
                <w:szCs w:val="20"/>
                <w:lang w:val="bg-BG"/>
              </w:rPr>
            </w:pPr>
            <w:r>
              <w:rPr>
                <w:rFonts w:ascii="Calibri" w:hAnsi="Calibri" w:cs="Calibri"/>
                <w:b/>
                <w:bCs/>
                <w:color w:val="000000"/>
                <w:sz w:val="20"/>
                <w:szCs w:val="20"/>
                <w:lang w:val="bg-BG"/>
              </w:rPr>
              <w:t>7 936</w:t>
            </w:r>
          </w:p>
        </w:tc>
      </w:tr>
      <w:tr w:rsidR="00030C7C" w:rsidRPr="00030C7C" w14:paraId="274B6B56" w14:textId="77777777" w:rsidTr="00666A5C">
        <w:trPr>
          <w:trHeight w:val="238"/>
        </w:trPr>
        <w:tc>
          <w:tcPr>
            <w:tcW w:w="3402" w:type="dxa"/>
            <w:gridSpan w:val="2"/>
            <w:tcBorders>
              <w:top w:val="nil"/>
              <w:left w:val="nil"/>
              <w:bottom w:val="nil"/>
              <w:right w:val="nil"/>
            </w:tcBorders>
          </w:tcPr>
          <w:p w14:paraId="2A1DB073" w14:textId="77777777" w:rsidR="00030C7C" w:rsidRPr="00030C7C" w:rsidRDefault="00030C7C" w:rsidP="00030C7C">
            <w:pPr>
              <w:rPr>
                <w:rFonts w:ascii="Calibri" w:hAnsi="Calibri" w:cs="Calibri"/>
                <w:b/>
                <w:sz w:val="20"/>
                <w:szCs w:val="20"/>
                <w:lang w:val="bg-BG"/>
              </w:rPr>
            </w:pPr>
            <w:r w:rsidRPr="00030C7C">
              <w:rPr>
                <w:rFonts w:ascii="Calibri" w:hAnsi="Calibri" w:cs="Calibri"/>
                <w:b/>
                <w:sz w:val="20"/>
                <w:szCs w:val="20"/>
                <w:lang w:val="bg-BG"/>
              </w:rPr>
              <w:t>Пасиви на сегмента</w:t>
            </w:r>
          </w:p>
        </w:tc>
        <w:tc>
          <w:tcPr>
            <w:tcW w:w="2145" w:type="dxa"/>
            <w:tcBorders>
              <w:top w:val="single" w:sz="2" w:space="0" w:color="auto"/>
              <w:left w:val="nil"/>
              <w:bottom w:val="single" w:sz="2" w:space="0" w:color="auto"/>
              <w:right w:val="nil"/>
            </w:tcBorders>
            <w:vAlign w:val="bottom"/>
          </w:tcPr>
          <w:p w14:paraId="500706F7" w14:textId="77777777" w:rsidR="00030C7C" w:rsidRPr="009A2271" w:rsidRDefault="009A2271" w:rsidP="00030C7C">
            <w:pPr>
              <w:jc w:val="right"/>
              <w:rPr>
                <w:rFonts w:ascii="Calibri" w:hAnsi="Calibri" w:cs="Calibri"/>
                <w:b/>
                <w:sz w:val="20"/>
                <w:szCs w:val="20"/>
                <w:lang w:val="bg-BG"/>
              </w:rPr>
            </w:pPr>
            <w:r>
              <w:rPr>
                <w:rFonts w:ascii="Calibri" w:hAnsi="Calibri" w:cs="Calibri"/>
                <w:b/>
                <w:sz w:val="20"/>
                <w:szCs w:val="20"/>
                <w:lang w:val="bg-BG"/>
              </w:rPr>
              <w:t>1 181</w:t>
            </w:r>
          </w:p>
        </w:tc>
        <w:tc>
          <w:tcPr>
            <w:tcW w:w="2362" w:type="dxa"/>
            <w:tcBorders>
              <w:top w:val="single" w:sz="2" w:space="0" w:color="auto"/>
              <w:left w:val="nil"/>
              <w:bottom w:val="single" w:sz="2" w:space="0" w:color="auto"/>
              <w:right w:val="nil"/>
            </w:tcBorders>
            <w:vAlign w:val="bottom"/>
          </w:tcPr>
          <w:p w14:paraId="38A30DBE" w14:textId="77777777" w:rsidR="00030C7C" w:rsidRPr="00030C7C" w:rsidRDefault="009A2271" w:rsidP="00030C7C">
            <w:pPr>
              <w:jc w:val="right"/>
              <w:rPr>
                <w:rFonts w:ascii="Calibri" w:hAnsi="Calibri" w:cs="Calibri"/>
                <w:b/>
                <w:sz w:val="20"/>
                <w:szCs w:val="20"/>
                <w:lang w:val="bg-BG"/>
              </w:rPr>
            </w:pPr>
            <w:r>
              <w:rPr>
                <w:rFonts w:ascii="Calibri" w:hAnsi="Calibri" w:cs="Calibri"/>
                <w:b/>
                <w:sz w:val="20"/>
                <w:szCs w:val="20"/>
                <w:lang w:val="bg-BG"/>
              </w:rPr>
              <w:t xml:space="preserve"> 54</w:t>
            </w:r>
          </w:p>
        </w:tc>
        <w:tc>
          <w:tcPr>
            <w:tcW w:w="1448" w:type="dxa"/>
            <w:tcBorders>
              <w:top w:val="single" w:sz="2" w:space="0" w:color="auto"/>
              <w:left w:val="nil"/>
              <w:bottom w:val="single" w:sz="2" w:space="0" w:color="auto"/>
              <w:right w:val="nil"/>
            </w:tcBorders>
            <w:vAlign w:val="bottom"/>
          </w:tcPr>
          <w:p w14:paraId="62530DF5" w14:textId="77777777" w:rsidR="00030C7C" w:rsidRPr="009A2271" w:rsidRDefault="009A2271" w:rsidP="00030C7C">
            <w:pPr>
              <w:jc w:val="right"/>
              <w:rPr>
                <w:rFonts w:ascii="Calibri" w:hAnsi="Calibri" w:cs="Calibri"/>
                <w:b/>
                <w:sz w:val="20"/>
                <w:szCs w:val="20"/>
                <w:lang w:val="bg-BG"/>
              </w:rPr>
            </w:pPr>
            <w:r>
              <w:rPr>
                <w:rFonts w:ascii="Calibri" w:hAnsi="Calibri" w:cs="Calibri"/>
                <w:b/>
                <w:sz w:val="20"/>
                <w:szCs w:val="20"/>
                <w:lang w:val="bg-BG"/>
              </w:rPr>
              <w:t>1235</w:t>
            </w:r>
          </w:p>
        </w:tc>
      </w:tr>
    </w:tbl>
    <w:p w14:paraId="13619B56" w14:textId="77777777" w:rsidR="00030C7C" w:rsidRDefault="00030C7C" w:rsidP="004A4E7F">
      <w:pPr>
        <w:ind w:left="340" w:right="340"/>
        <w:rPr>
          <w:rFonts w:ascii="Calibri" w:hAnsi="Calibri" w:cs="Calibri"/>
          <w:sz w:val="22"/>
          <w:szCs w:val="22"/>
          <w:lang w:val="bg-BG"/>
        </w:rPr>
      </w:pPr>
    </w:p>
    <w:p w14:paraId="2290E499" w14:textId="77777777" w:rsidR="00030C7C" w:rsidRDefault="00030C7C" w:rsidP="004A4E7F">
      <w:pPr>
        <w:ind w:left="340" w:right="340"/>
        <w:rPr>
          <w:rFonts w:ascii="Calibri" w:hAnsi="Calibri" w:cs="Calibri"/>
          <w:sz w:val="22"/>
          <w:szCs w:val="22"/>
          <w:lang w:val="bg-BG"/>
        </w:rPr>
      </w:pPr>
    </w:p>
    <w:p w14:paraId="2B9E7775" w14:textId="77777777" w:rsidR="00030C7C" w:rsidRDefault="00030C7C" w:rsidP="004A4E7F">
      <w:pPr>
        <w:ind w:left="340" w:right="340"/>
        <w:rPr>
          <w:rFonts w:ascii="Calibri" w:hAnsi="Calibri" w:cs="Calibri"/>
          <w:sz w:val="22"/>
          <w:szCs w:val="22"/>
          <w:lang w:val="bg-BG"/>
        </w:rPr>
      </w:pPr>
    </w:p>
    <w:p w14:paraId="79598DFB" w14:textId="77777777" w:rsidR="00030C7C" w:rsidRDefault="00030C7C" w:rsidP="004A4E7F">
      <w:pPr>
        <w:ind w:left="340" w:right="340"/>
        <w:rPr>
          <w:rFonts w:ascii="Calibri" w:hAnsi="Calibri" w:cs="Calibri"/>
          <w:sz w:val="22"/>
          <w:szCs w:val="22"/>
          <w:lang w:val="bg-BG"/>
        </w:rPr>
      </w:pPr>
    </w:p>
    <w:p w14:paraId="7BA8C526" w14:textId="77777777" w:rsidR="00030C7C" w:rsidRDefault="00030C7C" w:rsidP="004A4E7F">
      <w:pPr>
        <w:ind w:left="340" w:right="340"/>
        <w:rPr>
          <w:rFonts w:ascii="Calibri" w:hAnsi="Calibri" w:cs="Calibri"/>
          <w:sz w:val="22"/>
          <w:szCs w:val="22"/>
          <w:lang w:val="bg-BG"/>
        </w:rPr>
      </w:pPr>
    </w:p>
    <w:p w14:paraId="14A04376" w14:textId="77777777" w:rsidR="00030C7C" w:rsidRDefault="00030C7C" w:rsidP="004A4E7F">
      <w:pPr>
        <w:ind w:left="340" w:right="340"/>
        <w:rPr>
          <w:rFonts w:ascii="Calibri" w:hAnsi="Calibri" w:cs="Calibri"/>
          <w:sz w:val="22"/>
          <w:szCs w:val="22"/>
          <w:lang w:val="bg-BG"/>
        </w:rPr>
      </w:pPr>
    </w:p>
    <w:p w14:paraId="6348B4B2" w14:textId="77777777" w:rsidR="00030C7C" w:rsidRDefault="00030C7C" w:rsidP="004A4E7F">
      <w:pPr>
        <w:ind w:left="340" w:right="340"/>
        <w:rPr>
          <w:rFonts w:ascii="Calibri" w:hAnsi="Calibri" w:cs="Calibri"/>
          <w:sz w:val="22"/>
          <w:szCs w:val="22"/>
          <w:lang w:val="bg-BG"/>
        </w:rPr>
      </w:pPr>
    </w:p>
    <w:p w14:paraId="7748FEA8" w14:textId="77777777" w:rsidR="00030C7C" w:rsidRDefault="00030C7C" w:rsidP="004A4E7F">
      <w:pPr>
        <w:ind w:left="340" w:right="340"/>
        <w:rPr>
          <w:rFonts w:ascii="Calibri" w:hAnsi="Calibri" w:cs="Calibri"/>
          <w:sz w:val="22"/>
          <w:szCs w:val="22"/>
          <w:lang w:val="bg-BG"/>
        </w:rPr>
      </w:pPr>
    </w:p>
    <w:p w14:paraId="465E65BF" w14:textId="77777777" w:rsidR="00030C7C" w:rsidRDefault="00030C7C" w:rsidP="004A4E7F">
      <w:pPr>
        <w:ind w:left="340" w:right="340"/>
        <w:rPr>
          <w:rFonts w:ascii="Calibri" w:hAnsi="Calibri" w:cs="Calibri"/>
          <w:sz w:val="22"/>
          <w:szCs w:val="22"/>
          <w:lang w:val="bg-BG"/>
        </w:rPr>
      </w:pPr>
    </w:p>
    <w:p w14:paraId="2E722DD3" w14:textId="77777777" w:rsidR="00030C7C" w:rsidRDefault="00030C7C" w:rsidP="004A4E7F">
      <w:pPr>
        <w:ind w:left="340" w:right="340"/>
        <w:rPr>
          <w:rFonts w:ascii="Calibri" w:hAnsi="Calibri" w:cs="Calibri"/>
          <w:sz w:val="22"/>
          <w:szCs w:val="22"/>
          <w:lang w:val="bg-BG"/>
        </w:rPr>
      </w:pPr>
    </w:p>
    <w:p w14:paraId="6D54BE88" w14:textId="77777777" w:rsidR="00030C7C" w:rsidRDefault="00030C7C" w:rsidP="004A4E7F">
      <w:pPr>
        <w:ind w:left="340" w:right="340"/>
        <w:rPr>
          <w:rFonts w:ascii="Calibri" w:hAnsi="Calibri" w:cs="Calibri"/>
          <w:sz w:val="22"/>
          <w:szCs w:val="22"/>
          <w:lang w:val="bg-BG"/>
        </w:rPr>
      </w:pPr>
    </w:p>
    <w:p w14:paraId="671E612A" w14:textId="77777777" w:rsidR="00030C7C" w:rsidRDefault="00030C7C" w:rsidP="004A4E7F">
      <w:pPr>
        <w:ind w:left="340" w:right="340"/>
        <w:rPr>
          <w:rFonts w:ascii="Calibri" w:hAnsi="Calibri" w:cs="Calibri"/>
          <w:sz w:val="22"/>
          <w:szCs w:val="22"/>
          <w:lang w:val="bg-BG"/>
        </w:rPr>
      </w:pPr>
    </w:p>
    <w:p w14:paraId="1382688B" w14:textId="77777777" w:rsidR="00030C7C" w:rsidRDefault="00030C7C" w:rsidP="004A4E7F">
      <w:pPr>
        <w:ind w:left="340" w:right="340"/>
        <w:rPr>
          <w:rFonts w:ascii="Calibri" w:hAnsi="Calibri" w:cs="Calibri"/>
          <w:sz w:val="22"/>
          <w:szCs w:val="22"/>
          <w:lang w:val="bg-BG"/>
        </w:rPr>
      </w:pPr>
    </w:p>
    <w:p w14:paraId="0CF15FA3" w14:textId="77777777" w:rsidR="00030C7C" w:rsidRDefault="00030C7C" w:rsidP="004A4E7F">
      <w:pPr>
        <w:ind w:left="340" w:right="340"/>
        <w:rPr>
          <w:rFonts w:ascii="Calibri" w:hAnsi="Calibri" w:cs="Calibri"/>
          <w:sz w:val="22"/>
          <w:szCs w:val="22"/>
          <w:lang w:val="bg-BG"/>
        </w:rPr>
      </w:pPr>
    </w:p>
    <w:p w14:paraId="22EE9A1A" w14:textId="77777777" w:rsidR="00030C7C" w:rsidRDefault="00030C7C" w:rsidP="004A4E7F">
      <w:pPr>
        <w:ind w:left="340" w:right="340"/>
        <w:rPr>
          <w:rFonts w:ascii="Calibri" w:hAnsi="Calibri" w:cs="Calibri"/>
          <w:sz w:val="22"/>
          <w:szCs w:val="22"/>
          <w:lang w:val="bg-BG"/>
        </w:rPr>
      </w:pPr>
    </w:p>
    <w:p w14:paraId="369A9F87" w14:textId="77777777" w:rsidR="00030C7C" w:rsidRDefault="00030C7C" w:rsidP="004A4E7F">
      <w:pPr>
        <w:ind w:left="340" w:right="340"/>
        <w:rPr>
          <w:rFonts w:ascii="Calibri" w:hAnsi="Calibri" w:cs="Calibri"/>
          <w:sz w:val="22"/>
          <w:szCs w:val="22"/>
          <w:lang w:val="bg-BG"/>
        </w:rPr>
      </w:pPr>
    </w:p>
    <w:p w14:paraId="64E6CDD7" w14:textId="77777777" w:rsidR="00030C7C" w:rsidRDefault="00030C7C" w:rsidP="004A4E7F">
      <w:pPr>
        <w:ind w:left="340" w:right="340"/>
        <w:rPr>
          <w:rFonts w:ascii="Calibri" w:hAnsi="Calibri" w:cs="Calibri"/>
          <w:sz w:val="22"/>
          <w:szCs w:val="22"/>
          <w:lang w:val="bg-BG"/>
        </w:rPr>
      </w:pPr>
    </w:p>
    <w:p w14:paraId="05739C1B" w14:textId="77777777" w:rsidR="00030C7C" w:rsidRDefault="00030C7C" w:rsidP="004A4E7F">
      <w:pPr>
        <w:ind w:left="340" w:right="340"/>
        <w:rPr>
          <w:rFonts w:ascii="Calibri" w:hAnsi="Calibri" w:cs="Calibri"/>
          <w:sz w:val="22"/>
          <w:szCs w:val="22"/>
          <w:lang w:val="bg-BG"/>
        </w:rPr>
      </w:pPr>
    </w:p>
    <w:p w14:paraId="3F3879F8" w14:textId="77777777" w:rsidR="00030C7C" w:rsidRDefault="00030C7C" w:rsidP="004A4E7F">
      <w:pPr>
        <w:ind w:left="340" w:right="340"/>
        <w:rPr>
          <w:rFonts w:ascii="Calibri" w:hAnsi="Calibri" w:cs="Calibri"/>
          <w:sz w:val="22"/>
          <w:szCs w:val="22"/>
          <w:lang w:val="bg-BG"/>
        </w:rPr>
      </w:pPr>
    </w:p>
    <w:p w14:paraId="74AC07D7" w14:textId="77777777" w:rsidR="00030C7C" w:rsidRDefault="00030C7C" w:rsidP="004A4E7F">
      <w:pPr>
        <w:ind w:left="340" w:right="340"/>
        <w:rPr>
          <w:rFonts w:ascii="Calibri" w:hAnsi="Calibri" w:cs="Calibri"/>
          <w:sz w:val="22"/>
          <w:szCs w:val="22"/>
          <w:lang w:val="bg-BG"/>
        </w:rPr>
      </w:pPr>
    </w:p>
    <w:p w14:paraId="06B5C0C4" w14:textId="77777777" w:rsidR="00030C7C" w:rsidRDefault="00030C7C" w:rsidP="004A4E7F">
      <w:pPr>
        <w:ind w:left="340" w:right="340"/>
        <w:rPr>
          <w:rFonts w:ascii="Calibri" w:hAnsi="Calibri" w:cs="Calibri"/>
          <w:sz w:val="22"/>
          <w:szCs w:val="22"/>
          <w:lang w:val="bg-BG"/>
        </w:rPr>
      </w:pPr>
    </w:p>
    <w:p w14:paraId="05B0C3D9" w14:textId="77777777" w:rsidR="00030C7C" w:rsidRDefault="00030C7C" w:rsidP="004A4E7F">
      <w:pPr>
        <w:ind w:left="340" w:right="340"/>
        <w:rPr>
          <w:rFonts w:ascii="Calibri" w:hAnsi="Calibri" w:cs="Calibri"/>
          <w:sz w:val="22"/>
          <w:szCs w:val="22"/>
          <w:lang w:val="bg-BG"/>
        </w:rPr>
      </w:pPr>
    </w:p>
    <w:p w14:paraId="6956087D" w14:textId="77777777" w:rsidR="00030C7C" w:rsidRDefault="00030C7C" w:rsidP="004A4E7F">
      <w:pPr>
        <w:ind w:left="340" w:right="340"/>
        <w:rPr>
          <w:rFonts w:ascii="Calibri" w:hAnsi="Calibri" w:cs="Calibri"/>
          <w:sz w:val="22"/>
          <w:szCs w:val="22"/>
          <w:lang w:val="bg-BG"/>
        </w:rPr>
      </w:pPr>
    </w:p>
    <w:p w14:paraId="24908724" w14:textId="77777777" w:rsidR="005E76E4" w:rsidRDefault="005E76E4" w:rsidP="004A4E7F">
      <w:pPr>
        <w:rPr>
          <w:rFonts w:ascii="Calibri" w:hAnsi="Calibri" w:cs="Calibri"/>
          <w:sz w:val="22"/>
          <w:szCs w:val="22"/>
          <w:lang w:val="bg-BG"/>
        </w:rPr>
      </w:pPr>
    </w:p>
    <w:p w14:paraId="579D40DA" w14:textId="77777777" w:rsidR="004C58A1" w:rsidRDefault="004C58A1" w:rsidP="004A4E7F">
      <w:pPr>
        <w:rPr>
          <w:rFonts w:ascii="Calibri" w:hAnsi="Calibri" w:cs="Calibri"/>
          <w:sz w:val="22"/>
          <w:szCs w:val="22"/>
          <w:lang w:val="bg-BG"/>
        </w:rPr>
      </w:pPr>
    </w:p>
    <w:tbl>
      <w:tblPr>
        <w:tblW w:w="9597" w:type="dxa"/>
        <w:tblInd w:w="108" w:type="dxa"/>
        <w:tblLook w:val="04A0" w:firstRow="1" w:lastRow="0" w:firstColumn="1" w:lastColumn="0" w:noHBand="0" w:noVBand="1"/>
      </w:tblPr>
      <w:tblGrid>
        <w:gridCol w:w="3011"/>
        <w:gridCol w:w="1782"/>
        <w:gridCol w:w="1903"/>
        <w:gridCol w:w="1629"/>
        <w:gridCol w:w="1272"/>
      </w:tblGrid>
      <w:tr w:rsidR="0087199D" w:rsidRPr="00E07FF7" w14:paraId="04865D82" w14:textId="77777777" w:rsidTr="00C10824">
        <w:trPr>
          <w:trHeight w:val="300"/>
        </w:trPr>
        <w:tc>
          <w:tcPr>
            <w:tcW w:w="3011" w:type="dxa"/>
            <w:tcBorders>
              <w:top w:val="nil"/>
              <w:left w:val="nil"/>
              <w:bottom w:val="nil"/>
              <w:right w:val="nil"/>
            </w:tcBorders>
            <w:vAlign w:val="center"/>
          </w:tcPr>
          <w:p w14:paraId="46CDBDB1" w14:textId="77777777" w:rsidR="0087199D" w:rsidRPr="00E07FF7" w:rsidRDefault="0087199D" w:rsidP="00790EC9">
            <w:pPr>
              <w:rPr>
                <w:rFonts w:ascii="Calibri" w:hAnsi="Calibri" w:cs="Calibri"/>
                <w:color w:val="000000"/>
                <w:sz w:val="20"/>
                <w:szCs w:val="20"/>
              </w:rPr>
            </w:pPr>
          </w:p>
        </w:tc>
        <w:tc>
          <w:tcPr>
            <w:tcW w:w="1782" w:type="dxa"/>
            <w:tcBorders>
              <w:top w:val="nil"/>
              <w:left w:val="nil"/>
              <w:bottom w:val="nil"/>
              <w:right w:val="nil"/>
            </w:tcBorders>
            <w:vAlign w:val="center"/>
          </w:tcPr>
          <w:p w14:paraId="5DF3089D" w14:textId="77777777" w:rsidR="003E64C4" w:rsidRPr="00E07FF7" w:rsidRDefault="003E64C4" w:rsidP="00790EC9">
            <w:pPr>
              <w:rPr>
                <w:rFonts w:ascii="Calibri" w:hAnsi="Calibri" w:cs="Calibri"/>
                <w:color w:val="000000"/>
                <w:sz w:val="20"/>
                <w:szCs w:val="20"/>
              </w:rPr>
            </w:pPr>
          </w:p>
        </w:tc>
        <w:tc>
          <w:tcPr>
            <w:tcW w:w="1903" w:type="dxa"/>
            <w:tcBorders>
              <w:top w:val="nil"/>
              <w:left w:val="nil"/>
              <w:bottom w:val="nil"/>
              <w:right w:val="nil"/>
            </w:tcBorders>
            <w:vAlign w:val="center"/>
          </w:tcPr>
          <w:p w14:paraId="4F9E5CA8" w14:textId="77777777" w:rsidR="0087199D" w:rsidRPr="00E07FF7" w:rsidRDefault="0087199D" w:rsidP="00790EC9">
            <w:pPr>
              <w:jc w:val="right"/>
              <w:rPr>
                <w:rFonts w:ascii="Calibri" w:hAnsi="Calibri" w:cs="Calibri"/>
                <w:sz w:val="20"/>
                <w:szCs w:val="20"/>
              </w:rPr>
            </w:pPr>
          </w:p>
        </w:tc>
        <w:tc>
          <w:tcPr>
            <w:tcW w:w="1629" w:type="dxa"/>
            <w:tcBorders>
              <w:top w:val="nil"/>
              <w:left w:val="nil"/>
              <w:bottom w:val="nil"/>
              <w:right w:val="nil"/>
            </w:tcBorders>
            <w:vAlign w:val="center"/>
          </w:tcPr>
          <w:p w14:paraId="095568E9" w14:textId="77777777" w:rsidR="0087199D" w:rsidRPr="00E07FF7" w:rsidRDefault="0087199D" w:rsidP="00790EC9">
            <w:pPr>
              <w:jc w:val="right"/>
              <w:rPr>
                <w:rFonts w:ascii="Calibri" w:hAnsi="Calibri" w:cs="Calibri"/>
                <w:sz w:val="20"/>
                <w:szCs w:val="20"/>
              </w:rPr>
            </w:pPr>
          </w:p>
        </w:tc>
        <w:tc>
          <w:tcPr>
            <w:tcW w:w="1272" w:type="dxa"/>
            <w:tcBorders>
              <w:top w:val="nil"/>
              <w:left w:val="nil"/>
              <w:bottom w:val="nil"/>
              <w:right w:val="nil"/>
            </w:tcBorders>
            <w:vAlign w:val="center"/>
          </w:tcPr>
          <w:p w14:paraId="2CA657E3" w14:textId="77777777" w:rsidR="0087199D" w:rsidRPr="00E07FF7" w:rsidRDefault="0087199D" w:rsidP="00790EC9">
            <w:pPr>
              <w:jc w:val="right"/>
              <w:rPr>
                <w:rFonts w:ascii="Calibri" w:hAnsi="Calibri" w:cs="Calibri"/>
                <w:sz w:val="20"/>
                <w:szCs w:val="20"/>
              </w:rPr>
            </w:pPr>
          </w:p>
        </w:tc>
      </w:tr>
    </w:tbl>
    <w:p w14:paraId="31BE06FD" w14:textId="77777777" w:rsidR="007E7C34" w:rsidRDefault="007E7C34" w:rsidP="00060D11">
      <w:pPr>
        <w:rPr>
          <w:rFonts w:ascii="Calibri" w:hAnsi="Calibri" w:cs="Calibri"/>
          <w:sz w:val="20"/>
          <w:szCs w:val="20"/>
          <w:lang w:val="bg-BG"/>
        </w:rPr>
      </w:pPr>
    </w:p>
    <w:p w14:paraId="621EEBAE" w14:textId="77777777" w:rsidR="00A865E1" w:rsidRPr="00A36AF0" w:rsidRDefault="00A865E1" w:rsidP="00CD4C24">
      <w:pPr>
        <w:pStyle w:val="ListParagraph"/>
        <w:numPr>
          <w:ilvl w:val="0"/>
          <w:numId w:val="22"/>
        </w:numPr>
        <w:jc w:val="both"/>
        <w:rPr>
          <w:rFonts w:ascii="Calibri" w:hAnsi="Calibri" w:cs="Calibri"/>
          <w:b/>
          <w:bCs/>
          <w:kern w:val="32"/>
          <w:sz w:val="22"/>
          <w:szCs w:val="22"/>
          <w:lang w:val="bg-BG"/>
        </w:rPr>
      </w:pPr>
      <w:r w:rsidRPr="00A36AF0">
        <w:rPr>
          <w:rFonts w:ascii="Calibri" w:hAnsi="Calibri" w:cs="Calibri"/>
          <w:b/>
          <w:bCs/>
          <w:kern w:val="32"/>
          <w:sz w:val="22"/>
          <w:szCs w:val="22"/>
          <w:lang w:val="bg-BG"/>
        </w:rPr>
        <w:t>МАШИНИ, СЪОРЪЖЕНИЯ И ОБОР</w:t>
      </w:r>
      <w:r w:rsidR="00A11F9D" w:rsidRPr="00A36AF0">
        <w:rPr>
          <w:rFonts w:ascii="Calibri" w:hAnsi="Calibri" w:cs="Calibri"/>
          <w:b/>
          <w:bCs/>
          <w:kern w:val="32"/>
          <w:sz w:val="22"/>
          <w:szCs w:val="22"/>
          <w:lang w:val="bg-BG"/>
        </w:rPr>
        <w:t>У</w:t>
      </w:r>
      <w:r w:rsidRPr="00A36AF0">
        <w:rPr>
          <w:rFonts w:ascii="Calibri" w:hAnsi="Calibri" w:cs="Calibri"/>
          <w:b/>
          <w:bCs/>
          <w:kern w:val="32"/>
          <w:sz w:val="22"/>
          <w:szCs w:val="22"/>
          <w:lang w:val="bg-BG"/>
        </w:rPr>
        <w:t>ДВАНЕ</w:t>
      </w:r>
    </w:p>
    <w:tbl>
      <w:tblPr>
        <w:tblW w:w="9987" w:type="dxa"/>
        <w:tblInd w:w="93" w:type="dxa"/>
        <w:tblLayout w:type="fixed"/>
        <w:tblLook w:val="04A0" w:firstRow="1" w:lastRow="0" w:firstColumn="1" w:lastColumn="0" w:noHBand="0" w:noVBand="1"/>
      </w:tblPr>
      <w:tblGrid>
        <w:gridCol w:w="5735"/>
        <w:gridCol w:w="1176"/>
        <w:gridCol w:w="1464"/>
        <w:gridCol w:w="148"/>
        <w:gridCol w:w="1317"/>
        <w:gridCol w:w="147"/>
      </w:tblGrid>
      <w:tr w:rsidR="00E21493" w:rsidRPr="00E07FF7" w14:paraId="15B27835" w14:textId="77777777" w:rsidTr="00091EA8">
        <w:trPr>
          <w:trHeight w:val="228"/>
        </w:trPr>
        <w:tc>
          <w:tcPr>
            <w:tcW w:w="5735" w:type="dxa"/>
            <w:tcBorders>
              <w:top w:val="nil"/>
              <w:left w:val="nil"/>
              <w:bottom w:val="nil"/>
              <w:right w:val="nil"/>
            </w:tcBorders>
            <w:noWrap/>
            <w:vAlign w:val="bottom"/>
          </w:tcPr>
          <w:p w14:paraId="57444EE5" w14:textId="77777777" w:rsidR="00E21493" w:rsidRPr="00E07FF7" w:rsidRDefault="00E21493" w:rsidP="00060D11">
            <w:pPr>
              <w:rPr>
                <w:rFonts w:ascii="Calibri" w:hAnsi="Calibri" w:cs="Calibri"/>
                <w:b/>
                <w:bCs/>
                <w:sz w:val="22"/>
                <w:szCs w:val="22"/>
                <w:lang w:val="ru-RU"/>
              </w:rPr>
            </w:pPr>
          </w:p>
        </w:tc>
        <w:tc>
          <w:tcPr>
            <w:tcW w:w="1176" w:type="dxa"/>
            <w:tcBorders>
              <w:top w:val="nil"/>
              <w:left w:val="nil"/>
              <w:bottom w:val="nil"/>
              <w:right w:val="nil"/>
            </w:tcBorders>
            <w:noWrap/>
            <w:vAlign w:val="bottom"/>
          </w:tcPr>
          <w:p w14:paraId="72939B7A" w14:textId="77777777" w:rsidR="00E21493" w:rsidRPr="00E07FF7" w:rsidRDefault="00E21493" w:rsidP="00060D11">
            <w:pPr>
              <w:rPr>
                <w:rFonts w:ascii="Calibri" w:hAnsi="Calibri" w:cs="Calibri"/>
                <w:sz w:val="22"/>
                <w:szCs w:val="22"/>
                <w:lang w:val="ru-RU"/>
              </w:rPr>
            </w:pPr>
          </w:p>
        </w:tc>
        <w:tc>
          <w:tcPr>
            <w:tcW w:w="1612" w:type="dxa"/>
            <w:gridSpan w:val="2"/>
            <w:tcBorders>
              <w:top w:val="nil"/>
              <w:left w:val="nil"/>
              <w:bottom w:val="nil"/>
              <w:right w:val="nil"/>
            </w:tcBorders>
          </w:tcPr>
          <w:p w14:paraId="23C093EE" w14:textId="77777777" w:rsidR="00E21493" w:rsidRPr="00E07FF7" w:rsidRDefault="00E21493" w:rsidP="00060D11">
            <w:pPr>
              <w:jc w:val="center"/>
              <w:rPr>
                <w:rFonts w:ascii="Calibri" w:hAnsi="Calibri" w:cs="Calibri"/>
                <w:b/>
                <w:sz w:val="22"/>
                <w:szCs w:val="22"/>
                <w:lang w:val="bg-BG"/>
              </w:rPr>
            </w:pPr>
            <w:r w:rsidRPr="00E07FF7">
              <w:rPr>
                <w:rFonts w:ascii="Calibri" w:hAnsi="Calibri" w:cs="Calibri"/>
                <w:b/>
                <w:sz w:val="22"/>
                <w:szCs w:val="22"/>
                <w:lang w:val="bg-BG"/>
              </w:rPr>
              <w:t>Машини и</w:t>
            </w:r>
          </w:p>
        </w:tc>
        <w:tc>
          <w:tcPr>
            <w:tcW w:w="1464" w:type="dxa"/>
            <w:gridSpan w:val="2"/>
            <w:tcBorders>
              <w:top w:val="nil"/>
              <w:left w:val="nil"/>
              <w:bottom w:val="nil"/>
              <w:right w:val="nil"/>
            </w:tcBorders>
            <w:hideMark/>
          </w:tcPr>
          <w:p w14:paraId="2DF7C7A3" w14:textId="77777777" w:rsidR="00E21493" w:rsidRPr="00E07FF7" w:rsidRDefault="00E21493" w:rsidP="00060D11">
            <w:pPr>
              <w:jc w:val="center"/>
              <w:rPr>
                <w:rFonts w:ascii="Calibri" w:hAnsi="Calibri" w:cs="Calibri"/>
                <w:b/>
                <w:sz w:val="22"/>
                <w:szCs w:val="22"/>
                <w:lang w:val="bg-BG"/>
              </w:rPr>
            </w:pPr>
            <w:r w:rsidRPr="00E07FF7">
              <w:rPr>
                <w:rFonts w:ascii="Calibri" w:hAnsi="Calibri" w:cs="Calibri"/>
                <w:b/>
                <w:sz w:val="22"/>
                <w:szCs w:val="22"/>
                <w:lang w:val="bg-BG"/>
              </w:rPr>
              <w:t>Стопански</w:t>
            </w:r>
          </w:p>
        </w:tc>
      </w:tr>
      <w:tr w:rsidR="00E21493" w:rsidRPr="00E07FF7" w14:paraId="58A3493E" w14:textId="77777777" w:rsidTr="00091EA8">
        <w:trPr>
          <w:trHeight w:val="241"/>
        </w:trPr>
        <w:tc>
          <w:tcPr>
            <w:tcW w:w="5735" w:type="dxa"/>
            <w:tcBorders>
              <w:top w:val="nil"/>
              <w:left w:val="nil"/>
              <w:bottom w:val="nil"/>
              <w:right w:val="nil"/>
            </w:tcBorders>
            <w:noWrap/>
            <w:vAlign w:val="bottom"/>
            <w:hideMark/>
          </w:tcPr>
          <w:p w14:paraId="7ABA415F" w14:textId="77777777" w:rsidR="00E21493" w:rsidRPr="00E07FF7" w:rsidRDefault="00E21493" w:rsidP="00060D11">
            <w:pPr>
              <w:rPr>
                <w:rFonts w:ascii="Calibri" w:hAnsi="Calibri" w:cs="Calibri"/>
                <w:sz w:val="22"/>
                <w:szCs w:val="22"/>
              </w:rPr>
            </w:pPr>
          </w:p>
        </w:tc>
        <w:tc>
          <w:tcPr>
            <w:tcW w:w="1176" w:type="dxa"/>
            <w:tcBorders>
              <w:top w:val="nil"/>
              <w:left w:val="nil"/>
              <w:bottom w:val="nil"/>
              <w:right w:val="nil"/>
            </w:tcBorders>
            <w:noWrap/>
            <w:vAlign w:val="bottom"/>
            <w:hideMark/>
          </w:tcPr>
          <w:p w14:paraId="566ADB96" w14:textId="77777777" w:rsidR="00E21493" w:rsidRPr="00E07FF7" w:rsidRDefault="00E21493" w:rsidP="00060D11">
            <w:pPr>
              <w:rPr>
                <w:rFonts w:ascii="Calibri" w:hAnsi="Calibri" w:cs="Calibri"/>
                <w:sz w:val="22"/>
                <w:szCs w:val="22"/>
              </w:rPr>
            </w:pPr>
          </w:p>
        </w:tc>
        <w:tc>
          <w:tcPr>
            <w:tcW w:w="1612" w:type="dxa"/>
            <w:gridSpan w:val="2"/>
            <w:tcBorders>
              <w:top w:val="nil"/>
              <w:left w:val="nil"/>
              <w:bottom w:val="nil"/>
              <w:right w:val="nil"/>
            </w:tcBorders>
          </w:tcPr>
          <w:p w14:paraId="5C76EFEB" w14:textId="77777777" w:rsidR="00E21493" w:rsidRPr="00E07FF7" w:rsidRDefault="00E21493" w:rsidP="00060D11">
            <w:pPr>
              <w:jc w:val="center"/>
              <w:rPr>
                <w:rFonts w:ascii="Calibri" w:hAnsi="Calibri" w:cs="Calibri"/>
                <w:b/>
                <w:sz w:val="22"/>
                <w:szCs w:val="22"/>
                <w:lang w:val="bg-BG"/>
              </w:rPr>
            </w:pPr>
            <w:r w:rsidRPr="00E07FF7">
              <w:rPr>
                <w:rFonts w:ascii="Calibri" w:hAnsi="Calibri" w:cs="Calibri"/>
                <w:b/>
                <w:sz w:val="22"/>
                <w:szCs w:val="22"/>
                <w:lang w:val="bg-BG"/>
              </w:rPr>
              <w:t>оборудване</w:t>
            </w:r>
          </w:p>
        </w:tc>
        <w:tc>
          <w:tcPr>
            <w:tcW w:w="1464" w:type="dxa"/>
            <w:gridSpan w:val="2"/>
            <w:tcBorders>
              <w:top w:val="nil"/>
              <w:left w:val="nil"/>
              <w:bottom w:val="nil"/>
              <w:right w:val="nil"/>
            </w:tcBorders>
            <w:hideMark/>
          </w:tcPr>
          <w:p w14:paraId="59DEEFD3" w14:textId="77777777" w:rsidR="00E21493" w:rsidRPr="00E07FF7" w:rsidRDefault="00E21493" w:rsidP="00060D11">
            <w:pPr>
              <w:jc w:val="center"/>
              <w:rPr>
                <w:rFonts w:ascii="Calibri" w:hAnsi="Calibri" w:cs="Calibri"/>
                <w:b/>
                <w:sz w:val="22"/>
                <w:szCs w:val="22"/>
                <w:lang w:val="bg-BG"/>
              </w:rPr>
            </w:pPr>
            <w:r w:rsidRPr="00E07FF7">
              <w:rPr>
                <w:rFonts w:ascii="Calibri" w:hAnsi="Calibri" w:cs="Calibri"/>
                <w:b/>
                <w:sz w:val="22"/>
                <w:szCs w:val="22"/>
                <w:lang w:val="bg-BG"/>
              </w:rPr>
              <w:t>инвентар</w:t>
            </w:r>
          </w:p>
        </w:tc>
      </w:tr>
      <w:tr w:rsidR="00E21493" w:rsidRPr="00E07FF7" w14:paraId="29A18976" w14:textId="77777777" w:rsidTr="00091EA8">
        <w:trPr>
          <w:trHeight w:val="241"/>
        </w:trPr>
        <w:tc>
          <w:tcPr>
            <w:tcW w:w="5735" w:type="dxa"/>
            <w:tcBorders>
              <w:top w:val="nil"/>
              <w:left w:val="nil"/>
              <w:bottom w:val="nil"/>
              <w:right w:val="nil"/>
            </w:tcBorders>
            <w:noWrap/>
            <w:vAlign w:val="bottom"/>
          </w:tcPr>
          <w:p w14:paraId="0B3DB654" w14:textId="77777777" w:rsidR="00E21493" w:rsidRPr="00E07FF7" w:rsidRDefault="00E21493" w:rsidP="00060D11">
            <w:pPr>
              <w:rPr>
                <w:rFonts w:ascii="Calibri" w:hAnsi="Calibri" w:cs="Calibri"/>
                <w:sz w:val="22"/>
                <w:szCs w:val="22"/>
              </w:rPr>
            </w:pPr>
          </w:p>
        </w:tc>
        <w:tc>
          <w:tcPr>
            <w:tcW w:w="1176" w:type="dxa"/>
            <w:tcBorders>
              <w:top w:val="nil"/>
              <w:left w:val="nil"/>
              <w:bottom w:val="nil"/>
              <w:right w:val="nil"/>
            </w:tcBorders>
            <w:noWrap/>
            <w:vAlign w:val="bottom"/>
          </w:tcPr>
          <w:p w14:paraId="59887015" w14:textId="77777777" w:rsidR="00E21493" w:rsidRPr="00E07FF7" w:rsidRDefault="00E21493" w:rsidP="00060D11">
            <w:pPr>
              <w:rPr>
                <w:rFonts w:ascii="Calibri" w:hAnsi="Calibri" w:cs="Calibri"/>
                <w:sz w:val="22"/>
                <w:szCs w:val="22"/>
              </w:rPr>
            </w:pPr>
          </w:p>
        </w:tc>
        <w:tc>
          <w:tcPr>
            <w:tcW w:w="1464" w:type="dxa"/>
            <w:tcBorders>
              <w:top w:val="nil"/>
              <w:left w:val="nil"/>
              <w:bottom w:val="nil"/>
              <w:right w:val="nil"/>
            </w:tcBorders>
            <w:vAlign w:val="bottom"/>
          </w:tcPr>
          <w:p w14:paraId="6240BEFA" w14:textId="77777777" w:rsidR="00E21493" w:rsidRPr="00E07FF7" w:rsidRDefault="00E21493" w:rsidP="001B7D9D">
            <w:pPr>
              <w:jc w:val="center"/>
              <w:rPr>
                <w:rFonts w:ascii="Calibri" w:hAnsi="Calibri" w:cs="Calibri"/>
                <w:b/>
                <w:sz w:val="22"/>
                <w:szCs w:val="22"/>
                <w:lang w:val="bg-BG"/>
              </w:rPr>
            </w:pPr>
            <w:r w:rsidRPr="00E07FF7">
              <w:rPr>
                <w:rFonts w:ascii="Calibri" w:hAnsi="Calibri" w:cs="Calibri"/>
                <w:b/>
                <w:bCs/>
              </w:rPr>
              <w:t xml:space="preserve">‘000 </w:t>
            </w:r>
            <w:r w:rsidR="001B7D9D">
              <w:rPr>
                <w:rFonts w:ascii="Calibri" w:hAnsi="Calibri" w:cs="Calibri"/>
                <w:b/>
                <w:bCs/>
                <w:lang w:val="bg-BG"/>
              </w:rPr>
              <w:t>евро</w:t>
            </w:r>
          </w:p>
        </w:tc>
        <w:tc>
          <w:tcPr>
            <w:tcW w:w="1612" w:type="dxa"/>
            <w:gridSpan w:val="3"/>
            <w:tcBorders>
              <w:top w:val="nil"/>
              <w:left w:val="nil"/>
              <w:bottom w:val="nil"/>
              <w:right w:val="nil"/>
            </w:tcBorders>
            <w:vAlign w:val="bottom"/>
          </w:tcPr>
          <w:p w14:paraId="68EB657E" w14:textId="77777777" w:rsidR="00E21493" w:rsidRPr="00E07FF7" w:rsidRDefault="00E21493" w:rsidP="001B7D9D">
            <w:pPr>
              <w:jc w:val="center"/>
              <w:rPr>
                <w:rFonts w:ascii="Calibri" w:hAnsi="Calibri" w:cs="Calibri"/>
                <w:b/>
                <w:sz w:val="22"/>
                <w:szCs w:val="22"/>
                <w:lang w:val="bg-BG"/>
              </w:rPr>
            </w:pPr>
            <w:r w:rsidRPr="00E07FF7">
              <w:rPr>
                <w:rFonts w:ascii="Calibri" w:hAnsi="Calibri" w:cs="Calibri"/>
                <w:b/>
                <w:bCs/>
              </w:rPr>
              <w:t xml:space="preserve">‘000 </w:t>
            </w:r>
            <w:r w:rsidR="001B7D9D">
              <w:rPr>
                <w:rFonts w:ascii="Calibri" w:hAnsi="Calibri" w:cs="Calibri"/>
                <w:b/>
                <w:bCs/>
                <w:lang w:val="bg-BG"/>
              </w:rPr>
              <w:t>евро</w:t>
            </w:r>
          </w:p>
        </w:tc>
      </w:tr>
      <w:tr w:rsidR="00E21493" w:rsidRPr="00E07FF7" w14:paraId="21D50AF0" w14:textId="77777777" w:rsidTr="005774F0">
        <w:trPr>
          <w:gridAfter w:val="1"/>
          <w:wAfter w:w="147" w:type="dxa"/>
          <w:trHeight w:val="228"/>
        </w:trPr>
        <w:tc>
          <w:tcPr>
            <w:tcW w:w="6911" w:type="dxa"/>
            <w:gridSpan w:val="2"/>
            <w:tcBorders>
              <w:top w:val="nil"/>
              <w:left w:val="nil"/>
              <w:bottom w:val="nil"/>
              <w:right w:val="nil"/>
            </w:tcBorders>
            <w:hideMark/>
          </w:tcPr>
          <w:p w14:paraId="352342EB" w14:textId="77777777" w:rsidR="00E21493" w:rsidRPr="00E07FF7" w:rsidRDefault="00E21493" w:rsidP="00060D11">
            <w:pPr>
              <w:rPr>
                <w:rFonts w:ascii="Calibri" w:hAnsi="Calibri" w:cs="Calibri"/>
                <w:sz w:val="22"/>
                <w:szCs w:val="22"/>
              </w:rPr>
            </w:pPr>
            <w:proofErr w:type="spellStart"/>
            <w:r w:rsidRPr="00E07FF7">
              <w:rPr>
                <w:rFonts w:ascii="Calibri" w:hAnsi="Calibri" w:cs="Calibri"/>
                <w:sz w:val="22"/>
                <w:szCs w:val="22"/>
              </w:rPr>
              <w:t>Отчетна</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стойност</w:t>
            </w:r>
            <w:proofErr w:type="spellEnd"/>
          </w:p>
        </w:tc>
        <w:tc>
          <w:tcPr>
            <w:tcW w:w="1464" w:type="dxa"/>
            <w:tcBorders>
              <w:top w:val="nil"/>
              <w:left w:val="nil"/>
              <w:bottom w:val="nil"/>
              <w:right w:val="nil"/>
            </w:tcBorders>
          </w:tcPr>
          <w:p w14:paraId="24CAFD0D" w14:textId="77777777" w:rsidR="00E21493" w:rsidRPr="00115ABF" w:rsidRDefault="00E21493" w:rsidP="00060D11">
            <w:pPr>
              <w:jc w:val="right"/>
              <w:rPr>
                <w:rFonts w:ascii="Calibri" w:hAnsi="Calibri" w:cs="Calibri"/>
                <w:sz w:val="22"/>
                <w:szCs w:val="22"/>
                <w:lang w:val="bg-BG"/>
              </w:rPr>
            </w:pPr>
          </w:p>
        </w:tc>
        <w:tc>
          <w:tcPr>
            <w:tcW w:w="1465" w:type="dxa"/>
            <w:gridSpan w:val="2"/>
            <w:tcBorders>
              <w:top w:val="nil"/>
              <w:left w:val="nil"/>
              <w:bottom w:val="nil"/>
              <w:right w:val="nil"/>
            </w:tcBorders>
            <w:noWrap/>
            <w:vAlign w:val="bottom"/>
          </w:tcPr>
          <w:p w14:paraId="1A5AA0BC" w14:textId="77777777" w:rsidR="00E21493" w:rsidRPr="00115ABF" w:rsidRDefault="00E21493" w:rsidP="00060D11">
            <w:pPr>
              <w:jc w:val="right"/>
              <w:rPr>
                <w:rFonts w:ascii="Calibri" w:hAnsi="Calibri" w:cs="Calibri"/>
                <w:sz w:val="22"/>
                <w:szCs w:val="22"/>
                <w:lang w:val="bg-BG"/>
              </w:rPr>
            </w:pPr>
          </w:p>
        </w:tc>
      </w:tr>
      <w:tr w:rsidR="00091EA8" w:rsidRPr="00E07FF7" w14:paraId="397F2354" w14:textId="77777777" w:rsidTr="00091EA8">
        <w:trPr>
          <w:gridAfter w:val="1"/>
          <w:wAfter w:w="147" w:type="dxa"/>
          <w:trHeight w:val="161"/>
        </w:trPr>
        <w:tc>
          <w:tcPr>
            <w:tcW w:w="6911" w:type="dxa"/>
            <w:gridSpan w:val="2"/>
            <w:tcBorders>
              <w:top w:val="nil"/>
              <w:left w:val="nil"/>
              <w:bottom w:val="nil"/>
              <w:right w:val="nil"/>
            </w:tcBorders>
          </w:tcPr>
          <w:p w14:paraId="05116D56" w14:textId="77777777" w:rsidR="00091EA8" w:rsidRPr="00D41EC6" w:rsidRDefault="00091EA8" w:rsidP="00D41EC6">
            <w:pPr>
              <w:rPr>
                <w:rFonts w:ascii="Calibri" w:hAnsi="Calibri" w:cs="Calibri"/>
                <w:b/>
                <w:bCs/>
                <w:sz w:val="22"/>
                <w:szCs w:val="22"/>
              </w:rPr>
            </w:pPr>
            <w:r w:rsidRPr="000E49B6">
              <w:rPr>
                <w:rFonts w:ascii="Calibri" w:hAnsi="Calibri" w:cs="Calibri"/>
                <w:b/>
                <w:bCs/>
                <w:sz w:val="22"/>
                <w:szCs w:val="22"/>
                <w:lang w:val="bg-BG"/>
              </w:rPr>
              <w:t>Салдо към 1 януари 202</w:t>
            </w:r>
            <w:r w:rsidR="00D41EC6">
              <w:rPr>
                <w:rFonts w:ascii="Calibri" w:hAnsi="Calibri" w:cs="Calibri"/>
                <w:b/>
                <w:bCs/>
                <w:sz w:val="22"/>
                <w:szCs w:val="22"/>
              </w:rPr>
              <w:t>6</w:t>
            </w:r>
          </w:p>
        </w:tc>
        <w:tc>
          <w:tcPr>
            <w:tcW w:w="1464" w:type="dxa"/>
            <w:tcBorders>
              <w:top w:val="nil"/>
              <w:left w:val="nil"/>
              <w:bottom w:val="nil"/>
              <w:right w:val="nil"/>
            </w:tcBorders>
          </w:tcPr>
          <w:p w14:paraId="089C2F0C" w14:textId="77777777" w:rsidR="00091EA8" w:rsidRPr="001B11F8" w:rsidRDefault="00A11347" w:rsidP="00060D11">
            <w:pPr>
              <w:jc w:val="right"/>
              <w:rPr>
                <w:rFonts w:ascii="Calibri" w:hAnsi="Calibri" w:cs="Calibri"/>
                <w:sz w:val="22"/>
                <w:szCs w:val="22"/>
                <w:lang w:val="bg-BG"/>
              </w:rPr>
            </w:pPr>
            <w:r>
              <w:rPr>
                <w:rFonts w:ascii="Calibri" w:hAnsi="Calibri" w:cs="Calibri"/>
                <w:sz w:val="22"/>
                <w:szCs w:val="22"/>
                <w:lang w:val="bg-BG"/>
              </w:rPr>
              <w:t>2</w:t>
            </w:r>
          </w:p>
        </w:tc>
        <w:tc>
          <w:tcPr>
            <w:tcW w:w="1465" w:type="dxa"/>
            <w:gridSpan w:val="2"/>
            <w:tcBorders>
              <w:top w:val="nil"/>
              <w:left w:val="nil"/>
              <w:bottom w:val="nil"/>
              <w:right w:val="nil"/>
            </w:tcBorders>
          </w:tcPr>
          <w:p w14:paraId="6AC598AD" w14:textId="77777777" w:rsidR="00091EA8" w:rsidRPr="00E1170B" w:rsidRDefault="001B11F8" w:rsidP="00060D11">
            <w:pPr>
              <w:jc w:val="right"/>
              <w:rPr>
                <w:rFonts w:ascii="Calibri" w:hAnsi="Calibri" w:cs="Calibri"/>
                <w:sz w:val="22"/>
                <w:szCs w:val="22"/>
                <w:lang w:val="bg-BG"/>
              </w:rPr>
            </w:pPr>
            <w:r>
              <w:rPr>
                <w:rFonts w:ascii="Calibri" w:hAnsi="Calibri" w:cs="Calibri"/>
                <w:sz w:val="22"/>
                <w:szCs w:val="22"/>
                <w:lang w:val="bg-BG"/>
              </w:rPr>
              <w:t>2</w:t>
            </w:r>
          </w:p>
        </w:tc>
      </w:tr>
      <w:tr w:rsidR="00115ABF" w:rsidRPr="00E07FF7" w14:paraId="00B66FD4" w14:textId="77777777" w:rsidTr="00091EA8">
        <w:trPr>
          <w:gridAfter w:val="1"/>
          <w:wAfter w:w="147" w:type="dxa"/>
          <w:trHeight w:val="161"/>
        </w:trPr>
        <w:tc>
          <w:tcPr>
            <w:tcW w:w="6911" w:type="dxa"/>
            <w:gridSpan w:val="2"/>
            <w:tcBorders>
              <w:top w:val="nil"/>
              <w:left w:val="nil"/>
              <w:bottom w:val="nil"/>
              <w:right w:val="nil"/>
            </w:tcBorders>
          </w:tcPr>
          <w:p w14:paraId="5D7B185E" w14:textId="77777777" w:rsidR="00115ABF" w:rsidRPr="00687A49" w:rsidRDefault="00115ABF" w:rsidP="00D41EC6">
            <w:pPr>
              <w:rPr>
                <w:rFonts w:ascii="Calibri" w:hAnsi="Calibri" w:cs="Calibri"/>
                <w:bCs/>
                <w:sz w:val="22"/>
                <w:szCs w:val="22"/>
                <w:lang w:val="ru-RU"/>
              </w:rPr>
            </w:pPr>
            <w:r w:rsidRPr="00115ABF">
              <w:rPr>
                <w:rFonts w:ascii="Calibri" w:hAnsi="Calibri" w:cs="Calibri"/>
                <w:bCs/>
                <w:sz w:val="22"/>
                <w:szCs w:val="22"/>
                <w:lang w:val="bg-BG"/>
              </w:rPr>
              <w:t xml:space="preserve">Придобити </w:t>
            </w:r>
            <w:r>
              <w:rPr>
                <w:rFonts w:ascii="Calibri" w:hAnsi="Calibri" w:cs="Calibri"/>
                <w:bCs/>
                <w:sz w:val="22"/>
                <w:szCs w:val="22"/>
                <w:lang w:val="bg-BG"/>
              </w:rPr>
              <w:t>за периода до</w:t>
            </w:r>
            <w:r w:rsidRPr="00115ABF">
              <w:rPr>
                <w:rFonts w:ascii="Calibri" w:hAnsi="Calibri" w:cs="Calibri"/>
                <w:bCs/>
                <w:sz w:val="22"/>
                <w:szCs w:val="22"/>
                <w:lang w:val="bg-BG"/>
              </w:rPr>
              <w:t xml:space="preserve"> 31</w:t>
            </w:r>
            <w:r>
              <w:rPr>
                <w:rFonts w:ascii="Calibri" w:hAnsi="Calibri" w:cs="Calibri"/>
                <w:bCs/>
                <w:sz w:val="22"/>
                <w:szCs w:val="22"/>
                <w:lang w:val="bg-BG"/>
              </w:rPr>
              <w:t xml:space="preserve"> март</w:t>
            </w:r>
            <w:r w:rsidRPr="00115ABF">
              <w:rPr>
                <w:rFonts w:ascii="Calibri" w:hAnsi="Calibri" w:cs="Calibri"/>
                <w:bCs/>
                <w:sz w:val="22"/>
                <w:szCs w:val="22"/>
                <w:lang w:val="bg-BG"/>
              </w:rPr>
              <w:t>.202</w:t>
            </w:r>
            <w:r w:rsidR="00D41EC6" w:rsidRPr="00687A49">
              <w:rPr>
                <w:rFonts w:ascii="Calibri" w:hAnsi="Calibri" w:cs="Calibri"/>
                <w:bCs/>
                <w:sz w:val="22"/>
                <w:szCs w:val="22"/>
                <w:lang w:val="ru-RU"/>
              </w:rPr>
              <w:t>6</w:t>
            </w:r>
          </w:p>
        </w:tc>
        <w:tc>
          <w:tcPr>
            <w:tcW w:w="1464" w:type="dxa"/>
            <w:tcBorders>
              <w:top w:val="nil"/>
              <w:left w:val="nil"/>
              <w:bottom w:val="nil"/>
              <w:right w:val="nil"/>
            </w:tcBorders>
          </w:tcPr>
          <w:p w14:paraId="5662B998" w14:textId="77777777" w:rsidR="00115ABF" w:rsidRDefault="00115ABF" w:rsidP="00060D11">
            <w:pPr>
              <w:jc w:val="right"/>
              <w:rPr>
                <w:rFonts w:ascii="Calibri" w:hAnsi="Calibri" w:cs="Calibri"/>
                <w:sz w:val="22"/>
                <w:szCs w:val="22"/>
                <w:lang w:val="bg-BG"/>
              </w:rPr>
            </w:pPr>
            <w:r>
              <w:rPr>
                <w:rFonts w:ascii="Calibri" w:hAnsi="Calibri" w:cs="Calibri"/>
                <w:sz w:val="22"/>
                <w:szCs w:val="22"/>
                <w:lang w:val="bg-BG"/>
              </w:rPr>
              <w:t>-</w:t>
            </w:r>
          </w:p>
        </w:tc>
        <w:tc>
          <w:tcPr>
            <w:tcW w:w="1465" w:type="dxa"/>
            <w:gridSpan w:val="2"/>
            <w:tcBorders>
              <w:top w:val="nil"/>
              <w:left w:val="nil"/>
              <w:bottom w:val="nil"/>
              <w:right w:val="nil"/>
            </w:tcBorders>
          </w:tcPr>
          <w:p w14:paraId="2476E831" w14:textId="77777777" w:rsidR="00115ABF" w:rsidRPr="001B7D9D" w:rsidRDefault="001B7D9D" w:rsidP="00060D11">
            <w:pPr>
              <w:jc w:val="right"/>
              <w:rPr>
                <w:rFonts w:ascii="Calibri" w:hAnsi="Calibri" w:cs="Calibri"/>
                <w:sz w:val="22"/>
                <w:szCs w:val="22"/>
              </w:rPr>
            </w:pPr>
            <w:r>
              <w:rPr>
                <w:rFonts w:ascii="Calibri" w:hAnsi="Calibri" w:cs="Calibri"/>
                <w:sz w:val="22"/>
                <w:szCs w:val="22"/>
              </w:rPr>
              <w:t>-</w:t>
            </w:r>
          </w:p>
        </w:tc>
      </w:tr>
      <w:tr w:rsidR="00E21493" w:rsidRPr="00E07FF7" w14:paraId="242B1056" w14:textId="77777777" w:rsidTr="00091EA8">
        <w:trPr>
          <w:gridAfter w:val="1"/>
          <w:wAfter w:w="147" w:type="dxa"/>
          <w:trHeight w:val="241"/>
        </w:trPr>
        <w:tc>
          <w:tcPr>
            <w:tcW w:w="6911" w:type="dxa"/>
            <w:gridSpan w:val="2"/>
            <w:tcBorders>
              <w:top w:val="nil"/>
              <w:left w:val="nil"/>
              <w:bottom w:val="nil"/>
              <w:right w:val="nil"/>
            </w:tcBorders>
            <w:hideMark/>
          </w:tcPr>
          <w:p w14:paraId="71ECCB30" w14:textId="77777777" w:rsidR="00E21493" w:rsidRPr="00D41EC6" w:rsidRDefault="00E21493" w:rsidP="00D41EC6">
            <w:pPr>
              <w:rPr>
                <w:rFonts w:ascii="Calibri" w:hAnsi="Calibri" w:cs="Calibri"/>
                <w:b/>
                <w:bCs/>
                <w:sz w:val="22"/>
                <w:szCs w:val="22"/>
              </w:rPr>
            </w:pPr>
            <w:proofErr w:type="spellStart"/>
            <w:r w:rsidRPr="00E07FF7">
              <w:rPr>
                <w:rFonts w:ascii="Calibri" w:hAnsi="Calibri" w:cs="Calibri"/>
                <w:b/>
                <w:bCs/>
                <w:sz w:val="22"/>
                <w:szCs w:val="22"/>
              </w:rPr>
              <w:t>Салдо</w:t>
            </w:r>
            <w:proofErr w:type="spellEnd"/>
            <w:r w:rsidRPr="00E07FF7">
              <w:rPr>
                <w:rFonts w:ascii="Calibri" w:hAnsi="Calibri" w:cs="Calibri"/>
                <w:b/>
                <w:bCs/>
                <w:sz w:val="22"/>
                <w:szCs w:val="22"/>
              </w:rPr>
              <w:t xml:space="preserve"> </w:t>
            </w:r>
            <w:proofErr w:type="spellStart"/>
            <w:r w:rsidRPr="00E07FF7">
              <w:rPr>
                <w:rFonts w:ascii="Calibri" w:hAnsi="Calibri" w:cs="Calibri"/>
                <w:b/>
                <w:bCs/>
                <w:sz w:val="22"/>
                <w:szCs w:val="22"/>
              </w:rPr>
              <w:t>към</w:t>
            </w:r>
            <w:proofErr w:type="spellEnd"/>
            <w:r w:rsidRPr="00E07FF7">
              <w:rPr>
                <w:rFonts w:ascii="Calibri" w:hAnsi="Calibri" w:cs="Calibri"/>
                <w:b/>
                <w:bCs/>
                <w:sz w:val="22"/>
                <w:szCs w:val="22"/>
              </w:rPr>
              <w:t xml:space="preserve"> 3</w:t>
            </w:r>
            <w:r w:rsidRPr="00E07FF7">
              <w:rPr>
                <w:rFonts w:ascii="Calibri" w:hAnsi="Calibri" w:cs="Calibri"/>
                <w:b/>
                <w:bCs/>
                <w:sz w:val="22"/>
                <w:szCs w:val="22"/>
                <w:lang w:val="bg-BG"/>
              </w:rPr>
              <w:t>1</w:t>
            </w:r>
            <w:r w:rsidRPr="00E07FF7">
              <w:rPr>
                <w:rFonts w:ascii="Calibri" w:hAnsi="Calibri" w:cs="Calibri"/>
                <w:b/>
                <w:bCs/>
                <w:sz w:val="22"/>
                <w:szCs w:val="22"/>
              </w:rPr>
              <w:t xml:space="preserve"> </w:t>
            </w:r>
            <w:r w:rsidR="00FD13D9" w:rsidRPr="00E07FF7">
              <w:rPr>
                <w:rFonts w:ascii="Calibri" w:hAnsi="Calibri" w:cs="Calibri"/>
                <w:b/>
                <w:bCs/>
                <w:sz w:val="22"/>
                <w:szCs w:val="22"/>
                <w:lang w:val="bg-BG"/>
              </w:rPr>
              <w:t>март</w:t>
            </w:r>
            <w:r w:rsidRPr="00E07FF7">
              <w:rPr>
                <w:rFonts w:ascii="Calibri" w:hAnsi="Calibri" w:cs="Calibri"/>
                <w:b/>
                <w:bCs/>
                <w:sz w:val="22"/>
                <w:szCs w:val="22"/>
                <w:lang w:val="bg-BG"/>
              </w:rPr>
              <w:t xml:space="preserve"> </w:t>
            </w:r>
            <w:r w:rsidRPr="00E07FF7">
              <w:rPr>
                <w:rFonts w:ascii="Calibri" w:hAnsi="Calibri" w:cs="Calibri"/>
                <w:b/>
                <w:bCs/>
                <w:sz w:val="22"/>
                <w:szCs w:val="22"/>
              </w:rPr>
              <w:t>20</w:t>
            </w:r>
            <w:r w:rsidRPr="00E07FF7">
              <w:rPr>
                <w:rFonts w:ascii="Calibri" w:hAnsi="Calibri" w:cs="Calibri"/>
                <w:b/>
                <w:bCs/>
                <w:sz w:val="22"/>
                <w:szCs w:val="22"/>
                <w:lang w:val="bg-BG"/>
              </w:rPr>
              <w:t>2</w:t>
            </w:r>
            <w:r w:rsidR="00D41EC6">
              <w:rPr>
                <w:rFonts w:ascii="Calibri" w:hAnsi="Calibri" w:cs="Calibri"/>
                <w:b/>
                <w:bCs/>
                <w:sz w:val="22"/>
                <w:szCs w:val="22"/>
              </w:rPr>
              <w:t>6</w:t>
            </w:r>
          </w:p>
        </w:tc>
        <w:tc>
          <w:tcPr>
            <w:tcW w:w="1464" w:type="dxa"/>
            <w:tcBorders>
              <w:top w:val="single" w:sz="4" w:space="0" w:color="auto"/>
              <w:left w:val="nil"/>
              <w:bottom w:val="double" w:sz="6" w:space="0" w:color="auto"/>
              <w:right w:val="nil"/>
            </w:tcBorders>
          </w:tcPr>
          <w:p w14:paraId="243BF2F7" w14:textId="77777777" w:rsidR="00E21493" w:rsidRPr="00E07FF7" w:rsidRDefault="00A11347" w:rsidP="00060D11">
            <w:pPr>
              <w:jc w:val="right"/>
              <w:rPr>
                <w:rFonts w:ascii="Calibri" w:hAnsi="Calibri" w:cs="Calibri"/>
                <w:b/>
                <w:bCs/>
                <w:sz w:val="22"/>
                <w:szCs w:val="22"/>
                <w:lang w:val="bg-BG"/>
              </w:rPr>
            </w:pPr>
            <w:r>
              <w:rPr>
                <w:rFonts w:ascii="Calibri" w:hAnsi="Calibri" w:cs="Calibri"/>
                <w:b/>
                <w:bCs/>
                <w:sz w:val="22"/>
                <w:szCs w:val="22"/>
                <w:lang w:val="bg-BG"/>
              </w:rPr>
              <w:t>2</w:t>
            </w:r>
          </w:p>
        </w:tc>
        <w:tc>
          <w:tcPr>
            <w:tcW w:w="1465" w:type="dxa"/>
            <w:gridSpan w:val="2"/>
            <w:tcBorders>
              <w:top w:val="single" w:sz="4" w:space="0" w:color="auto"/>
              <w:left w:val="nil"/>
              <w:bottom w:val="double" w:sz="6" w:space="0" w:color="auto"/>
              <w:right w:val="nil"/>
            </w:tcBorders>
            <w:noWrap/>
            <w:vAlign w:val="bottom"/>
            <w:hideMark/>
          </w:tcPr>
          <w:p w14:paraId="2AE4BCC8" w14:textId="77777777" w:rsidR="00E21493" w:rsidRPr="00E1170B" w:rsidRDefault="001B11F8" w:rsidP="00060D11">
            <w:pPr>
              <w:jc w:val="right"/>
              <w:rPr>
                <w:rFonts w:ascii="Calibri" w:hAnsi="Calibri" w:cs="Calibri"/>
                <w:b/>
                <w:bCs/>
                <w:sz w:val="22"/>
                <w:szCs w:val="22"/>
                <w:lang w:val="bg-BG"/>
              </w:rPr>
            </w:pPr>
            <w:r>
              <w:rPr>
                <w:rFonts w:ascii="Calibri" w:hAnsi="Calibri" w:cs="Calibri"/>
                <w:b/>
                <w:bCs/>
                <w:sz w:val="22"/>
                <w:szCs w:val="22"/>
                <w:lang w:val="bg-BG"/>
              </w:rPr>
              <w:t>2</w:t>
            </w:r>
          </w:p>
        </w:tc>
      </w:tr>
      <w:tr w:rsidR="00E21493" w:rsidRPr="00E07FF7" w14:paraId="097F0F44" w14:textId="77777777" w:rsidTr="00091EA8">
        <w:trPr>
          <w:gridAfter w:val="1"/>
          <w:wAfter w:w="147" w:type="dxa"/>
          <w:trHeight w:val="253"/>
        </w:trPr>
        <w:tc>
          <w:tcPr>
            <w:tcW w:w="5735" w:type="dxa"/>
            <w:tcBorders>
              <w:top w:val="nil"/>
              <w:left w:val="nil"/>
              <w:bottom w:val="nil"/>
              <w:right w:val="nil"/>
            </w:tcBorders>
            <w:hideMark/>
          </w:tcPr>
          <w:p w14:paraId="231E7841" w14:textId="77777777" w:rsidR="00E21493" w:rsidRPr="00E07FF7" w:rsidRDefault="00E21493" w:rsidP="00060D11">
            <w:pPr>
              <w:jc w:val="both"/>
              <w:rPr>
                <w:rFonts w:ascii="Calibri" w:hAnsi="Calibri" w:cs="Calibri"/>
                <w:sz w:val="22"/>
                <w:szCs w:val="22"/>
              </w:rPr>
            </w:pPr>
          </w:p>
        </w:tc>
        <w:tc>
          <w:tcPr>
            <w:tcW w:w="1176" w:type="dxa"/>
            <w:tcBorders>
              <w:top w:val="nil"/>
              <w:left w:val="nil"/>
              <w:bottom w:val="nil"/>
              <w:right w:val="nil"/>
            </w:tcBorders>
            <w:noWrap/>
            <w:vAlign w:val="bottom"/>
            <w:hideMark/>
          </w:tcPr>
          <w:p w14:paraId="62F81440" w14:textId="77777777" w:rsidR="00E21493" w:rsidRPr="00E07FF7" w:rsidRDefault="00E21493" w:rsidP="00060D11">
            <w:pPr>
              <w:jc w:val="right"/>
              <w:rPr>
                <w:rFonts w:ascii="Calibri" w:hAnsi="Calibri" w:cs="Calibri"/>
                <w:sz w:val="22"/>
                <w:szCs w:val="22"/>
              </w:rPr>
            </w:pPr>
          </w:p>
        </w:tc>
        <w:tc>
          <w:tcPr>
            <w:tcW w:w="1464" w:type="dxa"/>
            <w:tcBorders>
              <w:top w:val="nil"/>
              <w:left w:val="nil"/>
              <w:bottom w:val="nil"/>
              <w:right w:val="nil"/>
            </w:tcBorders>
          </w:tcPr>
          <w:p w14:paraId="622DD5C2" w14:textId="77777777" w:rsidR="00E21493" w:rsidRPr="00E07FF7" w:rsidRDefault="00E21493" w:rsidP="00060D11">
            <w:pPr>
              <w:jc w:val="right"/>
              <w:rPr>
                <w:rFonts w:ascii="Calibri" w:hAnsi="Calibri" w:cs="Calibri"/>
                <w:sz w:val="22"/>
                <w:szCs w:val="22"/>
              </w:rPr>
            </w:pPr>
          </w:p>
        </w:tc>
        <w:tc>
          <w:tcPr>
            <w:tcW w:w="1465" w:type="dxa"/>
            <w:gridSpan w:val="2"/>
            <w:tcBorders>
              <w:top w:val="nil"/>
              <w:left w:val="nil"/>
              <w:bottom w:val="nil"/>
              <w:right w:val="nil"/>
            </w:tcBorders>
            <w:noWrap/>
            <w:vAlign w:val="bottom"/>
            <w:hideMark/>
          </w:tcPr>
          <w:p w14:paraId="136E4CA5" w14:textId="77777777" w:rsidR="00E21493" w:rsidRPr="00E07FF7" w:rsidRDefault="00E21493" w:rsidP="00060D11">
            <w:pPr>
              <w:jc w:val="right"/>
              <w:rPr>
                <w:rFonts w:ascii="Calibri" w:hAnsi="Calibri" w:cs="Calibri"/>
                <w:sz w:val="22"/>
                <w:szCs w:val="22"/>
              </w:rPr>
            </w:pPr>
          </w:p>
        </w:tc>
      </w:tr>
      <w:tr w:rsidR="00E21493" w:rsidRPr="00E07FF7" w14:paraId="6DB6AAD5" w14:textId="77777777" w:rsidTr="00091EA8">
        <w:trPr>
          <w:gridAfter w:val="1"/>
          <w:wAfter w:w="147" w:type="dxa"/>
          <w:trHeight w:val="241"/>
        </w:trPr>
        <w:tc>
          <w:tcPr>
            <w:tcW w:w="6911" w:type="dxa"/>
            <w:gridSpan w:val="2"/>
            <w:tcBorders>
              <w:top w:val="nil"/>
              <w:left w:val="nil"/>
              <w:bottom w:val="nil"/>
              <w:right w:val="nil"/>
            </w:tcBorders>
            <w:hideMark/>
          </w:tcPr>
          <w:p w14:paraId="6A795574" w14:textId="77777777" w:rsidR="00E21493" w:rsidRPr="00E07FF7" w:rsidRDefault="00E21493" w:rsidP="00060D11">
            <w:pPr>
              <w:rPr>
                <w:rFonts w:ascii="Calibri" w:hAnsi="Calibri" w:cs="Calibri"/>
                <w:sz w:val="22"/>
                <w:szCs w:val="22"/>
              </w:rPr>
            </w:pPr>
            <w:proofErr w:type="spellStart"/>
            <w:r w:rsidRPr="00E07FF7">
              <w:rPr>
                <w:rFonts w:ascii="Calibri" w:hAnsi="Calibri" w:cs="Calibri"/>
                <w:sz w:val="22"/>
                <w:szCs w:val="22"/>
              </w:rPr>
              <w:t>Амортизация</w:t>
            </w:r>
            <w:proofErr w:type="spellEnd"/>
          </w:p>
        </w:tc>
        <w:tc>
          <w:tcPr>
            <w:tcW w:w="1464" w:type="dxa"/>
            <w:tcBorders>
              <w:top w:val="nil"/>
              <w:left w:val="nil"/>
              <w:bottom w:val="nil"/>
              <w:right w:val="nil"/>
            </w:tcBorders>
          </w:tcPr>
          <w:p w14:paraId="4BD0345B" w14:textId="77777777" w:rsidR="00E21493" w:rsidRPr="00E07FF7" w:rsidRDefault="00E21493" w:rsidP="00060D11">
            <w:pPr>
              <w:jc w:val="right"/>
              <w:rPr>
                <w:rFonts w:ascii="Calibri" w:hAnsi="Calibri" w:cs="Calibri"/>
                <w:sz w:val="22"/>
                <w:szCs w:val="22"/>
              </w:rPr>
            </w:pPr>
          </w:p>
        </w:tc>
        <w:tc>
          <w:tcPr>
            <w:tcW w:w="1465" w:type="dxa"/>
            <w:gridSpan w:val="2"/>
            <w:tcBorders>
              <w:top w:val="nil"/>
              <w:left w:val="nil"/>
              <w:bottom w:val="nil"/>
              <w:right w:val="nil"/>
            </w:tcBorders>
            <w:noWrap/>
            <w:vAlign w:val="bottom"/>
            <w:hideMark/>
          </w:tcPr>
          <w:p w14:paraId="0D757282" w14:textId="77777777" w:rsidR="00E21493" w:rsidRPr="00E07FF7" w:rsidRDefault="00E21493" w:rsidP="00060D11">
            <w:pPr>
              <w:jc w:val="right"/>
              <w:rPr>
                <w:rFonts w:ascii="Calibri" w:hAnsi="Calibri" w:cs="Calibri"/>
                <w:sz w:val="22"/>
                <w:szCs w:val="22"/>
              </w:rPr>
            </w:pPr>
          </w:p>
        </w:tc>
      </w:tr>
      <w:tr w:rsidR="00E21493" w:rsidRPr="00E07FF7" w14:paraId="3E62FD19" w14:textId="77777777" w:rsidTr="00091EA8">
        <w:trPr>
          <w:gridAfter w:val="1"/>
          <w:wAfter w:w="147" w:type="dxa"/>
          <w:trHeight w:val="241"/>
        </w:trPr>
        <w:tc>
          <w:tcPr>
            <w:tcW w:w="6911" w:type="dxa"/>
            <w:gridSpan w:val="2"/>
            <w:tcBorders>
              <w:top w:val="nil"/>
              <w:left w:val="nil"/>
              <w:bottom w:val="nil"/>
              <w:right w:val="nil"/>
            </w:tcBorders>
            <w:hideMark/>
          </w:tcPr>
          <w:p w14:paraId="13C4A3C5" w14:textId="77777777" w:rsidR="00E21493" w:rsidRPr="00D41EC6" w:rsidRDefault="00E21493" w:rsidP="00D41EC6">
            <w:pPr>
              <w:rPr>
                <w:rFonts w:ascii="Calibri" w:hAnsi="Calibri" w:cs="Calibri"/>
                <w:b/>
                <w:bCs/>
                <w:sz w:val="22"/>
                <w:szCs w:val="22"/>
              </w:rPr>
            </w:pPr>
            <w:proofErr w:type="spellStart"/>
            <w:r w:rsidRPr="00E07FF7">
              <w:rPr>
                <w:rFonts w:ascii="Calibri" w:hAnsi="Calibri" w:cs="Calibri"/>
                <w:b/>
                <w:bCs/>
                <w:sz w:val="22"/>
                <w:szCs w:val="22"/>
              </w:rPr>
              <w:t>Салдо</w:t>
            </w:r>
            <w:proofErr w:type="spellEnd"/>
            <w:r w:rsidRPr="00E07FF7">
              <w:rPr>
                <w:rFonts w:ascii="Calibri" w:hAnsi="Calibri" w:cs="Calibri"/>
                <w:b/>
                <w:bCs/>
                <w:sz w:val="22"/>
                <w:szCs w:val="22"/>
              </w:rPr>
              <w:t xml:space="preserve"> </w:t>
            </w:r>
            <w:proofErr w:type="spellStart"/>
            <w:r w:rsidRPr="00E07FF7">
              <w:rPr>
                <w:rFonts w:ascii="Calibri" w:hAnsi="Calibri" w:cs="Calibri"/>
                <w:b/>
                <w:bCs/>
                <w:sz w:val="22"/>
                <w:szCs w:val="22"/>
              </w:rPr>
              <w:t>към</w:t>
            </w:r>
            <w:proofErr w:type="spellEnd"/>
            <w:r w:rsidRPr="00E07FF7">
              <w:rPr>
                <w:rFonts w:ascii="Calibri" w:hAnsi="Calibri" w:cs="Calibri"/>
                <w:b/>
                <w:bCs/>
                <w:sz w:val="22"/>
                <w:szCs w:val="22"/>
              </w:rPr>
              <w:t xml:space="preserve"> 1 </w:t>
            </w:r>
            <w:proofErr w:type="spellStart"/>
            <w:r w:rsidRPr="00E07FF7">
              <w:rPr>
                <w:rFonts w:ascii="Calibri" w:hAnsi="Calibri" w:cs="Calibri"/>
                <w:b/>
                <w:bCs/>
                <w:sz w:val="22"/>
                <w:szCs w:val="22"/>
              </w:rPr>
              <w:t>януари</w:t>
            </w:r>
            <w:proofErr w:type="spellEnd"/>
            <w:r w:rsidRPr="00E07FF7">
              <w:rPr>
                <w:rFonts w:ascii="Calibri" w:hAnsi="Calibri" w:cs="Calibri"/>
                <w:b/>
                <w:bCs/>
                <w:sz w:val="22"/>
                <w:szCs w:val="22"/>
              </w:rPr>
              <w:t xml:space="preserve"> 20</w:t>
            </w:r>
            <w:r w:rsidRPr="00E07FF7">
              <w:rPr>
                <w:rFonts w:ascii="Calibri" w:hAnsi="Calibri" w:cs="Calibri"/>
                <w:b/>
                <w:bCs/>
                <w:sz w:val="22"/>
                <w:szCs w:val="22"/>
                <w:lang w:val="bg-BG"/>
              </w:rPr>
              <w:t>2</w:t>
            </w:r>
            <w:r w:rsidR="00D41EC6">
              <w:rPr>
                <w:rFonts w:ascii="Calibri" w:hAnsi="Calibri" w:cs="Calibri"/>
                <w:b/>
                <w:bCs/>
                <w:sz w:val="22"/>
                <w:szCs w:val="22"/>
              </w:rPr>
              <w:t>6</w:t>
            </w:r>
          </w:p>
        </w:tc>
        <w:tc>
          <w:tcPr>
            <w:tcW w:w="1464" w:type="dxa"/>
            <w:tcBorders>
              <w:top w:val="nil"/>
              <w:left w:val="nil"/>
              <w:bottom w:val="nil"/>
              <w:right w:val="nil"/>
            </w:tcBorders>
          </w:tcPr>
          <w:p w14:paraId="79CB6FBD" w14:textId="77777777" w:rsidR="00E21493" w:rsidRPr="001B11F8" w:rsidRDefault="001B11F8" w:rsidP="00060D11">
            <w:pPr>
              <w:jc w:val="right"/>
              <w:rPr>
                <w:rFonts w:ascii="Calibri" w:hAnsi="Calibri" w:cs="Calibri"/>
                <w:sz w:val="22"/>
                <w:szCs w:val="22"/>
                <w:lang w:val="bg-BG"/>
              </w:rPr>
            </w:pPr>
            <w:r>
              <w:rPr>
                <w:rFonts w:ascii="Calibri" w:hAnsi="Calibri" w:cs="Calibri"/>
                <w:sz w:val="22"/>
                <w:szCs w:val="22"/>
                <w:lang w:val="bg-BG"/>
              </w:rPr>
              <w:t>1</w:t>
            </w:r>
          </w:p>
        </w:tc>
        <w:tc>
          <w:tcPr>
            <w:tcW w:w="1465" w:type="dxa"/>
            <w:gridSpan w:val="2"/>
            <w:tcBorders>
              <w:top w:val="nil"/>
              <w:left w:val="nil"/>
              <w:bottom w:val="nil"/>
              <w:right w:val="nil"/>
            </w:tcBorders>
            <w:hideMark/>
          </w:tcPr>
          <w:p w14:paraId="0C8AA830" w14:textId="77777777" w:rsidR="00E21493" w:rsidRPr="00314BE6" w:rsidRDefault="00A11347" w:rsidP="00060D11">
            <w:pPr>
              <w:jc w:val="right"/>
              <w:rPr>
                <w:rFonts w:ascii="Calibri" w:hAnsi="Calibri" w:cs="Calibri"/>
                <w:sz w:val="22"/>
                <w:szCs w:val="22"/>
                <w:lang w:val="bg-BG"/>
              </w:rPr>
            </w:pPr>
            <w:r>
              <w:rPr>
                <w:rFonts w:ascii="Calibri" w:hAnsi="Calibri" w:cs="Calibri"/>
                <w:sz w:val="22"/>
                <w:szCs w:val="22"/>
                <w:lang w:val="bg-BG"/>
              </w:rPr>
              <w:t>2</w:t>
            </w:r>
          </w:p>
        </w:tc>
      </w:tr>
      <w:tr w:rsidR="00E21493" w:rsidRPr="00E07FF7" w14:paraId="7662774F" w14:textId="77777777" w:rsidTr="00091EA8">
        <w:trPr>
          <w:gridAfter w:val="1"/>
          <w:wAfter w:w="147" w:type="dxa"/>
          <w:trHeight w:val="241"/>
        </w:trPr>
        <w:tc>
          <w:tcPr>
            <w:tcW w:w="6911" w:type="dxa"/>
            <w:gridSpan w:val="2"/>
            <w:tcBorders>
              <w:top w:val="nil"/>
              <w:left w:val="nil"/>
              <w:bottom w:val="nil"/>
              <w:right w:val="nil"/>
            </w:tcBorders>
            <w:hideMark/>
          </w:tcPr>
          <w:p w14:paraId="769482BE" w14:textId="77777777" w:rsidR="00E21493" w:rsidRPr="00687A49" w:rsidRDefault="00E21493" w:rsidP="00D41EC6">
            <w:pPr>
              <w:rPr>
                <w:rFonts w:ascii="Calibri" w:hAnsi="Calibri" w:cs="Calibri"/>
                <w:sz w:val="22"/>
                <w:szCs w:val="22"/>
                <w:lang w:val="ru-RU"/>
              </w:rPr>
            </w:pPr>
            <w:r w:rsidRPr="00E07FF7">
              <w:rPr>
                <w:rFonts w:ascii="Calibri" w:hAnsi="Calibri" w:cs="Calibri"/>
                <w:sz w:val="22"/>
                <w:szCs w:val="22"/>
                <w:lang w:val="ru-RU"/>
              </w:rPr>
              <w:t xml:space="preserve">Амортизация </w:t>
            </w:r>
            <w:proofErr w:type="gramStart"/>
            <w:r w:rsidRPr="00E07FF7">
              <w:rPr>
                <w:rFonts w:ascii="Calibri" w:hAnsi="Calibri" w:cs="Calibri"/>
                <w:sz w:val="22"/>
                <w:szCs w:val="22"/>
                <w:lang w:val="ru-RU"/>
              </w:rPr>
              <w:t xml:space="preserve">за </w:t>
            </w:r>
            <w:r w:rsidRPr="00E07FF7">
              <w:rPr>
                <w:rFonts w:ascii="Calibri" w:hAnsi="Calibri" w:cs="Calibri"/>
                <w:sz w:val="22"/>
                <w:szCs w:val="22"/>
                <w:lang w:val="bg-BG"/>
              </w:rPr>
              <w:t>периода</w:t>
            </w:r>
            <w:proofErr w:type="gramEnd"/>
            <w:r w:rsidRPr="00E07FF7">
              <w:rPr>
                <w:rFonts w:ascii="Calibri" w:hAnsi="Calibri" w:cs="Calibri"/>
                <w:sz w:val="22"/>
                <w:szCs w:val="22"/>
                <w:lang w:val="bg-BG"/>
              </w:rPr>
              <w:t xml:space="preserve"> до 31 </w:t>
            </w:r>
            <w:r w:rsidR="00FD13D9" w:rsidRPr="00E07FF7">
              <w:rPr>
                <w:rFonts w:ascii="Calibri" w:hAnsi="Calibri" w:cs="Calibri"/>
                <w:sz w:val="22"/>
                <w:szCs w:val="22"/>
                <w:lang w:val="bg-BG"/>
              </w:rPr>
              <w:t>март</w:t>
            </w:r>
            <w:r w:rsidRPr="00E07FF7">
              <w:rPr>
                <w:rFonts w:ascii="Calibri" w:hAnsi="Calibri" w:cs="Calibri"/>
                <w:sz w:val="22"/>
                <w:szCs w:val="22"/>
                <w:lang w:val="bg-BG"/>
              </w:rPr>
              <w:t xml:space="preserve"> 202</w:t>
            </w:r>
            <w:r w:rsidR="00D41EC6" w:rsidRPr="00687A49">
              <w:rPr>
                <w:rFonts w:ascii="Calibri" w:hAnsi="Calibri" w:cs="Calibri"/>
                <w:sz w:val="22"/>
                <w:szCs w:val="22"/>
                <w:lang w:val="ru-RU"/>
              </w:rPr>
              <w:t>6</w:t>
            </w:r>
          </w:p>
        </w:tc>
        <w:tc>
          <w:tcPr>
            <w:tcW w:w="1464" w:type="dxa"/>
            <w:tcBorders>
              <w:top w:val="nil"/>
              <w:left w:val="nil"/>
              <w:bottom w:val="nil"/>
              <w:right w:val="nil"/>
            </w:tcBorders>
          </w:tcPr>
          <w:p w14:paraId="3A68AAFC" w14:textId="77777777" w:rsidR="00E21493" w:rsidRPr="00E07FF7" w:rsidRDefault="00E21493" w:rsidP="00060D11">
            <w:pPr>
              <w:jc w:val="right"/>
              <w:rPr>
                <w:rFonts w:ascii="Calibri" w:hAnsi="Calibri" w:cs="Calibri"/>
                <w:sz w:val="22"/>
                <w:szCs w:val="22"/>
                <w:lang w:val="bg-BG"/>
              </w:rPr>
            </w:pPr>
          </w:p>
        </w:tc>
        <w:tc>
          <w:tcPr>
            <w:tcW w:w="1465" w:type="dxa"/>
            <w:gridSpan w:val="2"/>
            <w:tcBorders>
              <w:top w:val="nil"/>
              <w:left w:val="nil"/>
              <w:bottom w:val="nil"/>
              <w:right w:val="nil"/>
            </w:tcBorders>
            <w:hideMark/>
          </w:tcPr>
          <w:p w14:paraId="5C74580B" w14:textId="77777777" w:rsidR="00E21493" w:rsidRPr="00E07FF7" w:rsidRDefault="00E21493" w:rsidP="00060D11">
            <w:pPr>
              <w:jc w:val="right"/>
              <w:rPr>
                <w:rFonts w:ascii="Calibri" w:hAnsi="Calibri" w:cs="Calibri"/>
                <w:sz w:val="22"/>
                <w:szCs w:val="22"/>
                <w:lang w:val="bg-BG"/>
              </w:rPr>
            </w:pPr>
            <w:r w:rsidRPr="00E07FF7">
              <w:rPr>
                <w:rFonts w:ascii="Calibri" w:hAnsi="Calibri" w:cs="Calibri"/>
                <w:sz w:val="22"/>
                <w:szCs w:val="22"/>
                <w:lang w:val="bg-BG"/>
              </w:rPr>
              <w:t>-</w:t>
            </w:r>
          </w:p>
        </w:tc>
      </w:tr>
      <w:tr w:rsidR="00E21493" w:rsidRPr="00E07FF7" w14:paraId="1A8FC4B8" w14:textId="77777777" w:rsidTr="00091EA8">
        <w:trPr>
          <w:gridAfter w:val="1"/>
          <w:wAfter w:w="147" w:type="dxa"/>
          <w:trHeight w:val="241"/>
        </w:trPr>
        <w:tc>
          <w:tcPr>
            <w:tcW w:w="6911" w:type="dxa"/>
            <w:gridSpan w:val="2"/>
            <w:tcBorders>
              <w:top w:val="nil"/>
              <w:left w:val="nil"/>
              <w:bottom w:val="nil"/>
              <w:right w:val="nil"/>
            </w:tcBorders>
            <w:hideMark/>
          </w:tcPr>
          <w:p w14:paraId="3A87FF52" w14:textId="77777777" w:rsidR="00E21493" w:rsidRPr="00D41EC6" w:rsidRDefault="00E21493" w:rsidP="00D41EC6">
            <w:pPr>
              <w:rPr>
                <w:rFonts w:ascii="Calibri" w:hAnsi="Calibri" w:cs="Calibri"/>
                <w:b/>
                <w:bCs/>
                <w:sz w:val="22"/>
                <w:szCs w:val="22"/>
              </w:rPr>
            </w:pPr>
            <w:proofErr w:type="spellStart"/>
            <w:r w:rsidRPr="00E07FF7">
              <w:rPr>
                <w:rFonts w:ascii="Calibri" w:hAnsi="Calibri" w:cs="Calibri"/>
                <w:b/>
                <w:bCs/>
                <w:sz w:val="22"/>
                <w:szCs w:val="22"/>
              </w:rPr>
              <w:t>Салдо</w:t>
            </w:r>
            <w:proofErr w:type="spellEnd"/>
            <w:r w:rsidRPr="00E07FF7">
              <w:rPr>
                <w:rFonts w:ascii="Calibri" w:hAnsi="Calibri" w:cs="Calibri"/>
                <w:b/>
                <w:bCs/>
                <w:sz w:val="22"/>
                <w:szCs w:val="22"/>
              </w:rPr>
              <w:t xml:space="preserve"> </w:t>
            </w:r>
            <w:proofErr w:type="spellStart"/>
            <w:r w:rsidRPr="00E07FF7">
              <w:rPr>
                <w:rFonts w:ascii="Calibri" w:hAnsi="Calibri" w:cs="Calibri"/>
                <w:b/>
                <w:bCs/>
                <w:sz w:val="22"/>
                <w:szCs w:val="22"/>
              </w:rPr>
              <w:t>към</w:t>
            </w:r>
            <w:proofErr w:type="spellEnd"/>
            <w:r w:rsidRPr="00E07FF7">
              <w:rPr>
                <w:rFonts w:ascii="Calibri" w:hAnsi="Calibri" w:cs="Calibri"/>
                <w:b/>
                <w:bCs/>
                <w:sz w:val="22"/>
                <w:szCs w:val="22"/>
              </w:rPr>
              <w:t xml:space="preserve"> 3</w:t>
            </w:r>
            <w:r w:rsidRPr="00E07FF7">
              <w:rPr>
                <w:rFonts w:ascii="Calibri" w:hAnsi="Calibri" w:cs="Calibri"/>
                <w:b/>
                <w:bCs/>
                <w:sz w:val="22"/>
                <w:szCs w:val="22"/>
                <w:lang w:val="bg-BG"/>
              </w:rPr>
              <w:t>1</w:t>
            </w:r>
            <w:r w:rsidRPr="00E07FF7">
              <w:rPr>
                <w:rFonts w:ascii="Calibri" w:hAnsi="Calibri" w:cs="Calibri"/>
                <w:b/>
                <w:bCs/>
                <w:sz w:val="22"/>
                <w:szCs w:val="22"/>
              </w:rPr>
              <w:t xml:space="preserve"> </w:t>
            </w:r>
            <w:r w:rsidR="00FD13D9" w:rsidRPr="00E07FF7">
              <w:rPr>
                <w:rFonts w:ascii="Calibri" w:hAnsi="Calibri" w:cs="Calibri"/>
                <w:b/>
                <w:bCs/>
                <w:sz w:val="22"/>
                <w:szCs w:val="22"/>
                <w:lang w:val="bg-BG"/>
              </w:rPr>
              <w:t>март</w:t>
            </w:r>
            <w:r w:rsidRPr="00E07FF7">
              <w:rPr>
                <w:rFonts w:ascii="Calibri" w:hAnsi="Calibri" w:cs="Calibri"/>
                <w:b/>
                <w:bCs/>
                <w:sz w:val="22"/>
                <w:szCs w:val="22"/>
                <w:lang w:val="bg-BG"/>
              </w:rPr>
              <w:t xml:space="preserve"> </w:t>
            </w:r>
            <w:r w:rsidRPr="00E07FF7">
              <w:rPr>
                <w:rFonts w:ascii="Calibri" w:hAnsi="Calibri" w:cs="Calibri"/>
                <w:b/>
                <w:bCs/>
                <w:sz w:val="22"/>
                <w:szCs w:val="22"/>
              </w:rPr>
              <w:t>20</w:t>
            </w:r>
            <w:r w:rsidRPr="00E07FF7">
              <w:rPr>
                <w:rFonts w:ascii="Calibri" w:hAnsi="Calibri" w:cs="Calibri"/>
                <w:b/>
                <w:bCs/>
                <w:sz w:val="22"/>
                <w:szCs w:val="22"/>
                <w:lang w:val="bg-BG"/>
              </w:rPr>
              <w:t>2</w:t>
            </w:r>
            <w:r w:rsidR="00D41EC6">
              <w:rPr>
                <w:rFonts w:ascii="Calibri" w:hAnsi="Calibri" w:cs="Calibri"/>
                <w:b/>
                <w:bCs/>
                <w:sz w:val="22"/>
                <w:szCs w:val="22"/>
              </w:rPr>
              <w:t>6</w:t>
            </w:r>
          </w:p>
        </w:tc>
        <w:tc>
          <w:tcPr>
            <w:tcW w:w="1464" w:type="dxa"/>
            <w:tcBorders>
              <w:top w:val="single" w:sz="4" w:space="0" w:color="auto"/>
              <w:left w:val="nil"/>
              <w:bottom w:val="double" w:sz="6" w:space="0" w:color="auto"/>
              <w:right w:val="nil"/>
            </w:tcBorders>
          </w:tcPr>
          <w:p w14:paraId="0E5ABCBE" w14:textId="77777777" w:rsidR="00E21493" w:rsidRPr="00E07FF7" w:rsidRDefault="000965BC" w:rsidP="00060D11">
            <w:pPr>
              <w:jc w:val="right"/>
              <w:rPr>
                <w:rFonts w:ascii="Calibri" w:hAnsi="Calibri" w:cs="Calibri"/>
                <w:b/>
                <w:bCs/>
                <w:sz w:val="22"/>
                <w:szCs w:val="22"/>
                <w:lang w:val="bg-BG"/>
              </w:rPr>
            </w:pPr>
            <w:r>
              <w:rPr>
                <w:rFonts w:ascii="Calibri" w:hAnsi="Calibri" w:cs="Calibri"/>
                <w:b/>
                <w:bCs/>
                <w:sz w:val="22"/>
                <w:szCs w:val="22"/>
                <w:lang w:val="bg-BG"/>
              </w:rPr>
              <w:t>1</w:t>
            </w:r>
          </w:p>
        </w:tc>
        <w:tc>
          <w:tcPr>
            <w:tcW w:w="1465" w:type="dxa"/>
            <w:gridSpan w:val="2"/>
            <w:tcBorders>
              <w:top w:val="single" w:sz="4" w:space="0" w:color="auto"/>
              <w:left w:val="nil"/>
              <w:bottom w:val="double" w:sz="6" w:space="0" w:color="auto"/>
              <w:right w:val="nil"/>
            </w:tcBorders>
            <w:noWrap/>
            <w:vAlign w:val="bottom"/>
            <w:hideMark/>
          </w:tcPr>
          <w:p w14:paraId="4A07713B" w14:textId="77777777" w:rsidR="00E21493" w:rsidRPr="00E07FF7" w:rsidRDefault="00A11347" w:rsidP="00060D11">
            <w:pPr>
              <w:jc w:val="right"/>
              <w:rPr>
                <w:rFonts w:ascii="Calibri" w:hAnsi="Calibri" w:cs="Calibri"/>
                <w:b/>
                <w:bCs/>
                <w:sz w:val="22"/>
                <w:szCs w:val="22"/>
                <w:lang w:val="bg-BG"/>
              </w:rPr>
            </w:pPr>
            <w:r>
              <w:rPr>
                <w:rFonts w:ascii="Calibri" w:hAnsi="Calibri" w:cs="Calibri"/>
                <w:b/>
                <w:bCs/>
                <w:sz w:val="22"/>
                <w:szCs w:val="22"/>
                <w:lang w:val="bg-BG"/>
              </w:rPr>
              <w:t>2</w:t>
            </w:r>
          </w:p>
        </w:tc>
      </w:tr>
      <w:tr w:rsidR="00E21493" w:rsidRPr="00E07FF7" w14:paraId="5B052994" w14:textId="77777777" w:rsidTr="00091EA8">
        <w:trPr>
          <w:gridAfter w:val="1"/>
          <w:wAfter w:w="147" w:type="dxa"/>
          <w:trHeight w:val="241"/>
        </w:trPr>
        <w:tc>
          <w:tcPr>
            <w:tcW w:w="6911" w:type="dxa"/>
            <w:gridSpan w:val="2"/>
            <w:tcBorders>
              <w:top w:val="nil"/>
              <w:left w:val="nil"/>
              <w:bottom w:val="nil"/>
              <w:right w:val="nil"/>
            </w:tcBorders>
            <w:hideMark/>
          </w:tcPr>
          <w:p w14:paraId="187A89FB" w14:textId="77777777" w:rsidR="00E21493" w:rsidRPr="00E07FF7" w:rsidRDefault="00E21493" w:rsidP="00060D11">
            <w:pPr>
              <w:rPr>
                <w:rFonts w:ascii="Calibri" w:hAnsi="Calibri" w:cs="Calibri"/>
                <w:sz w:val="22"/>
                <w:szCs w:val="22"/>
              </w:rPr>
            </w:pPr>
            <w:proofErr w:type="spellStart"/>
            <w:r w:rsidRPr="00E07FF7">
              <w:rPr>
                <w:rFonts w:ascii="Calibri" w:hAnsi="Calibri" w:cs="Calibri"/>
                <w:sz w:val="22"/>
                <w:szCs w:val="22"/>
              </w:rPr>
              <w:t>Балансова</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стойност</w:t>
            </w:r>
            <w:proofErr w:type="spellEnd"/>
            <w:r w:rsidRPr="00E07FF7">
              <w:rPr>
                <w:rFonts w:ascii="Calibri" w:hAnsi="Calibri" w:cs="Calibri"/>
                <w:sz w:val="22"/>
                <w:szCs w:val="22"/>
              </w:rPr>
              <w:t xml:space="preserve"> </w:t>
            </w:r>
          </w:p>
        </w:tc>
        <w:tc>
          <w:tcPr>
            <w:tcW w:w="1464" w:type="dxa"/>
            <w:tcBorders>
              <w:top w:val="nil"/>
              <w:left w:val="nil"/>
              <w:bottom w:val="nil"/>
              <w:right w:val="nil"/>
            </w:tcBorders>
          </w:tcPr>
          <w:p w14:paraId="300C326F" w14:textId="77777777" w:rsidR="00E21493" w:rsidRPr="00E07FF7" w:rsidRDefault="00E21493" w:rsidP="00060D11">
            <w:pPr>
              <w:jc w:val="right"/>
              <w:rPr>
                <w:rFonts w:ascii="Calibri" w:hAnsi="Calibri" w:cs="Calibri"/>
                <w:sz w:val="22"/>
                <w:szCs w:val="22"/>
              </w:rPr>
            </w:pPr>
          </w:p>
        </w:tc>
        <w:tc>
          <w:tcPr>
            <w:tcW w:w="1465" w:type="dxa"/>
            <w:gridSpan w:val="2"/>
            <w:tcBorders>
              <w:top w:val="nil"/>
              <w:left w:val="nil"/>
              <w:bottom w:val="nil"/>
              <w:right w:val="nil"/>
            </w:tcBorders>
            <w:noWrap/>
            <w:vAlign w:val="bottom"/>
            <w:hideMark/>
          </w:tcPr>
          <w:p w14:paraId="5EF79467" w14:textId="77777777" w:rsidR="00E21493" w:rsidRPr="00E07FF7" w:rsidRDefault="00E21493" w:rsidP="00060D11">
            <w:pPr>
              <w:jc w:val="right"/>
              <w:rPr>
                <w:rFonts w:ascii="Calibri" w:hAnsi="Calibri" w:cs="Calibri"/>
                <w:sz w:val="22"/>
                <w:szCs w:val="22"/>
              </w:rPr>
            </w:pPr>
          </w:p>
        </w:tc>
      </w:tr>
      <w:tr w:rsidR="00E21493" w:rsidRPr="00E07FF7" w14:paraId="3A8A90EF" w14:textId="77777777" w:rsidTr="00091EA8">
        <w:trPr>
          <w:gridAfter w:val="1"/>
          <w:wAfter w:w="147" w:type="dxa"/>
          <w:trHeight w:val="241"/>
        </w:trPr>
        <w:tc>
          <w:tcPr>
            <w:tcW w:w="6911" w:type="dxa"/>
            <w:gridSpan w:val="2"/>
            <w:tcBorders>
              <w:top w:val="nil"/>
              <w:left w:val="nil"/>
              <w:bottom w:val="nil"/>
              <w:right w:val="nil"/>
            </w:tcBorders>
            <w:hideMark/>
          </w:tcPr>
          <w:p w14:paraId="7018FDC3" w14:textId="77777777" w:rsidR="00E21493" w:rsidRPr="00D41EC6" w:rsidRDefault="00E21493" w:rsidP="00D41EC6">
            <w:pPr>
              <w:rPr>
                <w:rFonts w:ascii="Calibri" w:hAnsi="Calibri" w:cs="Calibri"/>
                <w:b/>
                <w:bCs/>
                <w:sz w:val="22"/>
                <w:szCs w:val="22"/>
              </w:rPr>
            </w:pPr>
            <w:proofErr w:type="spellStart"/>
            <w:r w:rsidRPr="00E07FF7">
              <w:rPr>
                <w:rFonts w:ascii="Calibri" w:hAnsi="Calibri" w:cs="Calibri"/>
                <w:b/>
                <w:bCs/>
                <w:sz w:val="22"/>
                <w:szCs w:val="22"/>
              </w:rPr>
              <w:t>Към</w:t>
            </w:r>
            <w:proofErr w:type="spellEnd"/>
            <w:r w:rsidRPr="00E07FF7">
              <w:rPr>
                <w:rFonts w:ascii="Calibri" w:hAnsi="Calibri" w:cs="Calibri"/>
                <w:b/>
                <w:bCs/>
                <w:sz w:val="22"/>
                <w:szCs w:val="22"/>
              </w:rPr>
              <w:t xml:space="preserve"> 3</w:t>
            </w:r>
            <w:r w:rsidRPr="00E07FF7">
              <w:rPr>
                <w:rFonts w:ascii="Calibri" w:hAnsi="Calibri" w:cs="Calibri"/>
                <w:b/>
                <w:bCs/>
                <w:sz w:val="22"/>
                <w:szCs w:val="22"/>
                <w:lang w:val="bg-BG"/>
              </w:rPr>
              <w:t>1</w:t>
            </w:r>
            <w:r w:rsidRPr="00E07FF7">
              <w:rPr>
                <w:rFonts w:ascii="Calibri" w:hAnsi="Calibri" w:cs="Calibri"/>
                <w:b/>
                <w:bCs/>
                <w:sz w:val="22"/>
                <w:szCs w:val="22"/>
              </w:rPr>
              <w:t xml:space="preserve"> </w:t>
            </w:r>
            <w:r w:rsidR="00FD13D9" w:rsidRPr="00E07FF7">
              <w:rPr>
                <w:rFonts w:ascii="Calibri" w:hAnsi="Calibri" w:cs="Calibri"/>
                <w:b/>
                <w:bCs/>
                <w:sz w:val="22"/>
                <w:szCs w:val="22"/>
                <w:lang w:val="bg-BG"/>
              </w:rPr>
              <w:t>март</w:t>
            </w:r>
            <w:r w:rsidRPr="00E07FF7">
              <w:rPr>
                <w:rFonts w:ascii="Calibri" w:hAnsi="Calibri" w:cs="Calibri"/>
                <w:b/>
                <w:bCs/>
                <w:sz w:val="22"/>
                <w:szCs w:val="22"/>
                <w:lang w:val="bg-BG"/>
              </w:rPr>
              <w:t xml:space="preserve"> </w:t>
            </w:r>
            <w:r w:rsidRPr="00E07FF7">
              <w:rPr>
                <w:rFonts w:ascii="Calibri" w:hAnsi="Calibri" w:cs="Calibri"/>
                <w:b/>
                <w:bCs/>
                <w:sz w:val="22"/>
                <w:szCs w:val="22"/>
              </w:rPr>
              <w:t>20</w:t>
            </w:r>
            <w:r w:rsidRPr="00E07FF7">
              <w:rPr>
                <w:rFonts w:ascii="Calibri" w:hAnsi="Calibri" w:cs="Calibri"/>
                <w:b/>
                <w:bCs/>
                <w:sz w:val="22"/>
                <w:szCs w:val="22"/>
                <w:lang w:val="bg-BG"/>
              </w:rPr>
              <w:t>2</w:t>
            </w:r>
            <w:r w:rsidR="00D41EC6">
              <w:rPr>
                <w:rFonts w:ascii="Calibri" w:hAnsi="Calibri" w:cs="Calibri"/>
                <w:b/>
                <w:bCs/>
                <w:sz w:val="22"/>
                <w:szCs w:val="22"/>
              </w:rPr>
              <w:t>6</w:t>
            </w:r>
          </w:p>
        </w:tc>
        <w:tc>
          <w:tcPr>
            <w:tcW w:w="1464" w:type="dxa"/>
            <w:tcBorders>
              <w:top w:val="nil"/>
              <w:left w:val="nil"/>
              <w:bottom w:val="double" w:sz="6" w:space="0" w:color="auto"/>
              <w:right w:val="nil"/>
            </w:tcBorders>
          </w:tcPr>
          <w:p w14:paraId="09CC0A5E" w14:textId="77777777" w:rsidR="00E21493" w:rsidRPr="00E07FF7" w:rsidRDefault="00A11347" w:rsidP="00060D11">
            <w:pPr>
              <w:jc w:val="right"/>
              <w:rPr>
                <w:rFonts w:ascii="Calibri" w:hAnsi="Calibri" w:cs="Calibri"/>
                <w:b/>
                <w:bCs/>
                <w:sz w:val="22"/>
                <w:szCs w:val="22"/>
                <w:lang w:val="bg-BG"/>
              </w:rPr>
            </w:pPr>
            <w:r>
              <w:rPr>
                <w:rFonts w:ascii="Calibri" w:hAnsi="Calibri" w:cs="Calibri"/>
                <w:b/>
                <w:bCs/>
                <w:sz w:val="22"/>
                <w:szCs w:val="22"/>
                <w:lang w:val="bg-BG"/>
              </w:rPr>
              <w:t>1</w:t>
            </w:r>
          </w:p>
        </w:tc>
        <w:tc>
          <w:tcPr>
            <w:tcW w:w="1465" w:type="dxa"/>
            <w:gridSpan w:val="2"/>
            <w:tcBorders>
              <w:top w:val="nil"/>
              <w:left w:val="nil"/>
              <w:bottom w:val="double" w:sz="6" w:space="0" w:color="auto"/>
              <w:right w:val="nil"/>
            </w:tcBorders>
            <w:noWrap/>
            <w:vAlign w:val="bottom"/>
            <w:hideMark/>
          </w:tcPr>
          <w:p w14:paraId="73B67A9B" w14:textId="77777777" w:rsidR="00E21493" w:rsidRPr="00E07FF7" w:rsidRDefault="00A11347" w:rsidP="00060D11">
            <w:pPr>
              <w:jc w:val="right"/>
              <w:rPr>
                <w:rFonts w:ascii="Calibri" w:hAnsi="Calibri" w:cs="Calibri"/>
                <w:b/>
                <w:bCs/>
                <w:sz w:val="22"/>
                <w:szCs w:val="22"/>
                <w:lang w:val="bg-BG"/>
              </w:rPr>
            </w:pPr>
            <w:r>
              <w:rPr>
                <w:rFonts w:ascii="Calibri" w:hAnsi="Calibri" w:cs="Calibri"/>
                <w:b/>
                <w:bCs/>
                <w:sz w:val="22"/>
                <w:szCs w:val="22"/>
                <w:lang w:val="bg-BG"/>
              </w:rPr>
              <w:t>-</w:t>
            </w:r>
          </w:p>
        </w:tc>
      </w:tr>
    </w:tbl>
    <w:p w14:paraId="70E6E7C7" w14:textId="77777777" w:rsidR="008024D1" w:rsidRPr="00E07FF7" w:rsidRDefault="008024D1" w:rsidP="00060D11">
      <w:pPr>
        <w:jc w:val="both"/>
        <w:rPr>
          <w:rFonts w:ascii="Calibri" w:hAnsi="Calibri" w:cs="Calibri"/>
          <w:sz w:val="22"/>
          <w:szCs w:val="22"/>
          <w:lang w:val="ru-RU"/>
        </w:rPr>
      </w:pPr>
    </w:p>
    <w:p w14:paraId="6556BE05" w14:textId="77777777" w:rsidR="00F40823" w:rsidRPr="00A95344" w:rsidRDefault="00F40823" w:rsidP="00060D11">
      <w:pPr>
        <w:ind w:right="340"/>
        <w:rPr>
          <w:rFonts w:ascii="Calibri" w:hAnsi="Calibri" w:cs="Calibri"/>
          <w:sz w:val="22"/>
          <w:szCs w:val="22"/>
          <w:lang w:val="bg-BG"/>
        </w:rPr>
      </w:pPr>
      <w:r w:rsidRPr="00A95344">
        <w:rPr>
          <w:rFonts w:ascii="Calibri" w:hAnsi="Calibri" w:cs="Calibri"/>
          <w:sz w:val="22"/>
          <w:szCs w:val="22"/>
          <w:lang w:val="bg-BG"/>
        </w:rPr>
        <w:t>Дружеството не е заложило имоти, машини, съоръжения като обезпечение по свои задължения.</w:t>
      </w:r>
      <w:r w:rsidR="00A95344">
        <w:rPr>
          <w:rFonts w:ascii="Calibri" w:hAnsi="Calibri" w:cs="Calibri"/>
          <w:sz w:val="22"/>
          <w:szCs w:val="22"/>
          <w:lang w:val="bg-BG"/>
        </w:rPr>
        <w:t xml:space="preserve"> </w:t>
      </w:r>
    </w:p>
    <w:p w14:paraId="4BC4A20E" w14:textId="77777777" w:rsidR="00F97A29" w:rsidRDefault="00F97A29" w:rsidP="00060D11">
      <w:pPr>
        <w:ind w:right="340"/>
        <w:rPr>
          <w:rFonts w:ascii="Calibri" w:hAnsi="Calibri" w:cs="Calibri"/>
          <w:sz w:val="22"/>
          <w:szCs w:val="22"/>
          <w:lang w:val="bg-BG"/>
        </w:rPr>
      </w:pPr>
    </w:p>
    <w:p w14:paraId="5189BD90" w14:textId="77777777" w:rsidR="00F40823" w:rsidRPr="00A95344" w:rsidRDefault="00F40823" w:rsidP="00060D11">
      <w:pPr>
        <w:ind w:right="340"/>
        <w:rPr>
          <w:rFonts w:ascii="Calibri" w:hAnsi="Calibri" w:cs="Calibri"/>
          <w:sz w:val="22"/>
          <w:szCs w:val="22"/>
          <w:lang w:val="bg-BG"/>
        </w:rPr>
      </w:pPr>
      <w:r w:rsidRPr="00A95344">
        <w:rPr>
          <w:rFonts w:ascii="Calibri" w:hAnsi="Calibri" w:cs="Calibri"/>
          <w:sz w:val="22"/>
          <w:szCs w:val="22"/>
          <w:lang w:val="bg-BG"/>
        </w:rPr>
        <w:t>Всички разходи за амортизация са включени в “</w:t>
      </w:r>
      <w:r w:rsidRPr="00E07FF7">
        <w:rPr>
          <w:rFonts w:ascii="Calibri" w:hAnsi="Calibri" w:cs="Calibri"/>
          <w:sz w:val="22"/>
          <w:szCs w:val="22"/>
          <w:lang w:val="bg-BG"/>
        </w:rPr>
        <w:t xml:space="preserve"> Разходи за а</w:t>
      </w:r>
      <w:r w:rsidRPr="00A95344">
        <w:rPr>
          <w:rFonts w:ascii="Calibri" w:hAnsi="Calibri" w:cs="Calibri"/>
          <w:sz w:val="22"/>
          <w:szCs w:val="22"/>
          <w:lang w:val="bg-BG"/>
        </w:rPr>
        <w:t xml:space="preserve">мортизация на нефинансови активи“. </w:t>
      </w:r>
    </w:p>
    <w:p w14:paraId="2C3A2C48" w14:textId="77777777" w:rsidR="00F97A29" w:rsidRDefault="00F97A29" w:rsidP="00060D11">
      <w:pPr>
        <w:ind w:right="340"/>
        <w:rPr>
          <w:rFonts w:ascii="Calibri" w:hAnsi="Calibri" w:cs="Calibri"/>
          <w:sz w:val="22"/>
          <w:szCs w:val="22"/>
          <w:lang w:val="bg-BG"/>
        </w:rPr>
      </w:pPr>
    </w:p>
    <w:p w14:paraId="4EC1A05F" w14:textId="77777777" w:rsidR="00F40823" w:rsidRPr="00A95344" w:rsidRDefault="00F40823" w:rsidP="00060D11">
      <w:pPr>
        <w:ind w:right="340"/>
        <w:rPr>
          <w:rFonts w:ascii="Calibri" w:hAnsi="Calibri" w:cs="Calibri"/>
          <w:sz w:val="22"/>
          <w:szCs w:val="22"/>
          <w:lang w:val="bg-BG"/>
        </w:rPr>
      </w:pPr>
      <w:r w:rsidRPr="00A95344">
        <w:rPr>
          <w:rFonts w:ascii="Calibri" w:hAnsi="Calibri" w:cs="Calibri"/>
          <w:sz w:val="22"/>
          <w:szCs w:val="22"/>
          <w:lang w:val="bg-BG"/>
        </w:rPr>
        <w:t xml:space="preserve">Дружеството няма договорно задължение за закупуване на активи. </w:t>
      </w:r>
    </w:p>
    <w:p w14:paraId="75322AA9" w14:textId="77777777" w:rsidR="00EE078B" w:rsidRDefault="00EE078B" w:rsidP="00060D11">
      <w:pPr>
        <w:ind w:right="340"/>
        <w:rPr>
          <w:rFonts w:ascii="Calibri" w:hAnsi="Calibri" w:cs="Calibri"/>
          <w:b/>
          <w:sz w:val="22"/>
          <w:szCs w:val="22"/>
          <w:lang w:val="bg-BG"/>
        </w:rPr>
      </w:pPr>
    </w:p>
    <w:p w14:paraId="209B808B" w14:textId="77777777" w:rsidR="005C53C0" w:rsidRDefault="005C53C0" w:rsidP="00060D11">
      <w:pPr>
        <w:ind w:right="340"/>
        <w:rPr>
          <w:rFonts w:ascii="Calibri" w:hAnsi="Calibri" w:cs="Calibri"/>
          <w:b/>
          <w:sz w:val="22"/>
          <w:szCs w:val="22"/>
          <w:lang w:val="bg-BG"/>
        </w:rPr>
      </w:pPr>
    </w:p>
    <w:p w14:paraId="089F24BF" w14:textId="77777777" w:rsidR="005C53C0" w:rsidRDefault="005C53C0" w:rsidP="00060D11">
      <w:pPr>
        <w:ind w:right="340"/>
        <w:rPr>
          <w:rFonts w:ascii="Calibri" w:hAnsi="Calibri" w:cs="Calibri"/>
          <w:b/>
          <w:sz w:val="22"/>
          <w:szCs w:val="22"/>
          <w:lang w:val="bg-BG"/>
        </w:rPr>
      </w:pPr>
    </w:p>
    <w:p w14:paraId="5C517B77" w14:textId="77777777" w:rsidR="005C53C0" w:rsidRDefault="005C53C0" w:rsidP="00060D11">
      <w:pPr>
        <w:ind w:right="340"/>
        <w:rPr>
          <w:rFonts w:ascii="Calibri" w:hAnsi="Calibri" w:cs="Calibri"/>
          <w:b/>
          <w:sz w:val="22"/>
          <w:szCs w:val="22"/>
          <w:lang w:val="bg-BG"/>
        </w:rPr>
      </w:pPr>
    </w:p>
    <w:p w14:paraId="3CFA7A65" w14:textId="77777777" w:rsidR="008972A1" w:rsidRDefault="008972A1" w:rsidP="00060D11">
      <w:pPr>
        <w:ind w:right="340"/>
        <w:rPr>
          <w:rFonts w:ascii="Calibri" w:hAnsi="Calibri" w:cs="Calibri"/>
          <w:b/>
          <w:sz w:val="22"/>
          <w:szCs w:val="22"/>
          <w:lang w:val="bg-BG"/>
        </w:rPr>
      </w:pPr>
    </w:p>
    <w:p w14:paraId="70363953" w14:textId="77777777" w:rsidR="0096470A" w:rsidRPr="00BD7101" w:rsidRDefault="0096470A" w:rsidP="00CD4C24">
      <w:pPr>
        <w:pStyle w:val="ListParagraph"/>
        <w:numPr>
          <w:ilvl w:val="0"/>
          <w:numId w:val="22"/>
        </w:numPr>
        <w:jc w:val="both"/>
        <w:rPr>
          <w:rFonts w:ascii="Calibri" w:hAnsi="Calibri" w:cs="Calibri"/>
          <w:b/>
          <w:bCs/>
          <w:kern w:val="32"/>
          <w:sz w:val="22"/>
          <w:szCs w:val="22"/>
          <w:lang w:val="bg-BG"/>
        </w:rPr>
      </w:pPr>
      <w:r w:rsidRPr="00BD7101">
        <w:rPr>
          <w:rFonts w:ascii="Calibri" w:hAnsi="Calibri" w:cs="Calibri"/>
          <w:b/>
          <w:bCs/>
          <w:kern w:val="32"/>
          <w:sz w:val="22"/>
          <w:szCs w:val="22"/>
          <w:lang w:val="bg-BG"/>
        </w:rPr>
        <w:t>ИНВЕСТИЦИОННИ ИМОТИ</w:t>
      </w:r>
    </w:p>
    <w:p w14:paraId="6B420DAD" w14:textId="77777777" w:rsidR="006A4CEC" w:rsidRDefault="006A4CEC" w:rsidP="00060D11">
      <w:pPr>
        <w:ind w:left="340" w:right="340"/>
        <w:rPr>
          <w:rFonts w:ascii="Calibri" w:hAnsi="Calibri" w:cs="Calibri"/>
          <w:sz w:val="22"/>
          <w:szCs w:val="22"/>
          <w:lang w:val="bg-BG"/>
        </w:rPr>
      </w:pPr>
      <w:r w:rsidRPr="00E07FF7">
        <w:rPr>
          <w:rFonts w:ascii="Calibri" w:hAnsi="Calibri" w:cs="Calibri"/>
          <w:sz w:val="22"/>
          <w:szCs w:val="22"/>
          <w:lang w:val="bg-BG"/>
        </w:rPr>
        <w:t>Инвестиционните имоти на Дружеството включват земеделски земи, които се държат с цел получаване на приходи от наем или за увеличаване стойността на капитала.</w:t>
      </w:r>
    </w:p>
    <w:p w14:paraId="60138EAC" w14:textId="77777777" w:rsidR="003852A0" w:rsidRDefault="003852A0" w:rsidP="00060D11">
      <w:pPr>
        <w:ind w:left="340" w:right="340"/>
        <w:rPr>
          <w:rFonts w:ascii="Calibri" w:hAnsi="Calibri" w:cs="Calibri"/>
          <w:sz w:val="22"/>
          <w:szCs w:val="22"/>
          <w:lang w:val="bg-BG"/>
        </w:rPr>
      </w:pPr>
    </w:p>
    <w:p w14:paraId="69553AD1" w14:textId="77777777" w:rsidR="00C74802" w:rsidRPr="00E07FF7" w:rsidRDefault="00C74802" w:rsidP="00060D11">
      <w:pPr>
        <w:spacing w:before="120" w:after="120"/>
        <w:ind w:left="340" w:right="340"/>
        <w:jc w:val="both"/>
        <w:rPr>
          <w:rFonts w:ascii="Calibri" w:hAnsi="Calibri" w:cs="Calibri"/>
          <w:b/>
          <w:sz w:val="22"/>
          <w:szCs w:val="22"/>
          <w:lang w:val="ru-RU"/>
        </w:rPr>
      </w:pPr>
      <w:proofErr w:type="spellStart"/>
      <w:r w:rsidRPr="00E07FF7">
        <w:rPr>
          <w:rFonts w:ascii="Calibri" w:hAnsi="Calibri" w:cs="Calibri"/>
          <w:b/>
          <w:sz w:val="22"/>
          <w:szCs w:val="22"/>
          <w:lang w:val="ru-RU"/>
        </w:rPr>
        <w:t>Модел</w:t>
      </w:r>
      <w:proofErr w:type="spellEnd"/>
      <w:r w:rsidRPr="00E07FF7">
        <w:rPr>
          <w:rFonts w:ascii="Calibri" w:hAnsi="Calibri" w:cs="Calibri"/>
          <w:b/>
          <w:sz w:val="22"/>
          <w:szCs w:val="22"/>
          <w:lang w:val="ru-RU"/>
        </w:rPr>
        <w:t xml:space="preserve"> на </w:t>
      </w:r>
      <w:proofErr w:type="spellStart"/>
      <w:r w:rsidRPr="00E07FF7">
        <w:rPr>
          <w:rFonts w:ascii="Calibri" w:hAnsi="Calibri" w:cs="Calibri"/>
          <w:b/>
          <w:sz w:val="22"/>
          <w:szCs w:val="22"/>
          <w:lang w:val="ru-RU"/>
        </w:rPr>
        <w:t>справедливата</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стойност</w:t>
      </w:r>
      <w:proofErr w:type="spellEnd"/>
    </w:p>
    <w:p w14:paraId="05BE5812" w14:textId="77777777" w:rsidR="00C74802" w:rsidRPr="00E07FF7" w:rsidRDefault="00C74802" w:rsidP="00060D11">
      <w:pPr>
        <w:spacing w:after="240"/>
        <w:ind w:left="340" w:right="340"/>
        <w:jc w:val="both"/>
        <w:rPr>
          <w:rFonts w:ascii="Calibri" w:hAnsi="Calibri" w:cs="Calibri"/>
          <w:sz w:val="22"/>
          <w:szCs w:val="22"/>
          <w:lang w:val="ru-RU"/>
        </w:rPr>
      </w:pPr>
      <w:r w:rsidRPr="00E07FF7">
        <w:rPr>
          <w:rFonts w:ascii="Calibri" w:hAnsi="Calibri" w:cs="Calibri"/>
          <w:sz w:val="22"/>
          <w:szCs w:val="22"/>
          <w:lang w:val="bg-BG"/>
        </w:rPr>
        <w:t>Справедливата стойност на инвестиционните имоти – земеделски земи, е формирана на база средно претеглена стойност от направените оценки на земите от лицензирани независими оценители чрез метод на сравнителните продажби и чрез метод на поземлената рента.</w:t>
      </w:r>
    </w:p>
    <w:p w14:paraId="72454C7B" w14:textId="77777777" w:rsidR="00C74802" w:rsidRPr="00E07FF7" w:rsidRDefault="00C74802" w:rsidP="00060D11">
      <w:pPr>
        <w:ind w:left="340" w:right="340"/>
        <w:jc w:val="both"/>
        <w:rPr>
          <w:rFonts w:ascii="Calibri" w:hAnsi="Calibri" w:cs="Calibri"/>
          <w:sz w:val="22"/>
          <w:szCs w:val="22"/>
          <w:lang w:val="ru-RU"/>
        </w:rPr>
      </w:pPr>
      <w:proofErr w:type="spellStart"/>
      <w:r w:rsidRPr="00E07FF7">
        <w:rPr>
          <w:rFonts w:ascii="Calibri" w:hAnsi="Calibri" w:cs="Calibri"/>
          <w:sz w:val="22"/>
          <w:szCs w:val="22"/>
          <w:lang w:val="ru-RU"/>
        </w:rPr>
        <w:t>Промените</w:t>
      </w:r>
      <w:proofErr w:type="spellEnd"/>
      <w:r w:rsidRPr="00E07FF7">
        <w:rPr>
          <w:rFonts w:ascii="Calibri" w:hAnsi="Calibri" w:cs="Calibri"/>
          <w:sz w:val="22"/>
          <w:szCs w:val="22"/>
          <w:lang w:val="ru-RU"/>
        </w:rPr>
        <w:t xml:space="preserve"> в </w:t>
      </w:r>
      <w:proofErr w:type="spellStart"/>
      <w:r w:rsidRPr="00E07FF7">
        <w:rPr>
          <w:rFonts w:ascii="Calibri" w:hAnsi="Calibri" w:cs="Calibri"/>
          <w:sz w:val="22"/>
          <w:szCs w:val="22"/>
          <w:lang w:val="ru-RU"/>
        </w:rPr>
        <w:t>балансовите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представени</w:t>
      </w:r>
      <w:proofErr w:type="spellEnd"/>
      <w:r w:rsidRPr="00E07FF7">
        <w:rPr>
          <w:rFonts w:ascii="Calibri" w:hAnsi="Calibri" w:cs="Calibri"/>
          <w:sz w:val="22"/>
          <w:szCs w:val="22"/>
          <w:lang w:val="ru-RU"/>
        </w:rPr>
        <w:t xml:space="preserve"> </w:t>
      </w:r>
      <w:proofErr w:type="gramStart"/>
      <w:r w:rsidRPr="00E07FF7">
        <w:rPr>
          <w:rFonts w:ascii="Calibri" w:hAnsi="Calibri" w:cs="Calibri"/>
          <w:sz w:val="22"/>
          <w:szCs w:val="22"/>
          <w:lang w:val="ru-RU"/>
        </w:rPr>
        <w:t>в отчета</w:t>
      </w:r>
      <w:proofErr w:type="gramEnd"/>
      <w:r w:rsidRPr="00E07FF7">
        <w:rPr>
          <w:rFonts w:ascii="Calibri" w:hAnsi="Calibri" w:cs="Calibri"/>
          <w:sz w:val="22"/>
          <w:szCs w:val="22"/>
          <w:lang w:val="ru-RU"/>
        </w:rPr>
        <w:t xml:space="preserve"> за </w:t>
      </w:r>
      <w:proofErr w:type="spellStart"/>
      <w:r w:rsidRPr="00E07FF7">
        <w:rPr>
          <w:rFonts w:ascii="Calibri" w:hAnsi="Calibri" w:cs="Calibri"/>
          <w:sz w:val="22"/>
          <w:szCs w:val="22"/>
          <w:lang w:val="ru-RU"/>
        </w:rPr>
        <w:t>финансовото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състояние</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могат</w:t>
      </w:r>
      <w:proofErr w:type="spellEnd"/>
      <w:r w:rsidRPr="00E07FF7">
        <w:rPr>
          <w:rFonts w:ascii="Calibri" w:hAnsi="Calibri" w:cs="Calibri"/>
          <w:sz w:val="22"/>
          <w:szCs w:val="22"/>
          <w:lang w:val="ru-RU"/>
        </w:rPr>
        <w:t xml:space="preserve"> да </w:t>
      </w:r>
      <w:proofErr w:type="spellStart"/>
      <w:r w:rsidRPr="00E07FF7">
        <w:rPr>
          <w:rFonts w:ascii="Calibri" w:hAnsi="Calibri" w:cs="Calibri"/>
          <w:sz w:val="22"/>
          <w:szCs w:val="22"/>
          <w:lang w:val="ru-RU"/>
        </w:rPr>
        <w:t>бъдат</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обобщени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както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следва</w:t>
      </w:r>
      <w:proofErr w:type="spellEnd"/>
      <w:r w:rsidRPr="00E07FF7">
        <w:rPr>
          <w:rFonts w:ascii="Calibri" w:hAnsi="Calibri" w:cs="Calibri"/>
          <w:sz w:val="22"/>
          <w:szCs w:val="22"/>
          <w:lang w:val="ru-RU"/>
        </w:rPr>
        <w:t>:</w:t>
      </w:r>
    </w:p>
    <w:p w14:paraId="6793EF63" w14:textId="77777777" w:rsidR="00FB3BC3" w:rsidRPr="00E07FF7" w:rsidRDefault="00FB3BC3" w:rsidP="00060D11">
      <w:pPr>
        <w:ind w:left="340" w:right="340"/>
        <w:jc w:val="both"/>
        <w:rPr>
          <w:rFonts w:ascii="Calibri" w:hAnsi="Calibri" w:cs="Calibri"/>
          <w:sz w:val="22"/>
          <w:szCs w:val="22"/>
          <w:lang w:val="ru-RU"/>
        </w:rPr>
      </w:pPr>
    </w:p>
    <w:tbl>
      <w:tblPr>
        <w:tblW w:w="9098" w:type="dxa"/>
        <w:tblInd w:w="440" w:type="dxa"/>
        <w:tblBorders>
          <w:top w:val="single" w:sz="2" w:space="0" w:color="auto"/>
        </w:tblBorders>
        <w:tblLook w:val="0000" w:firstRow="0" w:lastRow="0" w:firstColumn="0" w:lastColumn="0" w:noHBand="0" w:noVBand="0"/>
      </w:tblPr>
      <w:tblGrid>
        <w:gridCol w:w="7343"/>
        <w:gridCol w:w="13"/>
        <w:gridCol w:w="1742"/>
      </w:tblGrid>
      <w:tr w:rsidR="008024D1" w:rsidRPr="00E07FF7" w14:paraId="6744CF9E" w14:textId="77777777" w:rsidTr="00060D11">
        <w:trPr>
          <w:trHeight w:val="335"/>
        </w:trPr>
        <w:tc>
          <w:tcPr>
            <w:tcW w:w="9098" w:type="dxa"/>
            <w:gridSpan w:val="3"/>
            <w:tcBorders>
              <w:top w:val="nil"/>
            </w:tcBorders>
          </w:tcPr>
          <w:p w14:paraId="3153879A" w14:textId="77777777" w:rsidR="008024D1" w:rsidRPr="00E07FF7" w:rsidRDefault="008024D1" w:rsidP="00060D11">
            <w:pPr>
              <w:ind w:right="340"/>
              <w:jc w:val="right"/>
              <w:rPr>
                <w:rFonts w:ascii="Calibri" w:hAnsi="Calibri" w:cs="Calibri"/>
                <w:b/>
                <w:sz w:val="22"/>
                <w:szCs w:val="22"/>
              </w:rPr>
            </w:pPr>
            <w:proofErr w:type="spellStart"/>
            <w:r w:rsidRPr="00E07FF7">
              <w:rPr>
                <w:rFonts w:ascii="Calibri" w:hAnsi="Calibri" w:cs="Calibri"/>
                <w:b/>
                <w:sz w:val="22"/>
                <w:szCs w:val="22"/>
              </w:rPr>
              <w:t>Инвестиционни</w:t>
            </w:r>
            <w:proofErr w:type="spellEnd"/>
            <w:r w:rsidRPr="00E07FF7">
              <w:rPr>
                <w:rFonts w:ascii="Calibri" w:hAnsi="Calibri" w:cs="Calibri"/>
                <w:b/>
                <w:sz w:val="22"/>
                <w:szCs w:val="22"/>
              </w:rPr>
              <w:t xml:space="preserve"> </w:t>
            </w:r>
          </w:p>
          <w:p w14:paraId="6C85E23B" w14:textId="77777777" w:rsidR="008024D1" w:rsidRPr="00E07FF7" w:rsidRDefault="008024D1" w:rsidP="00060D11">
            <w:pPr>
              <w:ind w:right="340"/>
              <w:jc w:val="right"/>
              <w:rPr>
                <w:rFonts w:ascii="Calibri" w:hAnsi="Calibri" w:cs="Calibri"/>
                <w:b/>
                <w:sz w:val="22"/>
                <w:szCs w:val="22"/>
              </w:rPr>
            </w:pPr>
            <w:proofErr w:type="spellStart"/>
            <w:r w:rsidRPr="00E07FF7">
              <w:rPr>
                <w:rFonts w:ascii="Calibri" w:hAnsi="Calibri" w:cs="Calibri"/>
                <w:b/>
                <w:sz w:val="22"/>
                <w:szCs w:val="22"/>
              </w:rPr>
              <w:t>имоти</w:t>
            </w:r>
            <w:proofErr w:type="spellEnd"/>
          </w:p>
        </w:tc>
      </w:tr>
      <w:tr w:rsidR="008024D1" w:rsidRPr="00E07FF7" w14:paraId="381BB25D" w14:textId="77777777" w:rsidTr="00060D11">
        <w:trPr>
          <w:trHeight w:val="335"/>
        </w:trPr>
        <w:tc>
          <w:tcPr>
            <w:tcW w:w="9098" w:type="dxa"/>
            <w:gridSpan w:val="3"/>
          </w:tcPr>
          <w:p w14:paraId="55DDC6AD" w14:textId="77777777" w:rsidR="008024D1" w:rsidRPr="00E07FF7" w:rsidRDefault="008024D1" w:rsidP="00060D11">
            <w:pPr>
              <w:jc w:val="right"/>
              <w:rPr>
                <w:rFonts w:ascii="Calibri" w:hAnsi="Calibri" w:cs="Calibri"/>
                <w:b/>
                <w:sz w:val="22"/>
                <w:szCs w:val="22"/>
                <w:lang w:val="bg-BG"/>
              </w:rPr>
            </w:pPr>
            <w:proofErr w:type="spellStart"/>
            <w:r w:rsidRPr="00E07FF7">
              <w:rPr>
                <w:rFonts w:ascii="Calibri" w:hAnsi="Calibri" w:cs="Calibri"/>
                <w:b/>
                <w:sz w:val="22"/>
                <w:szCs w:val="22"/>
              </w:rPr>
              <w:t>Земи</w:t>
            </w:r>
            <w:proofErr w:type="spellEnd"/>
            <w:r w:rsidRPr="00E07FF7">
              <w:rPr>
                <w:rFonts w:ascii="Calibri" w:hAnsi="Calibri" w:cs="Calibri"/>
                <w:b/>
                <w:sz w:val="22"/>
                <w:szCs w:val="22"/>
              </w:rPr>
              <w:t xml:space="preserve"> и </w:t>
            </w:r>
            <w:proofErr w:type="spellStart"/>
            <w:r w:rsidRPr="00E07FF7">
              <w:rPr>
                <w:rFonts w:ascii="Calibri" w:hAnsi="Calibri" w:cs="Calibri"/>
                <w:b/>
                <w:sz w:val="22"/>
                <w:szCs w:val="22"/>
              </w:rPr>
              <w:t>сгради</w:t>
            </w:r>
            <w:proofErr w:type="spellEnd"/>
            <w:r w:rsidRPr="00E07FF7">
              <w:rPr>
                <w:rFonts w:ascii="Calibri" w:hAnsi="Calibri" w:cs="Calibri"/>
                <w:b/>
                <w:sz w:val="22"/>
                <w:szCs w:val="22"/>
              </w:rPr>
              <w:t xml:space="preserve"> </w:t>
            </w:r>
          </w:p>
        </w:tc>
      </w:tr>
      <w:tr w:rsidR="008024D1" w:rsidRPr="00E07FF7" w14:paraId="352B8DF3" w14:textId="77777777" w:rsidTr="00060D11">
        <w:tblPrEx>
          <w:tblBorders>
            <w:top w:val="none" w:sz="0" w:space="0" w:color="auto"/>
          </w:tblBorders>
        </w:tblPrEx>
        <w:trPr>
          <w:trHeight w:val="315"/>
        </w:trPr>
        <w:tc>
          <w:tcPr>
            <w:tcW w:w="7343" w:type="dxa"/>
          </w:tcPr>
          <w:p w14:paraId="1996799F" w14:textId="77777777" w:rsidR="008024D1" w:rsidRPr="00E07FF7" w:rsidRDefault="008024D1" w:rsidP="00060D11">
            <w:pPr>
              <w:rPr>
                <w:rFonts w:ascii="Calibri" w:hAnsi="Calibri" w:cs="Calibri"/>
                <w:sz w:val="22"/>
                <w:szCs w:val="22"/>
                <w:lang w:val="ru-RU"/>
              </w:rPr>
            </w:pPr>
          </w:p>
        </w:tc>
        <w:tc>
          <w:tcPr>
            <w:tcW w:w="1755" w:type="dxa"/>
            <w:gridSpan w:val="2"/>
          </w:tcPr>
          <w:p w14:paraId="3CC48874" w14:textId="77777777" w:rsidR="008024D1" w:rsidRPr="00D04F56" w:rsidRDefault="008024D1" w:rsidP="00060D11">
            <w:pPr>
              <w:jc w:val="right"/>
              <w:rPr>
                <w:rFonts w:ascii="Calibri" w:hAnsi="Calibri" w:cs="Calibri"/>
                <w:b/>
                <w:sz w:val="22"/>
                <w:szCs w:val="22"/>
                <w:lang w:val="bg-BG"/>
              </w:rPr>
            </w:pPr>
            <w:r w:rsidRPr="00E07FF7">
              <w:rPr>
                <w:rFonts w:ascii="Calibri" w:hAnsi="Calibri" w:cs="Calibri"/>
                <w:b/>
                <w:sz w:val="22"/>
                <w:szCs w:val="22"/>
              </w:rPr>
              <w:t xml:space="preserve">‘000 </w:t>
            </w:r>
            <w:r w:rsidR="00D04F56">
              <w:rPr>
                <w:rFonts w:ascii="Calibri" w:hAnsi="Calibri" w:cs="Calibri"/>
                <w:b/>
                <w:sz w:val="22"/>
                <w:szCs w:val="22"/>
                <w:lang w:val="bg-BG"/>
              </w:rPr>
              <w:t>евро</w:t>
            </w:r>
          </w:p>
          <w:p w14:paraId="5AB38CC0" w14:textId="77777777" w:rsidR="008024D1" w:rsidRPr="00E07FF7" w:rsidRDefault="008024D1" w:rsidP="00060D11">
            <w:pPr>
              <w:jc w:val="right"/>
              <w:rPr>
                <w:rFonts w:ascii="Calibri" w:hAnsi="Calibri" w:cs="Calibri"/>
                <w:b/>
                <w:sz w:val="22"/>
                <w:szCs w:val="22"/>
              </w:rPr>
            </w:pPr>
          </w:p>
        </w:tc>
      </w:tr>
      <w:tr w:rsidR="008024D1" w:rsidRPr="00E07FF7" w14:paraId="72125F39" w14:textId="77777777" w:rsidTr="00060D11">
        <w:tblPrEx>
          <w:tblBorders>
            <w:top w:val="none" w:sz="0" w:space="0" w:color="auto"/>
          </w:tblBorders>
        </w:tblPrEx>
        <w:trPr>
          <w:trHeight w:val="315"/>
        </w:trPr>
        <w:tc>
          <w:tcPr>
            <w:tcW w:w="7343" w:type="dxa"/>
          </w:tcPr>
          <w:p w14:paraId="62F161D7" w14:textId="77777777" w:rsidR="008024D1" w:rsidRPr="00E07FF7" w:rsidRDefault="008024D1" w:rsidP="00060D11">
            <w:pPr>
              <w:rPr>
                <w:rFonts w:ascii="Calibri" w:hAnsi="Calibri" w:cs="Calibri"/>
                <w:b/>
                <w:sz w:val="22"/>
                <w:szCs w:val="22"/>
                <w:lang w:val="ru-RU"/>
              </w:rPr>
            </w:pPr>
            <w:proofErr w:type="spellStart"/>
            <w:r w:rsidRPr="00E07FF7">
              <w:rPr>
                <w:rFonts w:ascii="Calibri" w:hAnsi="Calibri" w:cs="Calibri"/>
                <w:b/>
                <w:sz w:val="22"/>
                <w:szCs w:val="22"/>
                <w:lang w:val="ru-RU"/>
              </w:rPr>
              <w:t>Балансова</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стойност</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към</w:t>
            </w:r>
            <w:proofErr w:type="spellEnd"/>
            <w:r w:rsidRPr="00E07FF7">
              <w:rPr>
                <w:rFonts w:ascii="Calibri" w:hAnsi="Calibri" w:cs="Calibri"/>
                <w:b/>
                <w:sz w:val="22"/>
                <w:szCs w:val="22"/>
                <w:lang w:val="ru-RU"/>
              </w:rPr>
              <w:t xml:space="preserve"> 1 </w:t>
            </w:r>
            <w:proofErr w:type="spellStart"/>
            <w:r w:rsidRPr="00E07FF7">
              <w:rPr>
                <w:rFonts w:ascii="Calibri" w:hAnsi="Calibri" w:cs="Calibri"/>
                <w:b/>
                <w:sz w:val="22"/>
                <w:szCs w:val="22"/>
                <w:lang w:val="ru-RU"/>
              </w:rPr>
              <w:t>януари</w:t>
            </w:r>
            <w:proofErr w:type="spellEnd"/>
            <w:r w:rsidRPr="00E07FF7">
              <w:rPr>
                <w:rFonts w:ascii="Calibri" w:hAnsi="Calibri" w:cs="Calibri"/>
                <w:b/>
                <w:sz w:val="22"/>
                <w:szCs w:val="22"/>
                <w:lang w:val="ru-RU"/>
              </w:rPr>
              <w:t xml:space="preserve"> 20</w:t>
            </w:r>
            <w:r w:rsidRPr="00E07FF7">
              <w:rPr>
                <w:rFonts w:ascii="Calibri" w:hAnsi="Calibri" w:cs="Calibri"/>
                <w:b/>
                <w:sz w:val="22"/>
                <w:szCs w:val="22"/>
                <w:lang w:val="bg-BG"/>
              </w:rPr>
              <w:t>2</w:t>
            </w:r>
            <w:r w:rsidR="001E46E8">
              <w:rPr>
                <w:rFonts w:ascii="Calibri" w:hAnsi="Calibri" w:cs="Calibri"/>
                <w:b/>
                <w:sz w:val="22"/>
                <w:szCs w:val="22"/>
                <w:lang w:val="bg-BG"/>
              </w:rPr>
              <w:t>6</w:t>
            </w:r>
            <w:r w:rsidRPr="00E07FF7">
              <w:rPr>
                <w:rFonts w:ascii="Calibri" w:hAnsi="Calibri" w:cs="Calibri"/>
                <w:b/>
                <w:sz w:val="22"/>
                <w:szCs w:val="22"/>
                <w:lang w:val="ru-RU"/>
              </w:rPr>
              <w:t xml:space="preserve"> г.</w:t>
            </w:r>
          </w:p>
        </w:tc>
        <w:tc>
          <w:tcPr>
            <w:tcW w:w="1755" w:type="dxa"/>
            <w:gridSpan w:val="2"/>
            <w:tcBorders>
              <w:bottom w:val="single" w:sz="4" w:space="0" w:color="auto"/>
            </w:tcBorders>
          </w:tcPr>
          <w:p w14:paraId="614368A5" w14:textId="77777777" w:rsidR="008024D1" w:rsidRPr="00E07FF7" w:rsidRDefault="001E46E8" w:rsidP="00060D11">
            <w:pPr>
              <w:jc w:val="right"/>
              <w:rPr>
                <w:rFonts w:ascii="Calibri" w:hAnsi="Calibri" w:cs="Calibri"/>
                <w:b/>
                <w:sz w:val="22"/>
                <w:szCs w:val="22"/>
                <w:lang w:val="bg-BG"/>
              </w:rPr>
            </w:pPr>
            <w:r>
              <w:rPr>
                <w:rFonts w:ascii="Calibri" w:hAnsi="Calibri" w:cs="Calibri"/>
                <w:b/>
                <w:sz w:val="22"/>
                <w:szCs w:val="22"/>
                <w:lang w:val="bg-BG"/>
              </w:rPr>
              <w:t>6 397</w:t>
            </w:r>
          </w:p>
        </w:tc>
      </w:tr>
      <w:tr w:rsidR="008024D1" w:rsidRPr="00E07FF7" w14:paraId="05CBAFD6" w14:textId="77777777" w:rsidTr="00060D11">
        <w:tblPrEx>
          <w:tblBorders>
            <w:top w:val="none" w:sz="0" w:space="0" w:color="auto"/>
          </w:tblBorders>
        </w:tblPrEx>
        <w:trPr>
          <w:trHeight w:val="315"/>
        </w:trPr>
        <w:tc>
          <w:tcPr>
            <w:tcW w:w="7343" w:type="dxa"/>
          </w:tcPr>
          <w:p w14:paraId="45DC1361" w14:textId="77777777" w:rsidR="008024D1" w:rsidRPr="00E07FF7" w:rsidRDefault="008024D1" w:rsidP="00060D11">
            <w:pPr>
              <w:rPr>
                <w:rFonts w:ascii="Calibri" w:hAnsi="Calibri" w:cs="Calibri"/>
                <w:sz w:val="22"/>
                <w:szCs w:val="22"/>
                <w:lang w:val="bg-BG"/>
              </w:rPr>
            </w:pPr>
            <w:proofErr w:type="spellStart"/>
            <w:r w:rsidRPr="00E07FF7">
              <w:rPr>
                <w:rFonts w:ascii="Calibri" w:hAnsi="Calibri" w:cs="Calibri"/>
                <w:sz w:val="22"/>
                <w:szCs w:val="22"/>
                <w:lang w:val="ru-RU"/>
              </w:rPr>
              <w:t>Пр</w:t>
            </w:r>
            <w:proofErr w:type="spellEnd"/>
            <w:r w:rsidRPr="00E07FF7">
              <w:rPr>
                <w:rFonts w:ascii="Calibri" w:hAnsi="Calibri" w:cs="Calibri"/>
                <w:sz w:val="22"/>
                <w:szCs w:val="22"/>
                <w:lang w:val="bg-BG"/>
              </w:rPr>
              <w:t>идобити</w:t>
            </w:r>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инвестиционни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имоти</w:t>
            </w:r>
            <w:proofErr w:type="spellEnd"/>
          </w:p>
        </w:tc>
        <w:tc>
          <w:tcPr>
            <w:tcW w:w="1755" w:type="dxa"/>
            <w:gridSpan w:val="2"/>
            <w:tcBorders>
              <w:top w:val="single" w:sz="4" w:space="0" w:color="auto"/>
            </w:tcBorders>
          </w:tcPr>
          <w:p w14:paraId="26E04BE1" w14:textId="77777777" w:rsidR="008024D1" w:rsidRPr="00E07FF7" w:rsidRDefault="003C1B28" w:rsidP="00060D11">
            <w:pPr>
              <w:jc w:val="right"/>
              <w:rPr>
                <w:rFonts w:ascii="Calibri" w:hAnsi="Calibri" w:cs="Calibri"/>
                <w:sz w:val="22"/>
                <w:szCs w:val="22"/>
                <w:lang w:val="bg-BG"/>
              </w:rPr>
            </w:pPr>
            <w:r>
              <w:rPr>
                <w:rFonts w:ascii="Calibri" w:hAnsi="Calibri" w:cs="Calibri"/>
                <w:sz w:val="22"/>
                <w:szCs w:val="22"/>
                <w:lang w:val="bg-BG"/>
              </w:rPr>
              <w:t>-</w:t>
            </w:r>
          </w:p>
        </w:tc>
      </w:tr>
      <w:tr w:rsidR="008024D1" w:rsidRPr="00E07FF7" w14:paraId="66D305E1" w14:textId="77777777" w:rsidTr="00060D11">
        <w:tblPrEx>
          <w:tblBorders>
            <w:top w:val="none" w:sz="0" w:space="0" w:color="auto"/>
          </w:tblBorders>
        </w:tblPrEx>
        <w:trPr>
          <w:trHeight w:val="315"/>
        </w:trPr>
        <w:tc>
          <w:tcPr>
            <w:tcW w:w="7343" w:type="dxa"/>
          </w:tcPr>
          <w:p w14:paraId="722567F3" w14:textId="77777777" w:rsidR="008024D1" w:rsidRPr="00E07FF7" w:rsidRDefault="00AF193D" w:rsidP="00060D11">
            <w:pPr>
              <w:rPr>
                <w:rFonts w:ascii="Calibri" w:hAnsi="Calibri" w:cs="Calibri"/>
                <w:sz w:val="22"/>
                <w:szCs w:val="22"/>
                <w:lang w:val="bg-BG"/>
              </w:rPr>
            </w:pPr>
            <w:proofErr w:type="spellStart"/>
            <w:r w:rsidRPr="00E07FF7">
              <w:rPr>
                <w:rFonts w:ascii="Calibri" w:hAnsi="Calibri" w:cs="Calibri"/>
                <w:sz w:val="22"/>
                <w:szCs w:val="22"/>
              </w:rPr>
              <w:t>Пр</w:t>
            </w:r>
            <w:proofErr w:type="spellEnd"/>
            <w:r w:rsidRPr="00E07FF7">
              <w:rPr>
                <w:rFonts w:ascii="Calibri" w:hAnsi="Calibri" w:cs="Calibri"/>
                <w:sz w:val="22"/>
                <w:szCs w:val="22"/>
                <w:lang w:val="bg-BG"/>
              </w:rPr>
              <w:t>одадени</w:t>
            </w:r>
            <w:r w:rsidRPr="00E07FF7">
              <w:rPr>
                <w:rFonts w:ascii="Calibri" w:hAnsi="Calibri" w:cs="Calibri"/>
                <w:sz w:val="22"/>
                <w:szCs w:val="22"/>
              </w:rPr>
              <w:t xml:space="preserve"> </w:t>
            </w:r>
            <w:proofErr w:type="spellStart"/>
            <w:r w:rsidRPr="00E07FF7">
              <w:rPr>
                <w:rFonts w:ascii="Calibri" w:hAnsi="Calibri" w:cs="Calibri"/>
                <w:sz w:val="22"/>
                <w:szCs w:val="22"/>
              </w:rPr>
              <w:t>инвестиционни</w:t>
            </w:r>
            <w:proofErr w:type="spellEnd"/>
            <w:r w:rsidRPr="00E07FF7">
              <w:rPr>
                <w:rFonts w:ascii="Calibri" w:hAnsi="Calibri" w:cs="Calibri"/>
                <w:sz w:val="22"/>
                <w:szCs w:val="22"/>
              </w:rPr>
              <w:t xml:space="preserve"> </w:t>
            </w:r>
            <w:proofErr w:type="spellStart"/>
            <w:r w:rsidRPr="00E07FF7">
              <w:rPr>
                <w:rFonts w:ascii="Calibri" w:hAnsi="Calibri" w:cs="Calibri"/>
                <w:sz w:val="22"/>
                <w:szCs w:val="22"/>
              </w:rPr>
              <w:t>имоти</w:t>
            </w:r>
            <w:proofErr w:type="spellEnd"/>
          </w:p>
        </w:tc>
        <w:tc>
          <w:tcPr>
            <w:tcW w:w="1755" w:type="dxa"/>
            <w:gridSpan w:val="2"/>
          </w:tcPr>
          <w:p w14:paraId="2011D2DC" w14:textId="77777777" w:rsidR="008024D1" w:rsidRPr="00E07FF7" w:rsidRDefault="001E46E8" w:rsidP="00060D11">
            <w:pPr>
              <w:jc w:val="right"/>
              <w:rPr>
                <w:rFonts w:ascii="Calibri" w:hAnsi="Calibri" w:cs="Calibri"/>
                <w:sz w:val="22"/>
                <w:szCs w:val="22"/>
                <w:lang w:val="bg-BG"/>
              </w:rPr>
            </w:pPr>
            <w:r>
              <w:rPr>
                <w:rFonts w:ascii="Calibri" w:hAnsi="Calibri" w:cs="Calibri"/>
                <w:sz w:val="22"/>
                <w:szCs w:val="22"/>
                <w:lang w:val="bg-BG"/>
              </w:rPr>
              <w:t>27</w:t>
            </w:r>
          </w:p>
        </w:tc>
      </w:tr>
      <w:tr w:rsidR="008024D1" w:rsidRPr="00E07FF7" w14:paraId="08AAA334" w14:textId="77777777" w:rsidTr="00060D11">
        <w:tblPrEx>
          <w:tblBorders>
            <w:top w:val="none" w:sz="0" w:space="0" w:color="auto"/>
          </w:tblBorders>
        </w:tblPrEx>
        <w:trPr>
          <w:trHeight w:val="315"/>
        </w:trPr>
        <w:tc>
          <w:tcPr>
            <w:tcW w:w="7343" w:type="dxa"/>
          </w:tcPr>
          <w:p w14:paraId="48957F46" w14:textId="77777777" w:rsidR="008024D1" w:rsidRPr="00E07FF7" w:rsidRDefault="008024D1" w:rsidP="00060D11">
            <w:pPr>
              <w:rPr>
                <w:rFonts w:ascii="Calibri" w:hAnsi="Calibri" w:cs="Calibri"/>
                <w:sz w:val="22"/>
                <w:szCs w:val="22"/>
                <w:lang w:val="ru-RU"/>
              </w:rPr>
            </w:pPr>
            <w:proofErr w:type="spellStart"/>
            <w:r w:rsidRPr="00E07FF7">
              <w:rPr>
                <w:rFonts w:ascii="Calibri" w:hAnsi="Calibri" w:cs="Calibri"/>
                <w:b/>
                <w:sz w:val="22"/>
                <w:szCs w:val="22"/>
                <w:lang w:val="ru-RU"/>
              </w:rPr>
              <w:t>Балансова</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стойност</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към</w:t>
            </w:r>
            <w:proofErr w:type="spellEnd"/>
            <w:r w:rsidRPr="00E07FF7">
              <w:rPr>
                <w:rFonts w:ascii="Calibri" w:hAnsi="Calibri" w:cs="Calibri"/>
                <w:b/>
                <w:sz w:val="22"/>
                <w:szCs w:val="22"/>
                <w:lang w:val="ru-RU"/>
              </w:rPr>
              <w:t xml:space="preserve"> 3</w:t>
            </w:r>
            <w:r w:rsidRPr="00E07FF7">
              <w:rPr>
                <w:rFonts w:ascii="Calibri" w:hAnsi="Calibri" w:cs="Calibri"/>
                <w:b/>
                <w:sz w:val="22"/>
                <w:szCs w:val="22"/>
                <w:lang w:val="bg-BG"/>
              </w:rPr>
              <w:t>1</w:t>
            </w:r>
            <w:r w:rsidRPr="00E07FF7">
              <w:rPr>
                <w:rFonts w:ascii="Calibri" w:hAnsi="Calibri" w:cs="Calibri"/>
                <w:b/>
                <w:sz w:val="22"/>
                <w:szCs w:val="22"/>
                <w:lang w:val="ru-RU"/>
              </w:rPr>
              <w:t xml:space="preserve"> </w:t>
            </w:r>
            <w:r w:rsidR="0011504F" w:rsidRPr="00E07FF7">
              <w:rPr>
                <w:rFonts w:ascii="Calibri" w:hAnsi="Calibri" w:cs="Calibri"/>
                <w:b/>
                <w:sz w:val="22"/>
                <w:szCs w:val="22"/>
                <w:lang w:val="bg-BG"/>
              </w:rPr>
              <w:t>март</w:t>
            </w:r>
            <w:r w:rsidRPr="00E07FF7">
              <w:rPr>
                <w:rFonts w:ascii="Calibri" w:hAnsi="Calibri" w:cs="Calibri"/>
                <w:b/>
                <w:sz w:val="22"/>
                <w:szCs w:val="22"/>
                <w:lang w:val="ru-RU"/>
              </w:rPr>
              <w:t xml:space="preserve"> 20</w:t>
            </w:r>
            <w:r w:rsidRPr="00E07FF7">
              <w:rPr>
                <w:rFonts w:ascii="Calibri" w:hAnsi="Calibri" w:cs="Calibri"/>
                <w:b/>
                <w:sz w:val="22"/>
                <w:szCs w:val="22"/>
                <w:lang w:val="bg-BG"/>
              </w:rPr>
              <w:t>2</w:t>
            </w:r>
            <w:r w:rsidR="001E46E8">
              <w:rPr>
                <w:rFonts w:ascii="Calibri" w:hAnsi="Calibri" w:cs="Calibri"/>
                <w:b/>
                <w:sz w:val="22"/>
                <w:szCs w:val="22"/>
                <w:lang w:val="bg-BG"/>
              </w:rPr>
              <w:t>6</w:t>
            </w:r>
            <w:r w:rsidRPr="00E07FF7">
              <w:rPr>
                <w:rFonts w:ascii="Calibri" w:hAnsi="Calibri" w:cs="Calibri"/>
                <w:b/>
                <w:sz w:val="22"/>
                <w:szCs w:val="22"/>
                <w:lang w:val="ru-RU"/>
              </w:rPr>
              <w:t>г.</w:t>
            </w:r>
          </w:p>
        </w:tc>
        <w:tc>
          <w:tcPr>
            <w:tcW w:w="1755" w:type="dxa"/>
            <w:gridSpan w:val="2"/>
            <w:tcBorders>
              <w:top w:val="single" w:sz="2" w:space="0" w:color="auto"/>
              <w:bottom w:val="single" w:sz="4" w:space="0" w:color="auto"/>
            </w:tcBorders>
          </w:tcPr>
          <w:p w14:paraId="2A4087E8" w14:textId="77777777" w:rsidR="008024D1" w:rsidRPr="00E07FF7" w:rsidRDefault="001E46E8" w:rsidP="00060D11">
            <w:pPr>
              <w:jc w:val="right"/>
              <w:rPr>
                <w:rFonts w:ascii="Calibri" w:hAnsi="Calibri" w:cs="Calibri"/>
                <w:b/>
                <w:sz w:val="22"/>
                <w:szCs w:val="22"/>
                <w:lang w:val="bg-BG"/>
              </w:rPr>
            </w:pPr>
            <w:r>
              <w:rPr>
                <w:rFonts w:ascii="Calibri" w:hAnsi="Calibri" w:cs="Calibri"/>
                <w:b/>
                <w:sz w:val="22"/>
                <w:szCs w:val="22"/>
                <w:lang w:val="bg-BG"/>
              </w:rPr>
              <w:t>6 370</w:t>
            </w:r>
          </w:p>
        </w:tc>
      </w:tr>
      <w:tr w:rsidR="008024D1" w:rsidRPr="00E07FF7" w14:paraId="3210A519" w14:textId="77777777" w:rsidTr="00060D11">
        <w:tblPrEx>
          <w:tblBorders>
            <w:top w:val="none" w:sz="0" w:space="0" w:color="auto"/>
          </w:tblBorders>
        </w:tblPrEx>
        <w:trPr>
          <w:trHeight w:val="139"/>
        </w:trPr>
        <w:tc>
          <w:tcPr>
            <w:tcW w:w="7343" w:type="dxa"/>
          </w:tcPr>
          <w:p w14:paraId="1543C627" w14:textId="77777777" w:rsidR="00C538CB" w:rsidRDefault="00C538CB" w:rsidP="00060D11">
            <w:pPr>
              <w:rPr>
                <w:rFonts w:ascii="Calibri" w:hAnsi="Calibri" w:cs="Calibri"/>
                <w:sz w:val="22"/>
                <w:szCs w:val="22"/>
              </w:rPr>
            </w:pPr>
          </w:p>
          <w:p w14:paraId="64158BD9" w14:textId="77777777" w:rsidR="00F97A29" w:rsidRPr="00E07FF7" w:rsidRDefault="00F97A29" w:rsidP="00060D11">
            <w:pPr>
              <w:rPr>
                <w:rFonts w:ascii="Calibri" w:hAnsi="Calibri" w:cs="Calibri"/>
                <w:sz w:val="22"/>
                <w:szCs w:val="22"/>
              </w:rPr>
            </w:pPr>
          </w:p>
        </w:tc>
        <w:tc>
          <w:tcPr>
            <w:tcW w:w="1755" w:type="dxa"/>
            <w:gridSpan w:val="2"/>
            <w:tcBorders>
              <w:top w:val="single" w:sz="4" w:space="0" w:color="auto"/>
            </w:tcBorders>
          </w:tcPr>
          <w:p w14:paraId="29A30130" w14:textId="77777777" w:rsidR="008024D1" w:rsidRDefault="008024D1" w:rsidP="00060D11">
            <w:pPr>
              <w:rPr>
                <w:rFonts w:ascii="Calibri" w:hAnsi="Calibri" w:cs="Calibri"/>
                <w:sz w:val="22"/>
                <w:szCs w:val="22"/>
                <w:lang w:val="bg-BG"/>
              </w:rPr>
            </w:pPr>
          </w:p>
          <w:p w14:paraId="6D7163DA" w14:textId="77777777" w:rsidR="00F97A29" w:rsidRPr="00E07FF7" w:rsidRDefault="00F97A29" w:rsidP="00060D11">
            <w:pPr>
              <w:rPr>
                <w:rFonts w:ascii="Calibri" w:hAnsi="Calibri" w:cs="Calibri"/>
                <w:sz w:val="22"/>
                <w:szCs w:val="22"/>
                <w:lang w:val="bg-BG"/>
              </w:rPr>
            </w:pPr>
          </w:p>
        </w:tc>
      </w:tr>
      <w:tr w:rsidR="008024D1" w:rsidRPr="00E07FF7" w14:paraId="5673C8C8" w14:textId="77777777" w:rsidTr="00060D11">
        <w:tblPrEx>
          <w:tblBorders>
            <w:top w:val="none" w:sz="0" w:space="0" w:color="auto"/>
          </w:tblBorders>
        </w:tblPrEx>
        <w:trPr>
          <w:trHeight w:val="304"/>
        </w:trPr>
        <w:tc>
          <w:tcPr>
            <w:tcW w:w="7356" w:type="dxa"/>
            <w:gridSpan w:val="2"/>
          </w:tcPr>
          <w:p w14:paraId="439A7025" w14:textId="77777777" w:rsidR="008024D1" w:rsidRPr="00E07FF7" w:rsidRDefault="008024D1" w:rsidP="00060D11">
            <w:pPr>
              <w:rPr>
                <w:rFonts w:ascii="Calibri" w:hAnsi="Calibri" w:cs="Calibri"/>
                <w:sz w:val="22"/>
                <w:szCs w:val="22"/>
              </w:rPr>
            </w:pPr>
          </w:p>
        </w:tc>
        <w:tc>
          <w:tcPr>
            <w:tcW w:w="1742" w:type="dxa"/>
          </w:tcPr>
          <w:p w14:paraId="16CD20E6" w14:textId="77777777" w:rsidR="008024D1" w:rsidRPr="00D04F56" w:rsidRDefault="008024D1" w:rsidP="00D04F56">
            <w:pPr>
              <w:jc w:val="right"/>
              <w:rPr>
                <w:rFonts w:ascii="Calibri" w:hAnsi="Calibri" w:cs="Calibri"/>
                <w:b/>
                <w:sz w:val="22"/>
                <w:szCs w:val="22"/>
                <w:lang w:val="bg-BG"/>
              </w:rPr>
            </w:pPr>
            <w:r w:rsidRPr="00E07FF7">
              <w:rPr>
                <w:rFonts w:ascii="Calibri" w:hAnsi="Calibri" w:cs="Calibri"/>
                <w:b/>
                <w:sz w:val="22"/>
                <w:szCs w:val="22"/>
              </w:rPr>
              <w:t xml:space="preserve">‘000 </w:t>
            </w:r>
            <w:r w:rsidR="00D04F56">
              <w:rPr>
                <w:rFonts w:ascii="Calibri" w:hAnsi="Calibri" w:cs="Calibri"/>
                <w:b/>
                <w:sz w:val="22"/>
                <w:szCs w:val="22"/>
                <w:lang w:val="bg-BG"/>
              </w:rPr>
              <w:t>евро</w:t>
            </w:r>
          </w:p>
        </w:tc>
      </w:tr>
      <w:tr w:rsidR="008024D1" w:rsidRPr="00E07FF7" w14:paraId="51B50CAC" w14:textId="77777777" w:rsidTr="00060D11">
        <w:tblPrEx>
          <w:tblBorders>
            <w:top w:val="none" w:sz="0" w:space="0" w:color="auto"/>
          </w:tblBorders>
        </w:tblPrEx>
        <w:trPr>
          <w:trHeight w:val="304"/>
        </w:trPr>
        <w:tc>
          <w:tcPr>
            <w:tcW w:w="7356" w:type="dxa"/>
            <w:gridSpan w:val="2"/>
          </w:tcPr>
          <w:p w14:paraId="32EA8776" w14:textId="77777777" w:rsidR="008024D1" w:rsidRPr="00E07FF7" w:rsidRDefault="008024D1" w:rsidP="00060D11">
            <w:pPr>
              <w:rPr>
                <w:rFonts w:ascii="Calibri" w:hAnsi="Calibri" w:cs="Calibri"/>
                <w:b/>
                <w:sz w:val="22"/>
                <w:szCs w:val="22"/>
                <w:lang w:val="ru-RU"/>
              </w:rPr>
            </w:pPr>
            <w:proofErr w:type="spellStart"/>
            <w:r w:rsidRPr="00E07FF7">
              <w:rPr>
                <w:rFonts w:ascii="Calibri" w:hAnsi="Calibri" w:cs="Calibri"/>
                <w:b/>
                <w:sz w:val="22"/>
                <w:szCs w:val="22"/>
                <w:lang w:val="ru-RU"/>
              </w:rPr>
              <w:t>Балансова</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стойност</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към</w:t>
            </w:r>
            <w:proofErr w:type="spellEnd"/>
            <w:r w:rsidRPr="00E07FF7">
              <w:rPr>
                <w:rFonts w:ascii="Calibri" w:hAnsi="Calibri" w:cs="Calibri"/>
                <w:b/>
                <w:sz w:val="22"/>
                <w:szCs w:val="22"/>
                <w:lang w:val="ru-RU"/>
              </w:rPr>
              <w:t xml:space="preserve"> 1 </w:t>
            </w:r>
            <w:proofErr w:type="spellStart"/>
            <w:r w:rsidRPr="00E07FF7">
              <w:rPr>
                <w:rFonts w:ascii="Calibri" w:hAnsi="Calibri" w:cs="Calibri"/>
                <w:b/>
                <w:sz w:val="22"/>
                <w:szCs w:val="22"/>
                <w:lang w:val="ru-RU"/>
              </w:rPr>
              <w:t>януари</w:t>
            </w:r>
            <w:proofErr w:type="spellEnd"/>
            <w:r w:rsidRPr="00E07FF7">
              <w:rPr>
                <w:rFonts w:ascii="Calibri" w:hAnsi="Calibri" w:cs="Calibri"/>
                <w:b/>
                <w:sz w:val="22"/>
                <w:szCs w:val="22"/>
                <w:lang w:val="ru-RU"/>
              </w:rPr>
              <w:t xml:space="preserve"> 20</w:t>
            </w:r>
            <w:r w:rsidRPr="00E07FF7">
              <w:rPr>
                <w:rFonts w:ascii="Calibri" w:hAnsi="Calibri" w:cs="Calibri"/>
                <w:b/>
                <w:sz w:val="22"/>
                <w:szCs w:val="22"/>
                <w:lang w:val="bg-BG"/>
              </w:rPr>
              <w:t>2</w:t>
            </w:r>
            <w:r w:rsidR="001E46E8">
              <w:rPr>
                <w:rFonts w:ascii="Calibri" w:hAnsi="Calibri" w:cs="Calibri"/>
                <w:b/>
                <w:sz w:val="22"/>
                <w:szCs w:val="22"/>
                <w:lang w:val="bg-BG"/>
              </w:rPr>
              <w:t>5</w:t>
            </w:r>
            <w:r w:rsidRPr="00E07FF7">
              <w:rPr>
                <w:rFonts w:ascii="Calibri" w:hAnsi="Calibri" w:cs="Calibri"/>
                <w:b/>
                <w:sz w:val="22"/>
                <w:szCs w:val="22"/>
                <w:lang w:val="ru-RU"/>
              </w:rPr>
              <w:t xml:space="preserve"> г.</w:t>
            </w:r>
          </w:p>
        </w:tc>
        <w:tc>
          <w:tcPr>
            <w:tcW w:w="1742" w:type="dxa"/>
            <w:tcBorders>
              <w:top w:val="single" w:sz="2" w:space="0" w:color="auto"/>
            </w:tcBorders>
          </w:tcPr>
          <w:p w14:paraId="6A5B756F" w14:textId="77777777" w:rsidR="008024D1" w:rsidRPr="00E07FF7" w:rsidRDefault="00D04F56" w:rsidP="00060D11">
            <w:pPr>
              <w:jc w:val="right"/>
              <w:rPr>
                <w:rFonts w:ascii="Calibri" w:hAnsi="Calibri" w:cs="Calibri"/>
                <w:b/>
                <w:sz w:val="22"/>
                <w:szCs w:val="22"/>
              </w:rPr>
            </w:pPr>
            <w:r>
              <w:rPr>
                <w:rFonts w:ascii="Calibri" w:hAnsi="Calibri" w:cs="Calibri"/>
                <w:b/>
                <w:sz w:val="22"/>
                <w:szCs w:val="22"/>
                <w:lang w:val="bg-BG"/>
              </w:rPr>
              <w:t>3 983</w:t>
            </w:r>
          </w:p>
        </w:tc>
      </w:tr>
      <w:tr w:rsidR="008024D1" w:rsidRPr="00E07FF7" w14:paraId="20D1D765" w14:textId="77777777" w:rsidTr="00060D11">
        <w:tblPrEx>
          <w:tblBorders>
            <w:top w:val="none" w:sz="0" w:space="0" w:color="auto"/>
          </w:tblBorders>
        </w:tblPrEx>
        <w:trPr>
          <w:trHeight w:val="304"/>
        </w:trPr>
        <w:tc>
          <w:tcPr>
            <w:tcW w:w="7356" w:type="dxa"/>
            <w:gridSpan w:val="2"/>
          </w:tcPr>
          <w:p w14:paraId="29B40B29" w14:textId="77777777" w:rsidR="008024D1" w:rsidRPr="00E07FF7" w:rsidRDefault="008024D1" w:rsidP="00060D11">
            <w:pPr>
              <w:rPr>
                <w:rFonts w:ascii="Calibri" w:hAnsi="Calibri" w:cs="Calibri"/>
                <w:sz w:val="22"/>
                <w:szCs w:val="22"/>
                <w:lang w:val="bg-BG"/>
              </w:rPr>
            </w:pPr>
            <w:proofErr w:type="spellStart"/>
            <w:r w:rsidRPr="00E07FF7">
              <w:rPr>
                <w:rFonts w:ascii="Calibri" w:hAnsi="Calibri" w:cs="Calibri"/>
                <w:sz w:val="22"/>
                <w:szCs w:val="22"/>
                <w:lang w:val="ru-RU"/>
              </w:rPr>
              <w:t>Пр</w:t>
            </w:r>
            <w:proofErr w:type="spellEnd"/>
            <w:r w:rsidRPr="00E07FF7">
              <w:rPr>
                <w:rFonts w:ascii="Calibri" w:hAnsi="Calibri" w:cs="Calibri"/>
                <w:sz w:val="22"/>
                <w:szCs w:val="22"/>
                <w:lang w:val="bg-BG"/>
              </w:rPr>
              <w:t>идобити</w:t>
            </w:r>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инвестиционни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имоти</w:t>
            </w:r>
            <w:proofErr w:type="spellEnd"/>
          </w:p>
        </w:tc>
        <w:tc>
          <w:tcPr>
            <w:tcW w:w="1742" w:type="dxa"/>
          </w:tcPr>
          <w:p w14:paraId="7B1CF437" w14:textId="77777777" w:rsidR="008024D1" w:rsidRPr="00E07FF7" w:rsidRDefault="00D04F56" w:rsidP="00060D11">
            <w:pPr>
              <w:jc w:val="right"/>
              <w:rPr>
                <w:rFonts w:ascii="Calibri" w:hAnsi="Calibri" w:cs="Calibri"/>
                <w:sz w:val="22"/>
                <w:szCs w:val="22"/>
                <w:lang w:val="bg-BG"/>
              </w:rPr>
            </w:pPr>
            <w:r>
              <w:rPr>
                <w:rFonts w:ascii="Calibri" w:hAnsi="Calibri" w:cs="Calibri"/>
                <w:sz w:val="22"/>
                <w:szCs w:val="22"/>
                <w:lang w:val="bg-BG"/>
              </w:rPr>
              <w:t>2 122</w:t>
            </w:r>
          </w:p>
        </w:tc>
      </w:tr>
      <w:tr w:rsidR="008024D1" w:rsidRPr="00E07FF7" w14:paraId="2711AB36" w14:textId="77777777" w:rsidTr="00060D11">
        <w:tblPrEx>
          <w:tblBorders>
            <w:top w:val="none" w:sz="0" w:space="0" w:color="auto"/>
          </w:tblBorders>
        </w:tblPrEx>
        <w:trPr>
          <w:trHeight w:val="304"/>
        </w:trPr>
        <w:tc>
          <w:tcPr>
            <w:tcW w:w="7356" w:type="dxa"/>
            <w:gridSpan w:val="2"/>
          </w:tcPr>
          <w:p w14:paraId="2D410972" w14:textId="77777777" w:rsidR="008024D1" w:rsidRPr="00E07FF7" w:rsidRDefault="008024D1" w:rsidP="00060D11">
            <w:pPr>
              <w:rPr>
                <w:rFonts w:ascii="Calibri" w:hAnsi="Calibri" w:cs="Calibri"/>
                <w:sz w:val="22"/>
                <w:szCs w:val="22"/>
                <w:lang w:val="ru-RU"/>
              </w:rPr>
            </w:pPr>
            <w:proofErr w:type="spellStart"/>
            <w:r w:rsidRPr="00E07FF7">
              <w:rPr>
                <w:rFonts w:ascii="Calibri" w:hAnsi="Calibri" w:cs="Calibri"/>
                <w:sz w:val="22"/>
                <w:szCs w:val="22"/>
                <w:lang w:val="ru-RU"/>
              </w:rPr>
              <w:t>Нетна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печалба</w:t>
            </w:r>
            <w:proofErr w:type="spellEnd"/>
            <w:r w:rsidRPr="00E07FF7">
              <w:rPr>
                <w:rFonts w:ascii="Calibri" w:hAnsi="Calibri" w:cs="Calibri"/>
                <w:sz w:val="22"/>
                <w:szCs w:val="22"/>
                <w:lang w:val="ru-RU"/>
              </w:rPr>
              <w:t xml:space="preserve"> от </w:t>
            </w:r>
            <w:proofErr w:type="spellStart"/>
            <w:r w:rsidRPr="00E07FF7">
              <w:rPr>
                <w:rFonts w:ascii="Calibri" w:hAnsi="Calibri" w:cs="Calibri"/>
                <w:sz w:val="22"/>
                <w:szCs w:val="22"/>
                <w:lang w:val="ru-RU"/>
              </w:rPr>
              <w:t>промяна</w:t>
            </w:r>
            <w:proofErr w:type="spellEnd"/>
            <w:r w:rsidRPr="00E07FF7">
              <w:rPr>
                <w:rFonts w:ascii="Calibri" w:hAnsi="Calibri" w:cs="Calibri"/>
                <w:sz w:val="22"/>
                <w:szCs w:val="22"/>
                <w:lang w:val="ru-RU"/>
              </w:rPr>
              <w:t xml:space="preserve"> на </w:t>
            </w:r>
            <w:proofErr w:type="spellStart"/>
            <w:r w:rsidRPr="00E07FF7">
              <w:rPr>
                <w:rFonts w:ascii="Calibri" w:hAnsi="Calibri" w:cs="Calibri"/>
                <w:sz w:val="22"/>
                <w:szCs w:val="22"/>
                <w:lang w:val="ru-RU"/>
              </w:rPr>
              <w:t>справедливата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стойност</w:t>
            </w:r>
            <w:proofErr w:type="spellEnd"/>
          </w:p>
        </w:tc>
        <w:tc>
          <w:tcPr>
            <w:tcW w:w="1742" w:type="dxa"/>
            <w:tcBorders>
              <w:bottom w:val="single" w:sz="2" w:space="0" w:color="auto"/>
            </w:tcBorders>
          </w:tcPr>
          <w:p w14:paraId="33142664" w14:textId="77777777" w:rsidR="008024D1" w:rsidRPr="00E07FF7" w:rsidRDefault="00D04F56" w:rsidP="00060D11">
            <w:pPr>
              <w:jc w:val="right"/>
              <w:rPr>
                <w:rFonts w:ascii="Calibri" w:hAnsi="Calibri" w:cs="Calibri"/>
                <w:sz w:val="22"/>
                <w:szCs w:val="22"/>
                <w:lang w:val="bg-BG"/>
              </w:rPr>
            </w:pPr>
            <w:r>
              <w:rPr>
                <w:rFonts w:ascii="Calibri" w:hAnsi="Calibri" w:cs="Calibri"/>
                <w:sz w:val="22"/>
                <w:szCs w:val="22"/>
                <w:lang w:val="bg-BG"/>
              </w:rPr>
              <w:t>191</w:t>
            </w:r>
          </w:p>
        </w:tc>
      </w:tr>
      <w:tr w:rsidR="008024D1" w:rsidRPr="00E07FF7" w14:paraId="6B3D7B93" w14:textId="77777777" w:rsidTr="00060D11">
        <w:tblPrEx>
          <w:tblBorders>
            <w:top w:val="none" w:sz="0" w:space="0" w:color="auto"/>
          </w:tblBorders>
        </w:tblPrEx>
        <w:trPr>
          <w:trHeight w:val="304"/>
        </w:trPr>
        <w:tc>
          <w:tcPr>
            <w:tcW w:w="7356" w:type="dxa"/>
            <w:gridSpan w:val="2"/>
          </w:tcPr>
          <w:p w14:paraId="6BE20B22" w14:textId="77777777" w:rsidR="008024D1" w:rsidRPr="00E07FF7" w:rsidRDefault="008024D1" w:rsidP="00060D11">
            <w:pPr>
              <w:rPr>
                <w:rFonts w:ascii="Calibri" w:hAnsi="Calibri" w:cs="Calibri"/>
                <w:sz w:val="22"/>
                <w:szCs w:val="22"/>
                <w:lang w:val="ru-RU"/>
              </w:rPr>
            </w:pPr>
            <w:proofErr w:type="spellStart"/>
            <w:r w:rsidRPr="00E07FF7">
              <w:rPr>
                <w:rFonts w:ascii="Calibri" w:hAnsi="Calibri" w:cs="Calibri"/>
                <w:b/>
                <w:sz w:val="22"/>
                <w:szCs w:val="22"/>
                <w:lang w:val="ru-RU"/>
              </w:rPr>
              <w:t>Балансова</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стойност</w:t>
            </w:r>
            <w:proofErr w:type="spellEnd"/>
            <w:r w:rsidRPr="00E07FF7">
              <w:rPr>
                <w:rFonts w:ascii="Calibri" w:hAnsi="Calibri" w:cs="Calibri"/>
                <w:b/>
                <w:sz w:val="22"/>
                <w:szCs w:val="22"/>
                <w:lang w:val="ru-RU"/>
              </w:rPr>
              <w:t xml:space="preserve"> </w:t>
            </w:r>
            <w:proofErr w:type="spellStart"/>
            <w:r w:rsidRPr="00E07FF7">
              <w:rPr>
                <w:rFonts w:ascii="Calibri" w:hAnsi="Calibri" w:cs="Calibri"/>
                <w:b/>
                <w:sz w:val="22"/>
                <w:szCs w:val="22"/>
                <w:lang w:val="ru-RU"/>
              </w:rPr>
              <w:t>към</w:t>
            </w:r>
            <w:proofErr w:type="spellEnd"/>
            <w:r w:rsidRPr="00E07FF7">
              <w:rPr>
                <w:rFonts w:ascii="Calibri" w:hAnsi="Calibri" w:cs="Calibri"/>
                <w:b/>
                <w:sz w:val="22"/>
                <w:szCs w:val="22"/>
                <w:lang w:val="ru-RU"/>
              </w:rPr>
              <w:t xml:space="preserve"> 31 </w:t>
            </w:r>
            <w:r w:rsidRPr="00E07FF7">
              <w:rPr>
                <w:rFonts w:ascii="Calibri" w:hAnsi="Calibri" w:cs="Calibri"/>
                <w:b/>
                <w:bCs/>
                <w:sz w:val="22"/>
                <w:szCs w:val="22"/>
                <w:lang w:val="bg-BG"/>
              </w:rPr>
              <w:t>декември</w:t>
            </w:r>
            <w:r w:rsidRPr="00E07FF7">
              <w:rPr>
                <w:rFonts w:ascii="Calibri" w:hAnsi="Calibri" w:cs="Calibri"/>
                <w:b/>
                <w:sz w:val="22"/>
                <w:szCs w:val="22"/>
                <w:lang w:val="ru-RU"/>
              </w:rPr>
              <w:t xml:space="preserve"> 20</w:t>
            </w:r>
            <w:r w:rsidRPr="00E07FF7">
              <w:rPr>
                <w:rFonts w:ascii="Calibri" w:hAnsi="Calibri" w:cs="Calibri"/>
                <w:b/>
                <w:sz w:val="22"/>
                <w:szCs w:val="22"/>
                <w:lang w:val="bg-BG"/>
              </w:rPr>
              <w:t>2</w:t>
            </w:r>
            <w:r w:rsidR="001E46E8">
              <w:rPr>
                <w:rFonts w:ascii="Calibri" w:hAnsi="Calibri" w:cs="Calibri"/>
                <w:b/>
                <w:sz w:val="22"/>
                <w:szCs w:val="22"/>
                <w:lang w:val="bg-BG"/>
              </w:rPr>
              <w:t>5</w:t>
            </w:r>
            <w:r w:rsidRPr="00E07FF7">
              <w:rPr>
                <w:rFonts w:ascii="Calibri" w:hAnsi="Calibri" w:cs="Calibri"/>
                <w:b/>
                <w:sz w:val="22"/>
                <w:szCs w:val="22"/>
                <w:lang w:val="ru-RU"/>
              </w:rPr>
              <w:t xml:space="preserve"> г.</w:t>
            </w:r>
          </w:p>
        </w:tc>
        <w:tc>
          <w:tcPr>
            <w:tcW w:w="1742" w:type="dxa"/>
            <w:tcBorders>
              <w:top w:val="single" w:sz="2" w:space="0" w:color="auto"/>
              <w:bottom w:val="single" w:sz="2" w:space="0" w:color="auto"/>
            </w:tcBorders>
          </w:tcPr>
          <w:p w14:paraId="59D2135B" w14:textId="77777777" w:rsidR="008024D1" w:rsidRPr="00E07FF7" w:rsidRDefault="00D04F56" w:rsidP="00060D11">
            <w:pPr>
              <w:jc w:val="right"/>
              <w:rPr>
                <w:rFonts w:ascii="Calibri" w:hAnsi="Calibri" w:cs="Calibri"/>
                <w:b/>
                <w:sz w:val="22"/>
                <w:szCs w:val="22"/>
                <w:lang w:val="bg-BG"/>
              </w:rPr>
            </w:pPr>
            <w:r>
              <w:rPr>
                <w:rFonts w:ascii="Calibri" w:hAnsi="Calibri" w:cs="Calibri"/>
                <w:b/>
                <w:sz w:val="22"/>
                <w:szCs w:val="22"/>
                <w:lang w:val="bg-BG"/>
              </w:rPr>
              <w:t>6 296</w:t>
            </w:r>
          </w:p>
        </w:tc>
      </w:tr>
    </w:tbl>
    <w:p w14:paraId="30BA975C" w14:textId="77777777" w:rsidR="008024D1" w:rsidRDefault="008024D1" w:rsidP="00060D11">
      <w:pPr>
        <w:jc w:val="both"/>
        <w:rPr>
          <w:rFonts w:ascii="Calibri" w:hAnsi="Calibri" w:cs="Calibri"/>
          <w:sz w:val="22"/>
          <w:szCs w:val="22"/>
          <w:lang w:val="ru-RU"/>
        </w:rPr>
      </w:pPr>
    </w:p>
    <w:p w14:paraId="014D8010" w14:textId="77777777" w:rsidR="005B75B5" w:rsidRPr="0075087E" w:rsidRDefault="005B75B5" w:rsidP="0075087E">
      <w:pPr>
        <w:ind w:left="340" w:right="340"/>
        <w:jc w:val="both"/>
        <w:rPr>
          <w:rFonts w:ascii="Calibri" w:hAnsi="Calibri" w:cs="Calibri"/>
          <w:sz w:val="22"/>
          <w:szCs w:val="22"/>
          <w:lang w:val="bg-BG"/>
        </w:rPr>
      </w:pPr>
      <w:r w:rsidRPr="0075087E">
        <w:rPr>
          <w:rFonts w:ascii="Calibri" w:hAnsi="Calibri" w:cs="Calibri"/>
          <w:sz w:val="22"/>
          <w:szCs w:val="22"/>
          <w:lang w:val="bg-BG"/>
        </w:rPr>
        <w:t xml:space="preserve">Следната таблица представя нивата в йерархията на нефинансови активи към 31 </w:t>
      </w:r>
      <w:r w:rsidR="0075087E" w:rsidRPr="0075087E">
        <w:rPr>
          <w:rFonts w:ascii="Calibri" w:hAnsi="Calibri" w:cs="Calibri"/>
          <w:sz w:val="22"/>
          <w:szCs w:val="22"/>
          <w:lang w:val="bg-BG"/>
        </w:rPr>
        <w:t>март</w:t>
      </w:r>
      <w:r w:rsidRPr="0075087E">
        <w:rPr>
          <w:rFonts w:ascii="Calibri" w:hAnsi="Calibri" w:cs="Calibri"/>
          <w:sz w:val="22"/>
          <w:szCs w:val="22"/>
          <w:lang w:val="bg-BG"/>
        </w:rPr>
        <w:t xml:space="preserve"> 202</w:t>
      </w:r>
      <w:r w:rsidR="0075087E" w:rsidRPr="0075087E">
        <w:rPr>
          <w:rFonts w:ascii="Calibri" w:hAnsi="Calibri" w:cs="Calibri"/>
          <w:sz w:val="22"/>
          <w:szCs w:val="22"/>
          <w:lang w:val="bg-BG"/>
        </w:rPr>
        <w:t>6</w:t>
      </w:r>
      <w:r w:rsidRPr="0075087E">
        <w:rPr>
          <w:rFonts w:ascii="Calibri" w:hAnsi="Calibri" w:cs="Calibri"/>
          <w:sz w:val="22"/>
          <w:szCs w:val="22"/>
          <w:lang w:val="bg-BG"/>
        </w:rPr>
        <w:t xml:space="preserve"> г. и</w:t>
      </w:r>
    </w:p>
    <w:p w14:paraId="15369EE9" w14:textId="77777777" w:rsidR="005B75B5" w:rsidRPr="005B75B5" w:rsidRDefault="005B75B5" w:rsidP="0075087E">
      <w:pPr>
        <w:ind w:left="340" w:right="340"/>
        <w:jc w:val="both"/>
        <w:rPr>
          <w:rFonts w:ascii="Calibri" w:hAnsi="Calibri" w:cs="Calibri"/>
          <w:sz w:val="22"/>
          <w:szCs w:val="22"/>
          <w:lang w:val="bg-BG"/>
        </w:rPr>
      </w:pPr>
      <w:r w:rsidRPr="0075087E">
        <w:rPr>
          <w:rFonts w:ascii="Calibri" w:hAnsi="Calibri" w:cs="Calibri"/>
          <w:sz w:val="22"/>
          <w:szCs w:val="22"/>
          <w:lang w:val="bg-BG"/>
        </w:rPr>
        <w:t>31 декември 202</w:t>
      </w:r>
      <w:r w:rsidR="0075087E" w:rsidRPr="0075087E">
        <w:rPr>
          <w:rFonts w:ascii="Calibri" w:hAnsi="Calibri" w:cs="Calibri"/>
          <w:sz w:val="22"/>
          <w:szCs w:val="22"/>
          <w:lang w:val="bg-BG"/>
        </w:rPr>
        <w:t>5</w:t>
      </w:r>
      <w:r w:rsidRPr="0075087E">
        <w:rPr>
          <w:rFonts w:ascii="Calibri" w:hAnsi="Calibri" w:cs="Calibri"/>
          <w:sz w:val="22"/>
          <w:szCs w:val="22"/>
          <w:lang w:val="bg-BG"/>
        </w:rPr>
        <w:t xml:space="preserve"> г., оценявани периодично по справедлива стойност:</w:t>
      </w:r>
    </w:p>
    <w:p w14:paraId="6B7B13DB" w14:textId="77777777" w:rsidR="005B75B5" w:rsidRDefault="005B75B5" w:rsidP="005B75B5">
      <w:pPr>
        <w:ind w:left="340" w:right="340"/>
        <w:jc w:val="both"/>
        <w:rPr>
          <w:rFonts w:ascii="Calibri" w:hAnsi="Calibri" w:cs="Calibri"/>
          <w:sz w:val="22"/>
          <w:szCs w:val="22"/>
          <w:lang w:val="ru-RU"/>
        </w:rPr>
      </w:pPr>
    </w:p>
    <w:tbl>
      <w:tblPr>
        <w:tblW w:w="9050" w:type="dxa"/>
        <w:tblInd w:w="718" w:type="dxa"/>
        <w:tblLayout w:type="fixed"/>
        <w:tblLook w:val="0000" w:firstRow="0" w:lastRow="0" w:firstColumn="0" w:lastColumn="0" w:noHBand="0" w:noVBand="0"/>
      </w:tblPr>
      <w:tblGrid>
        <w:gridCol w:w="4536"/>
        <w:gridCol w:w="1173"/>
        <w:gridCol w:w="1095"/>
        <w:gridCol w:w="1113"/>
        <w:gridCol w:w="1133"/>
      </w:tblGrid>
      <w:tr w:rsidR="009713A8" w:rsidRPr="009713A8" w14:paraId="5D3E19BC" w14:textId="77777777" w:rsidTr="00A052EB">
        <w:trPr>
          <w:trHeight w:val="181"/>
        </w:trPr>
        <w:tc>
          <w:tcPr>
            <w:tcW w:w="4536" w:type="dxa"/>
          </w:tcPr>
          <w:p w14:paraId="6BB59B46" w14:textId="77777777" w:rsidR="009713A8" w:rsidRPr="009713A8" w:rsidRDefault="009713A8" w:rsidP="00EB5493">
            <w:pPr>
              <w:rPr>
                <w:rFonts w:ascii="Calibri" w:hAnsi="Calibri" w:cs="Calibri"/>
                <w:sz w:val="22"/>
                <w:szCs w:val="22"/>
                <w:lang w:val="bg-BG"/>
              </w:rPr>
            </w:pPr>
            <w:r w:rsidRPr="009713A8">
              <w:rPr>
                <w:rFonts w:ascii="Calibri" w:hAnsi="Calibri" w:cs="Calibri"/>
                <w:sz w:val="22"/>
                <w:szCs w:val="22"/>
                <w:lang w:val="bg-BG"/>
              </w:rPr>
              <w:t xml:space="preserve">31 </w:t>
            </w:r>
            <w:r w:rsidR="00DA5BF8">
              <w:rPr>
                <w:rFonts w:ascii="Calibri" w:hAnsi="Calibri" w:cs="Calibri"/>
                <w:sz w:val="22"/>
                <w:szCs w:val="22"/>
                <w:lang w:val="bg-BG"/>
              </w:rPr>
              <w:t>март</w:t>
            </w:r>
            <w:r w:rsidRPr="009713A8">
              <w:rPr>
                <w:rFonts w:ascii="Calibri" w:hAnsi="Calibri" w:cs="Calibri"/>
                <w:sz w:val="22"/>
                <w:szCs w:val="22"/>
                <w:lang w:val="bg-BG"/>
              </w:rPr>
              <w:t xml:space="preserve"> 202</w:t>
            </w:r>
            <w:r w:rsidR="00EB5493">
              <w:rPr>
                <w:rFonts w:ascii="Calibri" w:hAnsi="Calibri" w:cs="Calibri"/>
                <w:sz w:val="22"/>
                <w:szCs w:val="22"/>
              </w:rPr>
              <w:t>6</w:t>
            </w:r>
            <w:r w:rsidRPr="009713A8">
              <w:rPr>
                <w:rFonts w:ascii="Calibri" w:hAnsi="Calibri" w:cs="Calibri"/>
                <w:sz w:val="22"/>
                <w:szCs w:val="22"/>
                <w:lang w:val="bg-BG"/>
              </w:rPr>
              <w:t xml:space="preserve"> г.</w:t>
            </w:r>
          </w:p>
        </w:tc>
        <w:tc>
          <w:tcPr>
            <w:tcW w:w="1173" w:type="dxa"/>
          </w:tcPr>
          <w:p w14:paraId="3112C571" w14:textId="77777777" w:rsidR="009713A8" w:rsidRPr="009713A8" w:rsidRDefault="009713A8" w:rsidP="009713A8">
            <w:pPr>
              <w:jc w:val="right"/>
              <w:rPr>
                <w:rFonts w:ascii="Calibri" w:hAnsi="Calibri" w:cs="Calibri"/>
                <w:sz w:val="22"/>
                <w:szCs w:val="22"/>
                <w:lang w:val="bg-BG"/>
              </w:rPr>
            </w:pPr>
            <w:r w:rsidRPr="009713A8">
              <w:rPr>
                <w:rFonts w:ascii="Calibri" w:hAnsi="Calibri" w:cs="Calibri"/>
                <w:sz w:val="22"/>
                <w:szCs w:val="22"/>
                <w:lang w:val="bg-BG"/>
              </w:rPr>
              <w:t>Ниво 1</w:t>
            </w:r>
          </w:p>
        </w:tc>
        <w:tc>
          <w:tcPr>
            <w:tcW w:w="1095" w:type="dxa"/>
          </w:tcPr>
          <w:p w14:paraId="382D4104" w14:textId="77777777" w:rsidR="009713A8" w:rsidRPr="009713A8" w:rsidRDefault="009713A8" w:rsidP="009713A8">
            <w:pPr>
              <w:jc w:val="right"/>
              <w:rPr>
                <w:rFonts w:ascii="Calibri" w:hAnsi="Calibri" w:cs="Calibri"/>
                <w:sz w:val="22"/>
                <w:szCs w:val="22"/>
                <w:lang w:val="bg-BG"/>
              </w:rPr>
            </w:pPr>
            <w:r w:rsidRPr="009713A8">
              <w:rPr>
                <w:rFonts w:ascii="Calibri" w:hAnsi="Calibri" w:cs="Calibri"/>
                <w:sz w:val="22"/>
                <w:szCs w:val="22"/>
                <w:lang w:val="bg-BG"/>
              </w:rPr>
              <w:t>Ниво 2</w:t>
            </w:r>
          </w:p>
        </w:tc>
        <w:tc>
          <w:tcPr>
            <w:tcW w:w="1113" w:type="dxa"/>
          </w:tcPr>
          <w:p w14:paraId="3B23FC70" w14:textId="77777777" w:rsidR="009713A8" w:rsidRPr="009713A8" w:rsidRDefault="009713A8" w:rsidP="009713A8">
            <w:pPr>
              <w:jc w:val="right"/>
              <w:rPr>
                <w:rFonts w:ascii="Calibri" w:hAnsi="Calibri" w:cs="Calibri"/>
                <w:sz w:val="22"/>
                <w:szCs w:val="22"/>
                <w:lang w:val="bg-BG"/>
              </w:rPr>
            </w:pPr>
            <w:r w:rsidRPr="009713A8">
              <w:rPr>
                <w:rFonts w:ascii="Calibri" w:hAnsi="Calibri" w:cs="Calibri"/>
                <w:sz w:val="22"/>
                <w:szCs w:val="22"/>
                <w:lang w:val="bg-BG"/>
              </w:rPr>
              <w:t>Ниво 3</w:t>
            </w:r>
          </w:p>
        </w:tc>
        <w:tc>
          <w:tcPr>
            <w:tcW w:w="1133" w:type="dxa"/>
          </w:tcPr>
          <w:p w14:paraId="6E982130" w14:textId="77777777" w:rsidR="009713A8" w:rsidRPr="009713A8" w:rsidRDefault="009713A8" w:rsidP="009713A8">
            <w:pPr>
              <w:jc w:val="right"/>
              <w:rPr>
                <w:rFonts w:ascii="Calibri" w:hAnsi="Calibri" w:cs="Calibri"/>
                <w:sz w:val="22"/>
                <w:szCs w:val="22"/>
                <w:lang w:val="bg-BG"/>
              </w:rPr>
            </w:pPr>
            <w:r w:rsidRPr="009713A8">
              <w:rPr>
                <w:rFonts w:ascii="Calibri" w:hAnsi="Calibri" w:cs="Calibri"/>
                <w:sz w:val="22"/>
                <w:szCs w:val="22"/>
                <w:lang w:val="bg-BG"/>
              </w:rPr>
              <w:t>Общо</w:t>
            </w:r>
          </w:p>
        </w:tc>
      </w:tr>
      <w:tr w:rsidR="009713A8" w:rsidRPr="009713A8" w14:paraId="14616B2C" w14:textId="77777777" w:rsidTr="00A052EB">
        <w:trPr>
          <w:trHeight w:val="181"/>
        </w:trPr>
        <w:tc>
          <w:tcPr>
            <w:tcW w:w="4536" w:type="dxa"/>
          </w:tcPr>
          <w:p w14:paraId="326E1F55" w14:textId="77777777" w:rsidR="009713A8" w:rsidRPr="009713A8" w:rsidRDefault="009713A8" w:rsidP="009713A8">
            <w:pPr>
              <w:rPr>
                <w:rFonts w:ascii="Calibri" w:hAnsi="Calibri" w:cs="Calibri"/>
                <w:sz w:val="22"/>
                <w:szCs w:val="22"/>
                <w:lang w:val="bg-BG"/>
              </w:rPr>
            </w:pPr>
          </w:p>
        </w:tc>
        <w:tc>
          <w:tcPr>
            <w:tcW w:w="1173" w:type="dxa"/>
          </w:tcPr>
          <w:p w14:paraId="45B4D825" w14:textId="77777777" w:rsidR="009713A8" w:rsidRPr="009713A8" w:rsidRDefault="009713A8" w:rsidP="00DA5BF8">
            <w:pPr>
              <w:jc w:val="right"/>
              <w:rPr>
                <w:rFonts w:ascii="Calibri" w:hAnsi="Calibri" w:cs="Calibri"/>
                <w:sz w:val="22"/>
                <w:szCs w:val="22"/>
                <w:lang w:val="bg-BG"/>
              </w:rPr>
            </w:pPr>
            <w:r w:rsidRPr="009713A8">
              <w:rPr>
                <w:rFonts w:ascii="Calibri" w:hAnsi="Calibri" w:cs="Calibri"/>
                <w:sz w:val="22"/>
                <w:szCs w:val="22"/>
                <w:lang w:val="bg-BG"/>
              </w:rPr>
              <w:t xml:space="preserve">хил. </w:t>
            </w:r>
            <w:r w:rsidR="00DA5BF8">
              <w:rPr>
                <w:rFonts w:ascii="Calibri" w:hAnsi="Calibri" w:cs="Calibri"/>
                <w:sz w:val="22"/>
                <w:szCs w:val="22"/>
                <w:lang w:val="bg-BG"/>
              </w:rPr>
              <w:t>евро</w:t>
            </w:r>
          </w:p>
        </w:tc>
        <w:tc>
          <w:tcPr>
            <w:tcW w:w="1095" w:type="dxa"/>
          </w:tcPr>
          <w:p w14:paraId="45D4DC3B" w14:textId="77777777" w:rsidR="009713A8" w:rsidRPr="009713A8" w:rsidRDefault="009713A8" w:rsidP="00DA5BF8">
            <w:pPr>
              <w:jc w:val="right"/>
              <w:rPr>
                <w:rFonts w:ascii="Calibri" w:hAnsi="Calibri" w:cs="Calibri"/>
                <w:sz w:val="22"/>
                <w:szCs w:val="22"/>
                <w:lang w:val="bg-BG"/>
              </w:rPr>
            </w:pPr>
            <w:r w:rsidRPr="009713A8">
              <w:rPr>
                <w:rFonts w:ascii="Calibri" w:hAnsi="Calibri" w:cs="Calibri"/>
                <w:sz w:val="22"/>
                <w:szCs w:val="22"/>
                <w:lang w:val="bg-BG"/>
              </w:rPr>
              <w:t xml:space="preserve">хил. </w:t>
            </w:r>
            <w:r w:rsidR="00DA5BF8">
              <w:rPr>
                <w:rFonts w:ascii="Calibri" w:hAnsi="Calibri" w:cs="Calibri"/>
                <w:sz w:val="22"/>
                <w:szCs w:val="22"/>
                <w:lang w:val="bg-BG"/>
              </w:rPr>
              <w:t>евро</w:t>
            </w:r>
          </w:p>
        </w:tc>
        <w:tc>
          <w:tcPr>
            <w:tcW w:w="1113" w:type="dxa"/>
          </w:tcPr>
          <w:p w14:paraId="1211A6A4" w14:textId="77777777" w:rsidR="009713A8" w:rsidRPr="009713A8" w:rsidRDefault="009713A8" w:rsidP="00DA5BF8">
            <w:pPr>
              <w:jc w:val="right"/>
              <w:rPr>
                <w:rFonts w:ascii="Calibri" w:hAnsi="Calibri" w:cs="Calibri"/>
                <w:sz w:val="22"/>
                <w:szCs w:val="22"/>
                <w:lang w:val="bg-BG"/>
              </w:rPr>
            </w:pPr>
            <w:r w:rsidRPr="009713A8">
              <w:rPr>
                <w:rFonts w:ascii="Calibri" w:hAnsi="Calibri" w:cs="Calibri"/>
                <w:sz w:val="22"/>
                <w:szCs w:val="22"/>
                <w:lang w:val="bg-BG"/>
              </w:rPr>
              <w:t xml:space="preserve">хил. </w:t>
            </w:r>
            <w:r w:rsidR="00DA5BF8">
              <w:rPr>
                <w:rFonts w:ascii="Calibri" w:hAnsi="Calibri" w:cs="Calibri"/>
                <w:sz w:val="22"/>
                <w:szCs w:val="22"/>
                <w:lang w:val="bg-BG"/>
              </w:rPr>
              <w:t>евро</w:t>
            </w:r>
          </w:p>
        </w:tc>
        <w:tc>
          <w:tcPr>
            <w:tcW w:w="1133" w:type="dxa"/>
          </w:tcPr>
          <w:p w14:paraId="4A32A7EF" w14:textId="77777777" w:rsidR="009713A8" w:rsidRPr="009713A8" w:rsidRDefault="009713A8" w:rsidP="00DA5BF8">
            <w:pPr>
              <w:jc w:val="right"/>
              <w:rPr>
                <w:rFonts w:ascii="Calibri" w:hAnsi="Calibri" w:cs="Calibri"/>
                <w:sz w:val="22"/>
                <w:szCs w:val="22"/>
                <w:lang w:val="bg-BG"/>
              </w:rPr>
            </w:pPr>
            <w:r w:rsidRPr="009713A8">
              <w:rPr>
                <w:rFonts w:ascii="Calibri" w:hAnsi="Calibri" w:cs="Calibri"/>
                <w:sz w:val="22"/>
                <w:szCs w:val="22"/>
                <w:lang w:val="bg-BG"/>
              </w:rPr>
              <w:t xml:space="preserve">хил. </w:t>
            </w:r>
            <w:r w:rsidR="00DA5BF8">
              <w:rPr>
                <w:rFonts w:ascii="Calibri" w:hAnsi="Calibri" w:cs="Calibri"/>
                <w:sz w:val="22"/>
                <w:szCs w:val="22"/>
                <w:lang w:val="bg-BG"/>
              </w:rPr>
              <w:t>евро</w:t>
            </w:r>
          </w:p>
        </w:tc>
      </w:tr>
      <w:tr w:rsidR="009713A8" w:rsidRPr="009713A8" w14:paraId="3483F22D" w14:textId="77777777" w:rsidTr="00A052EB">
        <w:trPr>
          <w:trHeight w:val="181"/>
        </w:trPr>
        <w:tc>
          <w:tcPr>
            <w:tcW w:w="4536" w:type="dxa"/>
          </w:tcPr>
          <w:p w14:paraId="7859274F" w14:textId="77777777" w:rsidR="009713A8" w:rsidRPr="009713A8" w:rsidRDefault="009713A8" w:rsidP="009713A8">
            <w:pPr>
              <w:rPr>
                <w:rFonts w:ascii="Calibri" w:hAnsi="Calibri" w:cs="Calibri"/>
                <w:sz w:val="22"/>
                <w:szCs w:val="22"/>
                <w:lang w:val="bg-BG"/>
              </w:rPr>
            </w:pPr>
          </w:p>
        </w:tc>
        <w:tc>
          <w:tcPr>
            <w:tcW w:w="1173" w:type="dxa"/>
            <w:vAlign w:val="bottom"/>
          </w:tcPr>
          <w:p w14:paraId="0F4607F9" w14:textId="77777777" w:rsidR="009713A8" w:rsidRPr="009713A8" w:rsidRDefault="009713A8" w:rsidP="009713A8">
            <w:pPr>
              <w:jc w:val="right"/>
              <w:rPr>
                <w:rFonts w:ascii="Calibri" w:hAnsi="Calibri" w:cs="Calibri"/>
                <w:sz w:val="22"/>
                <w:szCs w:val="22"/>
                <w:lang w:val="bg-BG"/>
              </w:rPr>
            </w:pPr>
          </w:p>
        </w:tc>
        <w:tc>
          <w:tcPr>
            <w:tcW w:w="1095" w:type="dxa"/>
            <w:vAlign w:val="bottom"/>
          </w:tcPr>
          <w:p w14:paraId="0CACA21E" w14:textId="77777777" w:rsidR="009713A8" w:rsidRPr="009713A8" w:rsidRDefault="009713A8" w:rsidP="009713A8">
            <w:pPr>
              <w:jc w:val="right"/>
              <w:rPr>
                <w:rFonts w:ascii="Calibri" w:hAnsi="Calibri" w:cs="Calibri"/>
                <w:sz w:val="22"/>
                <w:szCs w:val="22"/>
                <w:lang w:val="bg-BG"/>
              </w:rPr>
            </w:pPr>
          </w:p>
        </w:tc>
        <w:tc>
          <w:tcPr>
            <w:tcW w:w="1113" w:type="dxa"/>
            <w:vAlign w:val="bottom"/>
          </w:tcPr>
          <w:p w14:paraId="55D41763" w14:textId="77777777" w:rsidR="009713A8" w:rsidRPr="009713A8" w:rsidRDefault="009713A8" w:rsidP="009713A8">
            <w:pPr>
              <w:jc w:val="right"/>
              <w:rPr>
                <w:rFonts w:ascii="Calibri" w:hAnsi="Calibri" w:cs="Calibri"/>
                <w:sz w:val="22"/>
                <w:szCs w:val="22"/>
                <w:lang w:val="bg-BG"/>
              </w:rPr>
            </w:pPr>
          </w:p>
        </w:tc>
        <w:tc>
          <w:tcPr>
            <w:tcW w:w="1133" w:type="dxa"/>
            <w:vAlign w:val="bottom"/>
          </w:tcPr>
          <w:p w14:paraId="44921D89" w14:textId="77777777" w:rsidR="009713A8" w:rsidRPr="009713A8" w:rsidRDefault="009713A8" w:rsidP="009713A8">
            <w:pPr>
              <w:jc w:val="right"/>
              <w:rPr>
                <w:rFonts w:ascii="Calibri" w:hAnsi="Calibri" w:cs="Calibri"/>
                <w:sz w:val="22"/>
                <w:szCs w:val="22"/>
                <w:lang w:val="bg-BG"/>
              </w:rPr>
            </w:pPr>
          </w:p>
        </w:tc>
      </w:tr>
      <w:tr w:rsidR="009713A8" w:rsidRPr="009713A8" w14:paraId="3D8F8128" w14:textId="77777777" w:rsidTr="00A052EB">
        <w:trPr>
          <w:trHeight w:val="181"/>
        </w:trPr>
        <w:tc>
          <w:tcPr>
            <w:tcW w:w="4536" w:type="dxa"/>
          </w:tcPr>
          <w:p w14:paraId="44EE8748" w14:textId="77777777" w:rsidR="009713A8" w:rsidRPr="009713A8" w:rsidRDefault="009713A8" w:rsidP="009713A8">
            <w:pPr>
              <w:rPr>
                <w:rFonts w:ascii="Calibri" w:hAnsi="Calibri" w:cs="Calibri"/>
                <w:sz w:val="22"/>
                <w:szCs w:val="22"/>
                <w:lang w:val="bg-BG"/>
              </w:rPr>
            </w:pPr>
            <w:r w:rsidRPr="009713A8">
              <w:rPr>
                <w:rFonts w:ascii="Calibri" w:hAnsi="Calibri" w:cs="Calibri"/>
                <w:sz w:val="22"/>
                <w:szCs w:val="22"/>
                <w:lang w:val="bg-BG"/>
              </w:rPr>
              <w:t xml:space="preserve">Инвестиционни имоти </w:t>
            </w:r>
          </w:p>
        </w:tc>
        <w:tc>
          <w:tcPr>
            <w:tcW w:w="1173" w:type="dxa"/>
            <w:vAlign w:val="bottom"/>
          </w:tcPr>
          <w:p w14:paraId="0DC8B452" w14:textId="77777777" w:rsidR="009713A8" w:rsidRPr="009713A8" w:rsidRDefault="009713A8" w:rsidP="009713A8">
            <w:pPr>
              <w:jc w:val="right"/>
              <w:rPr>
                <w:rFonts w:ascii="Calibri" w:hAnsi="Calibri" w:cs="Calibri"/>
                <w:sz w:val="22"/>
                <w:szCs w:val="22"/>
                <w:lang w:val="bg-BG"/>
              </w:rPr>
            </w:pPr>
            <w:r w:rsidRPr="009713A8">
              <w:rPr>
                <w:rFonts w:ascii="Calibri" w:hAnsi="Calibri" w:cs="Calibri"/>
                <w:sz w:val="22"/>
                <w:szCs w:val="22"/>
                <w:lang w:val="bg-BG"/>
              </w:rPr>
              <w:t>-</w:t>
            </w:r>
          </w:p>
        </w:tc>
        <w:tc>
          <w:tcPr>
            <w:tcW w:w="1095" w:type="dxa"/>
            <w:vAlign w:val="bottom"/>
          </w:tcPr>
          <w:p w14:paraId="67BA5520" w14:textId="77777777" w:rsidR="009713A8" w:rsidRPr="009713A8" w:rsidRDefault="009713A8" w:rsidP="009713A8">
            <w:pPr>
              <w:jc w:val="right"/>
              <w:rPr>
                <w:rFonts w:ascii="Calibri" w:hAnsi="Calibri" w:cs="Calibri"/>
                <w:sz w:val="22"/>
                <w:szCs w:val="22"/>
                <w:lang w:val="bg-BG"/>
              </w:rPr>
            </w:pPr>
            <w:r w:rsidRPr="009713A8">
              <w:rPr>
                <w:rFonts w:ascii="Calibri" w:hAnsi="Calibri" w:cs="Calibri"/>
                <w:sz w:val="22"/>
                <w:szCs w:val="22"/>
                <w:lang w:val="bg-BG"/>
              </w:rPr>
              <w:t>-</w:t>
            </w:r>
          </w:p>
        </w:tc>
        <w:tc>
          <w:tcPr>
            <w:tcW w:w="1113" w:type="dxa"/>
            <w:vAlign w:val="bottom"/>
          </w:tcPr>
          <w:p w14:paraId="72609453" w14:textId="77777777" w:rsidR="009713A8" w:rsidRPr="009713A8" w:rsidRDefault="00DA5BF8" w:rsidP="00DA5BF8">
            <w:pPr>
              <w:jc w:val="right"/>
              <w:rPr>
                <w:rFonts w:ascii="Calibri" w:hAnsi="Calibri" w:cs="Calibri"/>
                <w:sz w:val="22"/>
                <w:szCs w:val="22"/>
              </w:rPr>
            </w:pPr>
            <w:r>
              <w:rPr>
                <w:rFonts w:ascii="Calibri" w:hAnsi="Calibri" w:cs="Calibri"/>
                <w:sz w:val="22"/>
                <w:szCs w:val="22"/>
                <w:lang w:val="bg-BG"/>
              </w:rPr>
              <w:t>6 370</w:t>
            </w:r>
          </w:p>
        </w:tc>
        <w:tc>
          <w:tcPr>
            <w:tcW w:w="1133" w:type="dxa"/>
            <w:vAlign w:val="bottom"/>
          </w:tcPr>
          <w:p w14:paraId="7E271CF9" w14:textId="77777777" w:rsidR="009713A8" w:rsidRPr="009713A8" w:rsidRDefault="00DA5BF8" w:rsidP="009713A8">
            <w:pPr>
              <w:jc w:val="right"/>
              <w:rPr>
                <w:rFonts w:ascii="Calibri" w:hAnsi="Calibri" w:cs="Calibri"/>
                <w:sz w:val="22"/>
                <w:szCs w:val="22"/>
              </w:rPr>
            </w:pPr>
            <w:r>
              <w:rPr>
                <w:rFonts w:ascii="Calibri" w:hAnsi="Calibri" w:cs="Calibri"/>
                <w:sz w:val="22"/>
                <w:szCs w:val="22"/>
                <w:lang w:val="bg-BG"/>
              </w:rPr>
              <w:t>6 370</w:t>
            </w:r>
          </w:p>
        </w:tc>
      </w:tr>
    </w:tbl>
    <w:p w14:paraId="455AA962" w14:textId="77777777" w:rsidR="009713A8" w:rsidRDefault="009713A8" w:rsidP="005B75B5">
      <w:pPr>
        <w:ind w:left="340" w:right="340"/>
        <w:jc w:val="both"/>
        <w:rPr>
          <w:rFonts w:ascii="Calibri" w:hAnsi="Calibri" w:cs="Calibri"/>
          <w:sz w:val="22"/>
          <w:szCs w:val="22"/>
          <w:lang w:val="ru-RU"/>
        </w:rPr>
      </w:pPr>
    </w:p>
    <w:p w14:paraId="4220E3E0" w14:textId="77777777" w:rsidR="00CA0C3C" w:rsidRDefault="00CA0C3C" w:rsidP="005B75B5">
      <w:pPr>
        <w:ind w:left="340" w:right="340"/>
        <w:jc w:val="both"/>
        <w:rPr>
          <w:rFonts w:ascii="Calibri" w:hAnsi="Calibri" w:cs="Calibri"/>
          <w:sz w:val="22"/>
          <w:szCs w:val="22"/>
          <w:lang w:val="ru-RU"/>
        </w:rPr>
      </w:pPr>
    </w:p>
    <w:tbl>
      <w:tblPr>
        <w:tblW w:w="9050" w:type="dxa"/>
        <w:tblInd w:w="718" w:type="dxa"/>
        <w:tblLayout w:type="fixed"/>
        <w:tblLook w:val="0000" w:firstRow="0" w:lastRow="0" w:firstColumn="0" w:lastColumn="0" w:noHBand="0" w:noVBand="0"/>
      </w:tblPr>
      <w:tblGrid>
        <w:gridCol w:w="4536"/>
        <w:gridCol w:w="1173"/>
        <w:gridCol w:w="1095"/>
        <w:gridCol w:w="1113"/>
        <w:gridCol w:w="1133"/>
      </w:tblGrid>
      <w:tr w:rsidR="00CA0C3C" w:rsidRPr="009713A8" w14:paraId="437E47F0" w14:textId="77777777" w:rsidTr="00062869">
        <w:trPr>
          <w:trHeight w:val="181"/>
        </w:trPr>
        <w:tc>
          <w:tcPr>
            <w:tcW w:w="4536" w:type="dxa"/>
          </w:tcPr>
          <w:p w14:paraId="02D2E8F6" w14:textId="77777777" w:rsidR="00CA0C3C" w:rsidRPr="009713A8" w:rsidRDefault="00CA0C3C" w:rsidP="00EB5493">
            <w:pPr>
              <w:rPr>
                <w:rFonts w:ascii="Calibri" w:hAnsi="Calibri" w:cs="Calibri"/>
                <w:sz w:val="22"/>
                <w:szCs w:val="22"/>
                <w:lang w:val="bg-BG"/>
              </w:rPr>
            </w:pPr>
            <w:r w:rsidRPr="009713A8">
              <w:rPr>
                <w:rFonts w:ascii="Calibri" w:hAnsi="Calibri" w:cs="Calibri"/>
                <w:sz w:val="22"/>
                <w:szCs w:val="22"/>
                <w:lang w:val="bg-BG"/>
              </w:rPr>
              <w:t xml:space="preserve">31 </w:t>
            </w:r>
            <w:r w:rsidR="00EB5493">
              <w:rPr>
                <w:rFonts w:ascii="Calibri" w:hAnsi="Calibri" w:cs="Calibri"/>
                <w:sz w:val="22"/>
                <w:szCs w:val="22"/>
                <w:lang w:val="bg-BG"/>
              </w:rPr>
              <w:t>декември</w:t>
            </w:r>
            <w:r w:rsidRPr="009713A8">
              <w:rPr>
                <w:rFonts w:ascii="Calibri" w:hAnsi="Calibri" w:cs="Calibri"/>
                <w:sz w:val="22"/>
                <w:szCs w:val="22"/>
                <w:lang w:val="bg-BG"/>
              </w:rPr>
              <w:t xml:space="preserve"> 202</w:t>
            </w:r>
            <w:r w:rsidRPr="009713A8">
              <w:rPr>
                <w:rFonts w:ascii="Calibri" w:hAnsi="Calibri" w:cs="Calibri"/>
                <w:sz w:val="22"/>
                <w:szCs w:val="22"/>
              </w:rPr>
              <w:t>5</w:t>
            </w:r>
            <w:r w:rsidRPr="009713A8">
              <w:rPr>
                <w:rFonts w:ascii="Calibri" w:hAnsi="Calibri" w:cs="Calibri"/>
                <w:sz w:val="22"/>
                <w:szCs w:val="22"/>
                <w:lang w:val="bg-BG"/>
              </w:rPr>
              <w:t xml:space="preserve"> г.</w:t>
            </w:r>
          </w:p>
        </w:tc>
        <w:tc>
          <w:tcPr>
            <w:tcW w:w="1173" w:type="dxa"/>
          </w:tcPr>
          <w:p w14:paraId="703FDE03"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Ниво 1</w:t>
            </w:r>
          </w:p>
        </w:tc>
        <w:tc>
          <w:tcPr>
            <w:tcW w:w="1095" w:type="dxa"/>
          </w:tcPr>
          <w:p w14:paraId="5D34FF38"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Ниво 2</w:t>
            </w:r>
          </w:p>
        </w:tc>
        <w:tc>
          <w:tcPr>
            <w:tcW w:w="1113" w:type="dxa"/>
          </w:tcPr>
          <w:p w14:paraId="552FE7ED"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Ниво 3</w:t>
            </w:r>
          </w:p>
        </w:tc>
        <w:tc>
          <w:tcPr>
            <w:tcW w:w="1133" w:type="dxa"/>
          </w:tcPr>
          <w:p w14:paraId="29E14E1C"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Общо</w:t>
            </w:r>
          </w:p>
        </w:tc>
      </w:tr>
      <w:tr w:rsidR="00CA0C3C" w:rsidRPr="009713A8" w14:paraId="7226D4C9" w14:textId="77777777" w:rsidTr="00062869">
        <w:trPr>
          <w:trHeight w:val="181"/>
        </w:trPr>
        <w:tc>
          <w:tcPr>
            <w:tcW w:w="4536" w:type="dxa"/>
          </w:tcPr>
          <w:p w14:paraId="5E9A8BC4" w14:textId="77777777" w:rsidR="00CA0C3C" w:rsidRPr="009713A8" w:rsidRDefault="00CA0C3C" w:rsidP="00062869">
            <w:pPr>
              <w:rPr>
                <w:rFonts w:ascii="Calibri" w:hAnsi="Calibri" w:cs="Calibri"/>
                <w:sz w:val="22"/>
                <w:szCs w:val="22"/>
                <w:lang w:val="bg-BG"/>
              </w:rPr>
            </w:pPr>
          </w:p>
        </w:tc>
        <w:tc>
          <w:tcPr>
            <w:tcW w:w="1173" w:type="dxa"/>
          </w:tcPr>
          <w:p w14:paraId="69F0C647"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 xml:space="preserve">хил. </w:t>
            </w:r>
            <w:r>
              <w:rPr>
                <w:rFonts w:ascii="Calibri" w:hAnsi="Calibri" w:cs="Calibri"/>
                <w:sz w:val="22"/>
                <w:szCs w:val="22"/>
                <w:lang w:val="bg-BG"/>
              </w:rPr>
              <w:t>евро</w:t>
            </w:r>
          </w:p>
        </w:tc>
        <w:tc>
          <w:tcPr>
            <w:tcW w:w="1095" w:type="dxa"/>
          </w:tcPr>
          <w:p w14:paraId="54F37718"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 xml:space="preserve">хил. </w:t>
            </w:r>
            <w:r>
              <w:rPr>
                <w:rFonts w:ascii="Calibri" w:hAnsi="Calibri" w:cs="Calibri"/>
                <w:sz w:val="22"/>
                <w:szCs w:val="22"/>
                <w:lang w:val="bg-BG"/>
              </w:rPr>
              <w:t>евро</w:t>
            </w:r>
          </w:p>
        </w:tc>
        <w:tc>
          <w:tcPr>
            <w:tcW w:w="1113" w:type="dxa"/>
          </w:tcPr>
          <w:p w14:paraId="1B2CC3BD"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 xml:space="preserve">хил. </w:t>
            </w:r>
            <w:r>
              <w:rPr>
                <w:rFonts w:ascii="Calibri" w:hAnsi="Calibri" w:cs="Calibri"/>
                <w:sz w:val="22"/>
                <w:szCs w:val="22"/>
                <w:lang w:val="bg-BG"/>
              </w:rPr>
              <w:t>евро</w:t>
            </w:r>
          </w:p>
        </w:tc>
        <w:tc>
          <w:tcPr>
            <w:tcW w:w="1133" w:type="dxa"/>
          </w:tcPr>
          <w:p w14:paraId="1F5DF258"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 xml:space="preserve">хил. </w:t>
            </w:r>
            <w:r>
              <w:rPr>
                <w:rFonts w:ascii="Calibri" w:hAnsi="Calibri" w:cs="Calibri"/>
                <w:sz w:val="22"/>
                <w:szCs w:val="22"/>
                <w:lang w:val="bg-BG"/>
              </w:rPr>
              <w:t>евро</w:t>
            </w:r>
          </w:p>
        </w:tc>
      </w:tr>
      <w:tr w:rsidR="00CA0C3C" w:rsidRPr="009713A8" w14:paraId="0AB54785" w14:textId="77777777" w:rsidTr="00062869">
        <w:trPr>
          <w:trHeight w:val="181"/>
        </w:trPr>
        <w:tc>
          <w:tcPr>
            <w:tcW w:w="4536" w:type="dxa"/>
          </w:tcPr>
          <w:p w14:paraId="56BE1369" w14:textId="77777777" w:rsidR="00CA0C3C" w:rsidRPr="009713A8" w:rsidRDefault="00CA0C3C" w:rsidP="00062869">
            <w:pPr>
              <w:rPr>
                <w:rFonts w:ascii="Calibri" w:hAnsi="Calibri" w:cs="Calibri"/>
                <w:sz w:val="22"/>
                <w:szCs w:val="22"/>
                <w:lang w:val="bg-BG"/>
              </w:rPr>
            </w:pPr>
          </w:p>
        </w:tc>
        <w:tc>
          <w:tcPr>
            <w:tcW w:w="1173" w:type="dxa"/>
            <w:vAlign w:val="bottom"/>
          </w:tcPr>
          <w:p w14:paraId="54FB8EAA" w14:textId="77777777" w:rsidR="00CA0C3C" w:rsidRPr="009713A8" w:rsidRDefault="00CA0C3C" w:rsidP="00062869">
            <w:pPr>
              <w:jc w:val="right"/>
              <w:rPr>
                <w:rFonts w:ascii="Calibri" w:hAnsi="Calibri" w:cs="Calibri"/>
                <w:sz w:val="22"/>
                <w:szCs w:val="22"/>
                <w:lang w:val="bg-BG"/>
              </w:rPr>
            </w:pPr>
          </w:p>
        </w:tc>
        <w:tc>
          <w:tcPr>
            <w:tcW w:w="1095" w:type="dxa"/>
            <w:vAlign w:val="bottom"/>
          </w:tcPr>
          <w:p w14:paraId="519D02B2" w14:textId="77777777" w:rsidR="00CA0C3C" w:rsidRPr="009713A8" w:rsidRDefault="00CA0C3C" w:rsidP="00062869">
            <w:pPr>
              <w:jc w:val="right"/>
              <w:rPr>
                <w:rFonts w:ascii="Calibri" w:hAnsi="Calibri" w:cs="Calibri"/>
                <w:sz w:val="22"/>
                <w:szCs w:val="22"/>
                <w:lang w:val="bg-BG"/>
              </w:rPr>
            </w:pPr>
          </w:p>
        </w:tc>
        <w:tc>
          <w:tcPr>
            <w:tcW w:w="1113" w:type="dxa"/>
            <w:vAlign w:val="bottom"/>
          </w:tcPr>
          <w:p w14:paraId="0F7D58EF" w14:textId="77777777" w:rsidR="00CA0C3C" w:rsidRPr="009713A8" w:rsidRDefault="00CA0C3C" w:rsidP="00062869">
            <w:pPr>
              <w:jc w:val="right"/>
              <w:rPr>
                <w:rFonts w:ascii="Calibri" w:hAnsi="Calibri" w:cs="Calibri"/>
                <w:sz w:val="22"/>
                <w:szCs w:val="22"/>
                <w:lang w:val="bg-BG"/>
              </w:rPr>
            </w:pPr>
          </w:p>
        </w:tc>
        <w:tc>
          <w:tcPr>
            <w:tcW w:w="1133" w:type="dxa"/>
            <w:vAlign w:val="bottom"/>
          </w:tcPr>
          <w:p w14:paraId="56C97C60" w14:textId="77777777" w:rsidR="00CA0C3C" w:rsidRPr="009713A8" w:rsidRDefault="00CA0C3C" w:rsidP="00062869">
            <w:pPr>
              <w:jc w:val="right"/>
              <w:rPr>
                <w:rFonts w:ascii="Calibri" w:hAnsi="Calibri" w:cs="Calibri"/>
                <w:sz w:val="22"/>
                <w:szCs w:val="22"/>
                <w:lang w:val="bg-BG"/>
              </w:rPr>
            </w:pPr>
          </w:p>
        </w:tc>
      </w:tr>
      <w:tr w:rsidR="00CA0C3C" w:rsidRPr="009713A8" w14:paraId="6C65AF97" w14:textId="77777777" w:rsidTr="00062869">
        <w:trPr>
          <w:trHeight w:val="181"/>
        </w:trPr>
        <w:tc>
          <w:tcPr>
            <w:tcW w:w="4536" w:type="dxa"/>
          </w:tcPr>
          <w:p w14:paraId="67856838" w14:textId="77777777" w:rsidR="00CA0C3C" w:rsidRPr="009713A8" w:rsidRDefault="00CA0C3C" w:rsidP="00062869">
            <w:pPr>
              <w:rPr>
                <w:rFonts w:ascii="Calibri" w:hAnsi="Calibri" w:cs="Calibri"/>
                <w:sz w:val="22"/>
                <w:szCs w:val="22"/>
                <w:lang w:val="bg-BG"/>
              </w:rPr>
            </w:pPr>
            <w:r w:rsidRPr="009713A8">
              <w:rPr>
                <w:rFonts w:ascii="Calibri" w:hAnsi="Calibri" w:cs="Calibri"/>
                <w:sz w:val="22"/>
                <w:szCs w:val="22"/>
                <w:lang w:val="bg-BG"/>
              </w:rPr>
              <w:t xml:space="preserve">Инвестиционни имоти </w:t>
            </w:r>
          </w:p>
        </w:tc>
        <w:tc>
          <w:tcPr>
            <w:tcW w:w="1173" w:type="dxa"/>
            <w:vAlign w:val="bottom"/>
          </w:tcPr>
          <w:p w14:paraId="03FC2150"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w:t>
            </w:r>
          </w:p>
        </w:tc>
        <w:tc>
          <w:tcPr>
            <w:tcW w:w="1095" w:type="dxa"/>
            <w:vAlign w:val="bottom"/>
          </w:tcPr>
          <w:p w14:paraId="7A969BED" w14:textId="77777777" w:rsidR="00CA0C3C" w:rsidRPr="009713A8" w:rsidRDefault="00CA0C3C" w:rsidP="00062869">
            <w:pPr>
              <w:jc w:val="right"/>
              <w:rPr>
                <w:rFonts w:ascii="Calibri" w:hAnsi="Calibri" w:cs="Calibri"/>
                <w:sz w:val="22"/>
                <w:szCs w:val="22"/>
                <w:lang w:val="bg-BG"/>
              </w:rPr>
            </w:pPr>
            <w:r w:rsidRPr="009713A8">
              <w:rPr>
                <w:rFonts w:ascii="Calibri" w:hAnsi="Calibri" w:cs="Calibri"/>
                <w:sz w:val="22"/>
                <w:szCs w:val="22"/>
                <w:lang w:val="bg-BG"/>
              </w:rPr>
              <w:t>-</w:t>
            </w:r>
          </w:p>
        </w:tc>
        <w:tc>
          <w:tcPr>
            <w:tcW w:w="1113" w:type="dxa"/>
            <w:vAlign w:val="bottom"/>
          </w:tcPr>
          <w:p w14:paraId="7EE8D731" w14:textId="77777777" w:rsidR="00CA0C3C" w:rsidRPr="009713A8" w:rsidRDefault="00CA0C3C" w:rsidP="00887F2D">
            <w:pPr>
              <w:jc w:val="right"/>
              <w:rPr>
                <w:rFonts w:ascii="Calibri" w:hAnsi="Calibri" w:cs="Calibri"/>
                <w:sz w:val="22"/>
                <w:szCs w:val="22"/>
              </w:rPr>
            </w:pPr>
            <w:r>
              <w:rPr>
                <w:rFonts w:ascii="Calibri" w:hAnsi="Calibri" w:cs="Calibri"/>
                <w:sz w:val="22"/>
                <w:szCs w:val="22"/>
                <w:lang w:val="bg-BG"/>
              </w:rPr>
              <w:t>6 3</w:t>
            </w:r>
            <w:r w:rsidR="00887F2D">
              <w:rPr>
                <w:rFonts w:ascii="Calibri" w:hAnsi="Calibri" w:cs="Calibri"/>
                <w:sz w:val="22"/>
                <w:szCs w:val="22"/>
                <w:lang w:val="bg-BG"/>
              </w:rPr>
              <w:t>97</w:t>
            </w:r>
          </w:p>
        </w:tc>
        <w:tc>
          <w:tcPr>
            <w:tcW w:w="1133" w:type="dxa"/>
            <w:vAlign w:val="bottom"/>
          </w:tcPr>
          <w:p w14:paraId="45947BFF" w14:textId="77777777" w:rsidR="00CA0C3C" w:rsidRPr="009713A8" w:rsidRDefault="00CA0C3C" w:rsidP="00887F2D">
            <w:pPr>
              <w:jc w:val="right"/>
              <w:rPr>
                <w:rFonts w:ascii="Calibri" w:hAnsi="Calibri" w:cs="Calibri"/>
                <w:sz w:val="22"/>
                <w:szCs w:val="22"/>
              </w:rPr>
            </w:pPr>
            <w:r>
              <w:rPr>
                <w:rFonts w:ascii="Calibri" w:hAnsi="Calibri" w:cs="Calibri"/>
                <w:sz w:val="22"/>
                <w:szCs w:val="22"/>
                <w:lang w:val="bg-BG"/>
              </w:rPr>
              <w:t>6 3</w:t>
            </w:r>
            <w:r w:rsidR="00887F2D">
              <w:rPr>
                <w:rFonts w:ascii="Calibri" w:hAnsi="Calibri" w:cs="Calibri"/>
                <w:sz w:val="22"/>
                <w:szCs w:val="22"/>
                <w:lang w:val="bg-BG"/>
              </w:rPr>
              <w:t>97</w:t>
            </w:r>
          </w:p>
        </w:tc>
      </w:tr>
    </w:tbl>
    <w:p w14:paraId="140E186A" w14:textId="77777777" w:rsidR="00CA0C3C" w:rsidRDefault="00CA0C3C" w:rsidP="005B75B5">
      <w:pPr>
        <w:ind w:left="340" w:right="340"/>
        <w:jc w:val="both"/>
        <w:rPr>
          <w:rFonts w:ascii="Calibri" w:hAnsi="Calibri" w:cs="Calibri"/>
          <w:sz w:val="22"/>
          <w:szCs w:val="22"/>
          <w:lang w:val="ru-RU"/>
        </w:rPr>
      </w:pPr>
    </w:p>
    <w:p w14:paraId="7BCB44FD" w14:textId="77777777" w:rsidR="00CA0C3C" w:rsidRDefault="00CA0C3C" w:rsidP="005B75B5">
      <w:pPr>
        <w:ind w:left="340" w:right="340"/>
        <w:jc w:val="both"/>
        <w:rPr>
          <w:rFonts w:ascii="Calibri" w:hAnsi="Calibri" w:cs="Calibri"/>
          <w:sz w:val="22"/>
          <w:szCs w:val="22"/>
          <w:lang w:val="ru-RU"/>
        </w:rPr>
      </w:pPr>
    </w:p>
    <w:p w14:paraId="40229DBD" w14:textId="77777777" w:rsidR="005B75B5" w:rsidRPr="005B75B5" w:rsidRDefault="005B75B5" w:rsidP="00A052EB">
      <w:pPr>
        <w:ind w:left="340" w:right="340"/>
        <w:jc w:val="both"/>
        <w:rPr>
          <w:rFonts w:ascii="Calibri" w:hAnsi="Calibri" w:cs="Calibri"/>
          <w:sz w:val="22"/>
          <w:szCs w:val="22"/>
          <w:lang w:val="ru-RU"/>
        </w:rPr>
      </w:pPr>
      <w:proofErr w:type="spellStart"/>
      <w:r w:rsidRPr="005B75B5">
        <w:rPr>
          <w:rFonts w:ascii="Calibri" w:hAnsi="Calibri" w:cs="Calibri"/>
          <w:sz w:val="22"/>
          <w:szCs w:val="22"/>
          <w:lang w:val="ru-RU"/>
        </w:rPr>
        <w:t>Инвестиционните</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имоти</w:t>
      </w:r>
      <w:proofErr w:type="spellEnd"/>
      <w:r w:rsidRPr="005B75B5">
        <w:rPr>
          <w:rFonts w:ascii="Calibri" w:hAnsi="Calibri" w:cs="Calibri"/>
          <w:sz w:val="22"/>
          <w:szCs w:val="22"/>
          <w:lang w:val="ru-RU"/>
        </w:rPr>
        <w:t xml:space="preserve"> не </w:t>
      </w:r>
      <w:proofErr w:type="spellStart"/>
      <w:r w:rsidRPr="005B75B5">
        <w:rPr>
          <w:rFonts w:ascii="Calibri" w:hAnsi="Calibri" w:cs="Calibri"/>
          <w:sz w:val="22"/>
          <w:szCs w:val="22"/>
          <w:lang w:val="ru-RU"/>
        </w:rPr>
        <w:t>са</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заложени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като</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обезпечение</w:t>
      </w:r>
      <w:proofErr w:type="spellEnd"/>
      <w:r w:rsidRPr="005B75B5">
        <w:rPr>
          <w:rFonts w:ascii="Calibri" w:hAnsi="Calibri" w:cs="Calibri"/>
          <w:sz w:val="22"/>
          <w:szCs w:val="22"/>
          <w:lang w:val="ru-RU"/>
        </w:rPr>
        <w:t>.</w:t>
      </w:r>
    </w:p>
    <w:p w14:paraId="0B0A3102" w14:textId="77777777" w:rsidR="005B75B5" w:rsidRPr="005B75B5" w:rsidRDefault="005B75B5" w:rsidP="00A052EB">
      <w:pPr>
        <w:ind w:left="340" w:right="340"/>
        <w:jc w:val="both"/>
        <w:rPr>
          <w:rFonts w:ascii="Calibri" w:hAnsi="Calibri" w:cs="Calibri"/>
          <w:sz w:val="22"/>
          <w:szCs w:val="22"/>
          <w:lang w:val="ru-RU"/>
        </w:rPr>
      </w:pPr>
      <w:proofErr w:type="spellStart"/>
      <w:r w:rsidRPr="005B75B5">
        <w:rPr>
          <w:rFonts w:ascii="Calibri" w:hAnsi="Calibri" w:cs="Calibri"/>
          <w:sz w:val="22"/>
          <w:szCs w:val="22"/>
          <w:lang w:val="ru-RU"/>
        </w:rPr>
        <w:t>Повечето</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инвестиционни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имоти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са</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отдавани</w:t>
      </w:r>
      <w:proofErr w:type="spellEnd"/>
      <w:r w:rsidRPr="005B75B5">
        <w:rPr>
          <w:rFonts w:ascii="Calibri" w:hAnsi="Calibri" w:cs="Calibri"/>
          <w:sz w:val="22"/>
          <w:szCs w:val="22"/>
          <w:lang w:val="ru-RU"/>
        </w:rPr>
        <w:t xml:space="preserve"> под наем по договори за оперативен лизинг.</w:t>
      </w:r>
    </w:p>
    <w:p w14:paraId="2106C8EF" w14:textId="77777777" w:rsidR="005B75B5" w:rsidRPr="005B75B5" w:rsidRDefault="005B75B5" w:rsidP="00A052EB">
      <w:pPr>
        <w:ind w:left="340" w:right="340"/>
        <w:jc w:val="both"/>
        <w:rPr>
          <w:rFonts w:ascii="Calibri" w:hAnsi="Calibri" w:cs="Calibri"/>
          <w:sz w:val="22"/>
          <w:szCs w:val="22"/>
          <w:lang w:val="ru-RU"/>
        </w:rPr>
      </w:pPr>
    </w:p>
    <w:p w14:paraId="1C573CF0" w14:textId="77777777" w:rsidR="005B75B5" w:rsidRPr="005B75B5" w:rsidRDefault="005B75B5" w:rsidP="00A052EB">
      <w:pPr>
        <w:ind w:left="340" w:right="340"/>
        <w:jc w:val="both"/>
        <w:rPr>
          <w:rFonts w:ascii="Calibri" w:hAnsi="Calibri" w:cs="Calibri"/>
          <w:sz w:val="22"/>
          <w:szCs w:val="22"/>
          <w:lang w:val="ru-RU"/>
        </w:rPr>
      </w:pPr>
      <w:r w:rsidRPr="005B75B5">
        <w:rPr>
          <w:rFonts w:ascii="Calibri" w:hAnsi="Calibri" w:cs="Calibri"/>
          <w:sz w:val="22"/>
          <w:szCs w:val="22"/>
          <w:lang w:val="ru-RU"/>
        </w:rPr>
        <w:t xml:space="preserve">Приходите от </w:t>
      </w:r>
      <w:proofErr w:type="spellStart"/>
      <w:r w:rsidRPr="005B75B5">
        <w:rPr>
          <w:rFonts w:ascii="Calibri" w:hAnsi="Calibri" w:cs="Calibri"/>
          <w:sz w:val="22"/>
          <w:szCs w:val="22"/>
          <w:lang w:val="ru-RU"/>
        </w:rPr>
        <w:t>наеми</w:t>
      </w:r>
      <w:proofErr w:type="spellEnd"/>
      <w:r w:rsidRPr="005B75B5">
        <w:rPr>
          <w:rFonts w:ascii="Calibri" w:hAnsi="Calibri" w:cs="Calibri"/>
          <w:sz w:val="22"/>
          <w:szCs w:val="22"/>
          <w:lang w:val="ru-RU"/>
        </w:rPr>
        <w:t xml:space="preserve"> и </w:t>
      </w:r>
      <w:proofErr w:type="spellStart"/>
      <w:r w:rsidRPr="005B75B5">
        <w:rPr>
          <w:rFonts w:ascii="Calibri" w:hAnsi="Calibri" w:cs="Calibri"/>
          <w:sz w:val="22"/>
          <w:szCs w:val="22"/>
          <w:lang w:val="ru-RU"/>
        </w:rPr>
        <w:t>аренди</w:t>
      </w:r>
      <w:proofErr w:type="spellEnd"/>
      <w:r w:rsidRPr="005B75B5">
        <w:rPr>
          <w:rFonts w:ascii="Calibri" w:hAnsi="Calibri" w:cs="Calibri"/>
          <w:sz w:val="22"/>
          <w:szCs w:val="22"/>
          <w:lang w:val="ru-RU"/>
        </w:rPr>
        <w:t xml:space="preserve"> за периода 01.01.202</w:t>
      </w:r>
      <w:r w:rsidR="00031B8B">
        <w:rPr>
          <w:rFonts w:ascii="Calibri" w:hAnsi="Calibri" w:cs="Calibri"/>
          <w:sz w:val="22"/>
          <w:szCs w:val="22"/>
          <w:lang w:val="ru-RU"/>
        </w:rPr>
        <w:t>6</w:t>
      </w:r>
      <w:r w:rsidRPr="005B75B5">
        <w:rPr>
          <w:rFonts w:ascii="Calibri" w:hAnsi="Calibri" w:cs="Calibri"/>
          <w:sz w:val="22"/>
          <w:szCs w:val="22"/>
          <w:lang w:val="ru-RU"/>
        </w:rPr>
        <w:t>г.- 31.</w:t>
      </w:r>
      <w:r w:rsidR="00031B8B">
        <w:rPr>
          <w:rFonts w:ascii="Calibri" w:hAnsi="Calibri" w:cs="Calibri"/>
          <w:sz w:val="22"/>
          <w:szCs w:val="22"/>
          <w:lang w:val="ru-RU"/>
        </w:rPr>
        <w:t>03</w:t>
      </w:r>
      <w:r w:rsidRPr="005B75B5">
        <w:rPr>
          <w:rFonts w:ascii="Calibri" w:hAnsi="Calibri" w:cs="Calibri"/>
          <w:sz w:val="22"/>
          <w:szCs w:val="22"/>
          <w:lang w:val="ru-RU"/>
        </w:rPr>
        <w:t>.202</w:t>
      </w:r>
      <w:r w:rsidR="00031B8B">
        <w:rPr>
          <w:rFonts w:ascii="Calibri" w:hAnsi="Calibri" w:cs="Calibri"/>
          <w:sz w:val="22"/>
          <w:szCs w:val="22"/>
          <w:lang w:val="ru-RU"/>
        </w:rPr>
        <w:t>6</w:t>
      </w:r>
      <w:r w:rsidRPr="005B75B5">
        <w:rPr>
          <w:rFonts w:ascii="Calibri" w:hAnsi="Calibri" w:cs="Calibri"/>
          <w:sz w:val="22"/>
          <w:szCs w:val="22"/>
          <w:lang w:val="ru-RU"/>
        </w:rPr>
        <w:t xml:space="preserve"> г., </w:t>
      </w:r>
      <w:proofErr w:type="spellStart"/>
      <w:r w:rsidRPr="005B75B5">
        <w:rPr>
          <w:rFonts w:ascii="Calibri" w:hAnsi="Calibri" w:cs="Calibri"/>
          <w:sz w:val="22"/>
          <w:szCs w:val="22"/>
          <w:lang w:val="ru-RU"/>
        </w:rPr>
        <w:t>възлизащи</w:t>
      </w:r>
      <w:proofErr w:type="spellEnd"/>
      <w:r w:rsidRPr="005B75B5">
        <w:rPr>
          <w:rFonts w:ascii="Calibri" w:hAnsi="Calibri" w:cs="Calibri"/>
          <w:sz w:val="22"/>
          <w:szCs w:val="22"/>
          <w:lang w:val="ru-RU"/>
        </w:rPr>
        <w:t xml:space="preserve"> на </w:t>
      </w:r>
      <w:r w:rsidR="0051576D">
        <w:rPr>
          <w:rFonts w:ascii="Calibri" w:hAnsi="Calibri" w:cs="Calibri"/>
          <w:sz w:val="22"/>
          <w:szCs w:val="22"/>
          <w:lang w:val="ru-RU"/>
        </w:rPr>
        <w:t>2</w:t>
      </w:r>
      <w:r w:rsidRPr="005B75B5">
        <w:rPr>
          <w:rFonts w:ascii="Calibri" w:hAnsi="Calibri" w:cs="Calibri"/>
          <w:sz w:val="22"/>
          <w:szCs w:val="22"/>
          <w:lang w:val="ru-RU"/>
        </w:rPr>
        <w:t xml:space="preserve"> хил. </w:t>
      </w:r>
      <w:r w:rsidR="0051576D">
        <w:rPr>
          <w:rFonts w:ascii="Calibri" w:hAnsi="Calibri" w:cs="Calibri"/>
          <w:sz w:val="22"/>
          <w:szCs w:val="22"/>
          <w:lang w:val="ru-RU"/>
        </w:rPr>
        <w:t>евро</w:t>
      </w:r>
    </w:p>
    <w:p w14:paraId="59C97AEF" w14:textId="77777777" w:rsidR="005B75B5" w:rsidRPr="005B75B5" w:rsidRDefault="005B75B5" w:rsidP="00A052EB">
      <w:pPr>
        <w:ind w:left="340" w:right="340"/>
        <w:jc w:val="both"/>
        <w:rPr>
          <w:rFonts w:ascii="Calibri" w:hAnsi="Calibri" w:cs="Calibri"/>
          <w:sz w:val="22"/>
          <w:szCs w:val="22"/>
          <w:lang w:val="ru-RU"/>
        </w:rPr>
      </w:pPr>
      <w:r w:rsidRPr="005B75B5">
        <w:rPr>
          <w:rFonts w:ascii="Calibri" w:hAnsi="Calibri" w:cs="Calibri"/>
          <w:sz w:val="22"/>
          <w:szCs w:val="22"/>
          <w:lang w:val="ru-RU"/>
        </w:rPr>
        <w:t>(</w:t>
      </w:r>
      <w:proofErr w:type="spellStart"/>
      <w:r w:rsidRPr="005B75B5">
        <w:rPr>
          <w:rFonts w:ascii="Calibri" w:hAnsi="Calibri" w:cs="Calibri"/>
          <w:sz w:val="22"/>
          <w:szCs w:val="22"/>
          <w:lang w:val="ru-RU"/>
        </w:rPr>
        <w:t>към</w:t>
      </w:r>
      <w:proofErr w:type="spellEnd"/>
      <w:r w:rsidRPr="005B75B5">
        <w:rPr>
          <w:rFonts w:ascii="Calibri" w:hAnsi="Calibri" w:cs="Calibri"/>
          <w:sz w:val="22"/>
          <w:szCs w:val="22"/>
          <w:lang w:val="ru-RU"/>
        </w:rPr>
        <w:t xml:space="preserve"> 31 </w:t>
      </w:r>
      <w:r w:rsidR="0051576D">
        <w:rPr>
          <w:rFonts w:ascii="Calibri" w:hAnsi="Calibri" w:cs="Calibri"/>
          <w:sz w:val="22"/>
          <w:szCs w:val="22"/>
          <w:lang w:val="ru-RU"/>
        </w:rPr>
        <w:t>март</w:t>
      </w:r>
      <w:r w:rsidRPr="005B75B5">
        <w:rPr>
          <w:rFonts w:ascii="Calibri" w:hAnsi="Calibri" w:cs="Calibri"/>
          <w:sz w:val="22"/>
          <w:szCs w:val="22"/>
          <w:lang w:val="ru-RU"/>
        </w:rPr>
        <w:t xml:space="preserve"> 202</w:t>
      </w:r>
      <w:r w:rsidR="0051576D">
        <w:rPr>
          <w:rFonts w:ascii="Calibri" w:hAnsi="Calibri" w:cs="Calibri"/>
          <w:sz w:val="22"/>
          <w:szCs w:val="22"/>
          <w:lang w:val="ru-RU"/>
        </w:rPr>
        <w:t>6</w:t>
      </w:r>
      <w:r w:rsidRPr="005B75B5">
        <w:rPr>
          <w:rFonts w:ascii="Calibri" w:hAnsi="Calibri" w:cs="Calibri"/>
          <w:sz w:val="22"/>
          <w:szCs w:val="22"/>
          <w:lang w:val="ru-RU"/>
        </w:rPr>
        <w:t xml:space="preserve"> г: </w:t>
      </w:r>
      <w:r w:rsidR="0051576D">
        <w:rPr>
          <w:rFonts w:ascii="Calibri" w:hAnsi="Calibri" w:cs="Calibri"/>
          <w:sz w:val="22"/>
          <w:szCs w:val="22"/>
          <w:lang w:val="ru-RU"/>
        </w:rPr>
        <w:t>1</w:t>
      </w:r>
      <w:r w:rsidRPr="005B75B5">
        <w:rPr>
          <w:rFonts w:ascii="Calibri" w:hAnsi="Calibri" w:cs="Calibri"/>
          <w:sz w:val="22"/>
          <w:szCs w:val="22"/>
          <w:lang w:val="ru-RU"/>
        </w:rPr>
        <w:t xml:space="preserve"> хил. </w:t>
      </w:r>
      <w:r w:rsidR="002F3FD7">
        <w:rPr>
          <w:rFonts w:ascii="Calibri" w:hAnsi="Calibri" w:cs="Calibri"/>
          <w:sz w:val="22"/>
          <w:szCs w:val="22"/>
          <w:lang w:val="ru-RU"/>
        </w:rPr>
        <w:t>евро</w:t>
      </w:r>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са</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включени</w:t>
      </w:r>
      <w:proofErr w:type="spellEnd"/>
      <w:r w:rsidRPr="005B75B5">
        <w:rPr>
          <w:rFonts w:ascii="Calibri" w:hAnsi="Calibri" w:cs="Calibri"/>
          <w:sz w:val="22"/>
          <w:szCs w:val="22"/>
          <w:lang w:val="ru-RU"/>
        </w:rPr>
        <w:t xml:space="preserve"> </w:t>
      </w:r>
      <w:proofErr w:type="gramStart"/>
      <w:r w:rsidRPr="005B75B5">
        <w:rPr>
          <w:rFonts w:ascii="Calibri" w:hAnsi="Calibri" w:cs="Calibri"/>
          <w:sz w:val="22"/>
          <w:szCs w:val="22"/>
          <w:lang w:val="ru-RU"/>
        </w:rPr>
        <w:t>в отчета</w:t>
      </w:r>
      <w:proofErr w:type="gramEnd"/>
      <w:r w:rsidRPr="005B75B5">
        <w:rPr>
          <w:rFonts w:ascii="Calibri" w:hAnsi="Calibri" w:cs="Calibri"/>
          <w:sz w:val="22"/>
          <w:szCs w:val="22"/>
          <w:lang w:val="ru-RU"/>
        </w:rPr>
        <w:t xml:space="preserve"> за </w:t>
      </w:r>
      <w:proofErr w:type="spellStart"/>
      <w:r w:rsidRPr="005B75B5">
        <w:rPr>
          <w:rFonts w:ascii="Calibri" w:hAnsi="Calibri" w:cs="Calibri"/>
          <w:sz w:val="22"/>
          <w:szCs w:val="22"/>
          <w:lang w:val="ru-RU"/>
        </w:rPr>
        <w:t>печалбата</w:t>
      </w:r>
      <w:proofErr w:type="spellEnd"/>
      <w:r w:rsidRPr="005B75B5">
        <w:rPr>
          <w:rFonts w:ascii="Calibri" w:hAnsi="Calibri" w:cs="Calibri"/>
          <w:sz w:val="22"/>
          <w:szCs w:val="22"/>
          <w:lang w:val="ru-RU"/>
        </w:rPr>
        <w:t xml:space="preserve"> или </w:t>
      </w:r>
      <w:proofErr w:type="spellStart"/>
      <w:r w:rsidRPr="005B75B5">
        <w:rPr>
          <w:rFonts w:ascii="Calibri" w:hAnsi="Calibri" w:cs="Calibri"/>
          <w:sz w:val="22"/>
          <w:szCs w:val="22"/>
          <w:lang w:val="ru-RU"/>
        </w:rPr>
        <w:t>загубата</w:t>
      </w:r>
      <w:proofErr w:type="spellEnd"/>
      <w:r w:rsidRPr="005B75B5">
        <w:rPr>
          <w:rFonts w:ascii="Calibri" w:hAnsi="Calibri" w:cs="Calibri"/>
          <w:sz w:val="22"/>
          <w:szCs w:val="22"/>
          <w:lang w:val="ru-RU"/>
        </w:rPr>
        <w:t xml:space="preserve"> и </w:t>
      </w:r>
      <w:proofErr w:type="spellStart"/>
      <w:r w:rsidRPr="005B75B5">
        <w:rPr>
          <w:rFonts w:ascii="Calibri" w:hAnsi="Calibri" w:cs="Calibri"/>
          <w:sz w:val="22"/>
          <w:szCs w:val="22"/>
          <w:lang w:val="ru-RU"/>
        </w:rPr>
        <w:t>другия</w:t>
      </w:r>
      <w:proofErr w:type="spellEnd"/>
    </w:p>
    <w:p w14:paraId="217E020F" w14:textId="77777777" w:rsidR="005B75B5" w:rsidRPr="005B75B5" w:rsidRDefault="005B75B5" w:rsidP="00A052EB">
      <w:pPr>
        <w:ind w:left="340" w:right="340"/>
        <w:jc w:val="both"/>
        <w:rPr>
          <w:rFonts w:ascii="Calibri" w:hAnsi="Calibri" w:cs="Calibri"/>
          <w:sz w:val="22"/>
          <w:szCs w:val="22"/>
          <w:lang w:val="ru-RU"/>
        </w:rPr>
      </w:pPr>
      <w:proofErr w:type="spellStart"/>
      <w:r w:rsidRPr="005B75B5">
        <w:rPr>
          <w:rFonts w:ascii="Calibri" w:hAnsi="Calibri" w:cs="Calibri"/>
          <w:sz w:val="22"/>
          <w:szCs w:val="22"/>
          <w:lang w:val="ru-RU"/>
        </w:rPr>
        <w:lastRenderedPageBreak/>
        <w:t>всеобхватен</w:t>
      </w:r>
      <w:proofErr w:type="spellEnd"/>
      <w:r w:rsidRPr="005B75B5">
        <w:rPr>
          <w:rFonts w:ascii="Calibri" w:hAnsi="Calibri" w:cs="Calibri"/>
          <w:sz w:val="22"/>
          <w:szCs w:val="22"/>
          <w:lang w:val="ru-RU"/>
        </w:rPr>
        <w:t xml:space="preserve"> доход на </w:t>
      </w:r>
      <w:proofErr w:type="spellStart"/>
      <w:r w:rsidRPr="005B75B5">
        <w:rPr>
          <w:rFonts w:ascii="Calibri" w:hAnsi="Calibri" w:cs="Calibri"/>
          <w:sz w:val="22"/>
          <w:szCs w:val="22"/>
          <w:lang w:val="ru-RU"/>
        </w:rPr>
        <w:t>ред</w:t>
      </w:r>
      <w:proofErr w:type="spellEnd"/>
      <w:r w:rsidRPr="005B75B5">
        <w:rPr>
          <w:rFonts w:ascii="Calibri" w:hAnsi="Calibri" w:cs="Calibri"/>
          <w:sz w:val="22"/>
          <w:szCs w:val="22"/>
          <w:lang w:val="ru-RU"/>
        </w:rPr>
        <w:t xml:space="preserve"> „Приходи от услуги”. Не </w:t>
      </w:r>
      <w:proofErr w:type="spellStart"/>
      <w:r w:rsidRPr="005B75B5">
        <w:rPr>
          <w:rFonts w:ascii="Calibri" w:hAnsi="Calibri" w:cs="Calibri"/>
          <w:sz w:val="22"/>
          <w:szCs w:val="22"/>
          <w:lang w:val="ru-RU"/>
        </w:rPr>
        <w:t>са</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признавани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условни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наеми</w:t>
      </w:r>
      <w:proofErr w:type="spellEnd"/>
    </w:p>
    <w:p w14:paraId="7A21CE1D" w14:textId="77777777" w:rsidR="005B75B5" w:rsidRPr="005B75B5" w:rsidRDefault="005B75B5" w:rsidP="00A052EB">
      <w:pPr>
        <w:ind w:left="340" w:right="340"/>
        <w:jc w:val="both"/>
        <w:rPr>
          <w:rFonts w:ascii="Calibri" w:hAnsi="Calibri" w:cs="Calibri"/>
          <w:sz w:val="22"/>
          <w:szCs w:val="22"/>
          <w:lang w:val="ru-RU"/>
        </w:rPr>
      </w:pPr>
    </w:p>
    <w:p w14:paraId="7DED387A" w14:textId="77777777" w:rsidR="005B75B5" w:rsidRDefault="005B75B5" w:rsidP="00E41A53">
      <w:pPr>
        <w:ind w:left="340" w:right="340"/>
        <w:jc w:val="both"/>
        <w:rPr>
          <w:rFonts w:ascii="Calibri" w:hAnsi="Calibri" w:cs="Calibri"/>
          <w:sz w:val="22"/>
          <w:szCs w:val="22"/>
          <w:lang w:val="ru-RU"/>
        </w:rPr>
      </w:pPr>
      <w:proofErr w:type="spellStart"/>
      <w:r w:rsidRPr="005B75B5">
        <w:rPr>
          <w:rFonts w:ascii="Calibri" w:hAnsi="Calibri" w:cs="Calibri"/>
          <w:sz w:val="22"/>
          <w:szCs w:val="22"/>
          <w:lang w:val="ru-RU"/>
        </w:rPr>
        <w:t>Лизинговите</w:t>
      </w:r>
      <w:proofErr w:type="spellEnd"/>
      <w:r w:rsidRPr="005B75B5">
        <w:rPr>
          <w:rFonts w:ascii="Calibri" w:hAnsi="Calibri" w:cs="Calibri"/>
          <w:sz w:val="22"/>
          <w:szCs w:val="22"/>
          <w:lang w:val="ru-RU"/>
        </w:rPr>
        <w:t xml:space="preserve"> договори </w:t>
      </w:r>
      <w:proofErr w:type="spellStart"/>
      <w:r w:rsidRPr="005B75B5">
        <w:rPr>
          <w:rFonts w:ascii="Calibri" w:hAnsi="Calibri" w:cs="Calibri"/>
          <w:sz w:val="22"/>
          <w:szCs w:val="22"/>
          <w:lang w:val="ru-RU"/>
        </w:rPr>
        <w:t>са</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неотменяеми</w:t>
      </w:r>
      <w:proofErr w:type="spellEnd"/>
      <w:r w:rsidRPr="005B75B5">
        <w:rPr>
          <w:rFonts w:ascii="Calibri" w:hAnsi="Calibri" w:cs="Calibri"/>
          <w:sz w:val="22"/>
          <w:szCs w:val="22"/>
          <w:lang w:val="ru-RU"/>
        </w:rPr>
        <w:t xml:space="preserve"> за срок от 1 година от </w:t>
      </w:r>
      <w:proofErr w:type="spellStart"/>
      <w:r w:rsidRPr="005B75B5">
        <w:rPr>
          <w:rFonts w:ascii="Calibri" w:hAnsi="Calibri" w:cs="Calibri"/>
          <w:sz w:val="22"/>
          <w:szCs w:val="22"/>
          <w:lang w:val="ru-RU"/>
        </w:rPr>
        <w:t>началото</w:t>
      </w:r>
      <w:proofErr w:type="spellEnd"/>
      <w:r w:rsidRPr="005B75B5">
        <w:rPr>
          <w:rFonts w:ascii="Calibri" w:hAnsi="Calibri" w:cs="Calibri"/>
          <w:sz w:val="22"/>
          <w:szCs w:val="22"/>
          <w:lang w:val="ru-RU"/>
        </w:rPr>
        <w:t xml:space="preserve"> </w:t>
      </w:r>
      <w:proofErr w:type="gramStart"/>
      <w:r w:rsidRPr="005B75B5">
        <w:rPr>
          <w:rFonts w:ascii="Calibri" w:hAnsi="Calibri" w:cs="Calibri"/>
          <w:sz w:val="22"/>
          <w:szCs w:val="22"/>
          <w:lang w:val="ru-RU"/>
        </w:rPr>
        <w:t>на лизинга</w:t>
      </w:r>
      <w:proofErr w:type="gramEnd"/>
      <w:r w:rsidRPr="005B75B5">
        <w:rPr>
          <w:rFonts w:ascii="Calibri" w:hAnsi="Calibri" w:cs="Calibri"/>
          <w:sz w:val="22"/>
          <w:szCs w:val="22"/>
          <w:lang w:val="ru-RU"/>
        </w:rPr>
        <w:t xml:space="preserve">. </w:t>
      </w:r>
    </w:p>
    <w:p w14:paraId="109C8999" w14:textId="77777777" w:rsidR="005B75B5" w:rsidRDefault="005B75B5" w:rsidP="00E41A53">
      <w:pPr>
        <w:ind w:left="340" w:right="340"/>
        <w:jc w:val="both"/>
        <w:rPr>
          <w:rFonts w:ascii="Calibri" w:hAnsi="Calibri" w:cs="Calibri"/>
          <w:sz w:val="22"/>
          <w:szCs w:val="22"/>
          <w:lang w:val="ru-RU"/>
        </w:rPr>
      </w:pPr>
      <w:proofErr w:type="spellStart"/>
      <w:r w:rsidRPr="005B75B5">
        <w:rPr>
          <w:rFonts w:ascii="Calibri" w:hAnsi="Calibri" w:cs="Calibri"/>
          <w:sz w:val="22"/>
          <w:szCs w:val="22"/>
          <w:lang w:val="ru-RU"/>
        </w:rPr>
        <w:t>Бъдещите</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минимални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лизингови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постъпления</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са</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представени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както</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следва</w:t>
      </w:r>
      <w:proofErr w:type="spellEnd"/>
      <w:r w:rsidRPr="005B75B5">
        <w:rPr>
          <w:rFonts w:ascii="Calibri" w:hAnsi="Calibri" w:cs="Calibri"/>
          <w:sz w:val="22"/>
          <w:szCs w:val="22"/>
          <w:lang w:val="ru-RU"/>
        </w:rPr>
        <w:t>:</w:t>
      </w:r>
    </w:p>
    <w:p w14:paraId="60576E00" w14:textId="77777777" w:rsidR="009A36FB" w:rsidRDefault="009A36FB" w:rsidP="00E41A53">
      <w:pPr>
        <w:ind w:left="340" w:right="340"/>
        <w:jc w:val="both"/>
        <w:rPr>
          <w:rFonts w:ascii="Calibri" w:hAnsi="Calibri" w:cs="Calibri"/>
          <w:sz w:val="22"/>
          <w:szCs w:val="22"/>
          <w:lang w:val="ru-RU"/>
        </w:rPr>
      </w:pPr>
    </w:p>
    <w:tbl>
      <w:tblPr>
        <w:tblW w:w="9503" w:type="dxa"/>
        <w:tblInd w:w="703" w:type="dxa"/>
        <w:tblLayout w:type="fixed"/>
        <w:tblLook w:val="0000" w:firstRow="0" w:lastRow="0" w:firstColumn="0" w:lastColumn="0" w:noHBand="0" w:noVBand="0"/>
      </w:tblPr>
      <w:tblGrid>
        <w:gridCol w:w="3257"/>
        <w:gridCol w:w="1569"/>
        <w:gridCol w:w="1701"/>
        <w:gridCol w:w="431"/>
        <w:gridCol w:w="1128"/>
        <w:gridCol w:w="1389"/>
        <w:gridCol w:w="28"/>
      </w:tblGrid>
      <w:tr w:rsidR="00F0765E" w:rsidRPr="00F0765E" w14:paraId="2F942763" w14:textId="77777777" w:rsidTr="00A03F9F">
        <w:trPr>
          <w:gridAfter w:val="1"/>
          <w:wAfter w:w="28" w:type="dxa"/>
          <w:trHeight w:val="92"/>
        </w:trPr>
        <w:tc>
          <w:tcPr>
            <w:tcW w:w="3257" w:type="dxa"/>
          </w:tcPr>
          <w:p w14:paraId="1523D16A" w14:textId="77777777" w:rsidR="00F0765E" w:rsidRPr="00F0765E" w:rsidRDefault="00F0765E" w:rsidP="00E41A53">
            <w:pPr>
              <w:ind w:left="340" w:right="340"/>
              <w:jc w:val="both"/>
              <w:rPr>
                <w:rFonts w:ascii="Calibri" w:hAnsi="Calibri" w:cs="Calibri"/>
                <w:sz w:val="22"/>
                <w:szCs w:val="22"/>
                <w:lang w:val="bg-BG"/>
              </w:rPr>
            </w:pPr>
          </w:p>
        </w:tc>
        <w:tc>
          <w:tcPr>
            <w:tcW w:w="6218" w:type="dxa"/>
            <w:gridSpan w:val="5"/>
            <w:tcBorders>
              <w:bottom w:val="single" w:sz="4" w:space="0" w:color="auto"/>
            </w:tcBorders>
          </w:tcPr>
          <w:p w14:paraId="1A259A10"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Минимални лизингови постъпления</w:t>
            </w:r>
          </w:p>
        </w:tc>
      </w:tr>
      <w:tr w:rsidR="00F0765E" w:rsidRPr="00F0765E" w14:paraId="3B4BBC65" w14:textId="77777777" w:rsidTr="00A03F9F">
        <w:trPr>
          <w:trHeight w:val="92"/>
        </w:trPr>
        <w:tc>
          <w:tcPr>
            <w:tcW w:w="3257" w:type="dxa"/>
          </w:tcPr>
          <w:p w14:paraId="61B7D70E" w14:textId="77777777" w:rsidR="00F0765E" w:rsidRPr="00F0765E" w:rsidRDefault="00F0765E" w:rsidP="00E41A53">
            <w:pPr>
              <w:ind w:left="340" w:right="340"/>
              <w:jc w:val="both"/>
              <w:rPr>
                <w:rFonts w:ascii="Calibri" w:hAnsi="Calibri" w:cs="Calibri"/>
                <w:sz w:val="22"/>
                <w:szCs w:val="22"/>
                <w:lang w:val="bg-BG"/>
              </w:rPr>
            </w:pPr>
          </w:p>
        </w:tc>
        <w:tc>
          <w:tcPr>
            <w:tcW w:w="1569" w:type="dxa"/>
            <w:tcBorders>
              <w:top w:val="single" w:sz="4" w:space="0" w:color="auto"/>
            </w:tcBorders>
          </w:tcPr>
          <w:p w14:paraId="64C228F9"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До 1 година</w:t>
            </w:r>
          </w:p>
        </w:tc>
        <w:tc>
          <w:tcPr>
            <w:tcW w:w="1701" w:type="dxa"/>
            <w:tcBorders>
              <w:top w:val="single" w:sz="4" w:space="0" w:color="auto"/>
            </w:tcBorders>
          </w:tcPr>
          <w:p w14:paraId="07AAC016" w14:textId="77777777" w:rsidR="00F0765E" w:rsidRPr="00F0765E" w:rsidRDefault="00A03F9F" w:rsidP="00E41A53">
            <w:pPr>
              <w:ind w:left="340" w:right="340"/>
              <w:jc w:val="center"/>
              <w:rPr>
                <w:rFonts w:ascii="Calibri" w:hAnsi="Calibri" w:cs="Calibri"/>
                <w:sz w:val="22"/>
                <w:szCs w:val="22"/>
                <w:lang w:val="bg-BG"/>
              </w:rPr>
            </w:pPr>
            <w:r>
              <w:rPr>
                <w:rFonts w:ascii="Calibri" w:hAnsi="Calibri" w:cs="Calibri"/>
                <w:sz w:val="22"/>
                <w:szCs w:val="22"/>
                <w:lang w:val="bg-BG"/>
              </w:rPr>
              <w:t>о</w:t>
            </w:r>
            <w:r w:rsidR="00F0765E" w:rsidRPr="00F0765E">
              <w:rPr>
                <w:rFonts w:ascii="Calibri" w:hAnsi="Calibri" w:cs="Calibri"/>
                <w:sz w:val="22"/>
                <w:szCs w:val="22"/>
                <w:lang w:val="bg-BG"/>
              </w:rPr>
              <w:t>т 1 до 5 години</w:t>
            </w:r>
          </w:p>
        </w:tc>
        <w:tc>
          <w:tcPr>
            <w:tcW w:w="1559" w:type="dxa"/>
            <w:gridSpan w:val="2"/>
            <w:tcBorders>
              <w:top w:val="single" w:sz="4" w:space="0" w:color="auto"/>
            </w:tcBorders>
          </w:tcPr>
          <w:p w14:paraId="3C97C77C"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Над 5 години</w:t>
            </w:r>
          </w:p>
        </w:tc>
        <w:tc>
          <w:tcPr>
            <w:tcW w:w="1417" w:type="dxa"/>
            <w:gridSpan w:val="2"/>
            <w:tcBorders>
              <w:top w:val="single" w:sz="4" w:space="0" w:color="auto"/>
            </w:tcBorders>
          </w:tcPr>
          <w:p w14:paraId="25CCC26E"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Общо</w:t>
            </w:r>
          </w:p>
        </w:tc>
      </w:tr>
      <w:tr w:rsidR="00F0765E" w:rsidRPr="00F0765E" w14:paraId="5A937B56" w14:textId="77777777" w:rsidTr="00A03F9F">
        <w:trPr>
          <w:trHeight w:val="92"/>
        </w:trPr>
        <w:tc>
          <w:tcPr>
            <w:tcW w:w="3257" w:type="dxa"/>
          </w:tcPr>
          <w:p w14:paraId="63873EA3" w14:textId="77777777" w:rsidR="00F0765E" w:rsidRPr="00F0765E" w:rsidRDefault="00F0765E" w:rsidP="00E41A53">
            <w:pPr>
              <w:ind w:left="340" w:right="340"/>
              <w:jc w:val="both"/>
              <w:rPr>
                <w:rFonts w:ascii="Calibri" w:hAnsi="Calibri" w:cs="Calibri"/>
                <w:sz w:val="22"/>
                <w:szCs w:val="22"/>
                <w:lang w:val="bg-BG"/>
              </w:rPr>
            </w:pPr>
          </w:p>
        </w:tc>
        <w:tc>
          <w:tcPr>
            <w:tcW w:w="1569" w:type="dxa"/>
          </w:tcPr>
          <w:p w14:paraId="567AEC26" w14:textId="77777777" w:rsidR="00F0765E" w:rsidRPr="00F0765E" w:rsidRDefault="00F0765E" w:rsidP="001965C3">
            <w:pPr>
              <w:ind w:left="340" w:right="340"/>
              <w:jc w:val="center"/>
              <w:rPr>
                <w:rFonts w:ascii="Calibri" w:hAnsi="Calibri" w:cs="Calibri"/>
                <w:sz w:val="22"/>
                <w:szCs w:val="22"/>
                <w:lang w:val="bg-BG"/>
              </w:rPr>
            </w:pPr>
            <w:r w:rsidRPr="00F0765E">
              <w:rPr>
                <w:rFonts w:ascii="Calibri" w:hAnsi="Calibri" w:cs="Calibri"/>
                <w:sz w:val="22"/>
                <w:szCs w:val="22"/>
                <w:lang w:val="bg-BG"/>
              </w:rPr>
              <w:t xml:space="preserve">хил. </w:t>
            </w:r>
            <w:r w:rsidR="001965C3">
              <w:rPr>
                <w:rFonts w:ascii="Calibri" w:hAnsi="Calibri" w:cs="Calibri"/>
                <w:sz w:val="22"/>
                <w:szCs w:val="22"/>
                <w:lang w:val="bg-BG"/>
              </w:rPr>
              <w:t>евро</w:t>
            </w:r>
          </w:p>
        </w:tc>
        <w:tc>
          <w:tcPr>
            <w:tcW w:w="1701" w:type="dxa"/>
          </w:tcPr>
          <w:p w14:paraId="44C24E16" w14:textId="77777777" w:rsidR="00F0765E" w:rsidRPr="00F0765E" w:rsidRDefault="00F0765E" w:rsidP="001965C3">
            <w:pPr>
              <w:ind w:left="340" w:right="340"/>
              <w:jc w:val="center"/>
              <w:rPr>
                <w:rFonts w:ascii="Calibri" w:hAnsi="Calibri" w:cs="Calibri"/>
                <w:sz w:val="22"/>
                <w:szCs w:val="22"/>
                <w:lang w:val="bg-BG"/>
              </w:rPr>
            </w:pPr>
            <w:r w:rsidRPr="00F0765E">
              <w:rPr>
                <w:rFonts w:ascii="Calibri" w:hAnsi="Calibri" w:cs="Calibri"/>
                <w:sz w:val="22"/>
                <w:szCs w:val="22"/>
                <w:lang w:val="bg-BG"/>
              </w:rPr>
              <w:t xml:space="preserve">хил. </w:t>
            </w:r>
            <w:r w:rsidR="001965C3">
              <w:rPr>
                <w:rFonts w:ascii="Calibri" w:hAnsi="Calibri" w:cs="Calibri"/>
                <w:sz w:val="22"/>
                <w:szCs w:val="22"/>
                <w:lang w:val="bg-BG"/>
              </w:rPr>
              <w:t>евро</w:t>
            </w:r>
          </w:p>
        </w:tc>
        <w:tc>
          <w:tcPr>
            <w:tcW w:w="1559" w:type="dxa"/>
            <w:gridSpan w:val="2"/>
          </w:tcPr>
          <w:p w14:paraId="6D3A8B7D" w14:textId="77777777" w:rsidR="00F0765E" w:rsidRPr="00F0765E" w:rsidRDefault="00F0765E" w:rsidP="001965C3">
            <w:pPr>
              <w:ind w:left="340" w:right="340"/>
              <w:jc w:val="center"/>
              <w:rPr>
                <w:rFonts w:ascii="Calibri" w:hAnsi="Calibri" w:cs="Calibri"/>
                <w:sz w:val="22"/>
                <w:szCs w:val="22"/>
                <w:lang w:val="bg-BG"/>
              </w:rPr>
            </w:pPr>
            <w:r w:rsidRPr="00F0765E">
              <w:rPr>
                <w:rFonts w:ascii="Calibri" w:hAnsi="Calibri" w:cs="Calibri"/>
                <w:sz w:val="22"/>
                <w:szCs w:val="22"/>
                <w:lang w:val="bg-BG"/>
              </w:rPr>
              <w:t xml:space="preserve">хил. </w:t>
            </w:r>
            <w:r w:rsidR="001965C3">
              <w:rPr>
                <w:rFonts w:ascii="Calibri" w:hAnsi="Calibri" w:cs="Calibri"/>
                <w:sz w:val="22"/>
                <w:szCs w:val="22"/>
                <w:lang w:val="bg-BG"/>
              </w:rPr>
              <w:t>евро</w:t>
            </w:r>
          </w:p>
        </w:tc>
        <w:tc>
          <w:tcPr>
            <w:tcW w:w="1417" w:type="dxa"/>
            <w:gridSpan w:val="2"/>
          </w:tcPr>
          <w:p w14:paraId="7A063105" w14:textId="77777777" w:rsidR="00F0765E" w:rsidRPr="00F0765E" w:rsidRDefault="00F0765E" w:rsidP="00F551B5">
            <w:pPr>
              <w:ind w:left="340" w:right="340"/>
              <w:jc w:val="center"/>
              <w:rPr>
                <w:rFonts w:ascii="Calibri" w:hAnsi="Calibri" w:cs="Calibri"/>
                <w:sz w:val="22"/>
                <w:szCs w:val="22"/>
                <w:lang w:val="bg-BG"/>
              </w:rPr>
            </w:pPr>
            <w:r w:rsidRPr="00F0765E">
              <w:rPr>
                <w:rFonts w:ascii="Calibri" w:hAnsi="Calibri" w:cs="Calibri"/>
                <w:sz w:val="22"/>
                <w:szCs w:val="22"/>
                <w:lang w:val="bg-BG"/>
              </w:rPr>
              <w:t xml:space="preserve">хил. </w:t>
            </w:r>
            <w:r w:rsidR="00A03F9F">
              <w:rPr>
                <w:rFonts w:ascii="Calibri" w:hAnsi="Calibri" w:cs="Calibri"/>
                <w:sz w:val="22"/>
                <w:szCs w:val="22"/>
                <w:lang w:val="bg-BG"/>
              </w:rPr>
              <w:t>евро</w:t>
            </w:r>
          </w:p>
        </w:tc>
      </w:tr>
      <w:tr w:rsidR="00F0765E" w:rsidRPr="00F0765E" w14:paraId="77ADFC43" w14:textId="77777777" w:rsidTr="00A03F9F">
        <w:trPr>
          <w:trHeight w:val="92"/>
        </w:trPr>
        <w:tc>
          <w:tcPr>
            <w:tcW w:w="3257" w:type="dxa"/>
          </w:tcPr>
          <w:p w14:paraId="66EF6915" w14:textId="77777777" w:rsidR="00F0765E" w:rsidRPr="00F0765E" w:rsidRDefault="00F0765E" w:rsidP="00E41A53">
            <w:pPr>
              <w:ind w:left="340" w:right="340"/>
              <w:jc w:val="both"/>
              <w:rPr>
                <w:rFonts w:ascii="Calibri" w:hAnsi="Calibri" w:cs="Calibri"/>
                <w:sz w:val="22"/>
                <w:szCs w:val="22"/>
                <w:lang w:val="bg-BG"/>
              </w:rPr>
            </w:pPr>
          </w:p>
        </w:tc>
        <w:tc>
          <w:tcPr>
            <w:tcW w:w="1569" w:type="dxa"/>
          </w:tcPr>
          <w:p w14:paraId="099F387A" w14:textId="77777777" w:rsidR="00F0765E" w:rsidRPr="00F0765E" w:rsidRDefault="00F0765E" w:rsidP="00E41A53">
            <w:pPr>
              <w:ind w:left="340" w:right="340"/>
              <w:jc w:val="both"/>
              <w:rPr>
                <w:rFonts w:ascii="Calibri" w:hAnsi="Calibri" w:cs="Calibri"/>
                <w:sz w:val="22"/>
                <w:szCs w:val="22"/>
                <w:lang w:val="bg-BG"/>
              </w:rPr>
            </w:pPr>
          </w:p>
        </w:tc>
        <w:tc>
          <w:tcPr>
            <w:tcW w:w="1701" w:type="dxa"/>
          </w:tcPr>
          <w:p w14:paraId="3C465EBC" w14:textId="77777777" w:rsidR="00F0765E" w:rsidRPr="00F0765E" w:rsidRDefault="00F0765E" w:rsidP="00E41A53">
            <w:pPr>
              <w:ind w:left="340" w:right="340"/>
              <w:jc w:val="both"/>
              <w:rPr>
                <w:rFonts w:ascii="Calibri" w:hAnsi="Calibri" w:cs="Calibri"/>
                <w:sz w:val="22"/>
                <w:szCs w:val="22"/>
                <w:lang w:val="bg-BG"/>
              </w:rPr>
            </w:pPr>
          </w:p>
        </w:tc>
        <w:tc>
          <w:tcPr>
            <w:tcW w:w="1559" w:type="dxa"/>
            <w:gridSpan w:val="2"/>
          </w:tcPr>
          <w:p w14:paraId="72AD37E6" w14:textId="77777777" w:rsidR="00F0765E" w:rsidRPr="00F0765E" w:rsidRDefault="00F0765E" w:rsidP="00E41A53">
            <w:pPr>
              <w:ind w:left="340" w:right="340"/>
              <w:jc w:val="both"/>
              <w:rPr>
                <w:rFonts w:ascii="Calibri" w:hAnsi="Calibri" w:cs="Calibri"/>
                <w:sz w:val="22"/>
                <w:szCs w:val="22"/>
                <w:lang w:val="bg-BG"/>
              </w:rPr>
            </w:pPr>
          </w:p>
        </w:tc>
        <w:tc>
          <w:tcPr>
            <w:tcW w:w="1417" w:type="dxa"/>
            <w:gridSpan w:val="2"/>
          </w:tcPr>
          <w:p w14:paraId="7A465814" w14:textId="77777777" w:rsidR="00F0765E" w:rsidRPr="00F0765E" w:rsidRDefault="00F0765E" w:rsidP="00E41A53">
            <w:pPr>
              <w:ind w:left="340" w:right="340"/>
              <w:jc w:val="both"/>
              <w:rPr>
                <w:rFonts w:ascii="Calibri" w:hAnsi="Calibri" w:cs="Calibri"/>
                <w:sz w:val="22"/>
                <w:szCs w:val="22"/>
                <w:lang w:val="bg-BG"/>
              </w:rPr>
            </w:pPr>
          </w:p>
        </w:tc>
      </w:tr>
      <w:tr w:rsidR="00F0765E" w:rsidRPr="00F0765E" w14:paraId="7A73B6FE" w14:textId="77777777" w:rsidTr="00A03F9F">
        <w:trPr>
          <w:trHeight w:val="92"/>
        </w:trPr>
        <w:tc>
          <w:tcPr>
            <w:tcW w:w="3257" w:type="dxa"/>
          </w:tcPr>
          <w:p w14:paraId="68B38010" w14:textId="77777777" w:rsidR="00F0765E" w:rsidRPr="00F0765E" w:rsidRDefault="00F0765E" w:rsidP="00A03F9F">
            <w:pPr>
              <w:ind w:left="340" w:right="340"/>
              <w:jc w:val="both"/>
              <w:rPr>
                <w:rFonts w:ascii="Calibri" w:hAnsi="Calibri" w:cs="Calibri"/>
                <w:sz w:val="22"/>
                <w:szCs w:val="22"/>
                <w:lang w:val="bg-BG"/>
              </w:rPr>
            </w:pPr>
            <w:r w:rsidRPr="00F0765E">
              <w:rPr>
                <w:rFonts w:ascii="Calibri" w:hAnsi="Calibri" w:cs="Calibri"/>
                <w:sz w:val="22"/>
                <w:szCs w:val="22"/>
                <w:lang w:val="bg-BG"/>
              </w:rPr>
              <w:t xml:space="preserve">Към 31 </w:t>
            </w:r>
            <w:r w:rsidR="00A03F9F">
              <w:rPr>
                <w:rFonts w:ascii="Calibri" w:hAnsi="Calibri" w:cs="Calibri"/>
                <w:sz w:val="22"/>
                <w:szCs w:val="22"/>
                <w:lang w:val="bg-BG"/>
              </w:rPr>
              <w:t>март</w:t>
            </w:r>
            <w:r w:rsidRPr="00F0765E">
              <w:rPr>
                <w:rFonts w:ascii="Calibri" w:hAnsi="Calibri" w:cs="Calibri"/>
                <w:sz w:val="22"/>
                <w:szCs w:val="22"/>
                <w:lang w:val="bg-BG"/>
              </w:rPr>
              <w:t xml:space="preserve"> 202</w:t>
            </w:r>
            <w:r w:rsidRPr="00F0765E">
              <w:rPr>
                <w:rFonts w:ascii="Calibri" w:hAnsi="Calibri" w:cs="Calibri"/>
                <w:sz w:val="22"/>
                <w:szCs w:val="22"/>
              </w:rPr>
              <w:t>5</w:t>
            </w:r>
            <w:r w:rsidRPr="00F0765E">
              <w:rPr>
                <w:rFonts w:ascii="Calibri" w:hAnsi="Calibri" w:cs="Calibri"/>
                <w:sz w:val="22"/>
                <w:szCs w:val="22"/>
                <w:lang w:val="bg-BG"/>
              </w:rPr>
              <w:t xml:space="preserve"> г.</w:t>
            </w:r>
          </w:p>
        </w:tc>
        <w:tc>
          <w:tcPr>
            <w:tcW w:w="1569" w:type="dxa"/>
          </w:tcPr>
          <w:p w14:paraId="4944CB0A" w14:textId="77777777" w:rsidR="00F0765E" w:rsidRPr="00F0765E" w:rsidRDefault="00A03F9F" w:rsidP="00E41A53">
            <w:pPr>
              <w:ind w:left="340" w:right="340"/>
              <w:jc w:val="center"/>
              <w:rPr>
                <w:rFonts w:ascii="Calibri" w:hAnsi="Calibri" w:cs="Calibri"/>
                <w:sz w:val="22"/>
                <w:szCs w:val="22"/>
                <w:lang w:val="ru-RU"/>
              </w:rPr>
            </w:pPr>
            <w:r>
              <w:rPr>
                <w:rFonts w:ascii="Calibri" w:hAnsi="Calibri" w:cs="Calibri"/>
                <w:sz w:val="22"/>
                <w:szCs w:val="22"/>
                <w:lang w:val="ru-RU"/>
              </w:rPr>
              <w:t>5</w:t>
            </w:r>
          </w:p>
        </w:tc>
        <w:tc>
          <w:tcPr>
            <w:tcW w:w="1701" w:type="dxa"/>
          </w:tcPr>
          <w:p w14:paraId="6F2E27AE"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w:t>
            </w:r>
          </w:p>
        </w:tc>
        <w:tc>
          <w:tcPr>
            <w:tcW w:w="1559" w:type="dxa"/>
            <w:gridSpan w:val="2"/>
          </w:tcPr>
          <w:p w14:paraId="58B53160"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w:t>
            </w:r>
          </w:p>
        </w:tc>
        <w:tc>
          <w:tcPr>
            <w:tcW w:w="1417" w:type="dxa"/>
            <w:gridSpan w:val="2"/>
          </w:tcPr>
          <w:p w14:paraId="3A3410C2"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w:t>
            </w:r>
          </w:p>
        </w:tc>
      </w:tr>
      <w:tr w:rsidR="00F0765E" w:rsidRPr="00F0765E" w14:paraId="3BB18CD3" w14:textId="77777777" w:rsidTr="00A03F9F">
        <w:trPr>
          <w:gridAfter w:val="1"/>
          <w:wAfter w:w="28" w:type="dxa"/>
          <w:trHeight w:val="92"/>
        </w:trPr>
        <w:tc>
          <w:tcPr>
            <w:tcW w:w="3257" w:type="dxa"/>
          </w:tcPr>
          <w:p w14:paraId="44402A48" w14:textId="77777777" w:rsidR="00F0765E" w:rsidRPr="00F0765E" w:rsidRDefault="00F0765E" w:rsidP="00A03F9F">
            <w:pPr>
              <w:ind w:left="340" w:right="340"/>
              <w:jc w:val="both"/>
              <w:rPr>
                <w:rFonts w:ascii="Calibri" w:hAnsi="Calibri" w:cs="Calibri"/>
                <w:sz w:val="22"/>
                <w:szCs w:val="22"/>
                <w:lang w:val="bg-BG"/>
              </w:rPr>
            </w:pPr>
            <w:r w:rsidRPr="00F0765E">
              <w:rPr>
                <w:rFonts w:ascii="Calibri" w:hAnsi="Calibri" w:cs="Calibri"/>
                <w:sz w:val="22"/>
                <w:szCs w:val="22"/>
                <w:lang w:val="bg-BG"/>
              </w:rPr>
              <w:t>Към 31 декември 202</w:t>
            </w:r>
            <w:r w:rsidR="00A03F9F">
              <w:rPr>
                <w:rFonts w:ascii="Calibri" w:hAnsi="Calibri" w:cs="Calibri"/>
                <w:sz w:val="22"/>
                <w:szCs w:val="22"/>
                <w:lang w:val="bg-BG"/>
              </w:rPr>
              <w:t>5</w:t>
            </w:r>
            <w:r w:rsidRPr="00F0765E">
              <w:rPr>
                <w:rFonts w:ascii="Calibri" w:hAnsi="Calibri" w:cs="Calibri"/>
                <w:sz w:val="22"/>
                <w:szCs w:val="22"/>
                <w:lang w:val="bg-BG"/>
              </w:rPr>
              <w:t xml:space="preserve"> г.</w:t>
            </w:r>
          </w:p>
        </w:tc>
        <w:tc>
          <w:tcPr>
            <w:tcW w:w="1569" w:type="dxa"/>
          </w:tcPr>
          <w:p w14:paraId="6CA2D74F" w14:textId="77777777" w:rsidR="00F0765E" w:rsidRPr="00A03F9F" w:rsidRDefault="00A03F9F" w:rsidP="00E41A53">
            <w:pPr>
              <w:ind w:left="340" w:right="340"/>
              <w:jc w:val="center"/>
              <w:rPr>
                <w:rFonts w:ascii="Calibri" w:hAnsi="Calibri" w:cs="Calibri"/>
                <w:sz w:val="22"/>
                <w:szCs w:val="22"/>
                <w:lang w:val="bg-BG"/>
              </w:rPr>
            </w:pPr>
            <w:r>
              <w:rPr>
                <w:rFonts w:ascii="Calibri" w:hAnsi="Calibri" w:cs="Calibri"/>
                <w:sz w:val="22"/>
                <w:szCs w:val="22"/>
                <w:lang w:val="bg-BG"/>
              </w:rPr>
              <w:t>20</w:t>
            </w:r>
          </w:p>
        </w:tc>
        <w:tc>
          <w:tcPr>
            <w:tcW w:w="2132" w:type="dxa"/>
            <w:gridSpan w:val="2"/>
          </w:tcPr>
          <w:p w14:paraId="3E2AD2A8"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w:t>
            </w:r>
          </w:p>
        </w:tc>
        <w:tc>
          <w:tcPr>
            <w:tcW w:w="1128" w:type="dxa"/>
          </w:tcPr>
          <w:p w14:paraId="0BE052AC"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w:t>
            </w:r>
          </w:p>
        </w:tc>
        <w:tc>
          <w:tcPr>
            <w:tcW w:w="1389" w:type="dxa"/>
          </w:tcPr>
          <w:p w14:paraId="37D04995" w14:textId="77777777" w:rsidR="00F0765E" w:rsidRPr="00F0765E" w:rsidRDefault="00F0765E" w:rsidP="00E41A53">
            <w:pPr>
              <w:ind w:left="340" w:right="340"/>
              <w:jc w:val="center"/>
              <w:rPr>
                <w:rFonts w:ascii="Calibri" w:hAnsi="Calibri" w:cs="Calibri"/>
                <w:sz w:val="22"/>
                <w:szCs w:val="22"/>
                <w:lang w:val="bg-BG"/>
              </w:rPr>
            </w:pPr>
            <w:r w:rsidRPr="00F0765E">
              <w:rPr>
                <w:rFonts w:ascii="Calibri" w:hAnsi="Calibri" w:cs="Calibri"/>
                <w:sz w:val="22"/>
                <w:szCs w:val="22"/>
                <w:lang w:val="bg-BG"/>
              </w:rPr>
              <w:t>-</w:t>
            </w:r>
          </w:p>
          <w:p w14:paraId="4CA39C57" w14:textId="77777777" w:rsidR="00F0765E" w:rsidRPr="00F0765E" w:rsidRDefault="00F0765E" w:rsidP="00E41A53">
            <w:pPr>
              <w:ind w:left="340" w:right="340"/>
              <w:jc w:val="center"/>
              <w:rPr>
                <w:rFonts w:ascii="Calibri" w:hAnsi="Calibri" w:cs="Calibri"/>
                <w:sz w:val="22"/>
                <w:szCs w:val="22"/>
                <w:lang w:val="bg-BG"/>
              </w:rPr>
            </w:pPr>
          </w:p>
        </w:tc>
      </w:tr>
    </w:tbl>
    <w:p w14:paraId="25743E9D" w14:textId="77777777" w:rsidR="005B75B5" w:rsidRPr="005B75B5" w:rsidRDefault="005B75B5" w:rsidP="00E41A53">
      <w:pPr>
        <w:ind w:left="340" w:right="340"/>
        <w:jc w:val="both"/>
        <w:rPr>
          <w:rFonts w:ascii="Calibri" w:hAnsi="Calibri" w:cs="Calibri"/>
          <w:sz w:val="22"/>
          <w:szCs w:val="22"/>
          <w:lang w:val="ru-RU"/>
        </w:rPr>
      </w:pPr>
      <w:proofErr w:type="spellStart"/>
      <w:r w:rsidRPr="005B75B5">
        <w:rPr>
          <w:rFonts w:ascii="Calibri" w:hAnsi="Calibri" w:cs="Calibri"/>
          <w:sz w:val="22"/>
          <w:szCs w:val="22"/>
          <w:lang w:val="ru-RU"/>
        </w:rPr>
        <w:t>Балансовата</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стойност</w:t>
      </w:r>
      <w:proofErr w:type="spellEnd"/>
      <w:r w:rsidRPr="005B75B5">
        <w:rPr>
          <w:rFonts w:ascii="Calibri" w:hAnsi="Calibri" w:cs="Calibri"/>
          <w:sz w:val="22"/>
          <w:szCs w:val="22"/>
          <w:lang w:val="ru-RU"/>
        </w:rPr>
        <w:t xml:space="preserve"> на </w:t>
      </w:r>
      <w:proofErr w:type="spellStart"/>
      <w:r w:rsidRPr="005B75B5">
        <w:rPr>
          <w:rFonts w:ascii="Calibri" w:hAnsi="Calibri" w:cs="Calibri"/>
          <w:sz w:val="22"/>
          <w:szCs w:val="22"/>
          <w:lang w:val="ru-RU"/>
        </w:rPr>
        <w:t>инвестиционните</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имоти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притежавани</w:t>
      </w:r>
      <w:proofErr w:type="spellEnd"/>
      <w:r w:rsidRPr="005B75B5">
        <w:rPr>
          <w:rFonts w:ascii="Calibri" w:hAnsi="Calibri" w:cs="Calibri"/>
          <w:sz w:val="22"/>
          <w:szCs w:val="22"/>
          <w:lang w:val="ru-RU"/>
        </w:rPr>
        <w:t xml:space="preserve"> от </w:t>
      </w:r>
      <w:proofErr w:type="spellStart"/>
      <w:r w:rsidRPr="005B75B5">
        <w:rPr>
          <w:rFonts w:ascii="Calibri" w:hAnsi="Calibri" w:cs="Calibri"/>
          <w:sz w:val="22"/>
          <w:szCs w:val="22"/>
          <w:lang w:val="ru-RU"/>
        </w:rPr>
        <w:t>Дружеството</w:t>
      </w:r>
      <w:proofErr w:type="spellEnd"/>
      <w:r w:rsidRPr="005B75B5">
        <w:rPr>
          <w:rFonts w:ascii="Calibri" w:hAnsi="Calibri" w:cs="Calibri"/>
          <w:sz w:val="22"/>
          <w:szCs w:val="22"/>
          <w:lang w:val="ru-RU"/>
        </w:rPr>
        <w:t xml:space="preserve"> </w:t>
      </w:r>
      <w:proofErr w:type="spellStart"/>
      <w:proofErr w:type="gramStart"/>
      <w:r w:rsidRPr="005B75B5">
        <w:rPr>
          <w:rFonts w:ascii="Calibri" w:hAnsi="Calibri" w:cs="Calibri"/>
          <w:sz w:val="22"/>
          <w:szCs w:val="22"/>
          <w:lang w:val="ru-RU"/>
        </w:rPr>
        <w:t>към</w:t>
      </w:r>
      <w:proofErr w:type="spellEnd"/>
      <w:r w:rsidRPr="005B75B5">
        <w:rPr>
          <w:rFonts w:ascii="Calibri" w:hAnsi="Calibri" w:cs="Calibri"/>
          <w:sz w:val="22"/>
          <w:szCs w:val="22"/>
          <w:lang w:val="ru-RU"/>
        </w:rPr>
        <w:t xml:space="preserve">  31.</w:t>
      </w:r>
      <w:r w:rsidR="009713A8">
        <w:rPr>
          <w:rFonts w:ascii="Calibri" w:hAnsi="Calibri" w:cs="Calibri"/>
          <w:sz w:val="22"/>
          <w:szCs w:val="22"/>
          <w:lang w:val="ru-RU"/>
        </w:rPr>
        <w:t>03</w:t>
      </w:r>
      <w:r w:rsidRPr="005B75B5">
        <w:rPr>
          <w:rFonts w:ascii="Calibri" w:hAnsi="Calibri" w:cs="Calibri"/>
          <w:sz w:val="22"/>
          <w:szCs w:val="22"/>
          <w:lang w:val="ru-RU"/>
        </w:rPr>
        <w:t>.202</w:t>
      </w:r>
      <w:r w:rsidR="009713A8">
        <w:rPr>
          <w:rFonts w:ascii="Calibri" w:hAnsi="Calibri" w:cs="Calibri"/>
          <w:sz w:val="22"/>
          <w:szCs w:val="22"/>
          <w:lang w:val="ru-RU"/>
        </w:rPr>
        <w:t>6</w:t>
      </w:r>
      <w:r w:rsidRPr="005B75B5">
        <w:rPr>
          <w:rFonts w:ascii="Calibri" w:hAnsi="Calibri" w:cs="Calibri"/>
          <w:sz w:val="22"/>
          <w:szCs w:val="22"/>
          <w:lang w:val="ru-RU"/>
        </w:rPr>
        <w:t>г.</w:t>
      </w:r>
      <w:proofErr w:type="gramEnd"/>
      <w:r w:rsidRPr="005B75B5">
        <w:rPr>
          <w:rFonts w:ascii="Calibri" w:hAnsi="Calibri" w:cs="Calibri"/>
          <w:sz w:val="22"/>
          <w:szCs w:val="22"/>
          <w:lang w:val="ru-RU"/>
        </w:rPr>
        <w:t xml:space="preserve"> е в </w:t>
      </w:r>
      <w:proofErr w:type="gramStart"/>
      <w:r w:rsidRPr="005B75B5">
        <w:rPr>
          <w:rFonts w:ascii="Calibri" w:hAnsi="Calibri" w:cs="Calibri"/>
          <w:sz w:val="22"/>
          <w:szCs w:val="22"/>
          <w:lang w:val="ru-RU"/>
        </w:rPr>
        <w:t>размер  на</w:t>
      </w:r>
      <w:proofErr w:type="gramEnd"/>
      <w:r w:rsidRPr="005B75B5">
        <w:rPr>
          <w:rFonts w:ascii="Calibri" w:hAnsi="Calibri" w:cs="Calibri"/>
          <w:sz w:val="22"/>
          <w:szCs w:val="22"/>
          <w:lang w:val="ru-RU"/>
        </w:rPr>
        <w:t xml:space="preserve"> </w:t>
      </w:r>
      <w:r w:rsidR="00935A0D">
        <w:rPr>
          <w:rFonts w:ascii="Calibri" w:hAnsi="Calibri" w:cs="Calibri"/>
          <w:b/>
          <w:sz w:val="22"/>
          <w:szCs w:val="22"/>
          <w:lang w:val="ru-RU"/>
        </w:rPr>
        <w:t>6 3</w:t>
      </w:r>
      <w:r w:rsidR="00CC09F8">
        <w:rPr>
          <w:rFonts w:ascii="Calibri" w:hAnsi="Calibri" w:cs="Calibri"/>
          <w:b/>
          <w:sz w:val="22"/>
          <w:szCs w:val="22"/>
          <w:lang w:val="ru-RU"/>
        </w:rPr>
        <w:t>70</w:t>
      </w:r>
      <w:r w:rsidRPr="009713A8">
        <w:rPr>
          <w:rFonts w:ascii="Calibri" w:hAnsi="Calibri" w:cs="Calibri"/>
          <w:b/>
          <w:sz w:val="22"/>
          <w:szCs w:val="22"/>
          <w:lang w:val="ru-RU"/>
        </w:rPr>
        <w:t xml:space="preserve"> хил. </w:t>
      </w:r>
      <w:r w:rsidR="00935A0D">
        <w:rPr>
          <w:rFonts w:ascii="Calibri" w:hAnsi="Calibri" w:cs="Calibri"/>
          <w:b/>
          <w:sz w:val="22"/>
          <w:szCs w:val="22"/>
          <w:lang w:val="ru-RU"/>
        </w:rPr>
        <w:t>евро</w:t>
      </w:r>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разпределени</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както</w:t>
      </w:r>
      <w:proofErr w:type="spellEnd"/>
      <w:r w:rsidRPr="005B75B5">
        <w:rPr>
          <w:rFonts w:ascii="Calibri" w:hAnsi="Calibri" w:cs="Calibri"/>
          <w:sz w:val="22"/>
          <w:szCs w:val="22"/>
          <w:lang w:val="ru-RU"/>
        </w:rPr>
        <w:t xml:space="preserve"> </w:t>
      </w:r>
      <w:proofErr w:type="spellStart"/>
      <w:r w:rsidRPr="005B75B5">
        <w:rPr>
          <w:rFonts w:ascii="Calibri" w:hAnsi="Calibri" w:cs="Calibri"/>
          <w:sz w:val="22"/>
          <w:szCs w:val="22"/>
          <w:lang w:val="ru-RU"/>
        </w:rPr>
        <w:t>следва</w:t>
      </w:r>
      <w:proofErr w:type="spellEnd"/>
      <w:r w:rsidRPr="005B75B5">
        <w:rPr>
          <w:rFonts w:ascii="Calibri" w:hAnsi="Calibri" w:cs="Calibri"/>
          <w:sz w:val="22"/>
          <w:szCs w:val="22"/>
          <w:lang w:val="ru-RU"/>
        </w:rPr>
        <w:t>:</w:t>
      </w:r>
    </w:p>
    <w:p w14:paraId="7792DD35" w14:textId="77777777" w:rsidR="009713A8" w:rsidRPr="009713A8" w:rsidRDefault="009713A8" w:rsidP="009713A8">
      <w:pPr>
        <w:jc w:val="both"/>
        <w:rPr>
          <w:rFonts w:ascii="Calibri" w:hAnsi="Calibri" w:cs="Calibri"/>
          <w:sz w:val="22"/>
          <w:szCs w:val="22"/>
          <w:lang w:val="bg-BG"/>
        </w:rPr>
      </w:pPr>
    </w:p>
    <w:p w14:paraId="583D21BB" w14:textId="77777777" w:rsidR="009713A8" w:rsidRPr="009713A8" w:rsidRDefault="009713A8" w:rsidP="009713A8">
      <w:pPr>
        <w:numPr>
          <w:ilvl w:val="0"/>
          <w:numId w:val="18"/>
        </w:numPr>
        <w:tabs>
          <w:tab w:val="num" w:pos="0"/>
        </w:tabs>
        <w:jc w:val="both"/>
        <w:rPr>
          <w:rFonts w:ascii="Calibri" w:hAnsi="Calibri" w:cs="Calibri"/>
          <w:b/>
          <w:sz w:val="22"/>
          <w:szCs w:val="22"/>
          <w:lang w:val="ru-RU"/>
        </w:rPr>
      </w:pPr>
      <w:proofErr w:type="spellStart"/>
      <w:r w:rsidRPr="009713A8">
        <w:rPr>
          <w:rFonts w:ascii="Calibri" w:hAnsi="Calibri" w:cs="Calibri"/>
          <w:sz w:val="22"/>
          <w:szCs w:val="22"/>
          <w:lang w:val="ru-RU"/>
        </w:rPr>
        <w:t>инвестиционни</w:t>
      </w:r>
      <w:proofErr w:type="spellEnd"/>
      <w:r w:rsidRPr="009713A8">
        <w:rPr>
          <w:rFonts w:ascii="Calibri" w:hAnsi="Calibri" w:cs="Calibri"/>
          <w:sz w:val="22"/>
          <w:szCs w:val="22"/>
          <w:lang w:val="ru-RU"/>
        </w:rPr>
        <w:t xml:space="preserve"> </w:t>
      </w:r>
      <w:proofErr w:type="spellStart"/>
      <w:r w:rsidRPr="009713A8">
        <w:rPr>
          <w:rFonts w:ascii="Calibri" w:hAnsi="Calibri" w:cs="Calibri"/>
          <w:sz w:val="22"/>
          <w:szCs w:val="22"/>
          <w:lang w:val="ru-RU"/>
        </w:rPr>
        <w:t>имоти</w:t>
      </w:r>
      <w:proofErr w:type="spellEnd"/>
      <w:r w:rsidRPr="009713A8">
        <w:rPr>
          <w:rFonts w:ascii="Calibri" w:hAnsi="Calibri" w:cs="Calibri"/>
          <w:sz w:val="22"/>
          <w:szCs w:val="22"/>
          <w:lang w:val="ru-RU"/>
        </w:rPr>
        <w:t xml:space="preserve"> – </w:t>
      </w:r>
      <w:proofErr w:type="spellStart"/>
      <w:r w:rsidRPr="009713A8">
        <w:rPr>
          <w:rFonts w:ascii="Calibri" w:hAnsi="Calibri" w:cs="Calibri"/>
          <w:sz w:val="22"/>
          <w:szCs w:val="22"/>
          <w:lang w:val="ru-RU"/>
        </w:rPr>
        <w:t>земеделски</w:t>
      </w:r>
      <w:proofErr w:type="spellEnd"/>
      <w:r w:rsidRPr="009713A8">
        <w:rPr>
          <w:rFonts w:ascii="Calibri" w:hAnsi="Calibri" w:cs="Calibri"/>
          <w:sz w:val="22"/>
          <w:szCs w:val="22"/>
          <w:lang w:val="ru-RU"/>
        </w:rPr>
        <w:t xml:space="preserve"> </w:t>
      </w:r>
      <w:proofErr w:type="spellStart"/>
      <w:r w:rsidRPr="009713A8">
        <w:rPr>
          <w:rFonts w:ascii="Calibri" w:hAnsi="Calibri" w:cs="Calibri"/>
          <w:sz w:val="22"/>
          <w:szCs w:val="22"/>
          <w:lang w:val="ru-RU"/>
        </w:rPr>
        <w:t>земи</w:t>
      </w:r>
      <w:proofErr w:type="spellEnd"/>
      <w:r w:rsidRPr="009713A8">
        <w:rPr>
          <w:rFonts w:ascii="Calibri" w:hAnsi="Calibri" w:cs="Calibri"/>
          <w:b/>
          <w:sz w:val="22"/>
          <w:szCs w:val="22"/>
          <w:lang w:val="ru-RU"/>
        </w:rPr>
        <w:t xml:space="preserve"> 5 333 </w:t>
      </w:r>
      <w:proofErr w:type="spellStart"/>
      <w:r w:rsidRPr="009713A8">
        <w:rPr>
          <w:rFonts w:ascii="Calibri" w:hAnsi="Calibri" w:cs="Calibri"/>
          <w:b/>
          <w:sz w:val="22"/>
          <w:szCs w:val="22"/>
          <w:lang w:val="ru-RU"/>
        </w:rPr>
        <w:t>дка</w:t>
      </w:r>
      <w:proofErr w:type="spellEnd"/>
      <w:r w:rsidRPr="009713A8">
        <w:rPr>
          <w:rFonts w:ascii="Calibri" w:hAnsi="Calibri" w:cs="Calibri"/>
          <w:b/>
          <w:sz w:val="22"/>
          <w:szCs w:val="22"/>
          <w:lang w:val="ru-RU"/>
        </w:rPr>
        <w:t xml:space="preserve"> – </w:t>
      </w:r>
      <w:r w:rsidR="007140B7">
        <w:rPr>
          <w:rFonts w:ascii="Calibri" w:hAnsi="Calibri" w:cs="Calibri"/>
          <w:b/>
          <w:sz w:val="22"/>
          <w:szCs w:val="22"/>
          <w:lang w:val="ru-RU"/>
        </w:rPr>
        <w:t xml:space="preserve">6 </w:t>
      </w:r>
      <w:proofErr w:type="gramStart"/>
      <w:r w:rsidR="007140B7">
        <w:rPr>
          <w:rFonts w:ascii="Calibri" w:hAnsi="Calibri" w:cs="Calibri"/>
          <w:b/>
          <w:sz w:val="22"/>
          <w:szCs w:val="22"/>
          <w:lang w:val="ru-RU"/>
        </w:rPr>
        <w:t>096</w:t>
      </w:r>
      <w:r w:rsidRPr="009713A8">
        <w:rPr>
          <w:rFonts w:ascii="Calibri" w:hAnsi="Calibri" w:cs="Calibri"/>
          <w:b/>
          <w:sz w:val="22"/>
          <w:szCs w:val="22"/>
          <w:lang w:val="ru-RU"/>
        </w:rPr>
        <w:t xml:space="preserve">  хил</w:t>
      </w:r>
      <w:proofErr w:type="gramEnd"/>
      <w:r w:rsidRPr="009713A8">
        <w:rPr>
          <w:rFonts w:ascii="Calibri" w:hAnsi="Calibri" w:cs="Calibri"/>
          <w:b/>
          <w:sz w:val="22"/>
          <w:szCs w:val="22"/>
          <w:lang w:val="ru-RU"/>
        </w:rPr>
        <w:t xml:space="preserve">. </w:t>
      </w:r>
      <w:r w:rsidR="007140B7">
        <w:rPr>
          <w:rFonts w:ascii="Calibri" w:hAnsi="Calibri" w:cs="Calibri"/>
          <w:b/>
          <w:sz w:val="22"/>
          <w:szCs w:val="22"/>
          <w:lang w:val="ru-RU"/>
        </w:rPr>
        <w:t>евро</w:t>
      </w:r>
    </w:p>
    <w:p w14:paraId="3C43D6EE" w14:textId="77777777" w:rsidR="009713A8" w:rsidRPr="00F66A38" w:rsidRDefault="009713A8" w:rsidP="00F66A38">
      <w:pPr>
        <w:numPr>
          <w:ilvl w:val="0"/>
          <w:numId w:val="18"/>
        </w:numPr>
        <w:tabs>
          <w:tab w:val="num" w:pos="0"/>
        </w:tabs>
        <w:jc w:val="both"/>
        <w:rPr>
          <w:rFonts w:ascii="Calibri" w:hAnsi="Calibri" w:cs="Calibri"/>
          <w:sz w:val="22"/>
          <w:szCs w:val="22"/>
          <w:lang w:val="ru-RU"/>
        </w:rPr>
      </w:pPr>
      <w:r w:rsidRPr="009713A8">
        <w:rPr>
          <w:rFonts w:ascii="Calibri" w:hAnsi="Calibri" w:cs="Calibri"/>
          <w:sz w:val="22"/>
          <w:szCs w:val="22"/>
          <w:lang w:val="ru-RU"/>
        </w:rPr>
        <w:t xml:space="preserve">Магазин </w:t>
      </w:r>
      <w:proofErr w:type="spellStart"/>
      <w:r w:rsidRPr="009713A8">
        <w:rPr>
          <w:rFonts w:ascii="Calibri" w:hAnsi="Calibri" w:cs="Calibri"/>
          <w:sz w:val="22"/>
          <w:szCs w:val="22"/>
          <w:lang w:val="ru-RU"/>
        </w:rPr>
        <w:t>находящ</w:t>
      </w:r>
      <w:proofErr w:type="spellEnd"/>
      <w:r w:rsidRPr="009713A8">
        <w:rPr>
          <w:rFonts w:ascii="Calibri" w:hAnsi="Calibri" w:cs="Calibri"/>
          <w:sz w:val="22"/>
          <w:szCs w:val="22"/>
          <w:lang w:val="ru-RU"/>
        </w:rPr>
        <w:t xml:space="preserve"> се в </w:t>
      </w:r>
      <w:proofErr w:type="spellStart"/>
      <w:r w:rsidRPr="009713A8">
        <w:rPr>
          <w:rFonts w:ascii="Calibri" w:hAnsi="Calibri" w:cs="Calibri"/>
          <w:sz w:val="22"/>
          <w:szCs w:val="22"/>
          <w:lang w:val="ru-RU"/>
        </w:rPr>
        <w:t>к.к</w:t>
      </w:r>
      <w:proofErr w:type="spellEnd"/>
      <w:r w:rsidRPr="009713A8">
        <w:rPr>
          <w:rFonts w:ascii="Calibri" w:hAnsi="Calibri" w:cs="Calibri"/>
          <w:sz w:val="22"/>
          <w:szCs w:val="22"/>
          <w:lang w:val="ru-RU"/>
        </w:rPr>
        <w:t xml:space="preserve">. </w:t>
      </w:r>
      <w:proofErr w:type="spellStart"/>
      <w:r w:rsidRPr="009713A8">
        <w:rPr>
          <w:rFonts w:ascii="Calibri" w:hAnsi="Calibri" w:cs="Calibri"/>
          <w:sz w:val="22"/>
          <w:szCs w:val="22"/>
          <w:lang w:val="ru-RU"/>
        </w:rPr>
        <w:t>Златни</w:t>
      </w:r>
      <w:proofErr w:type="spellEnd"/>
      <w:r w:rsidRPr="009713A8">
        <w:rPr>
          <w:rFonts w:ascii="Calibri" w:hAnsi="Calibri" w:cs="Calibri"/>
          <w:sz w:val="22"/>
          <w:szCs w:val="22"/>
          <w:lang w:val="ru-RU"/>
        </w:rPr>
        <w:t xml:space="preserve"> </w:t>
      </w:r>
      <w:proofErr w:type="spellStart"/>
      <w:r w:rsidRPr="009713A8">
        <w:rPr>
          <w:rFonts w:ascii="Calibri" w:hAnsi="Calibri" w:cs="Calibri"/>
          <w:sz w:val="22"/>
          <w:szCs w:val="22"/>
          <w:lang w:val="ru-RU"/>
        </w:rPr>
        <w:t>пясъци</w:t>
      </w:r>
      <w:proofErr w:type="spellEnd"/>
      <w:r w:rsidRPr="009713A8">
        <w:rPr>
          <w:rFonts w:ascii="Calibri" w:hAnsi="Calibri" w:cs="Calibri"/>
          <w:sz w:val="22"/>
          <w:szCs w:val="22"/>
          <w:lang w:val="ru-RU"/>
        </w:rPr>
        <w:t xml:space="preserve">, гр. Варна, общ. Варна, обл. </w:t>
      </w:r>
      <w:proofErr w:type="spellStart"/>
      <w:r w:rsidRPr="009713A8">
        <w:rPr>
          <w:rFonts w:ascii="Calibri" w:hAnsi="Calibri" w:cs="Calibri"/>
          <w:sz w:val="22"/>
          <w:szCs w:val="22"/>
          <w:lang w:val="ru-RU"/>
        </w:rPr>
        <w:t>Варненска</w:t>
      </w:r>
      <w:proofErr w:type="spellEnd"/>
      <w:r w:rsidRPr="009713A8">
        <w:rPr>
          <w:rFonts w:ascii="Calibri" w:hAnsi="Calibri" w:cs="Calibri"/>
          <w:sz w:val="22"/>
          <w:szCs w:val="22"/>
          <w:lang w:val="ru-RU"/>
        </w:rPr>
        <w:t xml:space="preserve"> </w:t>
      </w:r>
      <w:r w:rsidRPr="00F66A38">
        <w:rPr>
          <w:rFonts w:ascii="Calibri" w:hAnsi="Calibri" w:cs="Calibri"/>
          <w:sz w:val="22"/>
          <w:szCs w:val="22"/>
          <w:lang w:val="ru-RU"/>
        </w:rPr>
        <w:t xml:space="preserve">с </w:t>
      </w:r>
      <w:proofErr w:type="spellStart"/>
      <w:proofErr w:type="gramStart"/>
      <w:r w:rsidRPr="00F66A38">
        <w:rPr>
          <w:rFonts w:ascii="Calibri" w:hAnsi="Calibri" w:cs="Calibri"/>
          <w:sz w:val="22"/>
          <w:szCs w:val="22"/>
          <w:lang w:val="ru-RU"/>
        </w:rPr>
        <w:t>площ</w:t>
      </w:r>
      <w:proofErr w:type="spellEnd"/>
      <w:r w:rsidRPr="00F66A38">
        <w:rPr>
          <w:rFonts w:ascii="Calibri" w:hAnsi="Calibri" w:cs="Calibri"/>
          <w:sz w:val="22"/>
          <w:szCs w:val="22"/>
          <w:lang w:val="ru-RU"/>
        </w:rPr>
        <w:t xml:space="preserve">  50</w:t>
      </w:r>
      <w:proofErr w:type="gramEnd"/>
      <w:r w:rsidRPr="00F66A38">
        <w:rPr>
          <w:rFonts w:ascii="Calibri" w:hAnsi="Calibri" w:cs="Calibri"/>
          <w:sz w:val="22"/>
          <w:szCs w:val="22"/>
          <w:lang w:val="ru-RU"/>
        </w:rPr>
        <w:t xml:space="preserve">,66 кв. м. – </w:t>
      </w:r>
      <w:r w:rsidR="00CC09F8" w:rsidRPr="00F66A38">
        <w:rPr>
          <w:rFonts w:ascii="Calibri" w:hAnsi="Calibri" w:cs="Calibri"/>
          <w:sz w:val="22"/>
          <w:szCs w:val="22"/>
          <w:lang w:val="ru-RU"/>
        </w:rPr>
        <w:t>274</w:t>
      </w:r>
      <w:r w:rsidRPr="00F66A38">
        <w:rPr>
          <w:rFonts w:ascii="Calibri" w:hAnsi="Calibri" w:cs="Calibri"/>
          <w:sz w:val="22"/>
          <w:szCs w:val="22"/>
          <w:lang w:val="ru-RU"/>
        </w:rPr>
        <w:t xml:space="preserve"> хил. </w:t>
      </w:r>
      <w:r w:rsidR="00CC09F8" w:rsidRPr="00F66A38">
        <w:rPr>
          <w:rFonts w:ascii="Calibri" w:hAnsi="Calibri" w:cs="Calibri"/>
          <w:sz w:val="22"/>
          <w:szCs w:val="22"/>
          <w:lang w:val="ru-RU"/>
        </w:rPr>
        <w:t>евро</w:t>
      </w:r>
    </w:p>
    <w:p w14:paraId="119933B1" w14:textId="77777777" w:rsidR="009713A8" w:rsidRPr="00687A49" w:rsidRDefault="009713A8" w:rsidP="009713A8">
      <w:pPr>
        <w:jc w:val="both"/>
        <w:rPr>
          <w:rFonts w:ascii="Calibri" w:hAnsi="Calibri" w:cs="Calibri"/>
          <w:sz w:val="22"/>
          <w:szCs w:val="22"/>
          <w:lang w:val="ru-RU"/>
        </w:rPr>
      </w:pPr>
    </w:p>
    <w:p w14:paraId="3D60CEDD" w14:textId="77777777" w:rsidR="009713A8" w:rsidRPr="00697C52" w:rsidRDefault="009713A8" w:rsidP="00283803">
      <w:pPr>
        <w:ind w:left="340" w:right="340"/>
        <w:jc w:val="both"/>
        <w:rPr>
          <w:rFonts w:ascii="Calibri" w:hAnsi="Calibri" w:cs="Calibri"/>
          <w:sz w:val="22"/>
          <w:szCs w:val="22"/>
          <w:lang w:val="ru-RU"/>
        </w:rPr>
      </w:pPr>
      <w:r w:rsidRPr="00697C52">
        <w:rPr>
          <w:rFonts w:ascii="Calibri" w:hAnsi="Calibri" w:cs="Calibri"/>
          <w:sz w:val="22"/>
          <w:szCs w:val="22"/>
          <w:lang w:val="bg-BG"/>
        </w:rPr>
        <w:t>През месец декември</w:t>
      </w:r>
      <w:r w:rsidR="00A23AEF" w:rsidRPr="00697C52">
        <w:rPr>
          <w:rFonts w:ascii="Calibri" w:hAnsi="Calibri" w:cs="Calibri"/>
          <w:sz w:val="22"/>
          <w:szCs w:val="22"/>
          <w:lang w:val="bg-BG"/>
        </w:rPr>
        <w:t xml:space="preserve"> 2025г.</w:t>
      </w:r>
      <w:r w:rsidRPr="00697C52">
        <w:rPr>
          <w:rFonts w:ascii="Calibri" w:hAnsi="Calibri" w:cs="Calibri"/>
          <w:sz w:val="22"/>
          <w:szCs w:val="22"/>
          <w:lang w:val="bg-BG"/>
        </w:rPr>
        <w:t xml:space="preserve"> Дружеството е сключило предварителен договор за продажба на поземлен имот имот – земеделска земя </w:t>
      </w:r>
      <w:r w:rsidRPr="00697C52">
        <w:rPr>
          <w:rFonts w:ascii="Calibri" w:hAnsi="Calibri" w:cs="Calibri"/>
          <w:sz w:val="22"/>
          <w:szCs w:val="22"/>
          <w:lang w:val="ru-RU"/>
        </w:rPr>
        <w:t xml:space="preserve">с начин на </w:t>
      </w:r>
      <w:proofErr w:type="spellStart"/>
      <w:r w:rsidRPr="00697C52">
        <w:rPr>
          <w:rFonts w:ascii="Calibri" w:hAnsi="Calibri" w:cs="Calibri"/>
          <w:sz w:val="22"/>
          <w:szCs w:val="22"/>
          <w:lang w:val="ru-RU"/>
        </w:rPr>
        <w:t>трайно</w:t>
      </w:r>
      <w:proofErr w:type="spellEnd"/>
      <w:r w:rsidRPr="00697C52">
        <w:rPr>
          <w:rFonts w:ascii="Calibri" w:hAnsi="Calibri" w:cs="Calibri"/>
          <w:sz w:val="22"/>
          <w:szCs w:val="22"/>
          <w:lang w:val="ru-RU"/>
        </w:rPr>
        <w:t xml:space="preserve"> </w:t>
      </w:r>
      <w:proofErr w:type="spellStart"/>
      <w:r w:rsidRPr="00697C52">
        <w:rPr>
          <w:rFonts w:ascii="Calibri" w:hAnsi="Calibri" w:cs="Calibri"/>
          <w:sz w:val="22"/>
          <w:szCs w:val="22"/>
          <w:lang w:val="ru-RU"/>
        </w:rPr>
        <w:t>ползване</w:t>
      </w:r>
      <w:proofErr w:type="spellEnd"/>
      <w:r w:rsidRPr="00697C52">
        <w:rPr>
          <w:rFonts w:ascii="Calibri" w:hAnsi="Calibri" w:cs="Calibri"/>
          <w:sz w:val="22"/>
          <w:szCs w:val="22"/>
          <w:lang w:val="ru-RU"/>
        </w:rPr>
        <w:t xml:space="preserve"> </w:t>
      </w:r>
      <w:proofErr w:type="spellStart"/>
      <w:r w:rsidRPr="00697C52">
        <w:rPr>
          <w:rFonts w:ascii="Calibri" w:hAnsi="Calibri" w:cs="Calibri"/>
          <w:sz w:val="22"/>
          <w:szCs w:val="22"/>
          <w:lang w:val="ru-RU"/>
        </w:rPr>
        <w:t>Стопански</w:t>
      </w:r>
      <w:proofErr w:type="spellEnd"/>
      <w:r w:rsidRPr="00697C52">
        <w:rPr>
          <w:rFonts w:ascii="Calibri" w:hAnsi="Calibri" w:cs="Calibri"/>
          <w:sz w:val="22"/>
          <w:szCs w:val="22"/>
          <w:lang w:val="ru-RU"/>
        </w:rPr>
        <w:t xml:space="preserve"> двор, </w:t>
      </w:r>
      <w:proofErr w:type="spellStart"/>
      <w:r w:rsidRPr="00697C52">
        <w:rPr>
          <w:rFonts w:ascii="Calibri" w:hAnsi="Calibri" w:cs="Calibri"/>
          <w:sz w:val="22"/>
          <w:szCs w:val="22"/>
          <w:lang w:val="ru-RU"/>
        </w:rPr>
        <w:t>ведно</w:t>
      </w:r>
      <w:proofErr w:type="spellEnd"/>
      <w:r w:rsidRPr="00697C52">
        <w:rPr>
          <w:rFonts w:ascii="Calibri" w:hAnsi="Calibri" w:cs="Calibri"/>
          <w:sz w:val="22"/>
          <w:szCs w:val="22"/>
          <w:lang w:val="ru-RU"/>
        </w:rPr>
        <w:t xml:space="preserve"> с </w:t>
      </w:r>
      <w:proofErr w:type="spellStart"/>
      <w:r w:rsidRPr="00697C52">
        <w:rPr>
          <w:rFonts w:ascii="Calibri" w:hAnsi="Calibri" w:cs="Calibri"/>
          <w:sz w:val="22"/>
          <w:szCs w:val="22"/>
          <w:lang w:val="ru-RU"/>
        </w:rPr>
        <w:t>дърводелска</w:t>
      </w:r>
      <w:proofErr w:type="spellEnd"/>
      <w:r w:rsidRPr="00697C52">
        <w:rPr>
          <w:rFonts w:ascii="Calibri" w:hAnsi="Calibri" w:cs="Calibri"/>
          <w:sz w:val="22"/>
          <w:szCs w:val="22"/>
          <w:lang w:val="ru-RU"/>
        </w:rPr>
        <w:t xml:space="preserve"> </w:t>
      </w:r>
      <w:proofErr w:type="spellStart"/>
      <w:r w:rsidRPr="00697C52">
        <w:rPr>
          <w:rFonts w:ascii="Calibri" w:hAnsi="Calibri" w:cs="Calibri"/>
          <w:sz w:val="22"/>
          <w:szCs w:val="22"/>
          <w:lang w:val="ru-RU"/>
        </w:rPr>
        <w:t>работилница</w:t>
      </w:r>
      <w:proofErr w:type="spellEnd"/>
      <w:r w:rsidRPr="00697C52">
        <w:rPr>
          <w:rFonts w:ascii="Calibri" w:hAnsi="Calibri" w:cs="Calibri"/>
          <w:sz w:val="22"/>
          <w:szCs w:val="22"/>
          <w:lang w:val="ru-RU"/>
        </w:rPr>
        <w:t xml:space="preserve"> и </w:t>
      </w:r>
      <w:proofErr w:type="spellStart"/>
      <w:r w:rsidRPr="00697C52">
        <w:rPr>
          <w:rFonts w:ascii="Calibri" w:hAnsi="Calibri" w:cs="Calibri"/>
          <w:sz w:val="22"/>
          <w:szCs w:val="22"/>
          <w:lang w:val="ru-RU"/>
        </w:rPr>
        <w:t>ярмомелка</w:t>
      </w:r>
      <w:proofErr w:type="spellEnd"/>
      <w:r w:rsidRPr="00697C52">
        <w:rPr>
          <w:rFonts w:ascii="Calibri" w:hAnsi="Calibri" w:cs="Calibri"/>
          <w:b/>
          <w:sz w:val="22"/>
          <w:szCs w:val="22"/>
          <w:lang w:val="ru-RU"/>
        </w:rPr>
        <w:t xml:space="preserve"> с </w:t>
      </w:r>
      <w:proofErr w:type="spellStart"/>
      <w:r w:rsidRPr="00697C52">
        <w:rPr>
          <w:rFonts w:ascii="Calibri" w:hAnsi="Calibri" w:cs="Calibri"/>
          <w:b/>
          <w:sz w:val="22"/>
          <w:szCs w:val="22"/>
          <w:lang w:val="ru-RU"/>
        </w:rPr>
        <w:t>площ</w:t>
      </w:r>
      <w:proofErr w:type="spellEnd"/>
      <w:r w:rsidRPr="00697C52">
        <w:rPr>
          <w:rFonts w:ascii="Calibri" w:hAnsi="Calibri" w:cs="Calibri"/>
          <w:b/>
          <w:sz w:val="22"/>
          <w:szCs w:val="22"/>
          <w:lang w:val="ru-RU"/>
        </w:rPr>
        <w:t xml:space="preserve"> 278 кв. м.  за </w:t>
      </w:r>
      <w:proofErr w:type="spellStart"/>
      <w:r w:rsidRPr="00697C52">
        <w:rPr>
          <w:rFonts w:ascii="Calibri" w:hAnsi="Calibri" w:cs="Calibri"/>
          <w:b/>
          <w:sz w:val="22"/>
          <w:szCs w:val="22"/>
          <w:lang w:val="ru-RU"/>
        </w:rPr>
        <w:t>сумата</w:t>
      </w:r>
      <w:proofErr w:type="spellEnd"/>
      <w:r w:rsidRPr="00697C52">
        <w:rPr>
          <w:rFonts w:ascii="Calibri" w:hAnsi="Calibri" w:cs="Calibri"/>
          <w:b/>
          <w:sz w:val="22"/>
          <w:szCs w:val="22"/>
          <w:lang w:val="ru-RU"/>
        </w:rPr>
        <w:t xml:space="preserve"> от </w:t>
      </w:r>
      <w:r w:rsidR="00A23AEF" w:rsidRPr="00697C52">
        <w:rPr>
          <w:rFonts w:ascii="Calibri" w:hAnsi="Calibri" w:cs="Calibri"/>
          <w:b/>
          <w:sz w:val="22"/>
          <w:szCs w:val="22"/>
          <w:lang w:val="ru-RU"/>
        </w:rPr>
        <w:t>51</w:t>
      </w:r>
      <w:r w:rsidRPr="00697C52">
        <w:rPr>
          <w:rFonts w:ascii="Calibri" w:hAnsi="Calibri" w:cs="Calibri"/>
          <w:b/>
          <w:sz w:val="22"/>
          <w:szCs w:val="22"/>
          <w:lang w:val="ru-RU"/>
        </w:rPr>
        <w:t xml:space="preserve"> хил. </w:t>
      </w:r>
      <w:r w:rsidR="00A23AEF" w:rsidRPr="00697C52">
        <w:rPr>
          <w:rFonts w:ascii="Calibri" w:hAnsi="Calibri" w:cs="Calibri"/>
          <w:b/>
          <w:sz w:val="22"/>
          <w:szCs w:val="22"/>
          <w:lang w:val="ru-RU"/>
        </w:rPr>
        <w:t>евро</w:t>
      </w:r>
      <w:r w:rsidRPr="00697C52">
        <w:rPr>
          <w:rFonts w:ascii="Calibri" w:hAnsi="Calibri" w:cs="Calibri"/>
          <w:b/>
          <w:sz w:val="22"/>
          <w:szCs w:val="22"/>
          <w:lang w:val="ru-RU"/>
        </w:rPr>
        <w:t xml:space="preserve">. </w:t>
      </w:r>
      <w:proofErr w:type="gramStart"/>
      <w:r w:rsidRPr="00697C52">
        <w:rPr>
          <w:rFonts w:ascii="Calibri" w:hAnsi="Calibri" w:cs="Calibri"/>
          <w:sz w:val="22"/>
          <w:szCs w:val="22"/>
          <w:lang w:val="ru-RU"/>
        </w:rPr>
        <w:t>без  включен</w:t>
      </w:r>
      <w:proofErr w:type="gramEnd"/>
      <w:r w:rsidRPr="00697C52">
        <w:rPr>
          <w:rFonts w:ascii="Calibri" w:hAnsi="Calibri" w:cs="Calibri"/>
          <w:sz w:val="22"/>
          <w:szCs w:val="22"/>
          <w:lang w:val="ru-RU"/>
        </w:rPr>
        <w:t xml:space="preserve"> ДДС. </w:t>
      </w:r>
    </w:p>
    <w:p w14:paraId="45ECCBA7" w14:textId="77777777" w:rsidR="00F15863" w:rsidRDefault="00A23AEF" w:rsidP="00283803">
      <w:pPr>
        <w:ind w:left="340" w:right="340"/>
        <w:jc w:val="both"/>
        <w:rPr>
          <w:rFonts w:ascii="Calibri" w:hAnsi="Calibri" w:cs="Calibri"/>
          <w:sz w:val="22"/>
          <w:szCs w:val="22"/>
          <w:lang w:val="ru-RU"/>
        </w:rPr>
      </w:pPr>
      <w:proofErr w:type="spellStart"/>
      <w:r w:rsidRPr="00697C52">
        <w:rPr>
          <w:rFonts w:ascii="Calibri" w:hAnsi="Calibri" w:cs="Calibri"/>
          <w:sz w:val="22"/>
          <w:szCs w:val="22"/>
          <w:lang w:val="ru-RU"/>
        </w:rPr>
        <w:t>Прехвърлянето</w:t>
      </w:r>
      <w:proofErr w:type="spellEnd"/>
      <w:r w:rsidRPr="00697C52">
        <w:rPr>
          <w:rFonts w:ascii="Calibri" w:hAnsi="Calibri" w:cs="Calibri"/>
          <w:sz w:val="22"/>
          <w:szCs w:val="22"/>
          <w:lang w:val="ru-RU"/>
        </w:rPr>
        <w:t xml:space="preserve"> на </w:t>
      </w:r>
      <w:proofErr w:type="spellStart"/>
      <w:r w:rsidRPr="00697C52">
        <w:rPr>
          <w:rFonts w:ascii="Calibri" w:hAnsi="Calibri" w:cs="Calibri"/>
          <w:sz w:val="22"/>
          <w:szCs w:val="22"/>
          <w:lang w:val="ru-RU"/>
        </w:rPr>
        <w:t>собствеността</w:t>
      </w:r>
      <w:proofErr w:type="spellEnd"/>
      <w:r w:rsidRPr="00697C52">
        <w:rPr>
          <w:rFonts w:ascii="Calibri" w:hAnsi="Calibri" w:cs="Calibri"/>
          <w:sz w:val="22"/>
          <w:szCs w:val="22"/>
          <w:lang w:val="ru-RU"/>
        </w:rPr>
        <w:t xml:space="preserve"> е </w:t>
      </w:r>
      <w:proofErr w:type="spellStart"/>
      <w:r w:rsidRPr="00697C52">
        <w:rPr>
          <w:rFonts w:ascii="Calibri" w:hAnsi="Calibri" w:cs="Calibri"/>
          <w:sz w:val="22"/>
          <w:szCs w:val="22"/>
          <w:lang w:val="ru-RU"/>
        </w:rPr>
        <w:t>извършено</w:t>
      </w:r>
      <w:proofErr w:type="spellEnd"/>
      <w:r w:rsidRPr="00697C52">
        <w:rPr>
          <w:rFonts w:ascii="Calibri" w:hAnsi="Calibri" w:cs="Calibri"/>
          <w:sz w:val="22"/>
          <w:szCs w:val="22"/>
          <w:lang w:val="ru-RU"/>
        </w:rPr>
        <w:t xml:space="preserve"> </w:t>
      </w:r>
      <w:proofErr w:type="spellStart"/>
      <w:r w:rsidRPr="00697C52">
        <w:rPr>
          <w:rFonts w:ascii="Calibri" w:hAnsi="Calibri" w:cs="Calibri"/>
          <w:sz w:val="22"/>
          <w:szCs w:val="22"/>
          <w:lang w:val="ru-RU"/>
        </w:rPr>
        <w:t>през</w:t>
      </w:r>
      <w:proofErr w:type="spellEnd"/>
      <w:r w:rsidRPr="00697C52">
        <w:rPr>
          <w:rFonts w:ascii="Calibri" w:hAnsi="Calibri" w:cs="Calibri"/>
          <w:sz w:val="22"/>
          <w:szCs w:val="22"/>
          <w:lang w:val="ru-RU"/>
        </w:rPr>
        <w:t xml:space="preserve"> </w:t>
      </w:r>
      <w:proofErr w:type="spellStart"/>
      <w:proofErr w:type="gramStart"/>
      <w:r w:rsidRPr="00697C52">
        <w:rPr>
          <w:rFonts w:ascii="Calibri" w:hAnsi="Calibri" w:cs="Calibri"/>
          <w:sz w:val="22"/>
          <w:szCs w:val="22"/>
          <w:lang w:val="ru-RU"/>
        </w:rPr>
        <w:t>м.февруари</w:t>
      </w:r>
      <w:proofErr w:type="spellEnd"/>
      <w:proofErr w:type="gramEnd"/>
      <w:r w:rsidRPr="00697C52">
        <w:rPr>
          <w:rFonts w:ascii="Calibri" w:hAnsi="Calibri" w:cs="Calibri"/>
          <w:sz w:val="22"/>
          <w:szCs w:val="22"/>
          <w:lang w:val="ru-RU"/>
        </w:rPr>
        <w:t xml:space="preserve"> 2026г.</w:t>
      </w:r>
    </w:p>
    <w:p w14:paraId="284D9791" w14:textId="77777777" w:rsidR="00F15863" w:rsidRDefault="00F15863" w:rsidP="00283803">
      <w:pPr>
        <w:ind w:left="340" w:right="340"/>
        <w:jc w:val="both"/>
        <w:rPr>
          <w:rFonts w:ascii="Calibri" w:hAnsi="Calibri" w:cs="Calibri"/>
          <w:sz w:val="22"/>
          <w:szCs w:val="22"/>
          <w:lang w:val="ru-RU"/>
        </w:rPr>
      </w:pPr>
    </w:p>
    <w:p w14:paraId="43BC5D9B" w14:textId="77777777" w:rsidR="00F15863" w:rsidRDefault="00F15863" w:rsidP="00F15863">
      <w:pPr>
        <w:jc w:val="center"/>
        <w:rPr>
          <w:rFonts w:ascii="Calibri" w:hAnsi="Calibri" w:cs="Calibri"/>
          <w:sz w:val="22"/>
          <w:szCs w:val="22"/>
          <w:lang w:val="bg-BG"/>
        </w:rPr>
      </w:pPr>
      <w:r w:rsidRPr="005954B4">
        <w:rPr>
          <w:rFonts w:ascii="Calibri" w:hAnsi="Calibri" w:cs="Calibri"/>
          <w:sz w:val="22"/>
          <w:szCs w:val="22"/>
          <w:lang w:val="bg-BG"/>
        </w:rPr>
        <w:t>В таблицата по-долу са показани разпределените земеделски земи собственост на „Риъл Булленд“АД</w:t>
      </w:r>
    </w:p>
    <w:p w14:paraId="2C5FEB89" w14:textId="77777777" w:rsidR="00F15863" w:rsidRDefault="00F15863" w:rsidP="00F15863">
      <w:pPr>
        <w:jc w:val="center"/>
        <w:rPr>
          <w:rFonts w:ascii="Calibri" w:hAnsi="Calibri" w:cs="Calibri"/>
          <w:sz w:val="22"/>
          <w:szCs w:val="22"/>
          <w:lang w:val="bg-BG"/>
        </w:rPr>
      </w:pPr>
      <w:r w:rsidRPr="005954B4">
        <w:rPr>
          <w:rFonts w:ascii="Calibri" w:hAnsi="Calibri" w:cs="Calibri"/>
          <w:sz w:val="22"/>
          <w:szCs w:val="22"/>
          <w:lang w:val="bg-BG"/>
        </w:rPr>
        <w:t>по вида на категорията земеделска земя.</w:t>
      </w:r>
    </w:p>
    <w:p w14:paraId="76DBB3A5" w14:textId="77777777" w:rsidR="00F15863" w:rsidRDefault="00F15863" w:rsidP="00F15863">
      <w:pPr>
        <w:jc w:val="center"/>
        <w:rPr>
          <w:rFonts w:ascii="Calibri" w:hAnsi="Calibri" w:cs="Calibri"/>
          <w:sz w:val="22"/>
          <w:szCs w:val="22"/>
          <w:lang w:val="bg-BG"/>
        </w:rPr>
      </w:pPr>
    </w:p>
    <w:tbl>
      <w:tblPr>
        <w:tblpPr w:leftFromText="180" w:rightFromText="180" w:vertAnchor="page" w:horzAnchor="margin" w:tblpY="9631"/>
        <w:tblW w:w="10559" w:type="dxa"/>
        <w:tblLayout w:type="fixed"/>
        <w:tblLook w:val="04A0" w:firstRow="1" w:lastRow="0" w:firstColumn="1" w:lastColumn="0" w:noHBand="0" w:noVBand="1"/>
      </w:tblPr>
      <w:tblGrid>
        <w:gridCol w:w="841"/>
        <w:gridCol w:w="670"/>
        <w:gridCol w:w="828"/>
        <w:gridCol w:w="691"/>
        <w:gridCol w:w="828"/>
        <w:gridCol w:w="773"/>
        <w:gridCol w:w="1092"/>
        <w:gridCol w:w="763"/>
        <w:gridCol w:w="690"/>
        <w:gridCol w:w="691"/>
        <w:gridCol w:w="829"/>
        <w:gridCol w:w="828"/>
        <w:gridCol w:w="1035"/>
      </w:tblGrid>
      <w:tr w:rsidR="008972A1" w:rsidRPr="00F15863" w14:paraId="6478EED0" w14:textId="77777777" w:rsidTr="008972A1">
        <w:trPr>
          <w:trHeight w:val="44"/>
        </w:trPr>
        <w:tc>
          <w:tcPr>
            <w:tcW w:w="841" w:type="dxa"/>
            <w:tcBorders>
              <w:top w:val="single" w:sz="8" w:space="0" w:color="auto"/>
              <w:left w:val="single" w:sz="8" w:space="0" w:color="auto"/>
              <w:bottom w:val="single" w:sz="8" w:space="0" w:color="auto"/>
              <w:right w:val="single" w:sz="8" w:space="0" w:color="auto"/>
            </w:tcBorders>
            <w:noWrap/>
            <w:vAlign w:val="bottom"/>
            <w:hideMark/>
          </w:tcPr>
          <w:p w14:paraId="6587A8B7" w14:textId="77777777" w:rsidR="008972A1" w:rsidRPr="00687A49" w:rsidRDefault="008972A1" w:rsidP="008972A1">
            <w:pPr>
              <w:rPr>
                <w:rFonts w:ascii="Calibri" w:hAnsi="Calibri" w:cs="Calibri"/>
                <w:color w:val="000000"/>
                <w:sz w:val="20"/>
                <w:szCs w:val="20"/>
                <w:lang w:val="ru-RU"/>
              </w:rPr>
            </w:pPr>
            <w:r w:rsidRPr="00F15863">
              <w:rPr>
                <w:rFonts w:ascii="Calibri" w:hAnsi="Calibri" w:cs="Calibri"/>
                <w:color w:val="000000"/>
                <w:sz w:val="20"/>
                <w:szCs w:val="20"/>
              </w:rPr>
              <w:t> </w:t>
            </w:r>
          </w:p>
        </w:tc>
        <w:tc>
          <w:tcPr>
            <w:tcW w:w="3790" w:type="dxa"/>
            <w:gridSpan w:val="5"/>
            <w:tcBorders>
              <w:top w:val="single" w:sz="8" w:space="0" w:color="auto"/>
              <w:left w:val="nil"/>
              <w:bottom w:val="single" w:sz="8" w:space="0" w:color="auto"/>
              <w:right w:val="single" w:sz="8" w:space="0" w:color="000000"/>
            </w:tcBorders>
            <w:shd w:val="clear" w:color="000000" w:fill="DAEEF3"/>
            <w:noWrap/>
            <w:vAlign w:val="center"/>
            <w:hideMark/>
          </w:tcPr>
          <w:p w14:paraId="2060645A"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Притежавани имоти към 31.03.2026 г.</w:t>
            </w:r>
          </w:p>
        </w:tc>
        <w:tc>
          <w:tcPr>
            <w:tcW w:w="1092" w:type="dxa"/>
            <w:tcBorders>
              <w:top w:val="single" w:sz="8" w:space="0" w:color="auto"/>
              <w:left w:val="nil"/>
              <w:bottom w:val="single" w:sz="8" w:space="0" w:color="auto"/>
              <w:right w:val="single" w:sz="8" w:space="0" w:color="auto"/>
            </w:tcBorders>
            <w:shd w:val="clear" w:color="000000" w:fill="DAEEF3"/>
            <w:vAlign w:val="center"/>
            <w:hideMark/>
          </w:tcPr>
          <w:p w14:paraId="2CF68B71"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w:t>
            </w:r>
          </w:p>
        </w:tc>
        <w:tc>
          <w:tcPr>
            <w:tcW w:w="4836" w:type="dxa"/>
            <w:gridSpan w:val="6"/>
            <w:tcBorders>
              <w:top w:val="single" w:sz="8" w:space="0" w:color="auto"/>
              <w:left w:val="nil"/>
              <w:bottom w:val="single" w:sz="8" w:space="0" w:color="auto"/>
              <w:right w:val="single" w:sz="8" w:space="0" w:color="000000"/>
            </w:tcBorders>
            <w:shd w:val="clear" w:color="000000" w:fill="EBF1DE"/>
            <w:noWrap/>
            <w:vAlign w:val="center"/>
            <w:hideMark/>
          </w:tcPr>
          <w:p w14:paraId="0950311E"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Притежавани имоти към 31.12.2025 г.</w:t>
            </w:r>
          </w:p>
        </w:tc>
      </w:tr>
      <w:tr w:rsidR="008972A1" w:rsidRPr="00F15863" w14:paraId="53AD3B69" w14:textId="77777777" w:rsidTr="008972A1">
        <w:trPr>
          <w:trHeight w:val="144"/>
        </w:trPr>
        <w:tc>
          <w:tcPr>
            <w:tcW w:w="841" w:type="dxa"/>
            <w:tcBorders>
              <w:top w:val="nil"/>
              <w:left w:val="single" w:sz="8" w:space="0" w:color="auto"/>
              <w:bottom w:val="single" w:sz="8" w:space="0" w:color="auto"/>
              <w:right w:val="single" w:sz="8" w:space="0" w:color="auto"/>
            </w:tcBorders>
            <w:hideMark/>
          </w:tcPr>
          <w:p w14:paraId="0E6E9422" w14:textId="77777777" w:rsidR="008972A1" w:rsidRPr="00687A49" w:rsidRDefault="008972A1" w:rsidP="008972A1">
            <w:pPr>
              <w:jc w:val="center"/>
              <w:rPr>
                <w:rFonts w:ascii="Calibri" w:hAnsi="Calibri" w:cs="Calibri"/>
                <w:b/>
                <w:bCs/>
                <w:color w:val="000000"/>
                <w:sz w:val="18"/>
                <w:szCs w:val="18"/>
                <w:lang w:val="ru-RU"/>
              </w:rPr>
            </w:pPr>
            <w:r w:rsidRPr="00F15863">
              <w:rPr>
                <w:rFonts w:ascii="Calibri" w:hAnsi="Calibri" w:cs="Calibri"/>
                <w:b/>
                <w:bCs/>
                <w:color w:val="000000"/>
                <w:sz w:val="18"/>
                <w:szCs w:val="18"/>
                <w:lang w:val="bg-BG"/>
              </w:rPr>
              <w:t>Категория на земята  І-Х</w:t>
            </w:r>
          </w:p>
        </w:tc>
        <w:tc>
          <w:tcPr>
            <w:tcW w:w="670" w:type="dxa"/>
            <w:tcBorders>
              <w:top w:val="nil"/>
              <w:left w:val="nil"/>
              <w:bottom w:val="single" w:sz="8" w:space="0" w:color="auto"/>
              <w:right w:val="single" w:sz="8" w:space="0" w:color="auto"/>
            </w:tcBorders>
            <w:shd w:val="clear" w:color="000000" w:fill="DAEEF3"/>
            <w:hideMark/>
          </w:tcPr>
          <w:p w14:paraId="4335856A" w14:textId="77777777" w:rsidR="008972A1" w:rsidRPr="00F15863" w:rsidRDefault="008972A1" w:rsidP="008972A1">
            <w:pPr>
              <w:jc w:val="center"/>
              <w:rPr>
                <w:rFonts w:ascii="Calibri" w:hAnsi="Calibri" w:cs="Calibri"/>
                <w:b/>
                <w:bCs/>
                <w:color w:val="000000"/>
                <w:sz w:val="18"/>
                <w:szCs w:val="18"/>
                <w:lang w:val="bg-BG"/>
              </w:rPr>
            </w:pPr>
            <w:r w:rsidRPr="00F15863">
              <w:rPr>
                <w:rFonts w:ascii="Calibri" w:hAnsi="Calibri" w:cs="Calibri"/>
                <w:b/>
                <w:bCs/>
                <w:color w:val="000000"/>
                <w:sz w:val="18"/>
                <w:szCs w:val="18"/>
                <w:lang w:val="bg-BG"/>
              </w:rPr>
              <w:t>Брой</w:t>
            </w:r>
          </w:p>
          <w:p w14:paraId="774BFBA9" w14:textId="77777777" w:rsidR="008972A1" w:rsidRPr="00F15863" w:rsidRDefault="008972A1" w:rsidP="008972A1">
            <w:pPr>
              <w:jc w:val="center"/>
              <w:rPr>
                <w:rFonts w:ascii="Calibri" w:hAnsi="Calibri" w:cs="Calibri"/>
                <w:b/>
                <w:bCs/>
                <w:color w:val="000000"/>
                <w:sz w:val="18"/>
                <w:szCs w:val="18"/>
                <w:lang w:val="bg-BG"/>
              </w:rPr>
            </w:pPr>
            <w:r w:rsidRPr="00F15863">
              <w:rPr>
                <w:rFonts w:ascii="Calibri" w:hAnsi="Calibri" w:cs="Calibri"/>
                <w:b/>
                <w:bCs/>
                <w:color w:val="000000"/>
                <w:sz w:val="18"/>
                <w:szCs w:val="18"/>
                <w:lang w:val="bg-BG"/>
              </w:rPr>
              <w:t>имоти</w:t>
            </w:r>
          </w:p>
        </w:tc>
        <w:tc>
          <w:tcPr>
            <w:tcW w:w="828" w:type="dxa"/>
            <w:tcBorders>
              <w:top w:val="nil"/>
              <w:left w:val="nil"/>
              <w:bottom w:val="single" w:sz="8" w:space="0" w:color="auto"/>
              <w:right w:val="single" w:sz="8" w:space="0" w:color="auto"/>
            </w:tcBorders>
            <w:shd w:val="clear" w:color="000000" w:fill="DAEEF3"/>
            <w:hideMark/>
          </w:tcPr>
          <w:p w14:paraId="39027F87"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Дка</w:t>
            </w:r>
          </w:p>
        </w:tc>
        <w:tc>
          <w:tcPr>
            <w:tcW w:w="691" w:type="dxa"/>
            <w:tcBorders>
              <w:top w:val="nil"/>
              <w:left w:val="nil"/>
              <w:bottom w:val="single" w:sz="8" w:space="0" w:color="auto"/>
              <w:right w:val="single" w:sz="8" w:space="0" w:color="auto"/>
            </w:tcBorders>
            <w:shd w:val="clear" w:color="000000" w:fill="DAEEF3"/>
            <w:hideMark/>
          </w:tcPr>
          <w:p w14:paraId="2FE31EB5"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Покупна цена  евро/дка</w:t>
            </w:r>
          </w:p>
        </w:tc>
        <w:tc>
          <w:tcPr>
            <w:tcW w:w="828" w:type="dxa"/>
            <w:tcBorders>
              <w:top w:val="nil"/>
              <w:left w:val="nil"/>
              <w:bottom w:val="single" w:sz="8" w:space="0" w:color="auto"/>
              <w:right w:val="single" w:sz="8" w:space="0" w:color="auto"/>
            </w:tcBorders>
            <w:shd w:val="clear" w:color="000000" w:fill="DAEEF3"/>
            <w:hideMark/>
          </w:tcPr>
          <w:p w14:paraId="371DD63A" w14:textId="77777777" w:rsidR="008972A1" w:rsidRPr="00F15863" w:rsidRDefault="008972A1" w:rsidP="008972A1">
            <w:pPr>
              <w:jc w:val="center"/>
              <w:rPr>
                <w:rFonts w:ascii="Calibri" w:hAnsi="Calibri" w:cs="Calibri"/>
                <w:b/>
                <w:bCs/>
                <w:color w:val="000000"/>
                <w:sz w:val="18"/>
                <w:szCs w:val="18"/>
                <w:lang w:val="bg-BG"/>
              </w:rPr>
            </w:pPr>
            <w:r w:rsidRPr="00F15863">
              <w:rPr>
                <w:rFonts w:ascii="Calibri" w:hAnsi="Calibri" w:cs="Calibri"/>
                <w:b/>
                <w:bCs/>
                <w:color w:val="000000"/>
                <w:sz w:val="18"/>
                <w:szCs w:val="18"/>
                <w:lang w:val="bg-BG"/>
              </w:rPr>
              <w:t>Цена на придобиване евро/</w:t>
            </w:r>
          </w:p>
          <w:p w14:paraId="0EB04C0F" w14:textId="77777777" w:rsidR="008972A1" w:rsidRPr="00687A49" w:rsidRDefault="008972A1" w:rsidP="008972A1">
            <w:pPr>
              <w:jc w:val="center"/>
              <w:rPr>
                <w:rFonts w:ascii="Calibri" w:hAnsi="Calibri" w:cs="Calibri"/>
                <w:b/>
                <w:bCs/>
                <w:color w:val="000000"/>
                <w:sz w:val="18"/>
                <w:szCs w:val="18"/>
                <w:lang w:val="ru-RU"/>
              </w:rPr>
            </w:pPr>
            <w:r w:rsidRPr="00F15863">
              <w:rPr>
                <w:rFonts w:ascii="Calibri" w:hAnsi="Calibri" w:cs="Calibri"/>
                <w:b/>
                <w:bCs/>
                <w:color w:val="000000"/>
                <w:sz w:val="18"/>
                <w:szCs w:val="18"/>
                <w:lang w:val="bg-BG"/>
              </w:rPr>
              <w:t>дка</w:t>
            </w:r>
          </w:p>
        </w:tc>
        <w:tc>
          <w:tcPr>
            <w:tcW w:w="773" w:type="dxa"/>
            <w:tcBorders>
              <w:top w:val="nil"/>
              <w:left w:val="nil"/>
              <w:bottom w:val="single" w:sz="8" w:space="0" w:color="auto"/>
              <w:right w:val="single" w:sz="8" w:space="0" w:color="auto"/>
            </w:tcBorders>
            <w:shd w:val="clear" w:color="000000" w:fill="DAEEF3"/>
            <w:hideMark/>
          </w:tcPr>
          <w:p w14:paraId="1C629EE3" w14:textId="77777777" w:rsidR="008972A1" w:rsidRPr="00F15863" w:rsidRDefault="008972A1" w:rsidP="008972A1">
            <w:pPr>
              <w:jc w:val="center"/>
              <w:rPr>
                <w:rFonts w:ascii="Calibri" w:hAnsi="Calibri" w:cs="Calibri"/>
                <w:b/>
                <w:bCs/>
                <w:color w:val="000000"/>
                <w:sz w:val="18"/>
                <w:szCs w:val="18"/>
                <w:lang w:val="bg-BG"/>
              </w:rPr>
            </w:pPr>
            <w:r w:rsidRPr="00F15863">
              <w:rPr>
                <w:rFonts w:ascii="Calibri" w:hAnsi="Calibri" w:cs="Calibri"/>
                <w:b/>
                <w:bCs/>
                <w:color w:val="000000"/>
                <w:sz w:val="18"/>
                <w:szCs w:val="18"/>
                <w:lang w:val="bg-BG"/>
              </w:rPr>
              <w:t>Балансова цена, евро/</w:t>
            </w:r>
          </w:p>
          <w:p w14:paraId="0E76303A"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дка</w:t>
            </w:r>
          </w:p>
        </w:tc>
        <w:tc>
          <w:tcPr>
            <w:tcW w:w="1092" w:type="dxa"/>
            <w:tcBorders>
              <w:top w:val="nil"/>
              <w:left w:val="nil"/>
              <w:bottom w:val="single" w:sz="8" w:space="0" w:color="auto"/>
              <w:right w:val="single" w:sz="8" w:space="0" w:color="auto"/>
            </w:tcBorders>
            <w:shd w:val="clear" w:color="000000" w:fill="DAEEF3"/>
            <w:hideMark/>
          </w:tcPr>
          <w:p w14:paraId="6724D8AA"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Балансова стойност евро към 31.03.2026</w:t>
            </w:r>
          </w:p>
        </w:tc>
        <w:tc>
          <w:tcPr>
            <w:tcW w:w="763" w:type="dxa"/>
            <w:tcBorders>
              <w:top w:val="nil"/>
              <w:left w:val="nil"/>
              <w:bottom w:val="single" w:sz="8" w:space="0" w:color="auto"/>
              <w:right w:val="single" w:sz="8" w:space="0" w:color="auto"/>
            </w:tcBorders>
            <w:shd w:val="clear" w:color="000000" w:fill="DAEEF3"/>
            <w:hideMark/>
          </w:tcPr>
          <w:p w14:paraId="0B98E96C" w14:textId="77777777" w:rsidR="008972A1" w:rsidRPr="00F15863" w:rsidRDefault="008972A1" w:rsidP="008972A1">
            <w:pPr>
              <w:jc w:val="center"/>
              <w:rPr>
                <w:rFonts w:ascii="Calibri" w:hAnsi="Calibri" w:cs="Calibri"/>
                <w:b/>
                <w:bCs/>
                <w:color w:val="000000"/>
                <w:sz w:val="18"/>
                <w:szCs w:val="18"/>
                <w:lang w:val="bg-BG"/>
              </w:rPr>
            </w:pPr>
            <w:r w:rsidRPr="00F15863">
              <w:rPr>
                <w:rFonts w:ascii="Calibri" w:hAnsi="Calibri" w:cs="Calibri"/>
                <w:b/>
                <w:bCs/>
                <w:color w:val="000000"/>
                <w:sz w:val="18"/>
                <w:szCs w:val="18"/>
                <w:lang w:val="bg-BG"/>
              </w:rPr>
              <w:t>Брой</w:t>
            </w:r>
          </w:p>
          <w:p w14:paraId="043F8AC9"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имоти</w:t>
            </w:r>
          </w:p>
        </w:tc>
        <w:tc>
          <w:tcPr>
            <w:tcW w:w="690" w:type="dxa"/>
            <w:tcBorders>
              <w:top w:val="nil"/>
              <w:left w:val="nil"/>
              <w:bottom w:val="single" w:sz="8" w:space="0" w:color="auto"/>
              <w:right w:val="single" w:sz="8" w:space="0" w:color="auto"/>
            </w:tcBorders>
            <w:shd w:val="clear" w:color="000000" w:fill="DAEEF3"/>
            <w:noWrap/>
            <w:hideMark/>
          </w:tcPr>
          <w:p w14:paraId="14BBFD7D"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Дка</w:t>
            </w:r>
          </w:p>
        </w:tc>
        <w:tc>
          <w:tcPr>
            <w:tcW w:w="691" w:type="dxa"/>
            <w:tcBorders>
              <w:top w:val="nil"/>
              <w:left w:val="nil"/>
              <w:bottom w:val="single" w:sz="8" w:space="0" w:color="auto"/>
              <w:right w:val="single" w:sz="8" w:space="0" w:color="auto"/>
            </w:tcBorders>
            <w:shd w:val="clear" w:color="000000" w:fill="DAEEF3"/>
            <w:hideMark/>
          </w:tcPr>
          <w:p w14:paraId="0AF86E4B"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Покупна цена  евро/дка</w:t>
            </w:r>
          </w:p>
        </w:tc>
        <w:tc>
          <w:tcPr>
            <w:tcW w:w="829" w:type="dxa"/>
            <w:tcBorders>
              <w:top w:val="nil"/>
              <w:left w:val="nil"/>
              <w:bottom w:val="single" w:sz="8" w:space="0" w:color="auto"/>
              <w:right w:val="single" w:sz="8" w:space="0" w:color="auto"/>
            </w:tcBorders>
            <w:shd w:val="clear" w:color="000000" w:fill="DAEEF3"/>
            <w:hideMark/>
          </w:tcPr>
          <w:p w14:paraId="77ABEA77" w14:textId="77777777" w:rsidR="008972A1" w:rsidRPr="00F15863" w:rsidRDefault="008972A1" w:rsidP="008972A1">
            <w:pPr>
              <w:jc w:val="center"/>
              <w:rPr>
                <w:rFonts w:ascii="Calibri" w:hAnsi="Calibri" w:cs="Calibri"/>
                <w:b/>
                <w:bCs/>
                <w:color w:val="000000"/>
                <w:sz w:val="18"/>
                <w:szCs w:val="18"/>
                <w:lang w:val="bg-BG"/>
              </w:rPr>
            </w:pPr>
            <w:r w:rsidRPr="00F15863">
              <w:rPr>
                <w:rFonts w:ascii="Calibri" w:hAnsi="Calibri" w:cs="Calibri"/>
                <w:b/>
                <w:bCs/>
                <w:color w:val="000000"/>
                <w:sz w:val="18"/>
                <w:szCs w:val="18"/>
                <w:lang w:val="bg-BG"/>
              </w:rPr>
              <w:t>Цена на придобиване евро/</w:t>
            </w:r>
          </w:p>
          <w:p w14:paraId="194ED26A" w14:textId="77777777" w:rsidR="008972A1" w:rsidRPr="00687A49" w:rsidRDefault="008972A1" w:rsidP="008972A1">
            <w:pPr>
              <w:jc w:val="center"/>
              <w:rPr>
                <w:rFonts w:ascii="Calibri" w:hAnsi="Calibri" w:cs="Calibri"/>
                <w:b/>
                <w:bCs/>
                <w:color w:val="000000"/>
                <w:sz w:val="18"/>
                <w:szCs w:val="18"/>
                <w:lang w:val="ru-RU"/>
              </w:rPr>
            </w:pPr>
            <w:r w:rsidRPr="00F15863">
              <w:rPr>
                <w:rFonts w:ascii="Calibri" w:hAnsi="Calibri" w:cs="Calibri"/>
                <w:b/>
                <w:bCs/>
                <w:color w:val="000000"/>
                <w:sz w:val="18"/>
                <w:szCs w:val="18"/>
                <w:lang w:val="bg-BG"/>
              </w:rPr>
              <w:t>дка</w:t>
            </w:r>
          </w:p>
        </w:tc>
        <w:tc>
          <w:tcPr>
            <w:tcW w:w="828" w:type="dxa"/>
            <w:tcBorders>
              <w:top w:val="nil"/>
              <w:left w:val="nil"/>
              <w:bottom w:val="single" w:sz="8" w:space="0" w:color="auto"/>
              <w:right w:val="single" w:sz="8" w:space="0" w:color="auto"/>
            </w:tcBorders>
            <w:shd w:val="clear" w:color="000000" w:fill="DAEEF3"/>
            <w:hideMark/>
          </w:tcPr>
          <w:p w14:paraId="7FEAF7A8" w14:textId="77777777" w:rsidR="008972A1" w:rsidRPr="00F15863" w:rsidRDefault="008972A1" w:rsidP="008972A1">
            <w:pPr>
              <w:jc w:val="center"/>
              <w:rPr>
                <w:rFonts w:ascii="Calibri" w:hAnsi="Calibri" w:cs="Calibri"/>
                <w:b/>
                <w:bCs/>
                <w:color w:val="000000"/>
                <w:sz w:val="18"/>
                <w:szCs w:val="18"/>
                <w:lang w:val="bg-BG"/>
              </w:rPr>
            </w:pPr>
            <w:r w:rsidRPr="00F15863">
              <w:rPr>
                <w:rFonts w:ascii="Calibri" w:hAnsi="Calibri" w:cs="Calibri"/>
                <w:b/>
                <w:bCs/>
                <w:color w:val="000000"/>
                <w:sz w:val="18"/>
                <w:szCs w:val="18"/>
                <w:lang w:val="bg-BG"/>
              </w:rPr>
              <w:t>Балансова цена, евро/</w:t>
            </w:r>
          </w:p>
          <w:p w14:paraId="742BEF59"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дка</w:t>
            </w:r>
          </w:p>
        </w:tc>
        <w:tc>
          <w:tcPr>
            <w:tcW w:w="1035" w:type="dxa"/>
            <w:tcBorders>
              <w:top w:val="nil"/>
              <w:left w:val="nil"/>
              <w:bottom w:val="single" w:sz="8" w:space="0" w:color="auto"/>
              <w:right w:val="single" w:sz="8" w:space="0" w:color="auto"/>
            </w:tcBorders>
            <w:shd w:val="clear" w:color="000000" w:fill="DAEEF3"/>
            <w:hideMark/>
          </w:tcPr>
          <w:p w14:paraId="548A2B55"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Балансова стойност евро към 31.12.2025</w:t>
            </w:r>
          </w:p>
        </w:tc>
      </w:tr>
      <w:tr w:rsidR="008972A1" w:rsidRPr="00F15863" w14:paraId="74212DCE"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37CD1BB0"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I  </w:t>
            </w:r>
          </w:p>
        </w:tc>
        <w:tc>
          <w:tcPr>
            <w:tcW w:w="670" w:type="dxa"/>
            <w:tcBorders>
              <w:top w:val="nil"/>
              <w:left w:val="nil"/>
              <w:bottom w:val="single" w:sz="8" w:space="0" w:color="auto"/>
              <w:right w:val="single" w:sz="8" w:space="0" w:color="auto"/>
            </w:tcBorders>
            <w:shd w:val="clear" w:color="000000" w:fill="DAEEF3"/>
            <w:vAlign w:val="center"/>
            <w:hideMark/>
          </w:tcPr>
          <w:p w14:paraId="52AC0208"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828" w:type="dxa"/>
            <w:tcBorders>
              <w:top w:val="nil"/>
              <w:left w:val="nil"/>
              <w:bottom w:val="single" w:sz="8" w:space="0" w:color="auto"/>
              <w:right w:val="single" w:sz="8" w:space="0" w:color="auto"/>
            </w:tcBorders>
            <w:shd w:val="clear" w:color="000000" w:fill="DAEEF3"/>
            <w:noWrap/>
            <w:vAlign w:val="center"/>
            <w:hideMark/>
          </w:tcPr>
          <w:p w14:paraId="2BD6D79B"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691" w:type="dxa"/>
            <w:tcBorders>
              <w:top w:val="nil"/>
              <w:left w:val="nil"/>
              <w:bottom w:val="single" w:sz="8" w:space="0" w:color="auto"/>
              <w:right w:val="single" w:sz="8" w:space="0" w:color="auto"/>
            </w:tcBorders>
            <w:shd w:val="clear" w:color="000000" w:fill="DAEEF3"/>
            <w:noWrap/>
            <w:vAlign w:val="center"/>
            <w:hideMark/>
          </w:tcPr>
          <w:p w14:paraId="6C1A21F5"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828" w:type="dxa"/>
            <w:tcBorders>
              <w:top w:val="nil"/>
              <w:left w:val="nil"/>
              <w:bottom w:val="single" w:sz="8" w:space="0" w:color="auto"/>
              <w:right w:val="single" w:sz="8" w:space="0" w:color="auto"/>
            </w:tcBorders>
            <w:shd w:val="clear" w:color="000000" w:fill="DAEEF3"/>
            <w:noWrap/>
            <w:vAlign w:val="center"/>
            <w:hideMark/>
          </w:tcPr>
          <w:p w14:paraId="4195AD3D"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773" w:type="dxa"/>
            <w:tcBorders>
              <w:top w:val="nil"/>
              <w:left w:val="nil"/>
              <w:bottom w:val="single" w:sz="8" w:space="0" w:color="auto"/>
              <w:right w:val="single" w:sz="8" w:space="0" w:color="auto"/>
            </w:tcBorders>
            <w:shd w:val="clear" w:color="000000" w:fill="DAEEF3"/>
            <w:noWrap/>
            <w:vAlign w:val="center"/>
            <w:hideMark/>
          </w:tcPr>
          <w:p w14:paraId="2623D31B"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1092" w:type="dxa"/>
            <w:tcBorders>
              <w:top w:val="nil"/>
              <w:left w:val="nil"/>
              <w:bottom w:val="single" w:sz="8" w:space="0" w:color="auto"/>
              <w:right w:val="single" w:sz="8" w:space="0" w:color="auto"/>
            </w:tcBorders>
            <w:shd w:val="clear" w:color="000000" w:fill="DAEEF3"/>
            <w:vAlign w:val="center"/>
            <w:hideMark/>
          </w:tcPr>
          <w:p w14:paraId="47667366"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763" w:type="dxa"/>
            <w:tcBorders>
              <w:top w:val="nil"/>
              <w:left w:val="nil"/>
              <w:bottom w:val="single" w:sz="8" w:space="0" w:color="auto"/>
              <w:right w:val="single" w:sz="8" w:space="0" w:color="auto"/>
            </w:tcBorders>
            <w:shd w:val="clear" w:color="000000" w:fill="DAEEF3"/>
            <w:vAlign w:val="center"/>
            <w:hideMark/>
          </w:tcPr>
          <w:p w14:paraId="4065D98F"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690" w:type="dxa"/>
            <w:tcBorders>
              <w:top w:val="nil"/>
              <w:left w:val="nil"/>
              <w:bottom w:val="single" w:sz="8" w:space="0" w:color="auto"/>
              <w:right w:val="single" w:sz="8" w:space="0" w:color="auto"/>
            </w:tcBorders>
            <w:shd w:val="clear" w:color="000000" w:fill="DAEEF3"/>
            <w:noWrap/>
            <w:vAlign w:val="center"/>
            <w:hideMark/>
          </w:tcPr>
          <w:p w14:paraId="1E58240F"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691" w:type="dxa"/>
            <w:tcBorders>
              <w:top w:val="nil"/>
              <w:left w:val="nil"/>
              <w:bottom w:val="single" w:sz="8" w:space="0" w:color="auto"/>
              <w:right w:val="single" w:sz="8" w:space="0" w:color="auto"/>
            </w:tcBorders>
            <w:shd w:val="clear" w:color="000000" w:fill="DAEEF3"/>
            <w:noWrap/>
            <w:vAlign w:val="center"/>
            <w:hideMark/>
          </w:tcPr>
          <w:p w14:paraId="366C1683"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829" w:type="dxa"/>
            <w:tcBorders>
              <w:top w:val="nil"/>
              <w:left w:val="nil"/>
              <w:bottom w:val="single" w:sz="8" w:space="0" w:color="auto"/>
              <w:right w:val="single" w:sz="8" w:space="0" w:color="auto"/>
            </w:tcBorders>
            <w:shd w:val="clear" w:color="000000" w:fill="DAEEF3"/>
            <w:noWrap/>
            <w:vAlign w:val="center"/>
            <w:hideMark/>
          </w:tcPr>
          <w:p w14:paraId="6BA868D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rPr>
              <w:t> </w:t>
            </w:r>
          </w:p>
        </w:tc>
        <w:tc>
          <w:tcPr>
            <w:tcW w:w="828" w:type="dxa"/>
            <w:tcBorders>
              <w:top w:val="nil"/>
              <w:left w:val="nil"/>
              <w:bottom w:val="single" w:sz="8" w:space="0" w:color="auto"/>
              <w:right w:val="single" w:sz="8" w:space="0" w:color="auto"/>
            </w:tcBorders>
            <w:shd w:val="clear" w:color="000000" w:fill="DAEEF3"/>
            <w:noWrap/>
            <w:vAlign w:val="center"/>
            <w:hideMark/>
          </w:tcPr>
          <w:p w14:paraId="36CBFF3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c>
          <w:tcPr>
            <w:tcW w:w="1035" w:type="dxa"/>
            <w:tcBorders>
              <w:top w:val="nil"/>
              <w:left w:val="nil"/>
              <w:bottom w:val="single" w:sz="8" w:space="0" w:color="auto"/>
              <w:right w:val="single" w:sz="8" w:space="0" w:color="auto"/>
            </w:tcBorders>
            <w:shd w:val="clear" w:color="000000" w:fill="DAEEF3"/>
            <w:vAlign w:val="center"/>
            <w:hideMark/>
          </w:tcPr>
          <w:p w14:paraId="4B0AB07B"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0</w:t>
            </w:r>
          </w:p>
        </w:tc>
      </w:tr>
      <w:tr w:rsidR="008972A1" w:rsidRPr="00F15863" w14:paraId="7EDC3EB3"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37E730D9"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II  </w:t>
            </w:r>
          </w:p>
        </w:tc>
        <w:tc>
          <w:tcPr>
            <w:tcW w:w="670" w:type="dxa"/>
            <w:tcBorders>
              <w:top w:val="nil"/>
              <w:left w:val="nil"/>
              <w:bottom w:val="single" w:sz="8" w:space="0" w:color="auto"/>
              <w:right w:val="single" w:sz="8" w:space="0" w:color="auto"/>
            </w:tcBorders>
            <w:shd w:val="clear" w:color="000000" w:fill="DAEEF3"/>
            <w:vAlign w:val="center"/>
            <w:hideMark/>
          </w:tcPr>
          <w:p w14:paraId="3B49B5CC"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w:t>
            </w:r>
          </w:p>
        </w:tc>
        <w:tc>
          <w:tcPr>
            <w:tcW w:w="828" w:type="dxa"/>
            <w:tcBorders>
              <w:top w:val="nil"/>
              <w:left w:val="nil"/>
              <w:bottom w:val="single" w:sz="8" w:space="0" w:color="auto"/>
              <w:right w:val="single" w:sz="8" w:space="0" w:color="auto"/>
            </w:tcBorders>
            <w:shd w:val="clear" w:color="000000" w:fill="DAEEF3"/>
            <w:noWrap/>
            <w:vAlign w:val="center"/>
            <w:hideMark/>
          </w:tcPr>
          <w:p w14:paraId="15D01918"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w:t>
            </w:r>
          </w:p>
        </w:tc>
        <w:tc>
          <w:tcPr>
            <w:tcW w:w="691" w:type="dxa"/>
            <w:tcBorders>
              <w:top w:val="nil"/>
              <w:left w:val="nil"/>
              <w:bottom w:val="single" w:sz="8" w:space="0" w:color="auto"/>
              <w:right w:val="single" w:sz="8" w:space="0" w:color="auto"/>
            </w:tcBorders>
            <w:shd w:val="clear" w:color="000000" w:fill="DAEEF3"/>
            <w:noWrap/>
            <w:vAlign w:val="center"/>
            <w:hideMark/>
          </w:tcPr>
          <w:p w14:paraId="6B5F7A38"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209</w:t>
            </w:r>
          </w:p>
        </w:tc>
        <w:tc>
          <w:tcPr>
            <w:tcW w:w="828" w:type="dxa"/>
            <w:tcBorders>
              <w:top w:val="nil"/>
              <w:left w:val="nil"/>
              <w:bottom w:val="single" w:sz="8" w:space="0" w:color="auto"/>
              <w:right w:val="single" w:sz="8" w:space="0" w:color="auto"/>
            </w:tcBorders>
            <w:shd w:val="clear" w:color="000000" w:fill="DAEEF3"/>
            <w:noWrap/>
            <w:vAlign w:val="center"/>
            <w:hideMark/>
          </w:tcPr>
          <w:p w14:paraId="48E0A1A4"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216</w:t>
            </w:r>
          </w:p>
        </w:tc>
        <w:tc>
          <w:tcPr>
            <w:tcW w:w="773" w:type="dxa"/>
            <w:tcBorders>
              <w:top w:val="nil"/>
              <w:left w:val="nil"/>
              <w:bottom w:val="single" w:sz="8" w:space="0" w:color="auto"/>
              <w:right w:val="single" w:sz="8" w:space="0" w:color="auto"/>
            </w:tcBorders>
            <w:shd w:val="clear" w:color="000000" w:fill="DAEEF3"/>
            <w:noWrap/>
            <w:vAlign w:val="center"/>
            <w:hideMark/>
          </w:tcPr>
          <w:p w14:paraId="6CA5EE9C"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rPr>
              <w:t>540</w:t>
            </w:r>
          </w:p>
        </w:tc>
        <w:tc>
          <w:tcPr>
            <w:tcW w:w="1092" w:type="dxa"/>
            <w:tcBorders>
              <w:top w:val="nil"/>
              <w:left w:val="nil"/>
              <w:bottom w:val="single" w:sz="8" w:space="0" w:color="auto"/>
              <w:right w:val="single" w:sz="8" w:space="0" w:color="auto"/>
            </w:tcBorders>
            <w:shd w:val="clear" w:color="000000" w:fill="DAEEF3"/>
            <w:vAlign w:val="center"/>
            <w:hideMark/>
          </w:tcPr>
          <w:p w14:paraId="34BFD54D"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rPr>
              <w:t>4 157</w:t>
            </w:r>
          </w:p>
        </w:tc>
        <w:tc>
          <w:tcPr>
            <w:tcW w:w="763" w:type="dxa"/>
            <w:tcBorders>
              <w:top w:val="nil"/>
              <w:left w:val="nil"/>
              <w:bottom w:val="single" w:sz="8" w:space="0" w:color="auto"/>
              <w:right w:val="single" w:sz="8" w:space="0" w:color="auto"/>
            </w:tcBorders>
            <w:shd w:val="clear" w:color="000000" w:fill="DAEEF3"/>
            <w:vAlign w:val="center"/>
            <w:hideMark/>
          </w:tcPr>
          <w:p w14:paraId="3E66C3EA"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w:t>
            </w:r>
          </w:p>
        </w:tc>
        <w:tc>
          <w:tcPr>
            <w:tcW w:w="690" w:type="dxa"/>
            <w:tcBorders>
              <w:top w:val="nil"/>
              <w:left w:val="nil"/>
              <w:bottom w:val="single" w:sz="8" w:space="0" w:color="auto"/>
              <w:right w:val="single" w:sz="8" w:space="0" w:color="auto"/>
            </w:tcBorders>
            <w:shd w:val="clear" w:color="000000" w:fill="DAEEF3"/>
            <w:noWrap/>
            <w:vAlign w:val="center"/>
            <w:hideMark/>
          </w:tcPr>
          <w:p w14:paraId="0776B2CA"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w:t>
            </w:r>
          </w:p>
        </w:tc>
        <w:tc>
          <w:tcPr>
            <w:tcW w:w="691" w:type="dxa"/>
            <w:tcBorders>
              <w:top w:val="nil"/>
              <w:left w:val="nil"/>
              <w:bottom w:val="single" w:sz="8" w:space="0" w:color="auto"/>
              <w:right w:val="single" w:sz="8" w:space="0" w:color="auto"/>
            </w:tcBorders>
            <w:shd w:val="clear" w:color="000000" w:fill="DAEEF3"/>
            <w:noWrap/>
            <w:vAlign w:val="center"/>
            <w:hideMark/>
          </w:tcPr>
          <w:p w14:paraId="6FB5AD7F"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209</w:t>
            </w:r>
          </w:p>
        </w:tc>
        <w:tc>
          <w:tcPr>
            <w:tcW w:w="829" w:type="dxa"/>
            <w:tcBorders>
              <w:top w:val="nil"/>
              <w:left w:val="nil"/>
              <w:bottom w:val="single" w:sz="8" w:space="0" w:color="auto"/>
              <w:right w:val="single" w:sz="8" w:space="0" w:color="auto"/>
            </w:tcBorders>
            <w:shd w:val="clear" w:color="000000" w:fill="DAEEF3"/>
            <w:noWrap/>
            <w:vAlign w:val="center"/>
            <w:hideMark/>
          </w:tcPr>
          <w:p w14:paraId="27CDD13B"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216</w:t>
            </w:r>
          </w:p>
        </w:tc>
        <w:tc>
          <w:tcPr>
            <w:tcW w:w="828" w:type="dxa"/>
            <w:tcBorders>
              <w:top w:val="nil"/>
              <w:left w:val="nil"/>
              <w:bottom w:val="single" w:sz="8" w:space="0" w:color="auto"/>
              <w:right w:val="single" w:sz="8" w:space="0" w:color="auto"/>
            </w:tcBorders>
            <w:shd w:val="clear" w:color="000000" w:fill="DAEEF3"/>
            <w:noWrap/>
            <w:vAlign w:val="center"/>
            <w:hideMark/>
          </w:tcPr>
          <w:p w14:paraId="1DE09416"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rPr>
              <w:t>540</w:t>
            </w:r>
          </w:p>
        </w:tc>
        <w:tc>
          <w:tcPr>
            <w:tcW w:w="1035" w:type="dxa"/>
            <w:tcBorders>
              <w:top w:val="nil"/>
              <w:left w:val="nil"/>
              <w:bottom w:val="single" w:sz="8" w:space="0" w:color="auto"/>
              <w:right w:val="single" w:sz="8" w:space="0" w:color="auto"/>
            </w:tcBorders>
            <w:shd w:val="clear" w:color="000000" w:fill="DAEEF3"/>
            <w:vAlign w:val="center"/>
            <w:hideMark/>
          </w:tcPr>
          <w:p w14:paraId="4B9DC6B1"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rPr>
              <w:t>4 157</w:t>
            </w:r>
          </w:p>
        </w:tc>
      </w:tr>
      <w:tr w:rsidR="008972A1" w:rsidRPr="00F15863" w14:paraId="6DF2C462"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625E6764"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III  </w:t>
            </w:r>
          </w:p>
        </w:tc>
        <w:tc>
          <w:tcPr>
            <w:tcW w:w="670" w:type="dxa"/>
            <w:tcBorders>
              <w:top w:val="nil"/>
              <w:left w:val="nil"/>
              <w:bottom w:val="single" w:sz="8" w:space="0" w:color="auto"/>
              <w:right w:val="single" w:sz="8" w:space="0" w:color="auto"/>
            </w:tcBorders>
            <w:shd w:val="clear" w:color="000000" w:fill="DAEEF3"/>
            <w:vAlign w:val="center"/>
            <w:hideMark/>
          </w:tcPr>
          <w:p w14:paraId="5AB145A9"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208</w:t>
            </w:r>
          </w:p>
        </w:tc>
        <w:tc>
          <w:tcPr>
            <w:tcW w:w="828" w:type="dxa"/>
            <w:tcBorders>
              <w:top w:val="nil"/>
              <w:left w:val="nil"/>
              <w:bottom w:val="single" w:sz="8" w:space="0" w:color="auto"/>
              <w:right w:val="single" w:sz="8" w:space="0" w:color="auto"/>
            </w:tcBorders>
            <w:shd w:val="clear" w:color="000000" w:fill="DAEEF3"/>
            <w:noWrap/>
            <w:vAlign w:val="center"/>
            <w:hideMark/>
          </w:tcPr>
          <w:p w14:paraId="5DCA5888"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1 757</w:t>
            </w:r>
          </w:p>
        </w:tc>
        <w:tc>
          <w:tcPr>
            <w:tcW w:w="691" w:type="dxa"/>
            <w:tcBorders>
              <w:top w:val="nil"/>
              <w:left w:val="nil"/>
              <w:bottom w:val="single" w:sz="8" w:space="0" w:color="auto"/>
              <w:right w:val="single" w:sz="8" w:space="0" w:color="auto"/>
            </w:tcBorders>
            <w:shd w:val="clear" w:color="000000" w:fill="DAEEF3"/>
            <w:noWrap/>
            <w:vAlign w:val="center"/>
            <w:hideMark/>
          </w:tcPr>
          <w:p w14:paraId="36B34814"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1 053</w:t>
            </w:r>
          </w:p>
        </w:tc>
        <w:tc>
          <w:tcPr>
            <w:tcW w:w="828" w:type="dxa"/>
            <w:tcBorders>
              <w:top w:val="nil"/>
              <w:left w:val="nil"/>
              <w:bottom w:val="single" w:sz="8" w:space="0" w:color="auto"/>
              <w:right w:val="single" w:sz="8" w:space="0" w:color="auto"/>
            </w:tcBorders>
            <w:shd w:val="clear" w:color="000000" w:fill="DAEEF3"/>
            <w:noWrap/>
            <w:vAlign w:val="center"/>
            <w:hideMark/>
          </w:tcPr>
          <w:p w14:paraId="16E0E59C"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1 090</w:t>
            </w:r>
          </w:p>
        </w:tc>
        <w:tc>
          <w:tcPr>
            <w:tcW w:w="773" w:type="dxa"/>
            <w:tcBorders>
              <w:top w:val="nil"/>
              <w:left w:val="nil"/>
              <w:bottom w:val="single" w:sz="8" w:space="0" w:color="auto"/>
              <w:right w:val="single" w:sz="8" w:space="0" w:color="auto"/>
            </w:tcBorders>
            <w:shd w:val="clear" w:color="000000" w:fill="DAEEF3"/>
            <w:noWrap/>
            <w:vAlign w:val="center"/>
            <w:hideMark/>
          </w:tcPr>
          <w:p w14:paraId="4CD549F1"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1 258</w:t>
            </w:r>
          </w:p>
        </w:tc>
        <w:tc>
          <w:tcPr>
            <w:tcW w:w="1092" w:type="dxa"/>
            <w:tcBorders>
              <w:top w:val="nil"/>
              <w:left w:val="nil"/>
              <w:bottom w:val="single" w:sz="8" w:space="0" w:color="auto"/>
              <w:right w:val="single" w:sz="8" w:space="0" w:color="auto"/>
            </w:tcBorders>
            <w:shd w:val="clear" w:color="000000" w:fill="DAEEF3"/>
            <w:vAlign w:val="center"/>
            <w:hideMark/>
          </w:tcPr>
          <w:p w14:paraId="2D828C33"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2 211 004</w:t>
            </w:r>
          </w:p>
        </w:tc>
        <w:tc>
          <w:tcPr>
            <w:tcW w:w="763" w:type="dxa"/>
            <w:tcBorders>
              <w:top w:val="nil"/>
              <w:left w:val="nil"/>
              <w:bottom w:val="single" w:sz="8" w:space="0" w:color="auto"/>
              <w:right w:val="single" w:sz="8" w:space="0" w:color="auto"/>
            </w:tcBorders>
            <w:shd w:val="clear" w:color="000000" w:fill="DAEEF3"/>
            <w:vAlign w:val="center"/>
            <w:hideMark/>
          </w:tcPr>
          <w:p w14:paraId="04495EB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208</w:t>
            </w:r>
          </w:p>
        </w:tc>
        <w:tc>
          <w:tcPr>
            <w:tcW w:w="690" w:type="dxa"/>
            <w:tcBorders>
              <w:top w:val="nil"/>
              <w:left w:val="nil"/>
              <w:bottom w:val="single" w:sz="8" w:space="0" w:color="auto"/>
              <w:right w:val="single" w:sz="8" w:space="0" w:color="auto"/>
            </w:tcBorders>
            <w:shd w:val="clear" w:color="000000" w:fill="DAEEF3"/>
            <w:noWrap/>
            <w:vAlign w:val="center"/>
            <w:hideMark/>
          </w:tcPr>
          <w:p w14:paraId="0DC35253"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1 757</w:t>
            </w:r>
          </w:p>
        </w:tc>
        <w:tc>
          <w:tcPr>
            <w:tcW w:w="691" w:type="dxa"/>
            <w:tcBorders>
              <w:top w:val="nil"/>
              <w:left w:val="nil"/>
              <w:bottom w:val="single" w:sz="8" w:space="0" w:color="auto"/>
              <w:right w:val="single" w:sz="8" w:space="0" w:color="auto"/>
            </w:tcBorders>
            <w:shd w:val="clear" w:color="000000" w:fill="DAEEF3"/>
            <w:noWrap/>
            <w:vAlign w:val="center"/>
            <w:hideMark/>
          </w:tcPr>
          <w:p w14:paraId="1939E45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1 053</w:t>
            </w:r>
          </w:p>
        </w:tc>
        <w:tc>
          <w:tcPr>
            <w:tcW w:w="829" w:type="dxa"/>
            <w:tcBorders>
              <w:top w:val="nil"/>
              <w:left w:val="nil"/>
              <w:bottom w:val="single" w:sz="8" w:space="0" w:color="auto"/>
              <w:right w:val="single" w:sz="8" w:space="0" w:color="auto"/>
            </w:tcBorders>
            <w:shd w:val="clear" w:color="000000" w:fill="DAEEF3"/>
            <w:noWrap/>
            <w:vAlign w:val="center"/>
            <w:hideMark/>
          </w:tcPr>
          <w:p w14:paraId="5CF99B32"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1 090</w:t>
            </w:r>
          </w:p>
        </w:tc>
        <w:tc>
          <w:tcPr>
            <w:tcW w:w="828" w:type="dxa"/>
            <w:tcBorders>
              <w:top w:val="nil"/>
              <w:left w:val="nil"/>
              <w:bottom w:val="single" w:sz="8" w:space="0" w:color="auto"/>
              <w:right w:val="single" w:sz="8" w:space="0" w:color="auto"/>
            </w:tcBorders>
            <w:shd w:val="clear" w:color="000000" w:fill="DAEEF3"/>
            <w:noWrap/>
            <w:vAlign w:val="center"/>
            <w:hideMark/>
          </w:tcPr>
          <w:p w14:paraId="6EC3B2D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1 258</w:t>
            </w:r>
          </w:p>
        </w:tc>
        <w:tc>
          <w:tcPr>
            <w:tcW w:w="1035" w:type="dxa"/>
            <w:tcBorders>
              <w:top w:val="nil"/>
              <w:left w:val="nil"/>
              <w:bottom w:val="single" w:sz="8" w:space="0" w:color="auto"/>
              <w:right w:val="single" w:sz="8" w:space="0" w:color="auto"/>
            </w:tcBorders>
            <w:shd w:val="clear" w:color="000000" w:fill="DAEEF3"/>
            <w:vAlign w:val="center"/>
            <w:hideMark/>
          </w:tcPr>
          <w:p w14:paraId="64B0CE9A"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2 211 004</w:t>
            </w:r>
          </w:p>
        </w:tc>
      </w:tr>
      <w:tr w:rsidR="008972A1" w:rsidRPr="00F15863" w14:paraId="16BE4671"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1564C6A9"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IV </w:t>
            </w:r>
          </w:p>
        </w:tc>
        <w:tc>
          <w:tcPr>
            <w:tcW w:w="670" w:type="dxa"/>
            <w:tcBorders>
              <w:top w:val="nil"/>
              <w:left w:val="nil"/>
              <w:bottom w:val="single" w:sz="8" w:space="0" w:color="auto"/>
              <w:right w:val="single" w:sz="8" w:space="0" w:color="auto"/>
            </w:tcBorders>
            <w:shd w:val="clear" w:color="000000" w:fill="DAEEF3"/>
            <w:vAlign w:val="center"/>
            <w:hideMark/>
          </w:tcPr>
          <w:p w14:paraId="5625F9F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166</w:t>
            </w:r>
          </w:p>
        </w:tc>
        <w:tc>
          <w:tcPr>
            <w:tcW w:w="828" w:type="dxa"/>
            <w:tcBorders>
              <w:top w:val="nil"/>
              <w:left w:val="nil"/>
              <w:bottom w:val="single" w:sz="8" w:space="0" w:color="auto"/>
              <w:right w:val="single" w:sz="8" w:space="0" w:color="auto"/>
            </w:tcBorders>
            <w:shd w:val="clear" w:color="000000" w:fill="DAEEF3"/>
            <w:noWrap/>
            <w:vAlign w:val="center"/>
            <w:hideMark/>
          </w:tcPr>
          <w:p w14:paraId="09F357E5"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1 475</w:t>
            </w:r>
          </w:p>
        </w:tc>
        <w:tc>
          <w:tcPr>
            <w:tcW w:w="691" w:type="dxa"/>
            <w:tcBorders>
              <w:top w:val="nil"/>
              <w:left w:val="nil"/>
              <w:bottom w:val="single" w:sz="8" w:space="0" w:color="auto"/>
              <w:right w:val="single" w:sz="8" w:space="0" w:color="auto"/>
            </w:tcBorders>
            <w:shd w:val="clear" w:color="000000" w:fill="DAEEF3"/>
            <w:noWrap/>
            <w:vAlign w:val="center"/>
            <w:hideMark/>
          </w:tcPr>
          <w:p w14:paraId="577F938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774</w:t>
            </w:r>
          </w:p>
        </w:tc>
        <w:tc>
          <w:tcPr>
            <w:tcW w:w="828" w:type="dxa"/>
            <w:tcBorders>
              <w:top w:val="nil"/>
              <w:left w:val="nil"/>
              <w:bottom w:val="single" w:sz="8" w:space="0" w:color="auto"/>
              <w:right w:val="single" w:sz="8" w:space="0" w:color="auto"/>
            </w:tcBorders>
            <w:shd w:val="clear" w:color="000000" w:fill="DAEEF3"/>
            <w:noWrap/>
            <w:vAlign w:val="center"/>
            <w:hideMark/>
          </w:tcPr>
          <w:p w14:paraId="544B89B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804</w:t>
            </w:r>
          </w:p>
        </w:tc>
        <w:tc>
          <w:tcPr>
            <w:tcW w:w="773" w:type="dxa"/>
            <w:tcBorders>
              <w:top w:val="nil"/>
              <w:left w:val="nil"/>
              <w:bottom w:val="single" w:sz="8" w:space="0" w:color="auto"/>
              <w:right w:val="single" w:sz="8" w:space="0" w:color="auto"/>
            </w:tcBorders>
            <w:shd w:val="clear" w:color="000000" w:fill="DAEEF3"/>
            <w:noWrap/>
            <w:vAlign w:val="center"/>
            <w:hideMark/>
          </w:tcPr>
          <w:p w14:paraId="70F026D8"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1 130</w:t>
            </w:r>
          </w:p>
        </w:tc>
        <w:tc>
          <w:tcPr>
            <w:tcW w:w="1092" w:type="dxa"/>
            <w:tcBorders>
              <w:top w:val="nil"/>
              <w:left w:val="nil"/>
              <w:bottom w:val="single" w:sz="8" w:space="0" w:color="auto"/>
              <w:right w:val="single" w:sz="8" w:space="0" w:color="auto"/>
            </w:tcBorders>
            <w:shd w:val="clear" w:color="000000" w:fill="DAEEF3"/>
            <w:vAlign w:val="center"/>
            <w:hideMark/>
          </w:tcPr>
          <w:p w14:paraId="480F3117"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1 668 068</w:t>
            </w:r>
          </w:p>
        </w:tc>
        <w:tc>
          <w:tcPr>
            <w:tcW w:w="763" w:type="dxa"/>
            <w:tcBorders>
              <w:top w:val="nil"/>
              <w:left w:val="nil"/>
              <w:bottom w:val="single" w:sz="8" w:space="0" w:color="auto"/>
              <w:right w:val="single" w:sz="8" w:space="0" w:color="auto"/>
            </w:tcBorders>
            <w:shd w:val="clear" w:color="000000" w:fill="DAEEF3"/>
            <w:vAlign w:val="center"/>
            <w:hideMark/>
          </w:tcPr>
          <w:p w14:paraId="09DB2CA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166</w:t>
            </w:r>
          </w:p>
        </w:tc>
        <w:tc>
          <w:tcPr>
            <w:tcW w:w="690" w:type="dxa"/>
            <w:tcBorders>
              <w:top w:val="nil"/>
              <w:left w:val="nil"/>
              <w:bottom w:val="single" w:sz="8" w:space="0" w:color="auto"/>
              <w:right w:val="single" w:sz="8" w:space="0" w:color="auto"/>
            </w:tcBorders>
            <w:shd w:val="clear" w:color="000000" w:fill="DAEEF3"/>
            <w:noWrap/>
            <w:vAlign w:val="center"/>
            <w:hideMark/>
          </w:tcPr>
          <w:p w14:paraId="384DC336"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1 475</w:t>
            </w:r>
          </w:p>
        </w:tc>
        <w:tc>
          <w:tcPr>
            <w:tcW w:w="691" w:type="dxa"/>
            <w:tcBorders>
              <w:top w:val="nil"/>
              <w:left w:val="nil"/>
              <w:bottom w:val="single" w:sz="8" w:space="0" w:color="auto"/>
              <w:right w:val="single" w:sz="8" w:space="0" w:color="auto"/>
            </w:tcBorders>
            <w:shd w:val="clear" w:color="000000" w:fill="DAEEF3"/>
            <w:noWrap/>
            <w:vAlign w:val="center"/>
            <w:hideMark/>
          </w:tcPr>
          <w:p w14:paraId="1A46CAB5"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774</w:t>
            </w:r>
          </w:p>
        </w:tc>
        <w:tc>
          <w:tcPr>
            <w:tcW w:w="829" w:type="dxa"/>
            <w:tcBorders>
              <w:top w:val="nil"/>
              <w:left w:val="nil"/>
              <w:bottom w:val="single" w:sz="8" w:space="0" w:color="auto"/>
              <w:right w:val="single" w:sz="8" w:space="0" w:color="auto"/>
            </w:tcBorders>
            <w:shd w:val="clear" w:color="000000" w:fill="DAEEF3"/>
            <w:noWrap/>
            <w:vAlign w:val="center"/>
            <w:hideMark/>
          </w:tcPr>
          <w:p w14:paraId="28DB3E4C"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804</w:t>
            </w:r>
          </w:p>
        </w:tc>
        <w:tc>
          <w:tcPr>
            <w:tcW w:w="828" w:type="dxa"/>
            <w:tcBorders>
              <w:top w:val="nil"/>
              <w:left w:val="nil"/>
              <w:bottom w:val="single" w:sz="8" w:space="0" w:color="auto"/>
              <w:right w:val="single" w:sz="8" w:space="0" w:color="auto"/>
            </w:tcBorders>
            <w:shd w:val="clear" w:color="000000" w:fill="DAEEF3"/>
            <w:noWrap/>
            <w:vAlign w:val="center"/>
            <w:hideMark/>
          </w:tcPr>
          <w:p w14:paraId="7DF1BA74"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1 130</w:t>
            </w:r>
          </w:p>
        </w:tc>
        <w:tc>
          <w:tcPr>
            <w:tcW w:w="1035" w:type="dxa"/>
            <w:tcBorders>
              <w:top w:val="nil"/>
              <w:left w:val="nil"/>
              <w:bottom w:val="single" w:sz="8" w:space="0" w:color="auto"/>
              <w:right w:val="single" w:sz="8" w:space="0" w:color="auto"/>
            </w:tcBorders>
            <w:shd w:val="clear" w:color="000000" w:fill="DAEEF3"/>
            <w:vAlign w:val="center"/>
            <w:hideMark/>
          </w:tcPr>
          <w:p w14:paraId="3D8AF3F8"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1 668 068</w:t>
            </w:r>
          </w:p>
        </w:tc>
      </w:tr>
      <w:tr w:rsidR="008972A1" w:rsidRPr="00F15863" w14:paraId="7154B4D0"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1CA10C42"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V </w:t>
            </w:r>
          </w:p>
        </w:tc>
        <w:tc>
          <w:tcPr>
            <w:tcW w:w="670" w:type="dxa"/>
            <w:tcBorders>
              <w:top w:val="nil"/>
              <w:left w:val="nil"/>
              <w:bottom w:val="single" w:sz="8" w:space="0" w:color="auto"/>
              <w:right w:val="single" w:sz="8" w:space="0" w:color="auto"/>
            </w:tcBorders>
            <w:shd w:val="clear" w:color="000000" w:fill="DAEEF3"/>
            <w:vAlign w:val="center"/>
            <w:hideMark/>
          </w:tcPr>
          <w:p w14:paraId="69600416"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63</w:t>
            </w:r>
          </w:p>
        </w:tc>
        <w:tc>
          <w:tcPr>
            <w:tcW w:w="828" w:type="dxa"/>
            <w:tcBorders>
              <w:top w:val="nil"/>
              <w:left w:val="nil"/>
              <w:bottom w:val="single" w:sz="8" w:space="0" w:color="auto"/>
              <w:right w:val="single" w:sz="8" w:space="0" w:color="auto"/>
            </w:tcBorders>
            <w:shd w:val="clear" w:color="000000" w:fill="DAEEF3"/>
            <w:noWrap/>
            <w:vAlign w:val="center"/>
            <w:hideMark/>
          </w:tcPr>
          <w:p w14:paraId="23899E1B"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494</w:t>
            </w:r>
          </w:p>
        </w:tc>
        <w:tc>
          <w:tcPr>
            <w:tcW w:w="691" w:type="dxa"/>
            <w:tcBorders>
              <w:top w:val="nil"/>
              <w:left w:val="nil"/>
              <w:bottom w:val="single" w:sz="8" w:space="0" w:color="auto"/>
              <w:right w:val="single" w:sz="8" w:space="0" w:color="auto"/>
            </w:tcBorders>
            <w:shd w:val="clear" w:color="000000" w:fill="DAEEF3"/>
            <w:noWrap/>
            <w:vAlign w:val="center"/>
            <w:hideMark/>
          </w:tcPr>
          <w:p w14:paraId="71832AAD"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722</w:t>
            </w:r>
          </w:p>
        </w:tc>
        <w:tc>
          <w:tcPr>
            <w:tcW w:w="828" w:type="dxa"/>
            <w:tcBorders>
              <w:top w:val="nil"/>
              <w:left w:val="nil"/>
              <w:bottom w:val="single" w:sz="8" w:space="0" w:color="auto"/>
              <w:right w:val="single" w:sz="8" w:space="0" w:color="auto"/>
            </w:tcBorders>
            <w:shd w:val="clear" w:color="000000" w:fill="DAEEF3"/>
            <w:noWrap/>
            <w:vAlign w:val="center"/>
            <w:hideMark/>
          </w:tcPr>
          <w:p w14:paraId="500929E1"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750</w:t>
            </w:r>
          </w:p>
        </w:tc>
        <w:tc>
          <w:tcPr>
            <w:tcW w:w="773" w:type="dxa"/>
            <w:tcBorders>
              <w:top w:val="nil"/>
              <w:left w:val="nil"/>
              <w:bottom w:val="single" w:sz="8" w:space="0" w:color="auto"/>
              <w:right w:val="single" w:sz="8" w:space="0" w:color="auto"/>
            </w:tcBorders>
            <w:shd w:val="clear" w:color="000000" w:fill="DAEEF3"/>
            <w:noWrap/>
            <w:vAlign w:val="center"/>
            <w:hideMark/>
          </w:tcPr>
          <w:p w14:paraId="0A988079"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1 009</w:t>
            </w:r>
          </w:p>
        </w:tc>
        <w:tc>
          <w:tcPr>
            <w:tcW w:w="1092" w:type="dxa"/>
            <w:tcBorders>
              <w:top w:val="nil"/>
              <w:left w:val="nil"/>
              <w:bottom w:val="single" w:sz="8" w:space="0" w:color="auto"/>
              <w:right w:val="single" w:sz="8" w:space="0" w:color="auto"/>
            </w:tcBorders>
            <w:shd w:val="clear" w:color="000000" w:fill="DAEEF3"/>
            <w:vAlign w:val="center"/>
            <w:hideMark/>
          </w:tcPr>
          <w:p w14:paraId="17854C5F"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498 374</w:t>
            </w:r>
          </w:p>
        </w:tc>
        <w:tc>
          <w:tcPr>
            <w:tcW w:w="763" w:type="dxa"/>
            <w:tcBorders>
              <w:top w:val="nil"/>
              <w:left w:val="nil"/>
              <w:bottom w:val="single" w:sz="8" w:space="0" w:color="auto"/>
              <w:right w:val="single" w:sz="8" w:space="0" w:color="auto"/>
            </w:tcBorders>
            <w:shd w:val="clear" w:color="000000" w:fill="DAEEF3"/>
            <w:vAlign w:val="center"/>
            <w:hideMark/>
          </w:tcPr>
          <w:p w14:paraId="6FCF84A4"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63</w:t>
            </w:r>
          </w:p>
        </w:tc>
        <w:tc>
          <w:tcPr>
            <w:tcW w:w="690" w:type="dxa"/>
            <w:tcBorders>
              <w:top w:val="nil"/>
              <w:left w:val="nil"/>
              <w:bottom w:val="single" w:sz="8" w:space="0" w:color="auto"/>
              <w:right w:val="single" w:sz="8" w:space="0" w:color="auto"/>
            </w:tcBorders>
            <w:shd w:val="clear" w:color="000000" w:fill="DAEEF3"/>
            <w:noWrap/>
            <w:vAlign w:val="center"/>
            <w:hideMark/>
          </w:tcPr>
          <w:p w14:paraId="07208742"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494</w:t>
            </w:r>
          </w:p>
        </w:tc>
        <w:tc>
          <w:tcPr>
            <w:tcW w:w="691" w:type="dxa"/>
            <w:tcBorders>
              <w:top w:val="nil"/>
              <w:left w:val="nil"/>
              <w:bottom w:val="single" w:sz="8" w:space="0" w:color="auto"/>
              <w:right w:val="single" w:sz="8" w:space="0" w:color="auto"/>
            </w:tcBorders>
            <w:shd w:val="clear" w:color="000000" w:fill="DAEEF3"/>
            <w:noWrap/>
            <w:vAlign w:val="center"/>
            <w:hideMark/>
          </w:tcPr>
          <w:p w14:paraId="05F1B63D"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722</w:t>
            </w:r>
          </w:p>
        </w:tc>
        <w:tc>
          <w:tcPr>
            <w:tcW w:w="829" w:type="dxa"/>
            <w:tcBorders>
              <w:top w:val="nil"/>
              <w:left w:val="nil"/>
              <w:bottom w:val="single" w:sz="8" w:space="0" w:color="auto"/>
              <w:right w:val="single" w:sz="8" w:space="0" w:color="auto"/>
            </w:tcBorders>
            <w:shd w:val="clear" w:color="000000" w:fill="DAEEF3"/>
            <w:noWrap/>
            <w:vAlign w:val="center"/>
            <w:hideMark/>
          </w:tcPr>
          <w:p w14:paraId="24E8EBAC"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750</w:t>
            </w:r>
          </w:p>
        </w:tc>
        <w:tc>
          <w:tcPr>
            <w:tcW w:w="828" w:type="dxa"/>
            <w:tcBorders>
              <w:top w:val="nil"/>
              <w:left w:val="nil"/>
              <w:bottom w:val="single" w:sz="8" w:space="0" w:color="auto"/>
              <w:right w:val="single" w:sz="8" w:space="0" w:color="auto"/>
            </w:tcBorders>
            <w:shd w:val="clear" w:color="000000" w:fill="DAEEF3"/>
            <w:noWrap/>
            <w:vAlign w:val="center"/>
            <w:hideMark/>
          </w:tcPr>
          <w:p w14:paraId="16A5F11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1 009</w:t>
            </w:r>
          </w:p>
        </w:tc>
        <w:tc>
          <w:tcPr>
            <w:tcW w:w="1035" w:type="dxa"/>
            <w:tcBorders>
              <w:top w:val="nil"/>
              <w:left w:val="nil"/>
              <w:bottom w:val="single" w:sz="8" w:space="0" w:color="auto"/>
              <w:right w:val="single" w:sz="8" w:space="0" w:color="auto"/>
            </w:tcBorders>
            <w:shd w:val="clear" w:color="000000" w:fill="DAEEF3"/>
            <w:vAlign w:val="center"/>
            <w:hideMark/>
          </w:tcPr>
          <w:p w14:paraId="771EBD65"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498 374</w:t>
            </w:r>
          </w:p>
        </w:tc>
      </w:tr>
      <w:tr w:rsidR="008972A1" w:rsidRPr="00F15863" w14:paraId="034A8C75"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59A989C5"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VI </w:t>
            </w:r>
          </w:p>
        </w:tc>
        <w:tc>
          <w:tcPr>
            <w:tcW w:w="670" w:type="dxa"/>
            <w:tcBorders>
              <w:top w:val="nil"/>
              <w:left w:val="nil"/>
              <w:bottom w:val="single" w:sz="8" w:space="0" w:color="auto"/>
              <w:right w:val="single" w:sz="8" w:space="0" w:color="auto"/>
            </w:tcBorders>
            <w:shd w:val="clear" w:color="000000" w:fill="DAEEF3"/>
            <w:vAlign w:val="center"/>
            <w:hideMark/>
          </w:tcPr>
          <w:p w14:paraId="58172E4B"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75</w:t>
            </w:r>
          </w:p>
        </w:tc>
        <w:tc>
          <w:tcPr>
            <w:tcW w:w="828" w:type="dxa"/>
            <w:tcBorders>
              <w:top w:val="nil"/>
              <w:left w:val="nil"/>
              <w:bottom w:val="single" w:sz="8" w:space="0" w:color="auto"/>
              <w:right w:val="single" w:sz="8" w:space="0" w:color="auto"/>
            </w:tcBorders>
            <w:shd w:val="clear" w:color="000000" w:fill="DAEEF3"/>
            <w:noWrap/>
            <w:vAlign w:val="center"/>
            <w:hideMark/>
          </w:tcPr>
          <w:p w14:paraId="0C57EA63"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696</w:t>
            </w:r>
          </w:p>
        </w:tc>
        <w:tc>
          <w:tcPr>
            <w:tcW w:w="691" w:type="dxa"/>
            <w:tcBorders>
              <w:top w:val="nil"/>
              <w:left w:val="nil"/>
              <w:bottom w:val="single" w:sz="8" w:space="0" w:color="auto"/>
              <w:right w:val="single" w:sz="8" w:space="0" w:color="auto"/>
            </w:tcBorders>
            <w:shd w:val="clear" w:color="000000" w:fill="DAEEF3"/>
            <w:noWrap/>
            <w:vAlign w:val="center"/>
            <w:hideMark/>
          </w:tcPr>
          <w:p w14:paraId="23C7841A"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807</w:t>
            </w:r>
          </w:p>
        </w:tc>
        <w:tc>
          <w:tcPr>
            <w:tcW w:w="828" w:type="dxa"/>
            <w:tcBorders>
              <w:top w:val="nil"/>
              <w:left w:val="nil"/>
              <w:bottom w:val="single" w:sz="8" w:space="0" w:color="auto"/>
              <w:right w:val="single" w:sz="8" w:space="0" w:color="auto"/>
            </w:tcBorders>
            <w:shd w:val="clear" w:color="000000" w:fill="DAEEF3"/>
            <w:noWrap/>
            <w:vAlign w:val="center"/>
            <w:hideMark/>
          </w:tcPr>
          <w:p w14:paraId="38238C66"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837</w:t>
            </w:r>
          </w:p>
        </w:tc>
        <w:tc>
          <w:tcPr>
            <w:tcW w:w="773" w:type="dxa"/>
            <w:tcBorders>
              <w:top w:val="nil"/>
              <w:left w:val="nil"/>
              <w:bottom w:val="single" w:sz="8" w:space="0" w:color="auto"/>
              <w:right w:val="single" w:sz="8" w:space="0" w:color="auto"/>
            </w:tcBorders>
            <w:shd w:val="clear" w:color="000000" w:fill="DAEEF3"/>
            <w:noWrap/>
            <w:vAlign w:val="center"/>
            <w:hideMark/>
          </w:tcPr>
          <w:p w14:paraId="46CDEC50"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1 078</w:t>
            </w:r>
          </w:p>
        </w:tc>
        <w:tc>
          <w:tcPr>
            <w:tcW w:w="1092" w:type="dxa"/>
            <w:tcBorders>
              <w:top w:val="nil"/>
              <w:left w:val="nil"/>
              <w:bottom w:val="single" w:sz="8" w:space="0" w:color="auto"/>
              <w:right w:val="single" w:sz="8" w:space="0" w:color="auto"/>
            </w:tcBorders>
            <w:shd w:val="clear" w:color="000000" w:fill="DAEEF3"/>
            <w:vAlign w:val="center"/>
            <w:hideMark/>
          </w:tcPr>
          <w:p w14:paraId="64EF88EF"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749 681</w:t>
            </w:r>
          </w:p>
        </w:tc>
        <w:tc>
          <w:tcPr>
            <w:tcW w:w="763" w:type="dxa"/>
            <w:tcBorders>
              <w:top w:val="nil"/>
              <w:left w:val="nil"/>
              <w:bottom w:val="single" w:sz="8" w:space="0" w:color="auto"/>
              <w:right w:val="single" w:sz="8" w:space="0" w:color="auto"/>
            </w:tcBorders>
            <w:shd w:val="clear" w:color="000000" w:fill="DAEEF3"/>
            <w:vAlign w:val="center"/>
            <w:hideMark/>
          </w:tcPr>
          <w:p w14:paraId="54652ACA"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75</w:t>
            </w:r>
          </w:p>
        </w:tc>
        <w:tc>
          <w:tcPr>
            <w:tcW w:w="690" w:type="dxa"/>
            <w:tcBorders>
              <w:top w:val="nil"/>
              <w:left w:val="nil"/>
              <w:bottom w:val="single" w:sz="8" w:space="0" w:color="auto"/>
              <w:right w:val="single" w:sz="8" w:space="0" w:color="auto"/>
            </w:tcBorders>
            <w:shd w:val="clear" w:color="000000" w:fill="DAEEF3"/>
            <w:noWrap/>
            <w:vAlign w:val="center"/>
            <w:hideMark/>
          </w:tcPr>
          <w:p w14:paraId="48276BC9"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696</w:t>
            </w:r>
          </w:p>
        </w:tc>
        <w:tc>
          <w:tcPr>
            <w:tcW w:w="691" w:type="dxa"/>
            <w:tcBorders>
              <w:top w:val="nil"/>
              <w:left w:val="nil"/>
              <w:bottom w:val="single" w:sz="8" w:space="0" w:color="auto"/>
              <w:right w:val="single" w:sz="8" w:space="0" w:color="auto"/>
            </w:tcBorders>
            <w:shd w:val="clear" w:color="000000" w:fill="DAEEF3"/>
            <w:noWrap/>
            <w:vAlign w:val="center"/>
            <w:hideMark/>
          </w:tcPr>
          <w:p w14:paraId="2B5EE725"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807</w:t>
            </w:r>
          </w:p>
        </w:tc>
        <w:tc>
          <w:tcPr>
            <w:tcW w:w="829" w:type="dxa"/>
            <w:tcBorders>
              <w:top w:val="nil"/>
              <w:left w:val="nil"/>
              <w:bottom w:val="single" w:sz="8" w:space="0" w:color="auto"/>
              <w:right w:val="single" w:sz="8" w:space="0" w:color="auto"/>
            </w:tcBorders>
            <w:shd w:val="clear" w:color="000000" w:fill="DAEEF3"/>
            <w:noWrap/>
            <w:vAlign w:val="center"/>
            <w:hideMark/>
          </w:tcPr>
          <w:p w14:paraId="72D64A35"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837</w:t>
            </w:r>
          </w:p>
        </w:tc>
        <w:tc>
          <w:tcPr>
            <w:tcW w:w="828" w:type="dxa"/>
            <w:tcBorders>
              <w:top w:val="nil"/>
              <w:left w:val="nil"/>
              <w:bottom w:val="single" w:sz="8" w:space="0" w:color="auto"/>
              <w:right w:val="single" w:sz="8" w:space="0" w:color="auto"/>
            </w:tcBorders>
            <w:shd w:val="clear" w:color="000000" w:fill="DAEEF3"/>
            <w:noWrap/>
            <w:vAlign w:val="center"/>
            <w:hideMark/>
          </w:tcPr>
          <w:p w14:paraId="21E9D64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1 078</w:t>
            </w:r>
          </w:p>
        </w:tc>
        <w:tc>
          <w:tcPr>
            <w:tcW w:w="1035" w:type="dxa"/>
            <w:tcBorders>
              <w:top w:val="nil"/>
              <w:left w:val="nil"/>
              <w:bottom w:val="single" w:sz="8" w:space="0" w:color="auto"/>
              <w:right w:val="single" w:sz="8" w:space="0" w:color="auto"/>
            </w:tcBorders>
            <w:shd w:val="clear" w:color="000000" w:fill="DAEEF3"/>
            <w:vAlign w:val="center"/>
            <w:hideMark/>
          </w:tcPr>
          <w:p w14:paraId="22CF3C57"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749 681</w:t>
            </w:r>
          </w:p>
        </w:tc>
      </w:tr>
      <w:tr w:rsidR="008972A1" w:rsidRPr="00F15863" w14:paraId="512A1510"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5DFB167B"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VII </w:t>
            </w:r>
          </w:p>
        </w:tc>
        <w:tc>
          <w:tcPr>
            <w:tcW w:w="670" w:type="dxa"/>
            <w:tcBorders>
              <w:top w:val="nil"/>
              <w:left w:val="nil"/>
              <w:bottom w:val="single" w:sz="8" w:space="0" w:color="auto"/>
              <w:right w:val="single" w:sz="8" w:space="0" w:color="auto"/>
            </w:tcBorders>
            <w:shd w:val="clear" w:color="000000" w:fill="DAEEF3"/>
            <w:vAlign w:val="center"/>
            <w:hideMark/>
          </w:tcPr>
          <w:p w14:paraId="049A4C73"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20</w:t>
            </w:r>
          </w:p>
        </w:tc>
        <w:tc>
          <w:tcPr>
            <w:tcW w:w="828" w:type="dxa"/>
            <w:tcBorders>
              <w:top w:val="nil"/>
              <w:left w:val="nil"/>
              <w:bottom w:val="single" w:sz="8" w:space="0" w:color="auto"/>
              <w:right w:val="single" w:sz="8" w:space="0" w:color="auto"/>
            </w:tcBorders>
            <w:shd w:val="clear" w:color="000000" w:fill="DAEEF3"/>
            <w:noWrap/>
            <w:vAlign w:val="center"/>
            <w:hideMark/>
          </w:tcPr>
          <w:p w14:paraId="2E738124"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253</w:t>
            </w:r>
          </w:p>
        </w:tc>
        <w:tc>
          <w:tcPr>
            <w:tcW w:w="691" w:type="dxa"/>
            <w:tcBorders>
              <w:top w:val="nil"/>
              <w:left w:val="nil"/>
              <w:bottom w:val="single" w:sz="8" w:space="0" w:color="auto"/>
              <w:right w:val="single" w:sz="8" w:space="0" w:color="auto"/>
            </w:tcBorders>
            <w:shd w:val="clear" w:color="000000" w:fill="DAEEF3"/>
            <w:noWrap/>
            <w:vAlign w:val="center"/>
            <w:hideMark/>
          </w:tcPr>
          <w:p w14:paraId="202DFFBF"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776</w:t>
            </w:r>
          </w:p>
        </w:tc>
        <w:tc>
          <w:tcPr>
            <w:tcW w:w="828" w:type="dxa"/>
            <w:tcBorders>
              <w:top w:val="nil"/>
              <w:left w:val="nil"/>
              <w:bottom w:val="single" w:sz="8" w:space="0" w:color="auto"/>
              <w:right w:val="single" w:sz="8" w:space="0" w:color="auto"/>
            </w:tcBorders>
            <w:shd w:val="clear" w:color="000000" w:fill="DAEEF3"/>
            <w:noWrap/>
            <w:vAlign w:val="center"/>
            <w:hideMark/>
          </w:tcPr>
          <w:p w14:paraId="1FB908AC"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804</w:t>
            </w:r>
          </w:p>
        </w:tc>
        <w:tc>
          <w:tcPr>
            <w:tcW w:w="773" w:type="dxa"/>
            <w:tcBorders>
              <w:top w:val="nil"/>
              <w:left w:val="nil"/>
              <w:bottom w:val="single" w:sz="8" w:space="0" w:color="auto"/>
              <w:right w:val="single" w:sz="8" w:space="0" w:color="auto"/>
            </w:tcBorders>
            <w:shd w:val="clear" w:color="000000" w:fill="DAEEF3"/>
            <w:noWrap/>
            <w:vAlign w:val="center"/>
            <w:hideMark/>
          </w:tcPr>
          <w:p w14:paraId="188E7080"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1 094</w:t>
            </w:r>
          </w:p>
        </w:tc>
        <w:tc>
          <w:tcPr>
            <w:tcW w:w="1092" w:type="dxa"/>
            <w:tcBorders>
              <w:top w:val="nil"/>
              <w:left w:val="nil"/>
              <w:bottom w:val="single" w:sz="8" w:space="0" w:color="auto"/>
              <w:right w:val="single" w:sz="8" w:space="0" w:color="auto"/>
            </w:tcBorders>
            <w:shd w:val="clear" w:color="000000" w:fill="DAEEF3"/>
            <w:vAlign w:val="center"/>
            <w:hideMark/>
          </w:tcPr>
          <w:p w14:paraId="2B7E92F4"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276 366</w:t>
            </w:r>
          </w:p>
        </w:tc>
        <w:tc>
          <w:tcPr>
            <w:tcW w:w="763" w:type="dxa"/>
            <w:tcBorders>
              <w:top w:val="nil"/>
              <w:left w:val="nil"/>
              <w:bottom w:val="single" w:sz="8" w:space="0" w:color="auto"/>
              <w:right w:val="single" w:sz="8" w:space="0" w:color="auto"/>
            </w:tcBorders>
            <w:shd w:val="clear" w:color="000000" w:fill="DAEEF3"/>
            <w:vAlign w:val="center"/>
            <w:hideMark/>
          </w:tcPr>
          <w:p w14:paraId="31D853D0"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20</w:t>
            </w:r>
          </w:p>
        </w:tc>
        <w:tc>
          <w:tcPr>
            <w:tcW w:w="690" w:type="dxa"/>
            <w:tcBorders>
              <w:top w:val="nil"/>
              <w:left w:val="nil"/>
              <w:bottom w:val="single" w:sz="8" w:space="0" w:color="auto"/>
              <w:right w:val="single" w:sz="8" w:space="0" w:color="auto"/>
            </w:tcBorders>
            <w:shd w:val="clear" w:color="000000" w:fill="DAEEF3"/>
            <w:noWrap/>
            <w:vAlign w:val="center"/>
            <w:hideMark/>
          </w:tcPr>
          <w:p w14:paraId="53141CB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253</w:t>
            </w:r>
          </w:p>
        </w:tc>
        <w:tc>
          <w:tcPr>
            <w:tcW w:w="691" w:type="dxa"/>
            <w:tcBorders>
              <w:top w:val="nil"/>
              <w:left w:val="nil"/>
              <w:bottom w:val="single" w:sz="8" w:space="0" w:color="auto"/>
              <w:right w:val="single" w:sz="8" w:space="0" w:color="auto"/>
            </w:tcBorders>
            <w:shd w:val="clear" w:color="000000" w:fill="DAEEF3"/>
            <w:noWrap/>
            <w:vAlign w:val="center"/>
            <w:hideMark/>
          </w:tcPr>
          <w:p w14:paraId="459F781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776</w:t>
            </w:r>
          </w:p>
        </w:tc>
        <w:tc>
          <w:tcPr>
            <w:tcW w:w="829" w:type="dxa"/>
            <w:tcBorders>
              <w:top w:val="nil"/>
              <w:left w:val="nil"/>
              <w:bottom w:val="single" w:sz="8" w:space="0" w:color="auto"/>
              <w:right w:val="single" w:sz="8" w:space="0" w:color="auto"/>
            </w:tcBorders>
            <w:shd w:val="clear" w:color="000000" w:fill="DAEEF3"/>
            <w:noWrap/>
            <w:vAlign w:val="center"/>
            <w:hideMark/>
          </w:tcPr>
          <w:p w14:paraId="11D00199"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804</w:t>
            </w:r>
          </w:p>
        </w:tc>
        <w:tc>
          <w:tcPr>
            <w:tcW w:w="828" w:type="dxa"/>
            <w:tcBorders>
              <w:top w:val="nil"/>
              <w:left w:val="nil"/>
              <w:bottom w:val="single" w:sz="8" w:space="0" w:color="auto"/>
              <w:right w:val="single" w:sz="8" w:space="0" w:color="auto"/>
            </w:tcBorders>
            <w:shd w:val="clear" w:color="000000" w:fill="DAEEF3"/>
            <w:noWrap/>
            <w:vAlign w:val="center"/>
            <w:hideMark/>
          </w:tcPr>
          <w:p w14:paraId="73DA173B"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1 094</w:t>
            </w:r>
          </w:p>
        </w:tc>
        <w:tc>
          <w:tcPr>
            <w:tcW w:w="1035" w:type="dxa"/>
            <w:tcBorders>
              <w:top w:val="nil"/>
              <w:left w:val="nil"/>
              <w:bottom w:val="single" w:sz="8" w:space="0" w:color="auto"/>
              <w:right w:val="single" w:sz="8" w:space="0" w:color="auto"/>
            </w:tcBorders>
            <w:shd w:val="clear" w:color="000000" w:fill="DAEEF3"/>
            <w:vAlign w:val="center"/>
            <w:hideMark/>
          </w:tcPr>
          <w:p w14:paraId="10BA2BAC"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276 366</w:t>
            </w:r>
          </w:p>
        </w:tc>
      </w:tr>
      <w:tr w:rsidR="008972A1" w:rsidRPr="00F15863" w14:paraId="40619D58"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5676EDC3"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VIII </w:t>
            </w:r>
          </w:p>
        </w:tc>
        <w:tc>
          <w:tcPr>
            <w:tcW w:w="670" w:type="dxa"/>
            <w:tcBorders>
              <w:top w:val="nil"/>
              <w:left w:val="nil"/>
              <w:bottom w:val="single" w:sz="8" w:space="0" w:color="auto"/>
              <w:right w:val="single" w:sz="8" w:space="0" w:color="auto"/>
            </w:tcBorders>
            <w:shd w:val="clear" w:color="000000" w:fill="DAEEF3"/>
            <w:vAlign w:val="center"/>
            <w:hideMark/>
          </w:tcPr>
          <w:p w14:paraId="2B8C41B6"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28</w:t>
            </w:r>
          </w:p>
        </w:tc>
        <w:tc>
          <w:tcPr>
            <w:tcW w:w="828" w:type="dxa"/>
            <w:tcBorders>
              <w:top w:val="nil"/>
              <w:left w:val="nil"/>
              <w:bottom w:val="single" w:sz="8" w:space="0" w:color="auto"/>
              <w:right w:val="single" w:sz="8" w:space="0" w:color="auto"/>
            </w:tcBorders>
            <w:shd w:val="clear" w:color="000000" w:fill="DAEEF3"/>
            <w:noWrap/>
            <w:vAlign w:val="center"/>
            <w:hideMark/>
          </w:tcPr>
          <w:p w14:paraId="3EC19DDD"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371</w:t>
            </w:r>
          </w:p>
        </w:tc>
        <w:tc>
          <w:tcPr>
            <w:tcW w:w="691" w:type="dxa"/>
            <w:tcBorders>
              <w:top w:val="nil"/>
              <w:left w:val="nil"/>
              <w:bottom w:val="single" w:sz="8" w:space="0" w:color="auto"/>
              <w:right w:val="single" w:sz="8" w:space="0" w:color="auto"/>
            </w:tcBorders>
            <w:shd w:val="clear" w:color="000000" w:fill="DAEEF3"/>
            <w:noWrap/>
            <w:vAlign w:val="center"/>
            <w:hideMark/>
          </w:tcPr>
          <w:p w14:paraId="24D1EA59"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753</w:t>
            </w:r>
          </w:p>
        </w:tc>
        <w:tc>
          <w:tcPr>
            <w:tcW w:w="828" w:type="dxa"/>
            <w:tcBorders>
              <w:top w:val="nil"/>
              <w:left w:val="nil"/>
              <w:bottom w:val="single" w:sz="8" w:space="0" w:color="auto"/>
              <w:right w:val="single" w:sz="8" w:space="0" w:color="auto"/>
            </w:tcBorders>
            <w:shd w:val="clear" w:color="000000" w:fill="DAEEF3"/>
            <w:noWrap/>
            <w:vAlign w:val="center"/>
            <w:hideMark/>
          </w:tcPr>
          <w:p w14:paraId="2418219D"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782</w:t>
            </w:r>
          </w:p>
        </w:tc>
        <w:tc>
          <w:tcPr>
            <w:tcW w:w="773" w:type="dxa"/>
            <w:tcBorders>
              <w:top w:val="nil"/>
              <w:left w:val="nil"/>
              <w:bottom w:val="single" w:sz="8" w:space="0" w:color="auto"/>
              <w:right w:val="single" w:sz="8" w:space="0" w:color="auto"/>
            </w:tcBorders>
            <w:shd w:val="clear" w:color="000000" w:fill="DAEEF3"/>
            <w:noWrap/>
            <w:vAlign w:val="center"/>
            <w:hideMark/>
          </w:tcPr>
          <w:p w14:paraId="4CCE503D"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2 051</w:t>
            </w:r>
          </w:p>
        </w:tc>
        <w:tc>
          <w:tcPr>
            <w:tcW w:w="1092" w:type="dxa"/>
            <w:tcBorders>
              <w:top w:val="nil"/>
              <w:left w:val="nil"/>
              <w:bottom w:val="single" w:sz="8" w:space="0" w:color="auto"/>
              <w:right w:val="single" w:sz="8" w:space="0" w:color="auto"/>
            </w:tcBorders>
            <w:shd w:val="clear" w:color="000000" w:fill="DAEEF3"/>
            <w:vAlign w:val="center"/>
            <w:hideMark/>
          </w:tcPr>
          <w:p w14:paraId="21E90396"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389 502</w:t>
            </w:r>
          </w:p>
        </w:tc>
        <w:tc>
          <w:tcPr>
            <w:tcW w:w="763" w:type="dxa"/>
            <w:tcBorders>
              <w:top w:val="nil"/>
              <w:left w:val="nil"/>
              <w:bottom w:val="single" w:sz="8" w:space="0" w:color="auto"/>
              <w:right w:val="single" w:sz="8" w:space="0" w:color="auto"/>
            </w:tcBorders>
            <w:shd w:val="clear" w:color="000000" w:fill="DAEEF3"/>
            <w:vAlign w:val="center"/>
            <w:hideMark/>
          </w:tcPr>
          <w:p w14:paraId="033B59A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28</w:t>
            </w:r>
          </w:p>
        </w:tc>
        <w:tc>
          <w:tcPr>
            <w:tcW w:w="690" w:type="dxa"/>
            <w:tcBorders>
              <w:top w:val="nil"/>
              <w:left w:val="nil"/>
              <w:bottom w:val="single" w:sz="8" w:space="0" w:color="auto"/>
              <w:right w:val="single" w:sz="8" w:space="0" w:color="auto"/>
            </w:tcBorders>
            <w:shd w:val="clear" w:color="000000" w:fill="DAEEF3"/>
            <w:noWrap/>
            <w:vAlign w:val="center"/>
            <w:hideMark/>
          </w:tcPr>
          <w:p w14:paraId="16EB0C13"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371</w:t>
            </w:r>
          </w:p>
        </w:tc>
        <w:tc>
          <w:tcPr>
            <w:tcW w:w="691" w:type="dxa"/>
            <w:tcBorders>
              <w:top w:val="nil"/>
              <w:left w:val="nil"/>
              <w:bottom w:val="single" w:sz="8" w:space="0" w:color="auto"/>
              <w:right w:val="single" w:sz="8" w:space="0" w:color="auto"/>
            </w:tcBorders>
            <w:shd w:val="clear" w:color="000000" w:fill="DAEEF3"/>
            <w:noWrap/>
            <w:vAlign w:val="center"/>
            <w:hideMark/>
          </w:tcPr>
          <w:p w14:paraId="523AF56B"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753</w:t>
            </w:r>
          </w:p>
        </w:tc>
        <w:tc>
          <w:tcPr>
            <w:tcW w:w="829" w:type="dxa"/>
            <w:tcBorders>
              <w:top w:val="nil"/>
              <w:left w:val="nil"/>
              <w:bottom w:val="single" w:sz="8" w:space="0" w:color="auto"/>
              <w:right w:val="single" w:sz="8" w:space="0" w:color="auto"/>
            </w:tcBorders>
            <w:shd w:val="clear" w:color="000000" w:fill="DAEEF3"/>
            <w:noWrap/>
            <w:vAlign w:val="center"/>
            <w:hideMark/>
          </w:tcPr>
          <w:p w14:paraId="3AE5E369"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782</w:t>
            </w:r>
          </w:p>
        </w:tc>
        <w:tc>
          <w:tcPr>
            <w:tcW w:w="828" w:type="dxa"/>
            <w:tcBorders>
              <w:top w:val="nil"/>
              <w:left w:val="nil"/>
              <w:bottom w:val="single" w:sz="8" w:space="0" w:color="auto"/>
              <w:right w:val="single" w:sz="8" w:space="0" w:color="auto"/>
            </w:tcBorders>
            <w:shd w:val="clear" w:color="000000" w:fill="DAEEF3"/>
            <w:noWrap/>
            <w:vAlign w:val="center"/>
            <w:hideMark/>
          </w:tcPr>
          <w:p w14:paraId="20520F4F"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2 051</w:t>
            </w:r>
          </w:p>
        </w:tc>
        <w:tc>
          <w:tcPr>
            <w:tcW w:w="1035" w:type="dxa"/>
            <w:tcBorders>
              <w:top w:val="nil"/>
              <w:left w:val="nil"/>
              <w:bottom w:val="single" w:sz="8" w:space="0" w:color="auto"/>
              <w:right w:val="single" w:sz="8" w:space="0" w:color="auto"/>
            </w:tcBorders>
            <w:shd w:val="clear" w:color="000000" w:fill="DAEEF3"/>
            <w:vAlign w:val="center"/>
            <w:hideMark/>
          </w:tcPr>
          <w:p w14:paraId="07220D37"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389 502</w:t>
            </w:r>
          </w:p>
        </w:tc>
      </w:tr>
      <w:tr w:rsidR="008972A1" w:rsidRPr="00F15863" w14:paraId="6108AF4C"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7BDE12CE"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IX </w:t>
            </w:r>
          </w:p>
        </w:tc>
        <w:tc>
          <w:tcPr>
            <w:tcW w:w="670" w:type="dxa"/>
            <w:tcBorders>
              <w:top w:val="nil"/>
              <w:left w:val="nil"/>
              <w:bottom w:val="single" w:sz="8" w:space="0" w:color="auto"/>
              <w:right w:val="single" w:sz="8" w:space="0" w:color="auto"/>
            </w:tcBorders>
            <w:shd w:val="clear" w:color="000000" w:fill="DAEEF3"/>
            <w:vAlign w:val="center"/>
            <w:hideMark/>
          </w:tcPr>
          <w:p w14:paraId="118460E0"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17</w:t>
            </w:r>
          </w:p>
        </w:tc>
        <w:tc>
          <w:tcPr>
            <w:tcW w:w="828" w:type="dxa"/>
            <w:tcBorders>
              <w:top w:val="nil"/>
              <w:left w:val="nil"/>
              <w:bottom w:val="single" w:sz="8" w:space="0" w:color="auto"/>
              <w:right w:val="single" w:sz="8" w:space="0" w:color="auto"/>
            </w:tcBorders>
            <w:shd w:val="clear" w:color="000000" w:fill="DAEEF3"/>
            <w:noWrap/>
            <w:vAlign w:val="center"/>
            <w:hideMark/>
          </w:tcPr>
          <w:p w14:paraId="1E85248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136</w:t>
            </w:r>
          </w:p>
        </w:tc>
        <w:tc>
          <w:tcPr>
            <w:tcW w:w="691" w:type="dxa"/>
            <w:tcBorders>
              <w:top w:val="nil"/>
              <w:left w:val="nil"/>
              <w:bottom w:val="single" w:sz="8" w:space="0" w:color="auto"/>
              <w:right w:val="single" w:sz="8" w:space="0" w:color="auto"/>
            </w:tcBorders>
            <w:shd w:val="clear" w:color="000000" w:fill="DAEEF3"/>
            <w:noWrap/>
            <w:vAlign w:val="center"/>
            <w:hideMark/>
          </w:tcPr>
          <w:p w14:paraId="74D81162"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683</w:t>
            </w:r>
          </w:p>
        </w:tc>
        <w:tc>
          <w:tcPr>
            <w:tcW w:w="828" w:type="dxa"/>
            <w:tcBorders>
              <w:top w:val="nil"/>
              <w:left w:val="nil"/>
              <w:bottom w:val="single" w:sz="8" w:space="0" w:color="auto"/>
              <w:right w:val="single" w:sz="8" w:space="0" w:color="auto"/>
            </w:tcBorders>
            <w:shd w:val="clear" w:color="000000" w:fill="DAEEF3"/>
            <w:noWrap/>
            <w:vAlign w:val="center"/>
            <w:hideMark/>
          </w:tcPr>
          <w:p w14:paraId="201FC67A"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708</w:t>
            </w:r>
          </w:p>
        </w:tc>
        <w:tc>
          <w:tcPr>
            <w:tcW w:w="773" w:type="dxa"/>
            <w:tcBorders>
              <w:top w:val="nil"/>
              <w:left w:val="nil"/>
              <w:bottom w:val="single" w:sz="8" w:space="0" w:color="auto"/>
              <w:right w:val="single" w:sz="8" w:space="0" w:color="auto"/>
            </w:tcBorders>
            <w:shd w:val="clear" w:color="000000" w:fill="DAEEF3"/>
            <w:noWrap/>
            <w:vAlign w:val="center"/>
            <w:hideMark/>
          </w:tcPr>
          <w:p w14:paraId="7E0E031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190</w:t>
            </w:r>
          </w:p>
        </w:tc>
        <w:tc>
          <w:tcPr>
            <w:tcW w:w="1092" w:type="dxa"/>
            <w:tcBorders>
              <w:top w:val="nil"/>
              <w:left w:val="nil"/>
              <w:bottom w:val="single" w:sz="8" w:space="0" w:color="auto"/>
              <w:right w:val="single" w:sz="8" w:space="0" w:color="auto"/>
            </w:tcBorders>
            <w:shd w:val="clear" w:color="000000" w:fill="DAEEF3"/>
            <w:vAlign w:val="center"/>
            <w:hideMark/>
          </w:tcPr>
          <w:p w14:paraId="7A9A9D11"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144 441</w:t>
            </w:r>
          </w:p>
        </w:tc>
        <w:tc>
          <w:tcPr>
            <w:tcW w:w="763" w:type="dxa"/>
            <w:tcBorders>
              <w:top w:val="nil"/>
              <w:left w:val="nil"/>
              <w:bottom w:val="single" w:sz="8" w:space="0" w:color="auto"/>
              <w:right w:val="single" w:sz="8" w:space="0" w:color="auto"/>
            </w:tcBorders>
            <w:shd w:val="clear" w:color="000000" w:fill="DAEEF3"/>
            <w:vAlign w:val="center"/>
            <w:hideMark/>
          </w:tcPr>
          <w:p w14:paraId="18888918"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17</w:t>
            </w:r>
          </w:p>
        </w:tc>
        <w:tc>
          <w:tcPr>
            <w:tcW w:w="690" w:type="dxa"/>
            <w:tcBorders>
              <w:top w:val="nil"/>
              <w:left w:val="nil"/>
              <w:bottom w:val="single" w:sz="8" w:space="0" w:color="auto"/>
              <w:right w:val="single" w:sz="8" w:space="0" w:color="auto"/>
            </w:tcBorders>
            <w:shd w:val="clear" w:color="000000" w:fill="DAEEF3"/>
            <w:noWrap/>
            <w:vAlign w:val="center"/>
            <w:hideMark/>
          </w:tcPr>
          <w:p w14:paraId="49001132"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136</w:t>
            </w:r>
          </w:p>
        </w:tc>
        <w:tc>
          <w:tcPr>
            <w:tcW w:w="691" w:type="dxa"/>
            <w:tcBorders>
              <w:top w:val="nil"/>
              <w:left w:val="nil"/>
              <w:bottom w:val="single" w:sz="8" w:space="0" w:color="auto"/>
              <w:right w:val="single" w:sz="8" w:space="0" w:color="auto"/>
            </w:tcBorders>
            <w:shd w:val="clear" w:color="000000" w:fill="DAEEF3"/>
            <w:noWrap/>
            <w:vAlign w:val="center"/>
            <w:hideMark/>
          </w:tcPr>
          <w:p w14:paraId="22A07CD7"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683</w:t>
            </w:r>
          </w:p>
        </w:tc>
        <w:tc>
          <w:tcPr>
            <w:tcW w:w="829" w:type="dxa"/>
            <w:tcBorders>
              <w:top w:val="nil"/>
              <w:left w:val="nil"/>
              <w:bottom w:val="single" w:sz="8" w:space="0" w:color="auto"/>
              <w:right w:val="single" w:sz="8" w:space="0" w:color="auto"/>
            </w:tcBorders>
            <w:shd w:val="clear" w:color="000000" w:fill="DAEEF3"/>
            <w:noWrap/>
            <w:vAlign w:val="center"/>
            <w:hideMark/>
          </w:tcPr>
          <w:p w14:paraId="01E1F723"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708</w:t>
            </w:r>
          </w:p>
        </w:tc>
        <w:tc>
          <w:tcPr>
            <w:tcW w:w="828" w:type="dxa"/>
            <w:tcBorders>
              <w:top w:val="nil"/>
              <w:left w:val="nil"/>
              <w:bottom w:val="single" w:sz="8" w:space="0" w:color="auto"/>
              <w:right w:val="single" w:sz="8" w:space="0" w:color="auto"/>
            </w:tcBorders>
            <w:shd w:val="clear" w:color="000000" w:fill="DAEEF3"/>
            <w:noWrap/>
            <w:vAlign w:val="center"/>
            <w:hideMark/>
          </w:tcPr>
          <w:p w14:paraId="54D2A193"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ru-RU"/>
              </w:rPr>
              <w:t>190</w:t>
            </w:r>
          </w:p>
        </w:tc>
        <w:tc>
          <w:tcPr>
            <w:tcW w:w="1035" w:type="dxa"/>
            <w:tcBorders>
              <w:top w:val="nil"/>
              <w:left w:val="nil"/>
              <w:bottom w:val="single" w:sz="8" w:space="0" w:color="auto"/>
              <w:right w:val="single" w:sz="8" w:space="0" w:color="auto"/>
            </w:tcBorders>
            <w:shd w:val="clear" w:color="000000" w:fill="DAEEF3"/>
            <w:vAlign w:val="center"/>
            <w:hideMark/>
          </w:tcPr>
          <w:p w14:paraId="2F8D7686"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144 441</w:t>
            </w:r>
          </w:p>
        </w:tc>
      </w:tr>
      <w:tr w:rsidR="008972A1" w:rsidRPr="00F15863" w14:paraId="6714B5EC"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2539CE6D" w14:textId="77777777" w:rsidR="008972A1" w:rsidRPr="00F15863" w:rsidRDefault="008972A1" w:rsidP="008972A1">
            <w:pPr>
              <w:jc w:val="center"/>
              <w:rPr>
                <w:rFonts w:ascii="Calibri" w:hAnsi="Calibri" w:cs="Calibri"/>
                <w:color w:val="000000"/>
                <w:sz w:val="18"/>
                <w:szCs w:val="18"/>
              </w:rPr>
            </w:pPr>
            <w:r w:rsidRPr="00F15863">
              <w:rPr>
                <w:rFonts w:ascii="Calibri" w:hAnsi="Calibri" w:cs="Calibri"/>
                <w:color w:val="000000"/>
                <w:sz w:val="18"/>
                <w:szCs w:val="18"/>
                <w:lang w:val="bg-BG"/>
              </w:rPr>
              <w:t xml:space="preserve">X </w:t>
            </w:r>
          </w:p>
        </w:tc>
        <w:tc>
          <w:tcPr>
            <w:tcW w:w="670" w:type="dxa"/>
            <w:tcBorders>
              <w:top w:val="nil"/>
              <w:left w:val="nil"/>
              <w:bottom w:val="single" w:sz="8" w:space="0" w:color="auto"/>
              <w:right w:val="single" w:sz="8" w:space="0" w:color="auto"/>
            </w:tcBorders>
            <w:shd w:val="clear" w:color="000000" w:fill="DAEEF3"/>
            <w:vAlign w:val="center"/>
            <w:hideMark/>
          </w:tcPr>
          <w:p w14:paraId="35B100F1"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w:t>
            </w:r>
          </w:p>
        </w:tc>
        <w:tc>
          <w:tcPr>
            <w:tcW w:w="828" w:type="dxa"/>
            <w:tcBorders>
              <w:top w:val="nil"/>
              <w:left w:val="nil"/>
              <w:bottom w:val="single" w:sz="8" w:space="0" w:color="auto"/>
              <w:right w:val="single" w:sz="8" w:space="0" w:color="auto"/>
            </w:tcBorders>
            <w:shd w:val="clear" w:color="000000" w:fill="DAEEF3"/>
            <w:noWrap/>
            <w:vAlign w:val="center"/>
            <w:hideMark/>
          </w:tcPr>
          <w:p w14:paraId="627DF31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143</w:t>
            </w:r>
          </w:p>
        </w:tc>
        <w:tc>
          <w:tcPr>
            <w:tcW w:w="691" w:type="dxa"/>
            <w:tcBorders>
              <w:top w:val="nil"/>
              <w:left w:val="nil"/>
              <w:bottom w:val="single" w:sz="8" w:space="0" w:color="auto"/>
              <w:right w:val="single" w:sz="8" w:space="0" w:color="auto"/>
            </w:tcBorders>
            <w:shd w:val="clear" w:color="000000" w:fill="DAEEF3"/>
            <w:noWrap/>
            <w:vAlign w:val="center"/>
            <w:hideMark/>
          </w:tcPr>
          <w:p w14:paraId="14E4B060"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788</w:t>
            </w:r>
          </w:p>
        </w:tc>
        <w:tc>
          <w:tcPr>
            <w:tcW w:w="828" w:type="dxa"/>
            <w:tcBorders>
              <w:top w:val="nil"/>
              <w:left w:val="nil"/>
              <w:bottom w:val="single" w:sz="8" w:space="0" w:color="auto"/>
              <w:right w:val="single" w:sz="8" w:space="0" w:color="auto"/>
            </w:tcBorders>
            <w:shd w:val="clear" w:color="000000" w:fill="DAEEF3"/>
            <w:noWrap/>
            <w:vAlign w:val="center"/>
            <w:hideMark/>
          </w:tcPr>
          <w:p w14:paraId="244F0AA0"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820</w:t>
            </w:r>
          </w:p>
        </w:tc>
        <w:tc>
          <w:tcPr>
            <w:tcW w:w="773" w:type="dxa"/>
            <w:tcBorders>
              <w:top w:val="nil"/>
              <w:left w:val="nil"/>
              <w:bottom w:val="single" w:sz="8" w:space="0" w:color="auto"/>
              <w:right w:val="single" w:sz="8" w:space="0" w:color="auto"/>
            </w:tcBorders>
            <w:shd w:val="clear" w:color="000000" w:fill="DAEEF3"/>
            <w:noWrap/>
            <w:vAlign w:val="center"/>
            <w:hideMark/>
          </w:tcPr>
          <w:p w14:paraId="07575500"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1 073</w:t>
            </w:r>
          </w:p>
        </w:tc>
        <w:tc>
          <w:tcPr>
            <w:tcW w:w="1092" w:type="dxa"/>
            <w:tcBorders>
              <w:top w:val="nil"/>
              <w:left w:val="nil"/>
              <w:bottom w:val="single" w:sz="8" w:space="0" w:color="auto"/>
              <w:right w:val="single" w:sz="8" w:space="0" w:color="auto"/>
            </w:tcBorders>
            <w:shd w:val="clear" w:color="000000" w:fill="DAEEF3"/>
            <w:vAlign w:val="center"/>
            <w:hideMark/>
          </w:tcPr>
          <w:p w14:paraId="3C648F4E"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rPr>
              <w:t>154 227</w:t>
            </w:r>
          </w:p>
        </w:tc>
        <w:tc>
          <w:tcPr>
            <w:tcW w:w="763" w:type="dxa"/>
            <w:tcBorders>
              <w:top w:val="nil"/>
              <w:left w:val="nil"/>
              <w:bottom w:val="single" w:sz="8" w:space="0" w:color="auto"/>
              <w:right w:val="single" w:sz="8" w:space="0" w:color="auto"/>
            </w:tcBorders>
            <w:shd w:val="clear" w:color="000000" w:fill="DAEEF3"/>
            <w:vAlign w:val="center"/>
            <w:hideMark/>
          </w:tcPr>
          <w:p w14:paraId="78DA86EA"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w:t>
            </w:r>
          </w:p>
        </w:tc>
        <w:tc>
          <w:tcPr>
            <w:tcW w:w="690" w:type="dxa"/>
            <w:tcBorders>
              <w:top w:val="nil"/>
              <w:left w:val="nil"/>
              <w:bottom w:val="single" w:sz="8" w:space="0" w:color="auto"/>
              <w:right w:val="single" w:sz="8" w:space="0" w:color="auto"/>
            </w:tcBorders>
            <w:shd w:val="clear" w:color="000000" w:fill="DAEEF3"/>
            <w:noWrap/>
            <w:vAlign w:val="center"/>
            <w:hideMark/>
          </w:tcPr>
          <w:p w14:paraId="7276A834"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143</w:t>
            </w:r>
          </w:p>
        </w:tc>
        <w:tc>
          <w:tcPr>
            <w:tcW w:w="691" w:type="dxa"/>
            <w:tcBorders>
              <w:top w:val="nil"/>
              <w:left w:val="nil"/>
              <w:bottom w:val="single" w:sz="8" w:space="0" w:color="auto"/>
              <w:right w:val="single" w:sz="8" w:space="0" w:color="auto"/>
            </w:tcBorders>
            <w:shd w:val="clear" w:color="000000" w:fill="DAEEF3"/>
            <w:noWrap/>
            <w:vAlign w:val="center"/>
            <w:hideMark/>
          </w:tcPr>
          <w:p w14:paraId="4D1FD3FE"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788</w:t>
            </w:r>
          </w:p>
        </w:tc>
        <w:tc>
          <w:tcPr>
            <w:tcW w:w="829" w:type="dxa"/>
            <w:tcBorders>
              <w:top w:val="nil"/>
              <w:left w:val="nil"/>
              <w:bottom w:val="single" w:sz="8" w:space="0" w:color="auto"/>
              <w:right w:val="single" w:sz="8" w:space="0" w:color="auto"/>
            </w:tcBorders>
            <w:shd w:val="clear" w:color="000000" w:fill="DAEEF3"/>
            <w:noWrap/>
            <w:vAlign w:val="center"/>
            <w:hideMark/>
          </w:tcPr>
          <w:p w14:paraId="59148FEA"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820</w:t>
            </w:r>
          </w:p>
        </w:tc>
        <w:tc>
          <w:tcPr>
            <w:tcW w:w="828" w:type="dxa"/>
            <w:tcBorders>
              <w:top w:val="nil"/>
              <w:left w:val="nil"/>
              <w:bottom w:val="single" w:sz="8" w:space="0" w:color="auto"/>
              <w:right w:val="single" w:sz="8" w:space="0" w:color="auto"/>
            </w:tcBorders>
            <w:shd w:val="clear" w:color="000000" w:fill="DAEEF3"/>
            <w:noWrap/>
            <w:vAlign w:val="center"/>
            <w:hideMark/>
          </w:tcPr>
          <w:p w14:paraId="04E1D948" w14:textId="77777777" w:rsidR="008972A1" w:rsidRPr="00F15863" w:rsidRDefault="008972A1" w:rsidP="008972A1">
            <w:pPr>
              <w:jc w:val="right"/>
              <w:rPr>
                <w:rFonts w:ascii="Calibri" w:hAnsi="Calibri" w:cs="Calibri"/>
                <w:color w:val="000000"/>
                <w:sz w:val="18"/>
                <w:szCs w:val="18"/>
              </w:rPr>
            </w:pPr>
            <w:r w:rsidRPr="00F15863">
              <w:rPr>
                <w:rFonts w:ascii="Calibri" w:hAnsi="Calibri" w:cs="Calibri"/>
                <w:color w:val="000000"/>
                <w:sz w:val="18"/>
                <w:szCs w:val="18"/>
                <w:lang w:val="bg-BG"/>
              </w:rPr>
              <w:t>1 073</w:t>
            </w:r>
          </w:p>
        </w:tc>
        <w:tc>
          <w:tcPr>
            <w:tcW w:w="1035" w:type="dxa"/>
            <w:tcBorders>
              <w:top w:val="nil"/>
              <w:left w:val="nil"/>
              <w:bottom w:val="single" w:sz="8" w:space="0" w:color="auto"/>
              <w:right w:val="single" w:sz="8" w:space="0" w:color="auto"/>
            </w:tcBorders>
            <w:shd w:val="clear" w:color="000000" w:fill="DAEEF3"/>
            <w:vAlign w:val="center"/>
            <w:hideMark/>
          </w:tcPr>
          <w:p w14:paraId="67594764"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rPr>
              <w:t>154 227</w:t>
            </w:r>
          </w:p>
        </w:tc>
      </w:tr>
      <w:tr w:rsidR="008972A1" w:rsidRPr="00F15863" w14:paraId="11CBA77A" w14:textId="77777777" w:rsidTr="008972A1">
        <w:trPr>
          <w:trHeight w:val="44"/>
        </w:trPr>
        <w:tc>
          <w:tcPr>
            <w:tcW w:w="841" w:type="dxa"/>
            <w:tcBorders>
              <w:top w:val="nil"/>
              <w:left w:val="single" w:sz="8" w:space="0" w:color="auto"/>
              <w:bottom w:val="single" w:sz="8" w:space="0" w:color="auto"/>
              <w:right w:val="single" w:sz="8" w:space="0" w:color="auto"/>
            </w:tcBorders>
            <w:vAlign w:val="center"/>
            <w:hideMark/>
          </w:tcPr>
          <w:p w14:paraId="2093FC79" w14:textId="77777777" w:rsidR="008972A1" w:rsidRPr="00F15863" w:rsidRDefault="008972A1" w:rsidP="008972A1">
            <w:pPr>
              <w:jc w:val="center"/>
              <w:rPr>
                <w:rFonts w:ascii="Calibri" w:hAnsi="Calibri" w:cs="Calibri"/>
                <w:b/>
                <w:bCs/>
                <w:color w:val="000000"/>
                <w:sz w:val="18"/>
                <w:szCs w:val="18"/>
              </w:rPr>
            </w:pPr>
            <w:r w:rsidRPr="00F15863">
              <w:rPr>
                <w:rFonts w:ascii="Calibri" w:hAnsi="Calibri" w:cs="Calibri"/>
                <w:b/>
                <w:bCs/>
                <w:color w:val="000000"/>
                <w:sz w:val="18"/>
                <w:szCs w:val="18"/>
                <w:lang w:val="bg-BG"/>
              </w:rPr>
              <w:t>Всичко:</w:t>
            </w:r>
          </w:p>
        </w:tc>
        <w:tc>
          <w:tcPr>
            <w:tcW w:w="670" w:type="dxa"/>
            <w:tcBorders>
              <w:top w:val="nil"/>
              <w:left w:val="nil"/>
              <w:bottom w:val="single" w:sz="8" w:space="0" w:color="auto"/>
              <w:right w:val="single" w:sz="8" w:space="0" w:color="auto"/>
            </w:tcBorders>
            <w:shd w:val="clear" w:color="000000" w:fill="DAEEF3"/>
            <w:vAlign w:val="center"/>
            <w:hideMark/>
          </w:tcPr>
          <w:p w14:paraId="68496A59"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587</w:t>
            </w:r>
          </w:p>
        </w:tc>
        <w:tc>
          <w:tcPr>
            <w:tcW w:w="828" w:type="dxa"/>
            <w:tcBorders>
              <w:top w:val="nil"/>
              <w:left w:val="nil"/>
              <w:bottom w:val="single" w:sz="8" w:space="0" w:color="auto"/>
              <w:right w:val="single" w:sz="8" w:space="0" w:color="auto"/>
            </w:tcBorders>
            <w:shd w:val="clear" w:color="000000" w:fill="DAEEF3"/>
            <w:vAlign w:val="center"/>
            <w:hideMark/>
          </w:tcPr>
          <w:p w14:paraId="6381C19B"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5 333</w:t>
            </w:r>
          </w:p>
        </w:tc>
        <w:tc>
          <w:tcPr>
            <w:tcW w:w="691" w:type="dxa"/>
            <w:tcBorders>
              <w:top w:val="nil"/>
              <w:left w:val="nil"/>
              <w:bottom w:val="single" w:sz="8" w:space="0" w:color="auto"/>
              <w:right w:val="single" w:sz="8" w:space="0" w:color="auto"/>
            </w:tcBorders>
            <w:shd w:val="clear" w:color="000000" w:fill="DAEEF3"/>
            <w:vAlign w:val="center"/>
            <w:hideMark/>
          </w:tcPr>
          <w:p w14:paraId="03ED3905"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862</w:t>
            </w:r>
          </w:p>
        </w:tc>
        <w:tc>
          <w:tcPr>
            <w:tcW w:w="828" w:type="dxa"/>
            <w:tcBorders>
              <w:top w:val="nil"/>
              <w:left w:val="nil"/>
              <w:bottom w:val="single" w:sz="8" w:space="0" w:color="auto"/>
              <w:right w:val="single" w:sz="8" w:space="0" w:color="auto"/>
            </w:tcBorders>
            <w:shd w:val="clear" w:color="000000" w:fill="DAEEF3"/>
            <w:vAlign w:val="center"/>
            <w:hideMark/>
          </w:tcPr>
          <w:p w14:paraId="3EB122E6"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893</w:t>
            </w:r>
          </w:p>
        </w:tc>
        <w:tc>
          <w:tcPr>
            <w:tcW w:w="773" w:type="dxa"/>
            <w:tcBorders>
              <w:top w:val="nil"/>
              <w:left w:val="nil"/>
              <w:bottom w:val="single" w:sz="8" w:space="0" w:color="auto"/>
              <w:right w:val="single" w:sz="8" w:space="0" w:color="auto"/>
            </w:tcBorders>
            <w:shd w:val="clear" w:color="000000" w:fill="DAEEF3"/>
            <w:vAlign w:val="center"/>
            <w:hideMark/>
          </w:tcPr>
          <w:p w14:paraId="2C94A03B"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ru-RU"/>
              </w:rPr>
              <w:t>1 143</w:t>
            </w:r>
          </w:p>
        </w:tc>
        <w:tc>
          <w:tcPr>
            <w:tcW w:w="1092" w:type="dxa"/>
            <w:tcBorders>
              <w:top w:val="nil"/>
              <w:left w:val="nil"/>
              <w:bottom w:val="single" w:sz="8" w:space="0" w:color="auto"/>
              <w:right w:val="single" w:sz="8" w:space="0" w:color="auto"/>
            </w:tcBorders>
            <w:shd w:val="clear" w:color="000000" w:fill="DAEEF3"/>
            <w:vAlign w:val="center"/>
            <w:hideMark/>
          </w:tcPr>
          <w:p w14:paraId="5CD3C6A2"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6 095 820</w:t>
            </w:r>
          </w:p>
        </w:tc>
        <w:tc>
          <w:tcPr>
            <w:tcW w:w="763" w:type="dxa"/>
            <w:tcBorders>
              <w:top w:val="nil"/>
              <w:left w:val="nil"/>
              <w:bottom w:val="single" w:sz="8" w:space="0" w:color="auto"/>
              <w:right w:val="single" w:sz="8" w:space="0" w:color="auto"/>
            </w:tcBorders>
            <w:shd w:val="clear" w:color="000000" w:fill="DAEEF3"/>
            <w:vAlign w:val="center"/>
            <w:hideMark/>
          </w:tcPr>
          <w:p w14:paraId="43780E77"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587</w:t>
            </w:r>
          </w:p>
        </w:tc>
        <w:tc>
          <w:tcPr>
            <w:tcW w:w="690" w:type="dxa"/>
            <w:tcBorders>
              <w:top w:val="nil"/>
              <w:left w:val="nil"/>
              <w:bottom w:val="single" w:sz="8" w:space="0" w:color="auto"/>
              <w:right w:val="single" w:sz="8" w:space="0" w:color="auto"/>
            </w:tcBorders>
            <w:shd w:val="clear" w:color="000000" w:fill="DAEEF3"/>
            <w:vAlign w:val="center"/>
            <w:hideMark/>
          </w:tcPr>
          <w:p w14:paraId="6FCFCE5C"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5 333</w:t>
            </w:r>
          </w:p>
        </w:tc>
        <w:tc>
          <w:tcPr>
            <w:tcW w:w="691" w:type="dxa"/>
            <w:tcBorders>
              <w:top w:val="nil"/>
              <w:left w:val="nil"/>
              <w:bottom w:val="single" w:sz="8" w:space="0" w:color="auto"/>
              <w:right w:val="single" w:sz="8" w:space="0" w:color="auto"/>
            </w:tcBorders>
            <w:shd w:val="clear" w:color="000000" w:fill="DAEEF3"/>
            <w:vAlign w:val="center"/>
            <w:hideMark/>
          </w:tcPr>
          <w:p w14:paraId="122C852D"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862</w:t>
            </w:r>
          </w:p>
        </w:tc>
        <w:tc>
          <w:tcPr>
            <w:tcW w:w="829" w:type="dxa"/>
            <w:tcBorders>
              <w:top w:val="nil"/>
              <w:left w:val="nil"/>
              <w:bottom w:val="single" w:sz="8" w:space="0" w:color="auto"/>
              <w:right w:val="single" w:sz="8" w:space="0" w:color="auto"/>
            </w:tcBorders>
            <w:shd w:val="clear" w:color="000000" w:fill="DAEEF3"/>
            <w:vAlign w:val="center"/>
            <w:hideMark/>
          </w:tcPr>
          <w:p w14:paraId="50FDDC99"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893</w:t>
            </w:r>
          </w:p>
        </w:tc>
        <w:tc>
          <w:tcPr>
            <w:tcW w:w="828" w:type="dxa"/>
            <w:tcBorders>
              <w:top w:val="nil"/>
              <w:left w:val="nil"/>
              <w:bottom w:val="single" w:sz="8" w:space="0" w:color="auto"/>
              <w:right w:val="single" w:sz="8" w:space="0" w:color="auto"/>
            </w:tcBorders>
            <w:shd w:val="clear" w:color="000000" w:fill="DAEEF3"/>
            <w:vAlign w:val="center"/>
            <w:hideMark/>
          </w:tcPr>
          <w:p w14:paraId="3604BDD6"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ru-RU"/>
              </w:rPr>
              <w:t>1 143</w:t>
            </w:r>
          </w:p>
        </w:tc>
        <w:tc>
          <w:tcPr>
            <w:tcW w:w="1035" w:type="dxa"/>
            <w:tcBorders>
              <w:top w:val="nil"/>
              <w:left w:val="nil"/>
              <w:bottom w:val="single" w:sz="8" w:space="0" w:color="auto"/>
              <w:right w:val="single" w:sz="8" w:space="0" w:color="auto"/>
            </w:tcBorders>
            <w:shd w:val="clear" w:color="000000" w:fill="DAEEF3"/>
            <w:vAlign w:val="center"/>
            <w:hideMark/>
          </w:tcPr>
          <w:p w14:paraId="6EF395ED" w14:textId="77777777" w:rsidR="008972A1" w:rsidRPr="00F15863" w:rsidRDefault="008972A1" w:rsidP="008972A1">
            <w:pPr>
              <w:jc w:val="right"/>
              <w:rPr>
                <w:rFonts w:ascii="Calibri" w:hAnsi="Calibri" w:cs="Calibri"/>
                <w:b/>
                <w:bCs/>
                <w:color w:val="000000"/>
                <w:sz w:val="18"/>
                <w:szCs w:val="18"/>
              </w:rPr>
            </w:pPr>
            <w:r w:rsidRPr="00F15863">
              <w:rPr>
                <w:rFonts w:ascii="Calibri" w:hAnsi="Calibri" w:cs="Calibri"/>
                <w:b/>
                <w:bCs/>
                <w:color w:val="000000"/>
                <w:sz w:val="18"/>
                <w:szCs w:val="18"/>
                <w:lang w:val="bg-BG"/>
              </w:rPr>
              <w:t>6 095 820</w:t>
            </w:r>
          </w:p>
        </w:tc>
      </w:tr>
    </w:tbl>
    <w:p w14:paraId="4CE4A8E5" w14:textId="77777777" w:rsidR="00CC09F8" w:rsidRDefault="00CC09F8" w:rsidP="009713A8">
      <w:pPr>
        <w:jc w:val="both"/>
        <w:rPr>
          <w:rFonts w:ascii="Calibri" w:hAnsi="Calibri" w:cs="Calibri"/>
          <w:sz w:val="22"/>
          <w:szCs w:val="22"/>
          <w:lang w:val="ru-RU"/>
        </w:rPr>
      </w:pPr>
    </w:p>
    <w:p w14:paraId="7B302E28" w14:textId="77777777" w:rsidR="008972A1" w:rsidRDefault="008972A1" w:rsidP="009713A8">
      <w:pPr>
        <w:jc w:val="both"/>
        <w:rPr>
          <w:rFonts w:ascii="Calibri" w:hAnsi="Calibri" w:cs="Calibri"/>
          <w:sz w:val="22"/>
          <w:szCs w:val="22"/>
          <w:lang w:val="ru-RU"/>
        </w:rPr>
      </w:pPr>
    </w:p>
    <w:p w14:paraId="0267B3FD" w14:textId="77777777" w:rsidR="008972A1" w:rsidRDefault="008972A1" w:rsidP="009713A8">
      <w:pPr>
        <w:jc w:val="both"/>
        <w:rPr>
          <w:rFonts w:ascii="Calibri" w:hAnsi="Calibri" w:cs="Calibri"/>
          <w:sz w:val="22"/>
          <w:szCs w:val="22"/>
          <w:lang w:val="ru-RU"/>
        </w:rPr>
      </w:pPr>
    </w:p>
    <w:p w14:paraId="5F70A356" w14:textId="77777777" w:rsidR="008972A1" w:rsidRDefault="008972A1" w:rsidP="009713A8">
      <w:pPr>
        <w:jc w:val="both"/>
        <w:rPr>
          <w:rFonts w:ascii="Calibri" w:hAnsi="Calibri" w:cs="Calibri"/>
          <w:sz w:val="22"/>
          <w:szCs w:val="22"/>
          <w:lang w:val="ru-RU"/>
        </w:rPr>
      </w:pPr>
    </w:p>
    <w:p w14:paraId="7F36FD72" w14:textId="77777777" w:rsidR="008972A1" w:rsidRDefault="008972A1" w:rsidP="009713A8">
      <w:pPr>
        <w:jc w:val="both"/>
        <w:rPr>
          <w:rFonts w:ascii="Calibri" w:hAnsi="Calibri" w:cs="Calibri"/>
          <w:sz w:val="22"/>
          <w:szCs w:val="22"/>
          <w:lang w:val="ru-RU"/>
        </w:rPr>
      </w:pPr>
    </w:p>
    <w:p w14:paraId="7BA60222" w14:textId="77777777" w:rsidR="008972A1" w:rsidRDefault="008972A1" w:rsidP="009713A8">
      <w:pPr>
        <w:jc w:val="both"/>
        <w:rPr>
          <w:rFonts w:ascii="Calibri" w:hAnsi="Calibri" w:cs="Calibri"/>
          <w:sz w:val="22"/>
          <w:szCs w:val="22"/>
          <w:lang w:val="ru-RU"/>
        </w:rPr>
      </w:pPr>
    </w:p>
    <w:tbl>
      <w:tblPr>
        <w:tblW w:w="10348" w:type="dxa"/>
        <w:tblInd w:w="-108" w:type="dxa"/>
        <w:tblBorders>
          <w:top w:val="nil"/>
          <w:left w:val="nil"/>
          <w:bottom w:val="nil"/>
          <w:right w:val="nil"/>
        </w:tblBorders>
        <w:tblLayout w:type="fixed"/>
        <w:tblLook w:val="0000" w:firstRow="0" w:lastRow="0" w:firstColumn="0" w:lastColumn="0" w:noHBand="0" w:noVBand="0"/>
      </w:tblPr>
      <w:tblGrid>
        <w:gridCol w:w="202"/>
        <w:gridCol w:w="1093"/>
        <w:gridCol w:w="4683"/>
        <w:gridCol w:w="2185"/>
        <w:gridCol w:w="503"/>
        <w:gridCol w:w="281"/>
        <w:gridCol w:w="1401"/>
      </w:tblGrid>
      <w:tr w:rsidR="008A5204" w:rsidRPr="006C2702" w14:paraId="7B715453" w14:textId="77777777" w:rsidTr="007806C8">
        <w:trPr>
          <w:gridAfter w:val="1"/>
          <w:wAfter w:w="1401" w:type="dxa"/>
          <w:trHeight w:val="123"/>
        </w:trPr>
        <w:tc>
          <w:tcPr>
            <w:tcW w:w="8666" w:type="dxa"/>
            <w:gridSpan w:val="5"/>
          </w:tcPr>
          <w:p w14:paraId="2AACDF25" w14:textId="77777777" w:rsidR="008A5204" w:rsidRDefault="008A5204" w:rsidP="008F7C1D">
            <w:pPr>
              <w:pStyle w:val="ListParagraph"/>
              <w:numPr>
                <w:ilvl w:val="0"/>
                <w:numId w:val="22"/>
              </w:numPr>
              <w:ind w:left="340" w:right="340"/>
              <w:jc w:val="both"/>
              <w:rPr>
                <w:rFonts w:asciiTheme="minorHAnsi" w:hAnsiTheme="minorHAnsi" w:cstheme="minorHAnsi"/>
                <w:b/>
                <w:sz w:val="22"/>
                <w:szCs w:val="22"/>
                <w:lang w:val="bg-BG"/>
              </w:rPr>
            </w:pPr>
            <w:r w:rsidRPr="008E4F95">
              <w:rPr>
                <w:rFonts w:ascii="Calibri" w:hAnsi="Calibri" w:cs="Calibri"/>
                <w:b/>
                <w:bCs/>
                <w:kern w:val="32"/>
                <w:sz w:val="22"/>
                <w:szCs w:val="22"/>
                <w:lang w:val="bg-BG"/>
              </w:rPr>
              <w:lastRenderedPageBreak/>
              <w:t>ФИНАНСОВИ АКТИВИ ПО СПРАВЕДЛИВА СТОЙНОСТ В ПЕЧАЛБАТА ИЛИ ЗАГУБАТА</w:t>
            </w:r>
            <w:r w:rsidRPr="008E4F95">
              <w:rPr>
                <w:rFonts w:asciiTheme="minorHAnsi" w:hAnsiTheme="minorHAnsi" w:cstheme="minorHAnsi"/>
                <w:b/>
                <w:sz w:val="22"/>
                <w:szCs w:val="22"/>
                <w:lang w:val="bg-BG"/>
              </w:rPr>
              <w:t xml:space="preserve"> </w:t>
            </w:r>
          </w:p>
          <w:p w14:paraId="44F94D9B" w14:textId="77777777" w:rsidR="00667D5D" w:rsidRPr="00BA29E2" w:rsidRDefault="00667D5D" w:rsidP="008F7C1D">
            <w:pPr>
              <w:pStyle w:val="ListParagraph"/>
              <w:ind w:left="340" w:right="340"/>
              <w:jc w:val="both"/>
              <w:rPr>
                <w:rFonts w:asciiTheme="minorHAnsi" w:hAnsiTheme="minorHAnsi" w:cstheme="minorHAnsi"/>
                <w:b/>
                <w:sz w:val="22"/>
                <w:szCs w:val="22"/>
                <w:lang w:val="bg-BG"/>
              </w:rPr>
            </w:pPr>
          </w:p>
        </w:tc>
        <w:tc>
          <w:tcPr>
            <w:tcW w:w="281" w:type="dxa"/>
          </w:tcPr>
          <w:p w14:paraId="2B2311DF" w14:textId="77777777" w:rsidR="008A5204" w:rsidRPr="008A5204" w:rsidRDefault="008A5204" w:rsidP="008F7C1D">
            <w:pPr>
              <w:autoSpaceDE w:val="0"/>
              <w:autoSpaceDN w:val="0"/>
              <w:adjustRightInd w:val="0"/>
              <w:ind w:left="340" w:right="340"/>
              <w:rPr>
                <w:rFonts w:asciiTheme="minorHAnsi" w:hAnsiTheme="minorHAnsi" w:cstheme="minorHAnsi"/>
                <w:b/>
                <w:sz w:val="22"/>
                <w:szCs w:val="22"/>
                <w:lang w:val="bg-BG"/>
              </w:rPr>
            </w:pPr>
          </w:p>
        </w:tc>
      </w:tr>
      <w:tr w:rsidR="008A5204" w:rsidRPr="008A5204" w14:paraId="43CD3A6E" w14:textId="77777777" w:rsidTr="007806C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Before w:val="1"/>
          <w:wBefore w:w="202" w:type="dxa"/>
          <w:trHeight w:val="350"/>
        </w:trPr>
        <w:tc>
          <w:tcPr>
            <w:tcW w:w="1093" w:type="dxa"/>
            <w:tcBorders>
              <w:top w:val="nil"/>
              <w:left w:val="nil"/>
              <w:bottom w:val="nil"/>
              <w:right w:val="nil"/>
            </w:tcBorders>
            <w:noWrap/>
            <w:vAlign w:val="bottom"/>
            <w:hideMark/>
          </w:tcPr>
          <w:p w14:paraId="45BCFCD2" w14:textId="77777777" w:rsidR="008A5204" w:rsidRPr="008A5204" w:rsidRDefault="008A5204" w:rsidP="008F7C1D">
            <w:pPr>
              <w:ind w:left="340" w:right="340"/>
              <w:rPr>
                <w:rFonts w:asciiTheme="minorHAnsi" w:hAnsiTheme="minorHAnsi" w:cstheme="minorHAnsi"/>
                <w:sz w:val="22"/>
                <w:szCs w:val="22"/>
                <w:lang w:val="ru-RU"/>
              </w:rPr>
            </w:pPr>
          </w:p>
        </w:tc>
        <w:tc>
          <w:tcPr>
            <w:tcW w:w="4682" w:type="dxa"/>
            <w:tcBorders>
              <w:top w:val="nil"/>
              <w:left w:val="nil"/>
              <w:bottom w:val="nil"/>
              <w:right w:val="nil"/>
            </w:tcBorders>
            <w:noWrap/>
            <w:vAlign w:val="bottom"/>
            <w:hideMark/>
          </w:tcPr>
          <w:p w14:paraId="7E3BEA1D" w14:textId="77777777" w:rsidR="008A5204" w:rsidRPr="008A5204" w:rsidRDefault="008A5204" w:rsidP="008F7C1D">
            <w:pPr>
              <w:ind w:left="340" w:right="340"/>
              <w:rPr>
                <w:rFonts w:asciiTheme="minorHAnsi" w:hAnsiTheme="minorHAnsi" w:cstheme="minorHAnsi"/>
                <w:sz w:val="22"/>
                <w:szCs w:val="22"/>
                <w:lang w:val="ru-RU"/>
              </w:rPr>
            </w:pPr>
          </w:p>
        </w:tc>
        <w:tc>
          <w:tcPr>
            <w:tcW w:w="2185" w:type="dxa"/>
            <w:tcBorders>
              <w:top w:val="nil"/>
              <w:left w:val="nil"/>
              <w:bottom w:val="nil"/>
              <w:right w:val="nil"/>
            </w:tcBorders>
            <w:hideMark/>
          </w:tcPr>
          <w:p w14:paraId="5B9154F7" w14:textId="77777777" w:rsidR="008A5204" w:rsidRPr="008A5204" w:rsidRDefault="008A5204" w:rsidP="008F7C1D">
            <w:pPr>
              <w:ind w:left="340" w:right="340"/>
              <w:jc w:val="right"/>
              <w:rPr>
                <w:rFonts w:asciiTheme="minorHAnsi" w:hAnsiTheme="minorHAnsi" w:cstheme="minorHAnsi"/>
                <w:b/>
                <w:sz w:val="22"/>
                <w:szCs w:val="22"/>
                <w:u w:val="single"/>
                <w:lang w:val="bg-BG"/>
              </w:rPr>
            </w:pPr>
            <w:r w:rsidRPr="008A5204">
              <w:rPr>
                <w:rFonts w:asciiTheme="minorHAnsi" w:hAnsiTheme="minorHAnsi" w:cstheme="minorHAnsi"/>
                <w:b/>
                <w:bCs/>
                <w:color w:val="000000"/>
                <w:sz w:val="22"/>
                <w:szCs w:val="22"/>
                <w:lang w:eastAsia="bg-BG"/>
              </w:rPr>
              <w:t>31.</w:t>
            </w:r>
            <w:r w:rsidR="003C60C1">
              <w:rPr>
                <w:rFonts w:asciiTheme="minorHAnsi" w:hAnsiTheme="minorHAnsi" w:cstheme="minorHAnsi"/>
                <w:b/>
                <w:bCs/>
                <w:color w:val="000000"/>
                <w:sz w:val="22"/>
                <w:szCs w:val="22"/>
                <w:lang w:val="bg-BG" w:eastAsia="bg-BG"/>
              </w:rPr>
              <w:t>03</w:t>
            </w:r>
            <w:r w:rsidRPr="008A5204">
              <w:rPr>
                <w:rFonts w:asciiTheme="minorHAnsi" w:hAnsiTheme="minorHAnsi" w:cstheme="minorHAnsi"/>
                <w:b/>
                <w:bCs/>
                <w:color w:val="000000"/>
                <w:sz w:val="22"/>
                <w:szCs w:val="22"/>
                <w:lang w:eastAsia="bg-BG"/>
              </w:rPr>
              <w:t>.20</w:t>
            </w:r>
            <w:r w:rsidRPr="008A5204">
              <w:rPr>
                <w:rFonts w:asciiTheme="minorHAnsi" w:hAnsiTheme="minorHAnsi" w:cstheme="minorHAnsi"/>
                <w:b/>
                <w:bCs/>
                <w:color w:val="000000"/>
                <w:sz w:val="22"/>
                <w:szCs w:val="22"/>
                <w:lang w:val="bg-BG" w:eastAsia="bg-BG"/>
              </w:rPr>
              <w:t>2</w:t>
            </w:r>
            <w:r w:rsidR="003C60C1">
              <w:rPr>
                <w:rFonts w:asciiTheme="minorHAnsi" w:hAnsiTheme="minorHAnsi" w:cstheme="minorHAnsi"/>
                <w:b/>
                <w:bCs/>
                <w:color w:val="000000"/>
                <w:sz w:val="22"/>
                <w:szCs w:val="22"/>
                <w:lang w:val="bg-BG" w:eastAsia="bg-BG"/>
              </w:rPr>
              <w:t>6</w:t>
            </w:r>
          </w:p>
        </w:tc>
        <w:tc>
          <w:tcPr>
            <w:tcW w:w="2185" w:type="dxa"/>
            <w:gridSpan w:val="3"/>
            <w:tcBorders>
              <w:top w:val="nil"/>
              <w:left w:val="nil"/>
              <w:bottom w:val="nil"/>
              <w:right w:val="nil"/>
            </w:tcBorders>
            <w:hideMark/>
          </w:tcPr>
          <w:p w14:paraId="71758070" w14:textId="77777777" w:rsidR="008A5204" w:rsidRPr="008A5204" w:rsidRDefault="008A5204" w:rsidP="008F7C1D">
            <w:pPr>
              <w:ind w:left="340" w:right="340"/>
              <w:jc w:val="right"/>
              <w:rPr>
                <w:rFonts w:asciiTheme="minorHAnsi" w:hAnsiTheme="minorHAnsi" w:cstheme="minorHAnsi"/>
                <w:b/>
                <w:sz w:val="22"/>
                <w:szCs w:val="22"/>
                <w:u w:val="single"/>
                <w:lang w:val="bg-BG"/>
              </w:rPr>
            </w:pPr>
            <w:r w:rsidRPr="008A5204">
              <w:rPr>
                <w:rFonts w:asciiTheme="minorHAnsi" w:hAnsiTheme="minorHAnsi" w:cstheme="minorHAnsi"/>
                <w:b/>
                <w:bCs/>
                <w:color w:val="000000"/>
                <w:sz w:val="22"/>
                <w:szCs w:val="22"/>
                <w:lang w:eastAsia="bg-BG"/>
              </w:rPr>
              <w:t>31.12.20</w:t>
            </w:r>
            <w:r w:rsidRPr="008A5204">
              <w:rPr>
                <w:rFonts w:asciiTheme="minorHAnsi" w:hAnsiTheme="minorHAnsi" w:cstheme="minorHAnsi"/>
                <w:b/>
                <w:bCs/>
                <w:color w:val="000000"/>
                <w:sz w:val="22"/>
                <w:szCs w:val="22"/>
                <w:lang w:val="bg-BG" w:eastAsia="bg-BG"/>
              </w:rPr>
              <w:t>2</w:t>
            </w:r>
            <w:r w:rsidR="00F62B2B">
              <w:rPr>
                <w:rFonts w:asciiTheme="minorHAnsi" w:hAnsiTheme="minorHAnsi" w:cstheme="minorHAnsi"/>
                <w:b/>
                <w:bCs/>
                <w:color w:val="000000"/>
                <w:sz w:val="22"/>
                <w:szCs w:val="22"/>
                <w:lang w:val="bg-BG" w:eastAsia="bg-BG"/>
              </w:rPr>
              <w:t>5</w:t>
            </w:r>
          </w:p>
        </w:tc>
      </w:tr>
      <w:tr w:rsidR="008A5204" w:rsidRPr="008A5204" w14:paraId="4B111DE1" w14:textId="77777777" w:rsidTr="007806C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Before w:val="1"/>
          <w:wBefore w:w="202" w:type="dxa"/>
          <w:trHeight w:val="350"/>
        </w:trPr>
        <w:tc>
          <w:tcPr>
            <w:tcW w:w="1093" w:type="dxa"/>
            <w:tcBorders>
              <w:top w:val="nil"/>
              <w:left w:val="nil"/>
              <w:bottom w:val="nil"/>
              <w:right w:val="nil"/>
            </w:tcBorders>
            <w:hideMark/>
          </w:tcPr>
          <w:p w14:paraId="33475D9C" w14:textId="77777777" w:rsidR="008A5204" w:rsidRPr="008A5204" w:rsidRDefault="008A5204" w:rsidP="008F7C1D">
            <w:pPr>
              <w:ind w:left="340" w:right="340"/>
              <w:rPr>
                <w:rFonts w:asciiTheme="minorHAnsi" w:hAnsiTheme="minorHAnsi" w:cstheme="minorHAnsi"/>
                <w:sz w:val="22"/>
                <w:szCs w:val="22"/>
              </w:rPr>
            </w:pPr>
          </w:p>
        </w:tc>
        <w:tc>
          <w:tcPr>
            <w:tcW w:w="4682" w:type="dxa"/>
            <w:tcBorders>
              <w:top w:val="nil"/>
              <w:left w:val="nil"/>
              <w:bottom w:val="nil"/>
              <w:right w:val="nil"/>
            </w:tcBorders>
            <w:noWrap/>
            <w:vAlign w:val="bottom"/>
            <w:hideMark/>
          </w:tcPr>
          <w:p w14:paraId="53DF06BB" w14:textId="77777777" w:rsidR="008A5204" w:rsidRPr="008A5204" w:rsidRDefault="008A5204" w:rsidP="008F7C1D">
            <w:pPr>
              <w:ind w:left="340" w:right="340"/>
              <w:rPr>
                <w:rFonts w:asciiTheme="minorHAnsi" w:hAnsiTheme="minorHAnsi" w:cstheme="minorHAnsi"/>
                <w:sz w:val="22"/>
                <w:szCs w:val="22"/>
              </w:rPr>
            </w:pPr>
          </w:p>
        </w:tc>
        <w:tc>
          <w:tcPr>
            <w:tcW w:w="2185" w:type="dxa"/>
            <w:tcBorders>
              <w:top w:val="nil"/>
              <w:left w:val="nil"/>
              <w:bottom w:val="single" w:sz="4" w:space="0" w:color="auto"/>
              <w:right w:val="nil"/>
            </w:tcBorders>
            <w:hideMark/>
          </w:tcPr>
          <w:p w14:paraId="2E1224B4" w14:textId="77777777" w:rsidR="008A5204" w:rsidRPr="00D759AD" w:rsidRDefault="008A5204" w:rsidP="008F7C1D">
            <w:pPr>
              <w:ind w:left="340" w:right="340"/>
              <w:jc w:val="right"/>
              <w:rPr>
                <w:rFonts w:asciiTheme="minorHAnsi" w:hAnsiTheme="minorHAnsi" w:cstheme="minorHAnsi"/>
                <w:b/>
                <w:sz w:val="22"/>
                <w:szCs w:val="22"/>
                <w:lang w:val="bg-BG"/>
              </w:rPr>
            </w:pPr>
            <w:r w:rsidRPr="008A5204">
              <w:rPr>
                <w:rFonts w:asciiTheme="minorHAnsi" w:hAnsiTheme="minorHAnsi" w:cstheme="minorHAnsi"/>
                <w:b/>
                <w:bCs/>
                <w:color w:val="000000"/>
                <w:sz w:val="22"/>
                <w:szCs w:val="22"/>
                <w:lang w:eastAsia="bg-BG"/>
              </w:rPr>
              <w:t xml:space="preserve">‘000 </w:t>
            </w:r>
            <w:r w:rsidR="00D759AD">
              <w:rPr>
                <w:rFonts w:asciiTheme="minorHAnsi" w:hAnsiTheme="minorHAnsi" w:cstheme="minorHAnsi"/>
                <w:b/>
                <w:bCs/>
                <w:color w:val="000000"/>
                <w:sz w:val="22"/>
                <w:szCs w:val="22"/>
                <w:lang w:val="bg-BG" w:eastAsia="bg-BG"/>
              </w:rPr>
              <w:t>евро</w:t>
            </w:r>
          </w:p>
        </w:tc>
        <w:tc>
          <w:tcPr>
            <w:tcW w:w="2185" w:type="dxa"/>
            <w:gridSpan w:val="3"/>
            <w:tcBorders>
              <w:top w:val="nil"/>
              <w:left w:val="nil"/>
              <w:bottom w:val="single" w:sz="4" w:space="0" w:color="auto"/>
              <w:right w:val="nil"/>
            </w:tcBorders>
            <w:hideMark/>
          </w:tcPr>
          <w:p w14:paraId="0916CF08" w14:textId="77777777" w:rsidR="008A5204" w:rsidRPr="00D759AD" w:rsidRDefault="008A5204" w:rsidP="008F7C1D">
            <w:pPr>
              <w:ind w:left="340" w:right="340"/>
              <w:jc w:val="right"/>
              <w:rPr>
                <w:rFonts w:asciiTheme="minorHAnsi" w:hAnsiTheme="minorHAnsi" w:cstheme="minorHAnsi"/>
                <w:b/>
                <w:sz w:val="22"/>
                <w:szCs w:val="22"/>
                <w:lang w:val="bg-BG"/>
              </w:rPr>
            </w:pPr>
            <w:r w:rsidRPr="008A5204">
              <w:rPr>
                <w:rFonts w:asciiTheme="minorHAnsi" w:hAnsiTheme="minorHAnsi" w:cstheme="minorHAnsi"/>
                <w:b/>
                <w:bCs/>
                <w:color w:val="000000"/>
                <w:sz w:val="22"/>
                <w:szCs w:val="22"/>
                <w:lang w:eastAsia="bg-BG"/>
              </w:rPr>
              <w:t xml:space="preserve">‘000 </w:t>
            </w:r>
            <w:r w:rsidR="00D759AD">
              <w:rPr>
                <w:rFonts w:asciiTheme="minorHAnsi" w:hAnsiTheme="minorHAnsi" w:cstheme="minorHAnsi"/>
                <w:b/>
                <w:bCs/>
                <w:color w:val="000000"/>
                <w:sz w:val="22"/>
                <w:szCs w:val="22"/>
                <w:lang w:val="bg-BG" w:eastAsia="bg-BG"/>
              </w:rPr>
              <w:t>евро</w:t>
            </w:r>
          </w:p>
        </w:tc>
      </w:tr>
      <w:tr w:rsidR="008A5204" w:rsidRPr="006C2702" w14:paraId="6572EFD8" w14:textId="77777777" w:rsidTr="007806C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Before w:val="1"/>
          <w:wBefore w:w="202" w:type="dxa"/>
          <w:trHeight w:val="249"/>
        </w:trPr>
        <w:tc>
          <w:tcPr>
            <w:tcW w:w="5776" w:type="dxa"/>
            <w:gridSpan w:val="2"/>
            <w:tcBorders>
              <w:top w:val="nil"/>
              <w:left w:val="nil"/>
              <w:bottom w:val="nil"/>
              <w:right w:val="nil"/>
            </w:tcBorders>
            <w:hideMark/>
          </w:tcPr>
          <w:p w14:paraId="6AB40E83" w14:textId="77777777" w:rsidR="008A5204" w:rsidRPr="008A5204" w:rsidRDefault="008A5204" w:rsidP="008F7C1D">
            <w:pPr>
              <w:ind w:left="340" w:right="340"/>
              <w:rPr>
                <w:rFonts w:asciiTheme="minorHAnsi" w:hAnsiTheme="minorHAnsi" w:cstheme="minorHAnsi"/>
                <w:sz w:val="22"/>
                <w:szCs w:val="22"/>
                <w:lang w:val="ru-RU"/>
              </w:rPr>
            </w:pPr>
            <w:proofErr w:type="spellStart"/>
            <w:r w:rsidRPr="008A5204">
              <w:rPr>
                <w:rFonts w:asciiTheme="minorHAnsi" w:eastAsia="Calibri" w:hAnsiTheme="minorHAnsi" w:cstheme="minorHAnsi"/>
                <w:b/>
                <w:bCs/>
                <w:color w:val="000000"/>
                <w:sz w:val="22"/>
                <w:szCs w:val="22"/>
                <w:lang w:val="ru-RU"/>
              </w:rPr>
              <w:t>Финансови</w:t>
            </w:r>
            <w:proofErr w:type="spellEnd"/>
            <w:r w:rsidRPr="008A5204">
              <w:rPr>
                <w:rFonts w:asciiTheme="minorHAnsi" w:eastAsia="Calibri" w:hAnsiTheme="minorHAnsi" w:cstheme="minorHAnsi"/>
                <w:b/>
                <w:bCs/>
                <w:color w:val="000000"/>
                <w:sz w:val="22"/>
                <w:szCs w:val="22"/>
                <w:lang w:val="ru-RU"/>
              </w:rPr>
              <w:t xml:space="preserve"> </w:t>
            </w:r>
            <w:proofErr w:type="spellStart"/>
            <w:r w:rsidRPr="008A5204">
              <w:rPr>
                <w:rFonts w:asciiTheme="minorHAnsi" w:eastAsia="Calibri" w:hAnsiTheme="minorHAnsi" w:cstheme="minorHAnsi"/>
                <w:b/>
                <w:bCs/>
                <w:color w:val="000000"/>
                <w:sz w:val="22"/>
                <w:szCs w:val="22"/>
                <w:lang w:val="ru-RU"/>
              </w:rPr>
              <w:t>активи</w:t>
            </w:r>
            <w:proofErr w:type="spellEnd"/>
            <w:r w:rsidRPr="008A5204">
              <w:rPr>
                <w:rFonts w:asciiTheme="minorHAnsi" w:eastAsia="Calibri" w:hAnsiTheme="minorHAnsi" w:cstheme="minorHAnsi"/>
                <w:b/>
                <w:bCs/>
                <w:color w:val="000000"/>
                <w:sz w:val="22"/>
                <w:szCs w:val="22"/>
                <w:lang w:val="ru-RU"/>
              </w:rPr>
              <w:t xml:space="preserve"> по справедлива </w:t>
            </w:r>
            <w:proofErr w:type="spellStart"/>
            <w:r w:rsidRPr="008A5204">
              <w:rPr>
                <w:rFonts w:asciiTheme="minorHAnsi" w:eastAsia="Calibri" w:hAnsiTheme="minorHAnsi" w:cstheme="minorHAnsi"/>
                <w:b/>
                <w:bCs/>
                <w:color w:val="000000"/>
                <w:sz w:val="22"/>
                <w:szCs w:val="22"/>
                <w:lang w:val="ru-RU"/>
              </w:rPr>
              <w:t>стойност</w:t>
            </w:r>
            <w:proofErr w:type="spellEnd"/>
            <w:r w:rsidRPr="008A5204">
              <w:rPr>
                <w:rFonts w:asciiTheme="minorHAnsi" w:eastAsia="Calibri" w:hAnsiTheme="minorHAnsi" w:cstheme="minorHAnsi"/>
                <w:b/>
                <w:bCs/>
                <w:color w:val="000000"/>
                <w:sz w:val="22"/>
                <w:szCs w:val="22"/>
                <w:lang w:val="ru-RU"/>
              </w:rPr>
              <w:t xml:space="preserve"> в </w:t>
            </w:r>
            <w:proofErr w:type="spellStart"/>
            <w:r w:rsidRPr="008A5204">
              <w:rPr>
                <w:rFonts w:asciiTheme="minorHAnsi" w:eastAsia="Calibri" w:hAnsiTheme="minorHAnsi" w:cstheme="minorHAnsi"/>
                <w:b/>
                <w:bCs/>
                <w:color w:val="000000"/>
                <w:sz w:val="22"/>
                <w:szCs w:val="22"/>
                <w:lang w:val="ru-RU"/>
              </w:rPr>
              <w:t>печалбата</w:t>
            </w:r>
            <w:proofErr w:type="spellEnd"/>
            <w:r w:rsidRPr="008A5204">
              <w:rPr>
                <w:rFonts w:asciiTheme="minorHAnsi" w:eastAsia="Calibri" w:hAnsiTheme="minorHAnsi" w:cstheme="minorHAnsi"/>
                <w:b/>
                <w:bCs/>
                <w:color w:val="000000"/>
                <w:sz w:val="22"/>
                <w:szCs w:val="22"/>
                <w:lang w:val="ru-RU"/>
              </w:rPr>
              <w:t xml:space="preserve"> или </w:t>
            </w:r>
            <w:proofErr w:type="spellStart"/>
            <w:r w:rsidRPr="008A5204">
              <w:rPr>
                <w:rFonts w:asciiTheme="minorHAnsi" w:eastAsia="Calibri" w:hAnsiTheme="minorHAnsi" w:cstheme="minorHAnsi"/>
                <w:b/>
                <w:bCs/>
                <w:color w:val="000000"/>
                <w:sz w:val="22"/>
                <w:szCs w:val="22"/>
                <w:lang w:val="ru-RU"/>
              </w:rPr>
              <w:t>загубата</w:t>
            </w:r>
            <w:proofErr w:type="spellEnd"/>
            <w:r w:rsidRPr="008A5204">
              <w:rPr>
                <w:rFonts w:asciiTheme="minorHAnsi" w:eastAsia="Calibri" w:hAnsiTheme="minorHAnsi" w:cstheme="minorHAnsi"/>
                <w:b/>
                <w:bCs/>
                <w:color w:val="000000"/>
                <w:sz w:val="22"/>
                <w:szCs w:val="22"/>
                <w:lang w:val="ru-RU"/>
              </w:rPr>
              <w:t xml:space="preserve"> </w:t>
            </w:r>
          </w:p>
        </w:tc>
        <w:tc>
          <w:tcPr>
            <w:tcW w:w="2185" w:type="dxa"/>
            <w:tcBorders>
              <w:top w:val="single" w:sz="4" w:space="0" w:color="auto"/>
              <w:left w:val="nil"/>
              <w:bottom w:val="nil"/>
              <w:right w:val="nil"/>
            </w:tcBorders>
          </w:tcPr>
          <w:p w14:paraId="189DA643" w14:textId="77777777" w:rsidR="008A5204" w:rsidRPr="008A5204" w:rsidRDefault="008A5204" w:rsidP="008F7C1D">
            <w:pPr>
              <w:ind w:left="340" w:right="340"/>
              <w:jc w:val="right"/>
              <w:rPr>
                <w:rFonts w:asciiTheme="minorHAnsi" w:hAnsiTheme="minorHAnsi" w:cstheme="minorHAnsi"/>
                <w:sz w:val="22"/>
                <w:szCs w:val="22"/>
                <w:lang w:val="ru-RU"/>
              </w:rPr>
            </w:pPr>
          </w:p>
        </w:tc>
        <w:tc>
          <w:tcPr>
            <w:tcW w:w="2185" w:type="dxa"/>
            <w:gridSpan w:val="3"/>
            <w:tcBorders>
              <w:top w:val="single" w:sz="4" w:space="0" w:color="auto"/>
              <w:left w:val="nil"/>
              <w:bottom w:val="nil"/>
              <w:right w:val="nil"/>
            </w:tcBorders>
          </w:tcPr>
          <w:p w14:paraId="730016AD" w14:textId="77777777" w:rsidR="008A5204" w:rsidRPr="008A5204" w:rsidRDefault="008A5204" w:rsidP="008F7C1D">
            <w:pPr>
              <w:ind w:left="340" w:right="340"/>
              <w:jc w:val="right"/>
              <w:rPr>
                <w:rFonts w:asciiTheme="minorHAnsi" w:hAnsiTheme="minorHAnsi" w:cstheme="minorHAnsi"/>
                <w:sz w:val="22"/>
                <w:szCs w:val="22"/>
                <w:lang w:val="bg-BG"/>
              </w:rPr>
            </w:pPr>
          </w:p>
        </w:tc>
      </w:tr>
      <w:tr w:rsidR="008A5204" w:rsidRPr="008A5204" w14:paraId="7B5A9720" w14:textId="77777777" w:rsidTr="007806C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Before w:val="1"/>
          <w:wBefore w:w="202" w:type="dxa"/>
          <w:trHeight w:val="350"/>
        </w:trPr>
        <w:tc>
          <w:tcPr>
            <w:tcW w:w="5776" w:type="dxa"/>
            <w:gridSpan w:val="2"/>
            <w:tcBorders>
              <w:top w:val="nil"/>
              <w:left w:val="nil"/>
              <w:bottom w:val="nil"/>
              <w:right w:val="nil"/>
            </w:tcBorders>
          </w:tcPr>
          <w:p w14:paraId="05681B32" w14:textId="77777777" w:rsidR="008A5204" w:rsidRPr="008A5204" w:rsidRDefault="008A5204" w:rsidP="008F7C1D">
            <w:pPr>
              <w:ind w:left="340" w:right="340"/>
              <w:rPr>
                <w:rFonts w:asciiTheme="minorHAnsi" w:hAnsiTheme="minorHAnsi" w:cstheme="minorHAnsi"/>
                <w:sz w:val="22"/>
                <w:szCs w:val="22"/>
                <w:lang w:val="bg-BG"/>
              </w:rPr>
            </w:pPr>
            <w:r w:rsidRPr="008A5204">
              <w:rPr>
                <w:rFonts w:asciiTheme="minorHAnsi" w:hAnsiTheme="minorHAnsi" w:cstheme="minorHAnsi"/>
                <w:sz w:val="22"/>
                <w:szCs w:val="22"/>
                <w:lang w:val="bg-BG"/>
              </w:rPr>
              <w:t>Инвестиции в облигации</w:t>
            </w:r>
          </w:p>
        </w:tc>
        <w:tc>
          <w:tcPr>
            <w:tcW w:w="2185" w:type="dxa"/>
            <w:tcBorders>
              <w:top w:val="nil"/>
              <w:left w:val="nil"/>
              <w:bottom w:val="nil"/>
              <w:right w:val="nil"/>
            </w:tcBorders>
          </w:tcPr>
          <w:p w14:paraId="05E80BF5" w14:textId="77777777" w:rsidR="008A5204" w:rsidRPr="008A5204" w:rsidRDefault="008A5204" w:rsidP="008F7C1D">
            <w:pPr>
              <w:ind w:left="340" w:right="340"/>
              <w:jc w:val="right"/>
              <w:rPr>
                <w:rFonts w:asciiTheme="minorHAnsi" w:hAnsiTheme="minorHAnsi" w:cstheme="minorHAnsi"/>
                <w:sz w:val="22"/>
                <w:szCs w:val="22"/>
              </w:rPr>
            </w:pPr>
            <w:r w:rsidRPr="008A5204">
              <w:rPr>
                <w:rFonts w:asciiTheme="minorHAnsi" w:hAnsiTheme="minorHAnsi" w:cstheme="minorHAnsi"/>
                <w:sz w:val="22"/>
                <w:szCs w:val="22"/>
                <w:lang w:val="bg-BG"/>
              </w:rPr>
              <w:t xml:space="preserve">1 </w:t>
            </w:r>
            <w:r w:rsidR="00D759AD">
              <w:rPr>
                <w:rFonts w:asciiTheme="minorHAnsi" w:hAnsiTheme="minorHAnsi" w:cstheme="minorHAnsi"/>
                <w:sz w:val="22"/>
                <w:szCs w:val="22"/>
                <w:lang w:val="bg-BG"/>
              </w:rPr>
              <w:t>438</w:t>
            </w:r>
          </w:p>
        </w:tc>
        <w:tc>
          <w:tcPr>
            <w:tcW w:w="2185" w:type="dxa"/>
            <w:gridSpan w:val="3"/>
            <w:tcBorders>
              <w:top w:val="nil"/>
              <w:left w:val="nil"/>
              <w:bottom w:val="nil"/>
              <w:right w:val="nil"/>
            </w:tcBorders>
          </w:tcPr>
          <w:p w14:paraId="321F71B9" w14:textId="77777777" w:rsidR="008A5204" w:rsidRPr="008A5204" w:rsidRDefault="00F62B2B" w:rsidP="008F7C1D">
            <w:pPr>
              <w:ind w:left="340" w:right="340"/>
              <w:jc w:val="right"/>
              <w:rPr>
                <w:rFonts w:asciiTheme="minorHAnsi" w:hAnsiTheme="minorHAnsi" w:cstheme="minorHAnsi"/>
                <w:sz w:val="22"/>
                <w:szCs w:val="22"/>
                <w:lang w:val="bg-BG"/>
              </w:rPr>
            </w:pPr>
            <w:r>
              <w:rPr>
                <w:rFonts w:asciiTheme="minorHAnsi" w:hAnsiTheme="minorHAnsi" w:cstheme="minorHAnsi"/>
                <w:sz w:val="22"/>
                <w:szCs w:val="22"/>
                <w:lang w:val="bg-BG"/>
              </w:rPr>
              <w:t>923</w:t>
            </w:r>
          </w:p>
        </w:tc>
      </w:tr>
      <w:tr w:rsidR="008A5204" w:rsidRPr="008A5204" w14:paraId="4CB819A0" w14:textId="77777777" w:rsidTr="007806C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Before w:val="1"/>
          <w:wBefore w:w="202" w:type="dxa"/>
          <w:trHeight w:val="350"/>
        </w:trPr>
        <w:tc>
          <w:tcPr>
            <w:tcW w:w="5776" w:type="dxa"/>
            <w:gridSpan w:val="2"/>
            <w:tcBorders>
              <w:top w:val="nil"/>
              <w:left w:val="nil"/>
              <w:bottom w:val="nil"/>
              <w:right w:val="nil"/>
            </w:tcBorders>
            <w:hideMark/>
          </w:tcPr>
          <w:p w14:paraId="5D64AD6B" w14:textId="77777777" w:rsidR="008A5204" w:rsidRPr="008A5204" w:rsidRDefault="008A5204" w:rsidP="008F7C1D">
            <w:pPr>
              <w:ind w:left="340" w:right="340"/>
              <w:rPr>
                <w:rFonts w:asciiTheme="minorHAnsi" w:hAnsiTheme="minorHAnsi" w:cstheme="minorHAnsi"/>
                <w:b/>
                <w:bCs/>
                <w:sz w:val="22"/>
                <w:szCs w:val="22"/>
              </w:rPr>
            </w:pPr>
            <w:proofErr w:type="spellStart"/>
            <w:r w:rsidRPr="008A5204">
              <w:rPr>
                <w:rFonts w:asciiTheme="minorHAnsi" w:hAnsiTheme="minorHAnsi" w:cstheme="minorHAnsi"/>
                <w:b/>
                <w:bCs/>
                <w:sz w:val="22"/>
                <w:szCs w:val="22"/>
              </w:rPr>
              <w:t>Общо</w:t>
            </w:r>
            <w:proofErr w:type="spellEnd"/>
            <w:r w:rsidRPr="008A5204">
              <w:rPr>
                <w:rFonts w:asciiTheme="minorHAnsi" w:hAnsiTheme="minorHAnsi" w:cstheme="minorHAnsi"/>
                <w:b/>
                <w:bCs/>
                <w:sz w:val="22"/>
                <w:szCs w:val="22"/>
              </w:rPr>
              <w:t>:</w:t>
            </w:r>
          </w:p>
        </w:tc>
        <w:tc>
          <w:tcPr>
            <w:tcW w:w="2185" w:type="dxa"/>
            <w:tcBorders>
              <w:top w:val="single" w:sz="4" w:space="0" w:color="auto"/>
              <w:left w:val="nil"/>
              <w:bottom w:val="double" w:sz="6" w:space="0" w:color="auto"/>
              <w:right w:val="nil"/>
            </w:tcBorders>
            <w:noWrap/>
            <w:vAlign w:val="center"/>
            <w:hideMark/>
          </w:tcPr>
          <w:p w14:paraId="7A5DD961" w14:textId="77777777" w:rsidR="008A5204" w:rsidRPr="008A5204" w:rsidRDefault="008A5204" w:rsidP="008F7C1D">
            <w:pPr>
              <w:ind w:left="340" w:right="340"/>
              <w:jc w:val="right"/>
              <w:rPr>
                <w:rFonts w:asciiTheme="minorHAnsi" w:hAnsiTheme="minorHAnsi" w:cstheme="minorHAnsi"/>
                <w:b/>
                <w:bCs/>
                <w:sz w:val="22"/>
                <w:szCs w:val="22"/>
              </w:rPr>
            </w:pPr>
            <w:r w:rsidRPr="008A5204">
              <w:rPr>
                <w:rFonts w:asciiTheme="minorHAnsi" w:hAnsiTheme="minorHAnsi" w:cstheme="minorHAnsi"/>
                <w:b/>
                <w:bCs/>
                <w:sz w:val="22"/>
                <w:szCs w:val="22"/>
                <w:lang w:val="bg-BG"/>
              </w:rPr>
              <w:t xml:space="preserve">1 </w:t>
            </w:r>
            <w:r w:rsidR="00D759AD">
              <w:rPr>
                <w:rFonts w:asciiTheme="minorHAnsi" w:hAnsiTheme="minorHAnsi" w:cstheme="minorHAnsi"/>
                <w:b/>
                <w:bCs/>
                <w:sz w:val="22"/>
                <w:szCs w:val="22"/>
                <w:lang w:val="bg-BG"/>
              </w:rPr>
              <w:t>438</w:t>
            </w:r>
          </w:p>
        </w:tc>
        <w:tc>
          <w:tcPr>
            <w:tcW w:w="2185" w:type="dxa"/>
            <w:gridSpan w:val="3"/>
            <w:tcBorders>
              <w:top w:val="single" w:sz="4" w:space="0" w:color="auto"/>
              <w:left w:val="nil"/>
              <w:bottom w:val="double" w:sz="6" w:space="0" w:color="auto"/>
              <w:right w:val="nil"/>
            </w:tcBorders>
            <w:noWrap/>
            <w:vAlign w:val="center"/>
            <w:hideMark/>
          </w:tcPr>
          <w:p w14:paraId="7D695393" w14:textId="77777777" w:rsidR="008A5204" w:rsidRPr="008A5204" w:rsidRDefault="00F62B2B" w:rsidP="008F7C1D">
            <w:pPr>
              <w:ind w:left="340" w:right="340"/>
              <w:jc w:val="right"/>
              <w:rPr>
                <w:rFonts w:asciiTheme="minorHAnsi" w:hAnsiTheme="minorHAnsi" w:cstheme="minorHAnsi"/>
                <w:b/>
                <w:bCs/>
                <w:sz w:val="22"/>
                <w:szCs w:val="22"/>
                <w:lang w:val="bg-BG"/>
              </w:rPr>
            </w:pPr>
            <w:r>
              <w:rPr>
                <w:rFonts w:asciiTheme="minorHAnsi" w:hAnsiTheme="minorHAnsi" w:cstheme="minorHAnsi"/>
                <w:b/>
                <w:bCs/>
                <w:sz w:val="22"/>
                <w:szCs w:val="22"/>
                <w:lang w:val="bg-BG"/>
              </w:rPr>
              <w:t>923</w:t>
            </w:r>
          </w:p>
        </w:tc>
      </w:tr>
    </w:tbl>
    <w:p w14:paraId="4DBBE644" w14:textId="77777777" w:rsidR="008A5204" w:rsidRDefault="008A5204" w:rsidP="00BB20F2">
      <w:pPr>
        <w:ind w:left="340" w:right="340"/>
        <w:jc w:val="both"/>
        <w:rPr>
          <w:rFonts w:ascii="Calibri" w:hAnsi="Calibri" w:cs="Calibri"/>
          <w:b/>
          <w:sz w:val="22"/>
          <w:szCs w:val="22"/>
          <w:lang w:val="bg-BG"/>
        </w:rPr>
      </w:pPr>
    </w:p>
    <w:p w14:paraId="3C7DA20F" w14:textId="77777777" w:rsidR="008A5204" w:rsidRDefault="008A5204" w:rsidP="00BB20F2">
      <w:pPr>
        <w:ind w:left="340" w:right="340"/>
        <w:jc w:val="both"/>
        <w:rPr>
          <w:rFonts w:ascii="Calibri" w:hAnsi="Calibri" w:cs="Calibri"/>
          <w:b/>
          <w:sz w:val="22"/>
          <w:szCs w:val="22"/>
          <w:lang w:val="bg-BG"/>
        </w:rPr>
      </w:pPr>
    </w:p>
    <w:p w14:paraId="3ABEEDBF" w14:textId="77777777" w:rsidR="00D05A5F" w:rsidRPr="00D05A5F" w:rsidRDefault="00D05A5F" w:rsidP="00D05A5F">
      <w:pPr>
        <w:pStyle w:val="ListParagraph"/>
        <w:numPr>
          <w:ilvl w:val="0"/>
          <w:numId w:val="22"/>
        </w:numPr>
        <w:ind w:left="340" w:right="340"/>
        <w:jc w:val="both"/>
        <w:rPr>
          <w:rFonts w:ascii="Calibri" w:hAnsi="Calibri" w:cs="Calibri"/>
          <w:b/>
          <w:bCs/>
          <w:kern w:val="32"/>
          <w:sz w:val="22"/>
          <w:szCs w:val="22"/>
          <w:lang w:val="bg-BG"/>
        </w:rPr>
      </w:pPr>
      <w:r w:rsidRPr="00D05A5F">
        <w:rPr>
          <w:rFonts w:ascii="Calibri" w:hAnsi="Calibri" w:cs="Calibri"/>
          <w:b/>
          <w:bCs/>
          <w:kern w:val="32"/>
          <w:sz w:val="22"/>
          <w:szCs w:val="22"/>
          <w:lang w:val="bg-BG"/>
        </w:rPr>
        <w:t>ТЪРГОВСКИ И ДРУГИ ВЗЕМАНИЯ</w:t>
      </w:r>
    </w:p>
    <w:tbl>
      <w:tblPr>
        <w:tblW w:w="9903" w:type="dxa"/>
        <w:tblInd w:w="93" w:type="dxa"/>
        <w:tblLayout w:type="fixed"/>
        <w:tblLook w:val="04A0" w:firstRow="1" w:lastRow="0" w:firstColumn="1" w:lastColumn="0" w:noHBand="0" w:noVBand="1"/>
      </w:tblPr>
      <w:tblGrid>
        <w:gridCol w:w="1152"/>
        <w:gridCol w:w="5612"/>
        <w:gridCol w:w="1596"/>
        <w:gridCol w:w="1543"/>
      </w:tblGrid>
      <w:tr w:rsidR="00D05A5F" w:rsidRPr="00D05A5F" w14:paraId="338A3170" w14:textId="77777777" w:rsidTr="001959CC">
        <w:trPr>
          <w:trHeight w:val="288"/>
        </w:trPr>
        <w:tc>
          <w:tcPr>
            <w:tcW w:w="1152" w:type="dxa"/>
            <w:tcBorders>
              <w:top w:val="nil"/>
              <w:left w:val="nil"/>
              <w:bottom w:val="nil"/>
              <w:right w:val="nil"/>
            </w:tcBorders>
            <w:noWrap/>
            <w:vAlign w:val="bottom"/>
            <w:hideMark/>
          </w:tcPr>
          <w:p w14:paraId="49B37920" w14:textId="77777777" w:rsidR="00D05A5F" w:rsidRPr="00D05A5F" w:rsidRDefault="00D05A5F" w:rsidP="00D05A5F">
            <w:pPr>
              <w:rPr>
                <w:rFonts w:asciiTheme="minorHAnsi" w:hAnsiTheme="minorHAnsi" w:cstheme="minorHAnsi"/>
                <w:sz w:val="22"/>
                <w:szCs w:val="22"/>
              </w:rPr>
            </w:pPr>
          </w:p>
        </w:tc>
        <w:tc>
          <w:tcPr>
            <w:tcW w:w="5612" w:type="dxa"/>
            <w:tcBorders>
              <w:top w:val="nil"/>
              <w:left w:val="nil"/>
              <w:bottom w:val="nil"/>
              <w:right w:val="nil"/>
            </w:tcBorders>
            <w:noWrap/>
            <w:vAlign w:val="bottom"/>
            <w:hideMark/>
          </w:tcPr>
          <w:p w14:paraId="053A9812" w14:textId="77777777" w:rsidR="00D05A5F" w:rsidRPr="00D05A5F" w:rsidRDefault="00D05A5F" w:rsidP="00D05A5F">
            <w:pPr>
              <w:rPr>
                <w:rFonts w:asciiTheme="minorHAnsi" w:hAnsiTheme="minorHAnsi" w:cstheme="minorHAnsi"/>
                <w:sz w:val="22"/>
                <w:szCs w:val="22"/>
              </w:rPr>
            </w:pPr>
          </w:p>
        </w:tc>
        <w:tc>
          <w:tcPr>
            <w:tcW w:w="1596" w:type="dxa"/>
            <w:tcBorders>
              <w:top w:val="nil"/>
              <w:left w:val="nil"/>
              <w:bottom w:val="nil"/>
              <w:right w:val="nil"/>
            </w:tcBorders>
            <w:hideMark/>
          </w:tcPr>
          <w:p w14:paraId="33E89D0B" w14:textId="77777777" w:rsidR="00D05A5F" w:rsidRPr="00D05A5F" w:rsidRDefault="00D05A5F" w:rsidP="001959CC">
            <w:pPr>
              <w:jc w:val="right"/>
              <w:rPr>
                <w:rFonts w:asciiTheme="minorHAnsi" w:hAnsiTheme="minorHAnsi" w:cstheme="minorHAnsi"/>
                <w:b/>
                <w:sz w:val="22"/>
                <w:szCs w:val="22"/>
                <w:u w:val="single"/>
              </w:rPr>
            </w:pPr>
            <w:r w:rsidRPr="00D05A5F">
              <w:rPr>
                <w:rFonts w:asciiTheme="minorHAnsi" w:hAnsiTheme="minorHAnsi" w:cstheme="minorHAnsi"/>
                <w:b/>
                <w:bCs/>
                <w:color w:val="000000"/>
                <w:sz w:val="22"/>
                <w:szCs w:val="22"/>
                <w:lang w:eastAsia="bg-BG"/>
              </w:rPr>
              <w:t>31.</w:t>
            </w:r>
            <w:r w:rsidR="001959CC">
              <w:rPr>
                <w:rFonts w:asciiTheme="minorHAnsi" w:hAnsiTheme="minorHAnsi" w:cstheme="minorHAnsi"/>
                <w:b/>
                <w:bCs/>
                <w:color w:val="000000"/>
                <w:sz w:val="22"/>
                <w:szCs w:val="22"/>
                <w:lang w:eastAsia="bg-BG"/>
              </w:rPr>
              <w:t>03</w:t>
            </w:r>
            <w:r w:rsidRPr="00D05A5F">
              <w:rPr>
                <w:rFonts w:asciiTheme="minorHAnsi" w:hAnsiTheme="minorHAnsi" w:cstheme="minorHAnsi"/>
                <w:b/>
                <w:bCs/>
                <w:color w:val="000000"/>
                <w:sz w:val="22"/>
                <w:szCs w:val="22"/>
                <w:lang w:eastAsia="bg-BG"/>
              </w:rPr>
              <w:t>.20</w:t>
            </w:r>
            <w:r w:rsidRPr="00D05A5F">
              <w:rPr>
                <w:rFonts w:asciiTheme="minorHAnsi" w:hAnsiTheme="minorHAnsi" w:cstheme="minorHAnsi"/>
                <w:b/>
                <w:bCs/>
                <w:color w:val="000000"/>
                <w:sz w:val="22"/>
                <w:szCs w:val="22"/>
                <w:lang w:val="bg-BG" w:eastAsia="bg-BG"/>
              </w:rPr>
              <w:t>2</w:t>
            </w:r>
            <w:r w:rsidR="001959CC">
              <w:rPr>
                <w:rFonts w:asciiTheme="minorHAnsi" w:hAnsiTheme="minorHAnsi" w:cstheme="minorHAnsi"/>
                <w:b/>
                <w:bCs/>
                <w:color w:val="000000"/>
                <w:sz w:val="22"/>
                <w:szCs w:val="22"/>
                <w:lang w:eastAsia="bg-BG"/>
              </w:rPr>
              <w:t>6</w:t>
            </w:r>
          </w:p>
        </w:tc>
        <w:tc>
          <w:tcPr>
            <w:tcW w:w="1543" w:type="dxa"/>
            <w:tcBorders>
              <w:top w:val="nil"/>
              <w:left w:val="nil"/>
              <w:bottom w:val="nil"/>
              <w:right w:val="nil"/>
            </w:tcBorders>
            <w:hideMark/>
          </w:tcPr>
          <w:p w14:paraId="7DDD72CE" w14:textId="77777777" w:rsidR="00D05A5F" w:rsidRPr="00D05A5F" w:rsidRDefault="00D05A5F" w:rsidP="001959CC">
            <w:pPr>
              <w:jc w:val="right"/>
              <w:rPr>
                <w:rFonts w:asciiTheme="minorHAnsi" w:hAnsiTheme="minorHAnsi" w:cstheme="minorHAnsi"/>
                <w:b/>
                <w:sz w:val="22"/>
                <w:szCs w:val="22"/>
                <w:u w:val="single"/>
              </w:rPr>
            </w:pPr>
            <w:r w:rsidRPr="00D05A5F">
              <w:rPr>
                <w:rFonts w:asciiTheme="minorHAnsi" w:hAnsiTheme="minorHAnsi" w:cstheme="minorHAnsi"/>
                <w:b/>
                <w:bCs/>
                <w:color w:val="000000"/>
                <w:sz w:val="22"/>
                <w:szCs w:val="22"/>
                <w:lang w:eastAsia="bg-BG"/>
              </w:rPr>
              <w:t>31.12.20</w:t>
            </w:r>
            <w:r w:rsidRPr="00D05A5F">
              <w:rPr>
                <w:rFonts w:asciiTheme="minorHAnsi" w:hAnsiTheme="minorHAnsi" w:cstheme="minorHAnsi"/>
                <w:b/>
                <w:bCs/>
                <w:color w:val="000000"/>
                <w:sz w:val="22"/>
                <w:szCs w:val="22"/>
                <w:lang w:val="bg-BG" w:eastAsia="bg-BG"/>
              </w:rPr>
              <w:t>2</w:t>
            </w:r>
            <w:r w:rsidR="001959CC">
              <w:rPr>
                <w:rFonts w:asciiTheme="minorHAnsi" w:hAnsiTheme="minorHAnsi" w:cstheme="minorHAnsi"/>
                <w:b/>
                <w:bCs/>
                <w:color w:val="000000"/>
                <w:sz w:val="22"/>
                <w:szCs w:val="22"/>
                <w:lang w:eastAsia="bg-BG"/>
              </w:rPr>
              <w:t>5</w:t>
            </w:r>
          </w:p>
        </w:tc>
      </w:tr>
      <w:tr w:rsidR="00D05A5F" w:rsidRPr="00D05A5F" w14:paraId="3AFC97BC" w14:textId="77777777" w:rsidTr="001959CC">
        <w:trPr>
          <w:trHeight w:val="288"/>
        </w:trPr>
        <w:tc>
          <w:tcPr>
            <w:tcW w:w="1152" w:type="dxa"/>
            <w:tcBorders>
              <w:top w:val="nil"/>
              <w:left w:val="nil"/>
              <w:bottom w:val="nil"/>
              <w:right w:val="nil"/>
            </w:tcBorders>
            <w:hideMark/>
          </w:tcPr>
          <w:p w14:paraId="57975F0B" w14:textId="77777777" w:rsidR="00D05A5F" w:rsidRPr="00D05A5F" w:rsidRDefault="00D05A5F" w:rsidP="00D05A5F">
            <w:pPr>
              <w:rPr>
                <w:rFonts w:asciiTheme="minorHAnsi" w:hAnsiTheme="minorHAnsi" w:cstheme="minorHAnsi"/>
                <w:sz w:val="22"/>
                <w:szCs w:val="22"/>
              </w:rPr>
            </w:pPr>
          </w:p>
        </w:tc>
        <w:tc>
          <w:tcPr>
            <w:tcW w:w="5612" w:type="dxa"/>
            <w:tcBorders>
              <w:top w:val="nil"/>
              <w:left w:val="nil"/>
              <w:bottom w:val="nil"/>
              <w:right w:val="nil"/>
            </w:tcBorders>
            <w:noWrap/>
            <w:vAlign w:val="bottom"/>
            <w:hideMark/>
          </w:tcPr>
          <w:p w14:paraId="6525FC2A" w14:textId="77777777" w:rsidR="00D05A5F" w:rsidRPr="00D05A5F" w:rsidRDefault="00D05A5F" w:rsidP="00D05A5F">
            <w:pPr>
              <w:rPr>
                <w:rFonts w:asciiTheme="minorHAnsi" w:hAnsiTheme="minorHAnsi" w:cstheme="minorHAnsi"/>
                <w:sz w:val="22"/>
                <w:szCs w:val="22"/>
              </w:rPr>
            </w:pPr>
          </w:p>
        </w:tc>
        <w:tc>
          <w:tcPr>
            <w:tcW w:w="1596" w:type="dxa"/>
            <w:tcBorders>
              <w:top w:val="nil"/>
              <w:left w:val="nil"/>
              <w:bottom w:val="single" w:sz="4" w:space="0" w:color="auto"/>
              <w:right w:val="nil"/>
            </w:tcBorders>
            <w:hideMark/>
          </w:tcPr>
          <w:p w14:paraId="7D47C8EC" w14:textId="77777777" w:rsidR="00D05A5F" w:rsidRPr="00D05A5F" w:rsidRDefault="00D05A5F" w:rsidP="00EC63B4">
            <w:pPr>
              <w:jc w:val="right"/>
              <w:rPr>
                <w:rFonts w:asciiTheme="minorHAnsi" w:hAnsiTheme="minorHAnsi" w:cstheme="minorHAnsi"/>
                <w:b/>
                <w:sz w:val="22"/>
                <w:szCs w:val="22"/>
                <w:lang w:val="bg-BG"/>
              </w:rPr>
            </w:pPr>
            <w:r w:rsidRPr="00D05A5F">
              <w:rPr>
                <w:rFonts w:asciiTheme="minorHAnsi" w:hAnsiTheme="minorHAnsi" w:cstheme="minorHAnsi"/>
                <w:b/>
                <w:bCs/>
                <w:color w:val="000000"/>
                <w:sz w:val="22"/>
                <w:szCs w:val="22"/>
                <w:lang w:eastAsia="bg-BG"/>
              </w:rPr>
              <w:t xml:space="preserve">‘000 </w:t>
            </w:r>
            <w:r w:rsidR="00EC63B4">
              <w:rPr>
                <w:rFonts w:asciiTheme="minorHAnsi" w:hAnsiTheme="minorHAnsi" w:cstheme="minorHAnsi"/>
                <w:b/>
                <w:bCs/>
                <w:color w:val="000000"/>
                <w:sz w:val="22"/>
                <w:szCs w:val="22"/>
                <w:lang w:val="bg-BG" w:eastAsia="bg-BG"/>
              </w:rPr>
              <w:t>евро</w:t>
            </w:r>
          </w:p>
        </w:tc>
        <w:tc>
          <w:tcPr>
            <w:tcW w:w="1543" w:type="dxa"/>
            <w:tcBorders>
              <w:top w:val="nil"/>
              <w:left w:val="nil"/>
              <w:bottom w:val="single" w:sz="4" w:space="0" w:color="auto"/>
              <w:right w:val="nil"/>
            </w:tcBorders>
            <w:hideMark/>
          </w:tcPr>
          <w:p w14:paraId="45F3F4A1" w14:textId="77777777" w:rsidR="00D05A5F" w:rsidRPr="00D05A5F" w:rsidRDefault="00D05A5F" w:rsidP="00EC63B4">
            <w:pPr>
              <w:jc w:val="right"/>
              <w:rPr>
                <w:rFonts w:asciiTheme="minorHAnsi" w:hAnsiTheme="minorHAnsi" w:cstheme="minorHAnsi"/>
                <w:b/>
                <w:sz w:val="22"/>
                <w:szCs w:val="22"/>
                <w:lang w:val="bg-BG"/>
              </w:rPr>
            </w:pPr>
            <w:r w:rsidRPr="00D05A5F">
              <w:rPr>
                <w:rFonts w:asciiTheme="minorHAnsi" w:hAnsiTheme="minorHAnsi" w:cstheme="minorHAnsi"/>
                <w:b/>
                <w:bCs/>
                <w:color w:val="000000"/>
                <w:sz w:val="22"/>
                <w:szCs w:val="22"/>
                <w:lang w:eastAsia="bg-BG"/>
              </w:rPr>
              <w:t xml:space="preserve">‘000 </w:t>
            </w:r>
            <w:r w:rsidR="00EC63B4">
              <w:rPr>
                <w:rFonts w:asciiTheme="minorHAnsi" w:hAnsiTheme="minorHAnsi" w:cstheme="minorHAnsi"/>
                <w:b/>
                <w:bCs/>
                <w:color w:val="000000"/>
                <w:sz w:val="22"/>
                <w:szCs w:val="22"/>
                <w:lang w:val="bg-BG" w:eastAsia="bg-BG"/>
              </w:rPr>
              <w:t>евро</w:t>
            </w:r>
          </w:p>
        </w:tc>
      </w:tr>
      <w:tr w:rsidR="00D05A5F" w:rsidRPr="00D05A5F" w14:paraId="797B54CD" w14:textId="77777777" w:rsidTr="001959CC">
        <w:trPr>
          <w:trHeight w:val="205"/>
        </w:trPr>
        <w:tc>
          <w:tcPr>
            <w:tcW w:w="6764" w:type="dxa"/>
            <w:gridSpan w:val="2"/>
            <w:tcBorders>
              <w:top w:val="nil"/>
              <w:left w:val="nil"/>
              <w:bottom w:val="nil"/>
              <w:right w:val="nil"/>
            </w:tcBorders>
            <w:hideMark/>
          </w:tcPr>
          <w:p w14:paraId="0755D992" w14:textId="77777777" w:rsidR="00D05A5F" w:rsidRPr="00D05A5F" w:rsidRDefault="00D05A5F" w:rsidP="00D05A5F">
            <w:pPr>
              <w:rPr>
                <w:rFonts w:asciiTheme="minorHAnsi" w:hAnsiTheme="minorHAnsi" w:cstheme="minorHAnsi"/>
                <w:sz w:val="22"/>
                <w:szCs w:val="22"/>
              </w:rPr>
            </w:pPr>
            <w:proofErr w:type="spellStart"/>
            <w:r w:rsidRPr="00D05A5F">
              <w:rPr>
                <w:rFonts w:asciiTheme="minorHAnsi" w:hAnsiTheme="minorHAnsi" w:cstheme="minorHAnsi"/>
                <w:sz w:val="22"/>
                <w:szCs w:val="22"/>
              </w:rPr>
              <w:t>Вземания</w:t>
            </w:r>
            <w:proofErr w:type="spellEnd"/>
            <w:r w:rsidRPr="00D05A5F">
              <w:rPr>
                <w:rFonts w:asciiTheme="minorHAnsi" w:hAnsiTheme="minorHAnsi" w:cstheme="minorHAnsi"/>
                <w:sz w:val="22"/>
                <w:szCs w:val="22"/>
              </w:rPr>
              <w:t xml:space="preserve"> </w:t>
            </w:r>
            <w:proofErr w:type="spellStart"/>
            <w:r w:rsidRPr="00D05A5F">
              <w:rPr>
                <w:rFonts w:asciiTheme="minorHAnsi" w:hAnsiTheme="minorHAnsi" w:cstheme="minorHAnsi"/>
                <w:sz w:val="22"/>
                <w:szCs w:val="22"/>
              </w:rPr>
              <w:t>от</w:t>
            </w:r>
            <w:proofErr w:type="spellEnd"/>
            <w:r w:rsidRPr="00D05A5F">
              <w:rPr>
                <w:rFonts w:asciiTheme="minorHAnsi" w:hAnsiTheme="minorHAnsi" w:cstheme="minorHAnsi"/>
                <w:sz w:val="22"/>
                <w:szCs w:val="22"/>
              </w:rPr>
              <w:t xml:space="preserve"> </w:t>
            </w:r>
            <w:proofErr w:type="spellStart"/>
            <w:r w:rsidRPr="00D05A5F">
              <w:rPr>
                <w:rFonts w:asciiTheme="minorHAnsi" w:hAnsiTheme="minorHAnsi" w:cstheme="minorHAnsi"/>
                <w:sz w:val="22"/>
                <w:szCs w:val="22"/>
              </w:rPr>
              <w:t>подотчетни</w:t>
            </w:r>
            <w:proofErr w:type="spellEnd"/>
            <w:r w:rsidRPr="00D05A5F">
              <w:rPr>
                <w:rFonts w:asciiTheme="minorHAnsi" w:hAnsiTheme="minorHAnsi" w:cstheme="minorHAnsi"/>
                <w:sz w:val="22"/>
                <w:szCs w:val="22"/>
              </w:rPr>
              <w:t xml:space="preserve"> </w:t>
            </w:r>
            <w:proofErr w:type="spellStart"/>
            <w:r w:rsidRPr="00D05A5F">
              <w:rPr>
                <w:rFonts w:asciiTheme="minorHAnsi" w:hAnsiTheme="minorHAnsi" w:cstheme="minorHAnsi"/>
                <w:sz w:val="22"/>
                <w:szCs w:val="22"/>
              </w:rPr>
              <w:t>лица</w:t>
            </w:r>
            <w:proofErr w:type="spellEnd"/>
          </w:p>
        </w:tc>
        <w:tc>
          <w:tcPr>
            <w:tcW w:w="1596" w:type="dxa"/>
            <w:tcBorders>
              <w:top w:val="single" w:sz="4" w:space="0" w:color="auto"/>
              <w:left w:val="nil"/>
              <w:bottom w:val="nil"/>
              <w:right w:val="nil"/>
            </w:tcBorders>
            <w:hideMark/>
          </w:tcPr>
          <w:p w14:paraId="03887A74" w14:textId="77777777" w:rsidR="00D05A5F" w:rsidRPr="00D05A5F" w:rsidRDefault="006E5A81" w:rsidP="00D05A5F">
            <w:pPr>
              <w:jc w:val="right"/>
              <w:rPr>
                <w:rFonts w:asciiTheme="minorHAnsi" w:hAnsiTheme="minorHAnsi" w:cstheme="minorHAnsi"/>
                <w:sz w:val="22"/>
                <w:szCs w:val="22"/>
                <w:lang w:val="bg-BG"/>
              </w:rPr>
            </w:pPr>
            <w:r>
              <w:rPr>
                <w:rFonts w:asciiTheme="minorHAnsi" w:hAnsiTheme="minorHAnsi" w:cstheme="minorHAnsi"/>
                <w:sz w:val="22"/>
                <w:szCs w:val="22"/>
                <w:lang w:val="bg-BG"/>
              </w:rPr>
              <w:t>6</w:t>
            </w:r>
          </w:p>
        </w:tc>
        <w:tc>
          <w:tcPr>
            <w:tcW w:w="1543" w:type="dxa"/>
            <w:tcBorders>
              <w:top w:val="single" w:sz="4" w:space="0" w:color="auto"/>
              <w:left w:val="nil"/>
              <w:bottom w:val="nil"/>
              <w:right w:val="nil"/>
            </w:tcBorders>
            <w:hideMark/>
          </w:tcPr>
          <w:p w14:paraId="25CE6166" w14:textId="77777777" w:rsidR="00D05A5F" w:rsidRPr="00D05A5F" w:rsidRDefault="00223FB2" w:rsidP="00D05A5F">
            <w:pPr>
              <w:jc w:val="right"/>
              <w:rPr>
                <w:rFonts w:asciiTheme="minorHAnsi" w:hAnsiTheme="minorHAnsi" w:cstheme="minorHAnsi"/>
                <w:sz w:val="22"/>
                <w:szCs w:val="22"/>
                <w:lang w:val="bg-BG"/>
              </w:rPr>
            </w:pPr>
            <w:r>
              <w:rPr>
                <w:rFonts w:asciiTheme="minorHAnsi" w:hAnsiTheme="minorHAnsi" w:cstheme="minorHAnsi"/>
                <w:sz w:val="22"/>
                <w:szCs w:val="22"/>
                <w:lang w:val="bg-BG"/>
              </w:rPr>
              <w:t>6</w:t>
            </w:r>
          </w:p>
        </w:tc>
      </w:tr>
      <w:tr w:rsidR="00D05A5F" w:rsidRPr="00D05A5F" w14:paraId="60530CD3" w14:textId="77777777" w:rsidTr="001959CC">
        <w:trPr>
          <w:trHeight w:val="288"/>
        </w:trPr>
        <w:tc>
          <w:tcPr>
            <w:tcW w:w="6764" w:type="dxa"/>
            <w:gridSpan w:val="2"/>
            <w:tcBorders>
              <w:top w:val="nil"/>
              <w:left w:val="nil"/>
              <w:bottom w:val="nil"/>
              <w:right w:val="nil"/>
            </w:tcBorders>
          </w:tcPr>
          <w:p w14:paraId="0B713902" w14:textId="77777777" w:rsidR="00D05A5F" w:rsidRPr="00D05A5F" w:rsidRDefault="00D05A5F" w:rsidP="00D05A5F">
            <w:pPr>
              <w:rPr>
                <w:rFonts w:asciiTheme="minorHAnsi" w:hAnsiTheme="minorHAnsi" w:cstheme="minorHAnsi"/>
                <w:sz w:val="22"/>
                <w:szCs w:val="22"/>
                <w:lang w:val="bg-BG"/>
              </w:rPr>
            </w:pPr>
            <w:r w:rsidRPr="00D05A5F">
              <w:rPr>
                <w:rFonts w:asciiTheme="minorHAnsi" w:hAnsiTheme="minorHAnsi" w:cstheme="minorHAnsi"/>
                <w:sz w:val="22"/>
                <w:szCs w:val="22"/>
                <w:lang w:val="bg-BG"/>
              </w:rPr>
              <w:t>Вземания от клиенти</w:t>
            </w:r>
          </w:p>
        </w:tc>
        <w:tc>
          <w:tcPr>
            <w:tcW w:w="1596" w:type="dxa"/>
            <w:tcBorders>
              <w:top w:val="nil"/>
              <w:left w:val="nil"/>
              <w:bottom w:val="nil"/>
              <w:right w:val="nil"/>
            </w:tcBorders>
          </w:tcPr>
          <w:p w14:paraId="11A4B102" w14:textId="77777777" w:rsidR="00D05A5F" w:rsidRPr="00D05A5F" w:rsidRDefault="00345E3B" w:rsidP="00D05A5F">
            <w:pPr>
              <w:jc w:val="right"/>
              <w:rPr>
                <w:rFonts w:asciiTheme="minorHAnsi" w:hAnsiTheme="minorHAnsi" w:cstheme="minorHAnsi"/>
                <w:sz w:val="22"/>
                <w:szCs w:val="22"/>
                <w:lang w:val="bg-BG"/>
              </w:rPr>
            </w:pPr>
            <w:r>
              <w:rPr>
                <w:rFonts w:asciiTheme="minorHAnsi" w:hAnsiTheme="minorHAnsi" w:cstheme="minorHAnsi"/>
                <w:sz w:val="22"/>
                <w:szCs w:val="22"/>
                <w:lang w:val="bg-BG"/>
              </w:rPr>
              <w:t>14</w:t>
            </w:r>
          </w:p>
        </w:tc>
        <w:tc>
          <w:tcPr>
            <w:tcW w:w="1543" w:type="dxa"/>
            <w:tcBorders>
              <w:top w:val="nil"/>
              <w:left w:val="nil"/>
              <w:bottom w:val="nil"/>
              <w:right w:val="nil"/>
            </w:tcBorders>
          </w:tcPr>
          <w:p w14:paraId="762764CD" w14:textId="77777777" w:rsidR="00D05A5F" w:rsidRPr="00D05A5F" w:rsidRDefault="00223FB2" w:rsidP="00D05A5F">
            <w:pPr>
              <w:jc w:val="right"/>
              <w:rPr>
                <w:rFonts w:asciiTheme="minorHAnsi" w:hAnsiTheme="minorHAnsi" w:cstheme="minorHAnsi"/>
                <w:sz w:val="22"/>
                <w:szCs w:val="22"/>
                <w:lang w:val="bg-BG"/>
              </w:rPr>
            </w:pPr>
            <w:r>
              <w:rPr>
                <w:rFonts w:asciiTheme="minorHAnsi" w:hAnsiTheme="minorHAnsi" w:cstheme="minorHAnsi"/>
                <w:sz w:val="22"/>
                <w:szCs w:val="22"/>
                <w:lang w:val="bg-BG"/>
              </w:rPr>
              <w:t>14</w:t>
            </w:r>
          </w:p>
        </w:tc>
      </w:tr>
      <w:tr w:rsidR="006E5A81" w:rsidRPr="00D05A5F" w14:paraId="62E941F3" w14:textId="77777777" w:rsidTr="001959CC">
        <w:trPr>
          <w:trHeight w:val="288"/>
        </w:trPr>
        <w:tc>
          <w:tcPr>
            <w:tcW w:w="6764" w:type="dxa"/>
            <w:gridSpan w:val="2"/>
            <w:tcBorders>
              <w:top w:val="nil"/>
              <w:left w:val="nil"/>
              <w:bottom w:val="nil"/>
              <w:right w:val="nil"/>
            </w:tcBorders>
          </w:tcPr>
          <w:p w14:paraId="6D1FDA55" w14:textId="77777777" w:rsidR="006E5A81" w:rsidRPr="00D05A5F" w:rsidRDefault="006E5A81" w:rsidP="00D05A5F">
            <w:pPr>
              <w:rPr>
                <w:rFonts w:asciiTheme="minorHAnsi" w:hAnsiTheme="minorHAnsi" w:cstheme="minorHAnsi"/>
                <w:sz w:val="22"/>
                <w:szCs w:val="22"/>
                <w:lang w:val="bg-BG"/>
              </w:rPr>
            </w:pPr>
            <w:r>
              <w:rPr>
                <w:rFonts w:asciiTheme="minorHAnsi" w:hAnsiTheme="minorHAnsi" w:cstheme="minorHAnsi"/>
                <w:sz w:val="22"/>
                <w:szCs w:val="22"/>
                <w:lang w:val="bg-BG"/>
              </w:rPr>
              <w:t>Други вземания</w:t>
            </w:r>
          </w:p>
        </w:tc>
        <w:tc>
          <w:tcPr>
            <w:tcW w:w="1596" w:type="dxa"/>
            <w:tcBorders>
              <w:top w:val="nil"/>
              <w:left w:val="nil"/>
              <w:bottom w:val="nil"/>
              <w:right w:val="nil"/>
            </w:tcBorders>
          </w:tcPr>
          <w:p w14:paraId="7A07ED5B" w14:textId="77777777" w:rsidR="006E5A81" w:rsidRDefault="006E5A81" w:rsidP="00D05A5F">
            <w:pPr>
              <w:jc w:val="right"/>
              <w:rPr>
                <w:rFonts w:asciiTheme="minorHAnsi" w:hAnsiTheme="minorHAnsi" w:cstheme="minorHAnsi"/>
                <w:sz w:val="22"/>
                <w:szCs w:val="22"/>
                <w:lang w:val="bg-BG"/>
              </w:rPr>
            </w:pPr>
            <w:r>
              <w:rPr>
                <w:rFonts w:asciiTheme="minorHAnsi" w:hAnsiTheme="minorHAnsi" w:cstheme="minorHAnsi"/>
                <w:sz w:val="22"/>
                <w:szCs w:val="22"/>
                <w:lang w:val="bg-BG"/>
              </w:rPr>
              <w:t>1</w:t>
            </w:r>
          </w:p>
        </w:tc>
        <w:tc>
          <w:tcPr>
            <w:tcW w:w="1543" w:type="dxa"/>
            <w:tcBorders>
              <w:top w:val="nil"/>
              <w:left w:val="nil"/>
              <w:bottom w:val="nil"/>
              <w:right w:val="nil"/>
            </w:tcBorders>
          </w:tcPr>
          <w:p w14:paraId="1D29AD47" w14:textId="77777777" w:rsidR="006E5A81" w:rsidRDefault="006E5A81" w:rsidP="00D05A5F">
            <w:pPr>
              <w:jc w:val="right"/>
              <w:rPr>
                <w:rFonts w:asciiTheme="minorHAnsi" w:hAnsiTheme="minorHAnsi" w:cstheme="minorHAnsi"/>
                <w:sz w:val="22"/>
                <w:szCs w:val="22"/>
                <w:lang w:val="bg-BG"/>
              </w:rPr>
            </w:pPr>
            <w:r>
              <w:rPr>
                <w:rFonts w:asciiTheme="minorHAnsi" w:hAnsiTheme="minorHAnsi" w:cstheme="minorHAnsi"/>
                <w:sz w:val="22"/>
                <w:szCs w:val="22"/>
                <w:lang w:val="bg-BG"/>
              </w:rPr>
              <w:t>-</w:t>
            </w:r>
          </w:p>
        </w:tc>
      </w:tr>
      <w:tr w:rsidR="00D05A5F" w:rsidRPr="00D05A5F" w14:paraId="7287051C" w14:textId="77777777" w:rsidTr="001959CC">
        <w:trPr>
          <w:trHeight w:val="288"/>
        </w:trPr>
        <w:tc>
          <w:tcPr>
            <w:tcW w:w="6764" w:type="dxa"/>
            <w:gridSpan w:val="2"/>
            <w:tcBorders>
              <w:top w:val="nil"/>
              <w:left w:val="nil"/>
              <w:bottom w:val="nil"/>
              <w:right w:val="nil"/>
            </w:tcBorders>
            <w:hideMark/>
          </w:tcPr>
          <w:p w14:paraId="2993FA38" w14:textId="77777777" w:rsidR="00D05A5F" w:rsidRPr="00D05A5F" w:rsidRDefault="00D05A5F" w:rsidP="00D05A5F">
            <w:pPr>
              <w:rPr>
                <w:rFonts w:asciiTheme="minorHAnsi" w:hAnsiTheme="minorHAnsi" w:cstheme="minorHAnsi"/>
                <w:b/>
                <w:bCs/>
                <w:sz w:val="22"/>
                <w:szCs w:val="22"/>
              </w:rPr>
            </w:pPr>
            <w:proofErr w:type="spellStart"/>
            <w:r w:rsidRPr="00D05A5F">
              <w:rPr>
                <w:rFonts w:asciiTheme="minorHAnsi" w:hAnsiTheme="minorHAnsi" w:cstheme="minorHAnsi"/>
                <w:b/>
                <w:bCs/>
                <w:sz w:val="22"/>
                <w:szCs w:val="22"/>
              </w:rPr>
              <w:t>Общо</w:t>
            </w:r>
            <w:proofErr w:type="spellEnd"/>
            <w:r w:rsidRPr="00D05A5F">
              <w:rPr>
                <w:rFonts w:asciiTheme="minorHAnsi" w:hAnsiTheme="minorHAnsi" w:cstheme="minorHAnsi"/>
                <w:b/>
                <w:bCs/>
                <w:sz w:val="22"/>
                <w:szCs w:val="22"/>
              </w:rPr>
              <w:t>:</w:t>
            </w:r>
          </w:p>
        </w:tc>
        <w:tc>
          <w:tcPr>
            <w:tcW w:w="1596" w:type="dxa"/>
            <w:tcBorders>
              <w:top w:val="single" w:sz="4" w:space="0" w:color="auto"/>
              <w:left w:val="nil"/>
              <w:bottom w:val="double" w:sz="6" w:space="0" w:color="auto"/>
              <w:right w:val="nil"/>
            </w:tcBorders>
            <w:noWrap/>
            <w:vAlign w:val="center"/>
            <w:hideMark/>
          </w:tcPr>
          <w:p w14:paraId="2CF3023F" w14:textId="77777777" w:rsidR="00D05A5F" w:rsidRPr="00D05A5F" w:rsidRDefault="003403DA" w:rsidP="00D05A5F">
            <w:pPr>
              <w:jc w:val="right"/>
              <w:rPr>
                <w:rFonts w:asciiTheme="minorHAnsi" w:hAnsiTheme="minorHAnsi" w:cstheme="minorHAnsi"/>
                <w:b/>
                <w:bCs/>
                <w:sz w:val="22"/>
                <w:szCs w:val="22"/>
                <w:lang w:val="bg-BG"/>
              </w:rPr>
            </w:pPr>
            <w:r>
              <w:rPr>
                <w:rFonts w:asciiTheme="minorHAnsi" w:hAnsiTheme="minorHAnsi" w:cstheme="minorHAnsi"/>
                <w:b/>
                <w:bCs/>
                <w:sz w:val="22"/>
                <w:szCs w:val="22"/>
                <w:lang w:val="bg-BG"/>
              </w:rPr>
              <w:t>21</w:t>
            </w:r>
          </w:p>
        </w:tc>
        <w:tc>
          <w:tcPr>
            <w:tcW w:w="1543" w:type="dxa"/>
            <w:tcBorders>
              <w:top w:val="single" w:sz="4" w:space="0" w:color="auto"/>
              <w:left w:val="nil"/>
              <w:bottom w:val="double" w:sz="6" w:space="0" w:color="auto"/>
              <w:right w:val="nil"/>
            </w:tcBorders>
            <w:noWrap/>
            <w:vAlign w:val="center"/>
            <w:hideMark/>
          </w:tcPr>
          <w:p w14:paraId="01AA04CE" w14:textId="77777777" w:rsidR="00D05A5F" w:rsidRPr="00D05A5F" w:rsidRDefault="00223FB2" w:rsidP="00D05A5F">
            <w:pPr>
              <w:jc w:val="right"/>
              <w:rPr>
                <w:rFonts w:asciiTheme="minorHAnsi" w:hAnsiTheme="minorHAnsi" w:cstheme="minorHAnsi"/>
                <w:b/>
                <w:bCs/>
                <w:sz w:val="22"/>
                <w:szCs w:val="22"/>
                <w:lang w:val="bg-BG"/>
              </w:rPr>
            </w:pPr>
            <w:r>
              <w:rPr>
                <w:rFonts w:asciiTheme="minorHAnsi" w:hAnsiTheme="minorHAnsi" w:cstheme="minorHAnsi"/>
                <w:b/>
                <w:bCs/>
                <w:sz w:val="22"/>
                <w:szCs w:val="22"/>
                <w:lang w:val="bg-BG"/>
              </w:rPr>
              <w:t>20</w:t>
            </w:r>
          </w:p>
        </w:tc>
      </w:tr>
    </w:tbl>
    <w:p w14:paraId="40DBFECE" w14:textId="77777777" w:rsidR="00D05A5F" w:rsidRDefault="00D05A5F" w:rsidP="00BB20F2">
      <w:pPr>
        <w:ind w:left="340" w:right="340"/>
        <w:jc w:val="both"/>
        <w:rPr>
          <w:rFonts w:ascii="Calibri" w:hAnsi="Calibri" w:cs="Calibri"/>
          <w:b/>
          <w:sz w:val="22"/>
          <w:szCs w:val="22"/>
          <w:lang w:val="bg-BG"/>
        </w:rPr>
      </w:pPr>
    </w:p>
    <w:p w14:paraId="52CAFEF9" w14:textId="77777777" w:rsidR="000515EE" w:rsidRPr="007F0315" w:rsidRDefault="00E40693" w:rsidP="00BB20F2">
      <w:pPr>
        <w:pStyle w:val="ListParagraph"/>
        <w:numPr>
          <w:ilvl w:val="0"/>
          <w:numId w:val="22"/>
        </w:numPr>
        <w:ind w:left="340" w:right="340"/>
        <w:jc w:val="both"/>
        <w:rPr>
          <w:rFonts w:ascii="Calibri" w:hAnsi="Calibri" w:cs="Calibri"/>
          <w:b/>
          <w:bCs/>
          <w:kern w:val="32"/>
          <w:sz w:val="22"/>
          <w:szCs w:val="22"/>
          <w:lang w:val="bg-BG"/>
        </w:rPr>
      </w:pPr>
      <w:r w:rsidRPr="007F0315">
        <w:rPr>
          <w:rFonts w:ascii="Calibri" w:hAnsi="Calibri" w:cs="Calibri"/>
          <w:b/>
          <w:bCs/>
          <w:kern w:val="32"/>
          <w:sz w:val="22"/>
          <w:szCs w:val="22"/>
          <w:lang w:val="bg-BG"/>
        </w:rPr>
        <w:t>П</w:t>
      </w:r>
      <w:r w:rsidR="0028724B" w:rsidRPr="007F0315">
        <w:rPr>
          <w:rFonts w:ascii="Calibri" w:hAnsi="Calibri" w:cs="Calibri"/>
          <w:b/>
          <w:bCs/>
          <w:kern w:val="32"/>
          <w:sz w:val="22"/>
          <w:szCs w:val="22"/>
          <w:lang w:val="bg-BG"/>
        </w:rPr>
        <w:t>АРИ</w:t>
      </w:r>
      <w:r w:rsidRPr="007F0315">
        <w:rPr>
          <w:rFonts w:ascii="Calibri" w:hAnsi="Calibri" w:cs="Calibri"/>
          <w:b/>
          <w:bCs/>
          <w:kern w:val="32"/>
          <w:sz w:val="22"/>
          <w:szCs w:val="22"/>
          <w:lang w:val="bg-BG"/>
        </w:rPr>
        <w:t xml:space="preserve"> </w:t>
      </w:r>
      <w:r w:rsidR="0028724B" w:rsidRPr="007F0315">
        <w:rPr>
          <w:rFonts w:ascii="Calibri" w:hAnsi="Calibri" w:cs="Calibri"/>
          <w:b/>
          <w:bCs/>
          <w:kern w:val="32"/>
          <w:sz w:val="22"/>
          <w:szCs w:val="22"/>
          <w:lang w:val="bg-BG"/>
        </w:rPr>
        <w:t>И</w:t>
      </w:r>
      <w:r w:rsidRPr="007F0315">
        <w:rPr>
          <w:rFonts w:ascii="Calibri" w:hAnsi="Calibri" w:cs="Calibri"/>
          <w:b/>
          <w:bCs/>
          <w:kern w:val="32"/>
          <w:sz w:val="22"/>
          <w:szCs w:val="22"/>
          <w:lang w:val="bg-BG"/>
        </w:rPr>
        <w:t xml:space="preserve"> </w:t>
      </w:r>
      <w:r w:rsidR="0028724B" w:rsidRPr="007F0315">
        <w:rPr>
          <w:rFonts w:ascii="Calibri" w:hAnsi="Calibri" w:cs="Calibri"/>
          <w:b/>
          <w:bCs/>
          <w:kern w:val="32"/>
          <w:sz w:val="22"/>
          <w:szCs w:val="22"/>
          <w:lang w:val="bg-BG"/>
        </w:rPr>
        <w:t>ПАРИЧНИ</w:t>
      </w:r>
      <w:r w:rsidRPr="007F0315">
        <w:rPr>
          <w:rFonts w:ascii="Calibri" w:hAnsi="Calibri" w:cs="Calibri"/>
          <w:b/>
          <w:bCs/>
          <w:kern w:val="32"/>
          <w:sz w:val="22"/>
          <w:szCs w:val="22"/>
          <w:lang w:val="bg-BG"/>
        </w:rPr>
        <w:t xml:space="preserve"> </w:t>
      </w:r>
      <w:r w:rsidR="0028724B" w:rsidRPr="007F0315">
        <w:rPr>
          <w:rFonts w:ascii="Calibri" w:hAnsi="Calibri" w:cs="Calibri"/>
          <w:b/>
          <w:bCs/>
          <w:kern w:val="32"/>
          <w:sz w:val="22"/>
          <w:szCs w:val="22"/>
          <w:lang w:val="bg-BG"/>
        </w:rPr>
        <w:t>ЕКВИВАЛЕНТИ</w:t>
      </w:r>
      <w:r w:rsidRPr="007F0315">
        <w:rPr>
          <w:rFonts w:ascii="Calibri" w:hAnsi="Calibri" w:cs="Calibri"/>
          <w:b/>
          <w:bCs/>
          <w:kern w:val="32"/>
          <w:sz w:val="22"/>
          <w:szCs w:val="22"/>
          <w:lang w:val="bg-BG"/>
        </w:rPr>
        <w:t xml:space="preserve"> </w:t>
      </w:r>
    </w:p>
    <w:tbl>
      <w:tblPr>
        <w:tblpPr w:leftFromText="180" w:rightFromText="180" w:vertAnchor="text" w:tblpX="93" w:tblpY="1"/>
        <w:tblOverlap w:val="never"/>
        <w:tblW w:w="9949" w:type="dxa"/>
        <w:tblLook w:val="04A0" w:firstRow="1" w:lastRow="0" w:firstColumn="1" w:lastColumn="0" w:noHBand="0" w:noVBand="1"/>
      </w:tblPr>
      <w:tblGrid>
        <w:gridCol w:w="1107"/>
        <w:gridCol w:w="5116"/>
        <w:gridCol w:w="1906"/>
        <w:gridCol w:w="1906"/>
      </w:tblGrid>
      <w:tr w:rsidR="000515EE" w:rsidRPr="00E07FF7" w14:paraId="3E7FD2CA" w14:textId="77777777" w:rsidTr="007806C8">
        <w:trPr>
          <w:trHeight w:val="310"/>
        </w:trPr>
        <w:tc>
          <w:tcPr>
            <w:tcW w:w="1107" w:type="dxa"/>
            <w:tcBorders>
              <w:top w:val="nil"/>
              <w:left w:val="nil"/>
              <w:bottom w:val="nil"/>
              <w:right w:val="nil"/>
            </w:tcBorders>
            <w:noWrap/>
            <w:vAlign w:val="bottom"/>
            <w:hideMark/>
          </w:tcPr>
          <w:p w14:paraId="50A48400" w14:textId="77777777" w:rsidR="000515EE" w:rsidRPr="00E07FF7" w:rsidRDefault="000515EE" w:rsidP="00BB20F2">
            <w:pPr>
              <w:ind w:left="340" w:right="340"/>
              <w:rPr>
                <w:rFonts w:ascii="Calibri" w:hAnsi="Calibri" w:cs="Calibri"/>
                <w:sz w:val="22"/>
                <w:szCs w:val="22"/>
              </w:rPr>
            </w:pPr>
          </w:p>
        </w:tc>
        <w:tc>
          <w:tcPr>
            <w:tcW w:w="5116" w:type="dxa"/>
            <w:tcBorders>
              <w:top w:val="nil"/>
              <w:left w:val="nil"/>
              <w:bottom w:val="nil"/>
              <w:right w:val="nil"/>
            </w:tcBorders>
            <w:noWrap/>
            <w:vAlign w:val="bottom"/>
            <w:hideMark/>
          </w:tcPr>
          <w:p w14:paraId="5268E345" w14:textId="77777777" w:rsidR="000515EE" w:rsidRPr="00E07FF7" w:rsidRDefault="000515EE" w:rsidP="00BB20F2">
            <w:pPr>
              <w:ind w:left="340" w:right="340"/>
              <w:rPr>
                <w:rFonts w:ascii="Calibri" w:hAnsi="Calibri" w:cs="Calibri"/>
                <w:sz w:val="22"/>
                <w:szCs w:val="22"/>
              </w:rPr>
            </w:pPr>
          </w:p>
        </w:tc>
        <w:tc>
          <w:tcPr>
            <w:tcW w:w="1863" w:type="dxa"/>
            <w:tcBorders>
              <w:top w:val="nil"/>
              <w:left w:val="nil"/>
              <w:bottom w:val="nil"/>
              <w:right w:val="nil"/>
            </w:tcBorders>
            <w:hideMark/>
          </w:tcPr>
          <w:p w14:paraId="1CE39DCB" w14:textId="77777777" w:rsidR="000515EE" w:rsidRPr="00E07FF7" w:rsidRDefault="000515EE" w:rsidP="00BB20F2">
            <w:pPr>
              <w:ind w:left="340" w:right="340"/>
              <w:jc w:val="right"/>
              <w:rPr>
                <w:rFonts w:ascii="Calibri" w:hAnsi="Calibri" w:cs="Calibri"/>
                <w:b/>
                <w:sz w:val="22"/>
                <w:szCs w:val="22"/>
                <w:u w:val="single"/>
                <w:lang w:val="bg-BG"/>
              </w:rPr>
            </w:pPr>
            <w:r w:rsidRPr="00E07FF7">
              <w:rPr>
                <w:rFonts w:ascii="Calibri" w:hAnsi="Calibri" w:cs="Calibri"/>
                <w:b/>
                <w:bCs/>
                <w:color w:val="000000"/>
                <w:sz w:val="22"/>
                <w:szCs w:val="22"/>
                <w:lang w:val="bg-BG" w:eastAsia="bg-BG"/>
              </w:rPr>
              <w:t>31.03.</w:t>
            </w:r>
            <w:r w:rsidRPr="00E07FF7">
              <w:rPr>
                <w:rFonts w:ascii="Calibri" w:hAnsi="Calibri" w:cs="Calibri"/>
                <w:b/>
                <w:bCs/>
                <w:color w:val="000000"/>
                <w:sz w:val="22"/>
                <w:szCs w:val="22"/>
                <w:lang w:eastAsia="bg-BG"/>
              </w:rPr>
              <w:t>20</w:t>
            </w:r>
            <w:r w:rsidRPr="00E07FF7">
              <w:rPr>
                <w:rFonts w:ascii="Calibri" w:hAnsi="Calibri" w:cs="Calibri"/>
                <w:b/>
                <w:bCs/>
                <w:color w:val="000000"/>
                <w:sz w:val="22"/>
                <w:szCs w:val="22"/>
                <w:lang w:val="bg-BG" w:eastAsia="bg-BG"/>
              </w:rPr>
              <w:t>2</w:t>
            </w:r>
            <w:r w:rsidR="00772975">
              <w:rPr>
                <w:rFonts w:ascii="Calibri" w:hAnsi="Calibri" w:cs="Calibri"/>
                <w:b/>
                <w:bCs/>
                <w:color w:val="000000"/>
                <w:sz w:val="22"/>
                <w:szCs w:val="22"/>
                <w:lang w:val="bg-BG" w:eastAsia="bg-BG"/>
              </w:rPr>
              <w:t>6</w:t>
            </w:r>
          </w:p>
        </w:tc>
        <w:tc>
          <w:tcPr>
            <w:tcW w:w="1863" w:type="dxa"/>
            <w:tcBorders>
              <w:top w:val="nil"/>
              <w:left w:val="nil"/>
              <w:bottom w:val="nil"/>
              <w:right w:val="nil"/>
            </w:tcBorders>
            <w:hideMark/>
          </w:tcPr>
          <w:p w14:paraId="63293269" w14:textId="77777777" w:rsidR="000515EE" w:rsidRPr="00E07FF7" w:rsidRDefault="000515EE" w:rsidP="00BB20F2">
            <w:pPr>
              <w:ind w:left="340" w:right="340"/>
              <w:jc w:val="right"/>
              <w:rPr>
                <w:rFonts w:ascii="Calibri" w:hAnsi="Calibri" w:cs="Calibri"/>
                <w:b/>
                <w:sz w:val="22"/>
                <w:szCs w:val="22"/>
                <w:u w:val="single"/>
                <w:lang w:val="bg-BG"/>
              </w:rPr>
            </w:pPr>
            <w:r w:rsidRPr="00E07FF7">
              <w:rPr>
                <w:rFonts w:ascii="Calibri" w:hAnsi="Calibri" w:cs="Calibri"/>
                <w:b/>
                <w:bCs/>
                <w:color w:val="000000"/>
                <w:sz w:val="22"/>
                <w:szCs w:val="22"/>
                <w:lang w:eastAsia="bg-BG"/>
              </w:rPr>
              <w:t>31.12.20</w:t>
            </w:r>
            <w:r w:rsidR="00DB5BD4" w:rsidRPr="00E07FF7">
              <w:rPr>
                <w:rFonts w:ascii="Calibri" w:hAnsi="Calibri" w:cs="Calibri"/>
                <w:b/>
                <w:bCs/>
                <w:color w:val="000000"/>
                <w:sz w:val="22"/>
                <w:szCs w:val="22"/>
                <w:lang w:val="bg-BG" w:eastAsia="bg-BG"/>
              </w:rPr>
              <w:t>2</w:t>
            </w:r>
            <w:r w:rsidR="00772975">
              <w:rPr>
                <w:rFonts w:ascii="Calibri" w:hAnsi="Calibri" w:cs="Calibri"/>
                <w:b/>
                <w:bCs/>
                <w:color w:val="000000"/>
                <w:sz w:val="22"/>
                <w:szCs w:val="22"/>
                <w:lang w:val="bg-BG" w:eastAsia="bg-BG"/>
              </w:rPr>
              <w:t>5</w:t>
            </w:r>
          </w:p>
        </w:tc>
      </w:tr>
      <w:tr w:rsidR="000515EE" w:rsidRPr="00E07FF7" w14:paraId="00296653" w14:textId="77777777" w:rsidTr="007806C8">
        <w:trPr>
          <w:trHeight w:val="310"/>
        </w:trPr>
        <w:tc>
          <w:tcPr>
            <w:tcW w:w="1107" w:type="dxa"/>
            <w:tcBorders>
              <w:top w:val="nil"/>
              <w:left w:val="nil"/>
              <w:bottom w:val="nil"/>
              <w:right w:val="nil"/>
            </w:tcBorders>
            <w:hideMark/>
          </w:tcPr>
          <w:p w14:paraId="48C677C2" w14:textId="77777777" w:rsidR="000515EE" w:rsidRPr="00E07FF7" w:rsidRDefault="000515EE" w:rsidP="00BB20F2">
            <w:pPr>
              <w:ind w:left="340" w:right="340"/>
              <w:rPr>
                <w:rFonts w:ascii="Calibri" w:hAnsi="Calibri" w:cs="Calibri"/>
                <w:sz w:val="22"/>
                <w:szCs w:val="22"/>
              </w:rPr>
            </w:pPr>
          </w:p>
        </w:tc>
        <w:tc>
          <w:tcPr>
            <w:tcW w:w="5116" w:type="dxa"/>
            <w:tcBorders>
              <w:top w:val="nil"/>
              <w:left w:val="nil"/>
              <w:bottom w:val="nil"/>
              <w:right w:val="nil"/>
            </w:tcBorders>
            <w:noWrap/>
            <w:vAlign w:val="bottom"/>
            <w:hideMark/>
          </w:tcPr>
          <w:p w14:paraId="00ED284B" w14:textId="77777777" w:rsidR="000515EE" w:rsidRPr="00E07FF7" w:rsidRDefault="000515EE" w:rsidP="00BB20F2">
            <w:pPr>
              <w:ind w:left="340" w:right="340"/>
              <w:rPr>
                <w:rFonts w:ascii="Calibri" w:hAnsi="Calibri" w:cs="Calibri"/>
                <w:sz w:val="22"/>
                <w:szCs w:val="22"/>
              </w:rPr>
            </w:pPr>
          </w:p>
        </w:tc>
        <w:tc>
          <w:tcPr>
            <w:tcW w:w="1863" w:type="dxa"/>
            <w:tcBorders>
              <w:top w:val="nil"/>
              <w:left w:val="nil"/>
              <w:bottom w:val="nil"/>
              <w:right w:val="nil"/>
            </w:tcBorders>
            <w:hideMark/>
          </w:tcPr>
          <w:p w14:paraId="252F7E6B" w14:textId="77777777" w:rsidR="000515EE" w:rsidRPr="00813CBA" w:rsidRDefault="000515EE" w:rsidP="00813CBA">
            <w:pPr>
              <w:ind w:left="340" w:right="340"/>
              <w:jc w:val="right"/>
              <w:rPr>
                <w:rFonts w:ascii="Calibri" w:hAnsi="Calibri" w:cs="Calibri"/>
                <w:b/>
                <w:sz w:val="22"/>
                <w:szCs w:val="22"/>
                <w:lang w:val="bg-BG"/>
              </w:rPr>
            </w:pPr>
            <w:r w:rsidRPr="00E07FF7">
              <w:rPr>
                <w:rFonts w:ascii="Calibri" w:hAnsi="Calibri" w:cs="Calibri"/>
                <w:b/>
                <w:bCs/>
                <w:color w:val="000000"/>
                <w:sz w:val="22"/>
                <w:szCs w:val="22"/>
                <w:lang w:eastAsia="bg-BG"/>
              </w:rPr>
              <w:t xml:space="preserve">‘000 </w:t>
            </w:r>
            <w:r w:rsidR="00813CBA">
              <w:rPr>
                <w:rFonts w:ascii="Calibri" w:hAnsi="Calibri" w:cs="Calibri"/>
                <w:b/>
                <w:bCs/>
                <w:color w:val="000000"/>
                <w:sz w:val="22"/>
                <w:szCs w:val="22"/>
                <w:lang w:val="bg-BG" w:eastAsia="bg-BG"/>
              </w:rPr>
              <w:t>евро</w:t>
            </w:r>
          </w:p>
        </w:tc>
        <w:tc>
          <w:tcPr>
            <w:tcW w:w="1863" w:type="dxa"/>
            <w:tcBorders>
              <w:top w:val="nil"/>
              <w:left w:val="nil"/>
              <w:bottom w:val="nil"/>
              <w:right w:val="nil"/>
            </w:tcBorders>
            <w:hideMark/>
          </w:tcPr>
          <w:p w14:paraId="2A11990E" w14:textId="77777777" w:rsidR="000515EE" w:rsidRPr="00813CBA" w:rsidRDefault="000515EE" w:rsidP="00813CBA">
            <w:pPr>
              <w:ind w:left="340" w:right="340"/>
              <w:jc w:val="right"/>
              <w:rPr>
                <w:rFonts w:ascii="Calibri" w:hAnsi="Calibri" w:cs="Calibri"/>
                <w:b/>
                <w:sz w:val="22"/>
                <w:szCs w:val="22"/>
                <w:lang w:val="bg-BG"/>
              </w:rPr>
            </w:pPr>
            <w:r w:rsidRPr="00E07FF7">
              <w:rPr>
                <w:rFonts w:ascii="Calibri" w:hAnsi="Calibri" w:cs="Calibri"/>
                <w:b/>
                <w:bCs/>
                <w:color w:val="000000"/>
                <w:sz w:val="22"/>
                <w:szCs w:val="22"/>
                <w:lang w:eastAsia="bg-BG"/>
              </w:rPr>
              <w:t xml:space="preserve">‘000 </w:t>
            </w:r>
            <w:r w:rsidR="00813CBA">
              <w:rPr>
                <w:rFonts w:ascii="Calibri" w:hAnsi="Calibri" w:cs="Calibri"/>
                <w:b/>
                <w:bCs/>
                <w:color w:val="000000"/>
                <w:sz w:val="22"/>
                <w:szCs w:val="22"/>
                <w:lang w:val="bg-BG" w:eastAsia="bg-BG"/>
              </w:rPr>
              <w:t>евро</w:t>
            </w:r>
          </w:p>
        </w:tc>
      </w:tr>
      <w:tr w:rsidR="000515EE" w:rsidRPr="00E07FF7" w14:paraId="3A3DB5CF" w14:textId="77777777" w:rsidTr="007806C8">
        <w:trPr>
          <w:trHeight w:val="310"/>
        </w:trPr>
        <w:tc>
          <w:tcPr>
            <w:tcW w:w="1107" w:type="dxa"/>
            <w:tcBorders>
              <w:top w:val="nil"/>
              <w:left w:val="nil"/>
              <w:bottom w:val="nil"/>
              <w:right w:val="nil"/>
            </w:tcBorders>
          </w:tcPr>
          <w:p w14:paraId="4F472AC6" w14:textId="77777777" w:rsidR="000515EE" w:rsidRPr="00E07FF7" w:rsidRDefault="000515EE" w:rsidP="00BB20F2">
            <w:pPr>
              <w:ind w:left="340" w:right="340"/>
              <w:jc w:val="both"/>
              <w:rPr>
                <w:rFonts w:ascii="Calibri" w:hAnsi="Calibri" w:cs="Calibri"/>
                <w:sz w:val="22"/>
                <w:szCs w:val="22"/>
                <w:lang w:val="bg-BG"/>
              </w:rPr>
            </w:pPr>
          </w:p>
        </w:tc>
        <w:tc>
          <w:tcPr>
            <w:tcW w:w="5116" w:type="dxa"/>
            <w:tcBorders>
              <w:top w:val="nil"/>
              <w:left w:val="nil"/>
              <w:bottom w:val="nil"/>
              <w:right w:val="nil"/>
            </w:tcBorders>
            <w:noWrap/>
            <w:vAlign w:val="bottom"/>
          </w:tcPr>
          <w:p w14:paraId="7840BAFE" w14:textId="77777777" w:rsidR="000515EE" w:rsidRPr="00E07FF7" w:rsidRDefault="000515EE" w:rsidP="00BB20F2">
            <w:pPr>
              <w:ind w:left="340" w:right="340"/>
              <w:jc w:val="both"/>
              <w:rPr>
                <w:rFonts w:ascii="Calibri" w:hAnsi="Calibri" w:cs="Calibri"/>
                <w:sz w:val="22"/>
                <w:szCs w:val="22"/>
                <w:lang w:val="bg-BG"/>
              </w:rPr>
            </w:pPr>
          </w:p>
        </w:tc>
        <w:tc>
          <w:tcPr>
            <w:tcW w:w="1863" w:type="dxa"/>
            <w:tcBorders>
              <w:top w:val="nil"/>
              <w:left w:val="nil"/>
              <w:bottom w:val="single" w:sz="4" w:space="0" w:color="auto"/>
              <w:right w:val="nil"/>
            </w:tcBorders>
          </w:tcPr>
          <w:p w14:paraId="665296A3" w14:textId="77777777" w:rsidR="000515EE" w:rsidRPr="00E07FF7" w:rsidRDefault="000515EE" w:rsidP="00BB20F2">
            <w:pPr>
              <w:ind w:left="340" w:right="340"/>
              <w:jc w:val="right"/>
              <w:rPr>
                <w:rFonts w:ascii="Calibri" w:hAnsi="Calibri" w:cs="Calibri"/>
                <w:b/>
                <w:bCs/>
                <w:color w:val="000000"/>
                <w:sz w:val="22"/>
                <w:szCs w:val="22"/>
                <w:lang w:eastAsia="bg-BG"/>
              </w:rPr>
            </w:pPr>
          </w:p>
        </w:tc>
        <w:tc>
          <w:tcPr>
            <w:tcW w:w="1863" w:type="dxa"/>
            <w:tcBorders>
              <w:top w:val="nil"/>
              <w:left w:val="nil"/>
              <w:bottom w:val="single" w:sz="4" w:space="0" w:color="auto"/>
              <w:right w:val="nil"/>
            </w:tcBorders>
          </w:tcPr>
          <w:p w14:paraId="0969C881" w14:textId="77777777" w:rsidR="000515EE" w:rsidRPr="00E07FF7" w:rsidRDefault="000515EE" w:rsidP="00BB20F2">
            <w:pPr>
              <w:ind w:left="340" w:right="340"/>
              <w:jc w:val="right"/>
              <w:rPr>
                <w:rFonts w:ascii="Calibri" w:hAnsi="Calibri" w:cs="Calibri"/>
                <w:b/>
                <w:bCs/>
                <w:color w:val="000000"/>
                <w:sz w:val="22"/>
                <w:szCs w:val="22"/>
                <w:lang w:eastAsia="bg-BG"/>
              </w:rPr>
            </w:pPr>
          </w:p>
        </w:tc>
      </w:tr>
      <w:tr w:rsidR="000515EE" w:rsidRPr="00E07FF7" w14:paraId="40E77067" w14:textId="77777777" w:rsidTr="007806C8">
        <w:trPr>
          <w:trHeight w:val="325"/>
        </w:trPr>
        <w:tc>
          <w:tcPr>
            <w:tcW w:w="6223" w:type="dxa"/>
            <w:gridSpan w:val="2"/>
            <w:tcBorders>
              <w:top w:val="nil"/>
              <w:left w:val="nil"/>
              <w:bottom w:val="nil"/>
              <w:right w:val="nil"/>
            </w:tcBorders>
            <w:hideMark/>
          </w:tcPr>
          <w:p w14:paraId="6C74A1D6" w14:textId="628ABCCE" w:rsidR="000515EE" w:rsidRPr="00E07FF7" w:rsidRDefault="000515EE" w:rsidP="00BB20F2">
            <w:pPr>
              <w:ind w:left="340" w:right="340"/>
              <w:rPr>
                <w:rFonts w:ascii="Calibri" w:hAnsi="Calibri" w:cs="Calibri"/>
                <w:sz w:val="22"/>
                <w:szCs w:val="22"/>
                <w:lang w:val="bg-BG"/>
              </w:rPr>
            </w:pPr>
            <w:r w:rsidRPr="00E07FF7">
              <w:rPr>
                <w:rFonts w:ascii="Calibri" w:hAnsi="Calibri" w:cs="Calibri"/>
                <w:sz w:val="22"/>
                <w:szCs w:val="22"/>
                <w:lang w:val="bg-BG"/>
              </w:rPr>
              <w:t xml:space="preserve">      </w:t>
            </w:r>
            <w:proofErr w:type="spellStart"/>
            <w:r w:rsidRPr="00E07FF7">
              <w:rPr>
                <w:rFonts w:ascii="Calibri" w:hAnsi="Calibri" w:cs="Calibri"/>
                <w:sz w:val="22"/>
                <w:szCs w:val="22"/>
                <w:lang w:val="ru-RU"/>
              </w:rPr>
              <w:t>Разплащателна</w:t>
            </w:r>
            <w:proofErr w:type="spellEnd"/>
            <w:r w:rsidRPr="00E07FF7">
              <w:rPr>
                <w:rFonts w:ascii="Calibri" w:hAnsi="Calibri" w:cs="Calibri"/>
                <w:sz w:val="22"/>
                <w:szCs w:val="22"/>
                <w:lang w:val="ru-RU"/>
              </w:rPr>
              <w:t xml:space="preserve"> </w:t>
            </w:r>
            <w:r w:rsidRPr="00863980">
              <w:rPr>
                <w:rFonts w:ascii="Calibri" w:hAnsi="Calibri" w:cs="Calibri"/>
                <w:sz w:val="22"/>
                <w:szCs w:val="22"/>
                <w:lang w:val="ru-RU"/>
              </w:rPr>
              <w:t>сметка</w:t>
            </w:r>
            <w:r w:rsidRPr="00863980">
              <w:rPr>
                <w:rFonts w:ascii="Calibri" w:hAnsi="Calibri" w:cs="Calibri"/>
                <w:sz w:val="22"/>
                <w:szCs w:val="22"/>
                <w:lang w:val="bg-BG"/>
              </w:rPr>
              <w:t xml:space="preserve"> в </w:t>
            </w:r>
            <w:r w:rsidR="00687A49" w:rsidRPr="00863980">
              <w:rPr>
                <w:rFonts w:ascii="Calibri" w:hAnsi="Calibri" w:cs="Calibri"/>
                <w:sz w:val="22"/>
                <w:szCs w:val="22"/>
                <w:lang w:val="bg-BG"/>
              </w:rPr>
              <w:t>евро</w:t>
            </w:r>
          </w:p>
        </w:tc>
        <w:tc>
          <w:tcPr>
            <w:tcW w:w="1863" w:type="dxa"/>
            <w:tcBorders>
              <w:left w:val="nil"/>
              <w:right w:val="nil"/>
            </w:tcBorders>
            <w:hideMark/>
          </w:tcPr>
          <w:p w14:paraId="51716E33" w14:textId="77777777" w:rsidR="000515EE" w:rsidRPr="00E07FF7" w:rsidRDefault="0011229E" w:rsidP="00BB20F2">
            <w:pPr>
              <w:ind w:left="340" w:right="340"/>
              <w:jc w:val="right"/>
              <w:rPr>
                <w:rFonts w:ascii="Calibri" w:hAnsi="Calibri" w:cs="Calibri"/>
                <w:sz w:val="22"/>
                <w:szCs w:val="22"/>
                <w:lang w:val="bg-BG"/>
              </w:rPr>
            </w:pPr>
            <w:r>
              <w:rPr>
                <w:rFonts w:ascii="Calibri" w:hAnsi="Calibri" w:cs="Calibri"/>
                <w:sz w:val="22"/>
                <w:szCs w:val="22"/>
                <w:lang w:val="bg-BG"/>
              </w:rPr>
              <w:t>52</w:t>
            </w:r>
          </w:p>
        </w:tc>
        <w:tc>
          <w:tcPr>
            <w:tcW w:w="1863" w:type="dxa"/>
            <w:tcBorders>
              <w:top w:val="single" w:sz="4" w:space="0" w:color="auto"/>
              <w:left w:val="nil"/>
              <w:right w:val="nil"/>
            </w:tcBorders>
            <w:hideMark/>
          </w:tcPr>
          <w:p w14:paraId="079D8441" w14:textId="77777777" w:rsidR="000515EE" w:rsidRPr="00E07FF7" w:rsidRDefault="0011229E" w:rsidP="00BB20F2">
            <w:pPr>
              <w:ind w:left="340" w:right="340"/>
              <w:jc w:val="right"/>
              <w:rPr>
                <w:rFonts w:ascii="Calibri" w:hAnsi="Calibri" w:cs="Calibri"/>
                <w:sz w:val="22"/>
                <w:szCs w:val="22"/>
                <w:lang w:val="bg-BG"/>
              </w:rPr>
            </w:pPr>
            <w:r>
              <w:rPr>
                <w:rFonts w:ascii="Calibri" w:hAnsi="Calibri" w:cs="Calibri"/>
                <w:sz w:val="22"/>
                <w:szCs w:val="22"/>
                <w:lang w:val="bg-BG"/>
              </w:rPr>
              <w:t>595</w:t>
            </w:r>
          </w:p>
        </w:tc>
      </w:tr>
      <w:tr w:rsidR="000515EE" w:rsidRPr="00E07FF7" w14:paraId="76292031" w14:textId="77777777" w:rsidTr="007806C8">
        <w:trPr>
          <w:trHeight w:val="310"/>
        </w:trPr>
        <w:tc>
          <w:tcPr>
            <w:tcW w:w="6223" w:type="dxa"/>
            <w:gridSpan w:val="2"/>
            <w:tcBorders>
              <w:top w:val="nil"/>
              <w:left w:val="nil"/>
              <w:bottom w:val="nil"/>
              <w:right w:val="nil"/>
            </w:tcBorders>
            <w:hideMark/>
          </w:tcPr>
          <w:p w14:paraId="09D00181" w14:textId="77777777" w:rsidR="000515EE" w:rsidRPr="00E07FF7" w:rsidRDefault="000C1EE7" w:rsidP="00BB20F2">
            <w:pPr>
              <w:ind w:left="340" w:right="340"/>
              <w:rPr>
                <w:rFonts w:ascii="Calibri" w:hAnsi="Calibri" w:cs="Calibri"/>
                <w:b/>
                <w:bCs/>
                <w:sz w:val="22"/>
                <w:szCs w:val="22"/>
              </w:rPr>
            </w:pPr>
            <w:r>
              <w:rPr>
                <w:rFonts w:ascii="Calibri" w:hAnsi="Calibri" w:cs="Calibri"/>
                <w:b/>
                <w:sz w:val="22"/>
                <w:szCs w:val="22"/>
                <w:lang w:val="bg-BG"/>
              </w:rPr>
              <w:t xml:space="preserve">      </w:t>
            </w:r>
            <w:proofErr w:type="spellStart"/>
            <w:r w:rsidR="000515EE" w:rsidRPr="00E07FF7">
              <w:rPr>
                <w:rFonts w:ascii="Calibri" w:hAnsi="Calibri" w:cs="Calibri"/>
                <w:b/>
                <w:sz w:val="22"/>
                <w:szCs w:val="22"/>
              </w:rPr>
              <w:t>Пари</w:t>
            </w:r>
            <w:proofErr w:type="spellEnd"/>
            <w:r w:rsidR="000515EE" w:rsidRPr="00E07FF7">
              <w:rPr>
                <w:rFonts w:ascii="Calibri" w:hAnsi="Calibri" w:cs="Calibri"/>
                <w:b/>
                <w:sz w:val="22"/>
                <w:szCs w:val="22"/>
              </w:rPr>
              <w:t xml:space="preserve"> и </w:t>
            </w:r>
            <w:proofErr w:type="spellStart"/>
            <w:r w:rsidR="000515EE" w:rsidRPr="00E07FF7">
              <w:rPr>
                <w:rFonts w:ascii="Calibri" w:hAnsi="Calibri" w:cs="Calibri"/>
                <w:b/>
                <w:sz w:val="22"/>
                <w:szCs w:val="22"/>
              </w:rPr>
              <w:t>парични</w:t>
            </w:r>
            <w:proofErr w:type="spellEnd"/>
            <w:r w:rsidR="000515EE" w:rsidRPr="00E07FF7">
              <w:rPr>
                <w:rFonts w:ascii="Calibri" w:hAnsi="Calibri" w:cs="Calibri"/>
                <w:b/>
                <w:sz w:val="22"/>
                <w:szCs w:val="22"/>
              </w:rPr>
              <w:t xml:space="preserve"> </w:t>
            </w:r>
            <w:proofErr w:type="spellStart"/>
            <w:r w:rsidR="000515EE" w:rsidRPr="00E07FF7">
              <w:rPr>
                <w:rFonts w:ascii="Calibri" w:hAnsi="Calibri" w:cs="Calibri"/>
                <w:b/>
                <w:sz w:val="22"/>
                <w:szCs w:val="22"/>
              </w:rPr>
              <w:t>еквиваленти</w:t>
            </w:r>
            <w:proofErr w:type="spellEnd"/>
          </w:p>
        </w:tc>
        <w:tc>
          <w:tcPr>
            <w:tcW w:w="1863" w:type="dxa"/>
            <w:tcBorders>
              <w:top w:val="single" w:sz="4" w:space="0" w:color="auto"/>
              <w:left w:val="nil"/>
              <w:bottom w:val="double" w:sz="6" w:space="0" w:color="auto"/>
              <w:right w:val="nil"/>
            </w:tcBorders>
            <w:noWrap/>
            <w:vAlign w:val="bottom"/>
            <w:hideMark/>
          </w:tcPr>
          <w:p w14:paraId="0BD65C6D" w14:textId="77777777" w:rsidR="000515EE" w:rsidRPr="00236132" w:rsidRDefault="00236132" w:rsidP="00BB20F2">
            <w:pPr>
              <w:ind w:left="340" w:right="340"/>
              <w:jc w:val="right"/>
              <w:rPr>
                <w:rFonts w:ascii="Calibri" w:hAnsi="Calibri" w:cs="Calibri"/>
                <w:b/>
                <w:sz w:val="22"/>
                <w:szCs w:val="22"/>
                <w:lang w:val="bg-BG"/>
              </w:rPr>
            </w:pPr>
            <w:r w:rsidRPr="00236132">
              <w:rPr>
                <w:rFonts w:ascii="Calibri" w:hAnsi="Calibri" w:cs="Calibri"/>
                <w:b/>
                <w:sz w:val="22"/>
                <w:szCs w:val="22"/>
                <w:lang w:val="bg-BG"/>
              </w:rPr>
              <w:t xml:space="preserve">  </w:t>
            </w:r>
            <w:r w:rsidR="0011229E" w:rsidRPr="00236132">
              <w:rPr>
                <w:rFonts w:ascii="Calibri" w:hAnsi="Calibri" w:cs="Calibri"/>
                <w:b/>
                <w:sz w:val="22"/>
                <w:szCs w:val="22"/>
                <w:lang w:val="bg-BG"/>
              </w:rPr>
              <w:t>52</w:t>
            </w:r>
          </w:p>
        </w:tc>
        <w:tc>
          <w:tcPr>
            <w:tcW w:w="1863" w:type="dxa"/>
            <w:tcBorders>
              <w:top w:val="single" w:sz="4" w:space="0" w:color="auto"/>
              <w:left w:val="nil"/>
              <w:bottom w:val="double" w:sz="6" w:space="0" w:color="auto"/>
              <w:right w:val="nil"/>
            </w:tcBorders>
            <w:noWrap/>
            <w:vAlign w:val="bottom"/>
            <w:hideMark/>
          </w:tcPr>
          <w:p w14:paraId="39A47BAB" w14:textId="77777777" w:rsidR="000515EE" w:rsidRPr="00236132" w:rsidRDefault="0011229E" w:rsidP="00BB20F2">
            <w:pPr>
              <w:ind w:left="340" w:right="340"/>
              <w:jc w:val="right"/>
              <w:rPr>
                <w:rFonts w:ascii="Calibri" w:hAnsi="Calibri" w:cs="Calibri"/>
                <w:b/>
                <w:sz w:val="22"/>
                <w:szCs w:val="22"/>
                <w:lang w:val="bg-BG"/>
              </w:rPr>
            </w:pPr>
            <w:r w:rsidRPr="00236132">
              <w:rPr>
                <w:rFonts w:ascii="Calibri" w:hAnsi="Calibri" w:cs="Calibri"/>
                <w:b/>
                <w:sz w:val="22"/>
                <w:szCs w:val="22"/>
                <w:lang w:val="bg-BG"/>
              </w:rPr>
              <w:t>595</w:t>
            </w:r>
          </w:p>
        </w:tc>
      </w:tr>
    </w:tbl>
    <w:p w14:paraId="22C4E62C" w14:textId="77777777" w:rsidR="00DB5BD4" w:rsidRPr="00E07FF7" w:rsidRDefault="00DB5BD4" w:rsidP="008F7C1D">
      <w:pPr>
        <w:spacing w:before="120" w:after="120"/>
        <w:rPr>
          <w:rFonts w:ascii="Calibri" w:hAnsi="Calibri" w:cs="Calibri"/>
          <w:sz w:val="22"/>
          <w:szCs w:val="22"/>
        </w:rPr>
      </w:pPr>
    </w:p>
    <w:p w14:paraId="76BEEEE3" w14:textId="77777777" w:rsidR="000515EE" w:rsidRDefault="000515EE" w:rsidP="008F7C1D">
      <w:pPr>
        <w:spacing w:before="120" w:after="120"/>
        <w:rPr>
          <w:rFonts w:ascii="Calibri" w:hAnsi="Calibri" w:cs="Calibri"/>
          <w:sz w:val="22"/>
          <w:szCs w:val="22"/>
          <w:lang w:val="ru-RU"/>
        </w:rPr>
      </w:pPr>
      <w:proofErr w:type="spellStart"/>
      <w:r w:rsidRPr="00E07FF7">
        <w:rPr>
          <w:rFonts w:ascii="Calibri" w:hAnsi="Calibri" w:cs="Calibri"/>
          <w:sz w:val="22"/>
          <w:szCs w:val="22"/>
          <w:lang w:val="ru-RU"/>
        </w:rPr>
        <w:t>Дружеството</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няма</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блокирани</w:t>
      </w:r>
      <w:proofErr w:type="spellEnd"/>
      <w:r w:rsidRPr="00E07FF7">
        <w:rPr>
          <w:rFonts w:ascii="Calibri" w:hAnsi="Calibri" w:cs="Calibri"/>
          <w:sz w:val="22"/>
          <w:szCs w:val="22"/>
          <w:lang w:val="ru-RU"/>
        </w:rPr>
        <w:t xml:space="preserve"> пари и </w:t>
      </w:r>
      <w:proofErr w:type="spellStart"/>
      <w:r w:rsidRPr="00E07FF7">
        <w:rPr>
          <w:rFonts w:ascii="Calibri" w:hAnsi="Calibri" w:cs="Calibri"/>
          <w:sz w:val="22"/>
          <w:szCs w:val="22"/>
          <w:lang w:val="ru-RU"/>
        </w:rPr>
        <w:t>парични</w:t>
      </w:r>
      <w:proofErr w:type="spellEnd"/>
      <w:r w:rsidRPr="00E07FF7">
        <w:rPr>
          <w:rFonts w:ascii="Calibri" w:hAnsi="Calibri" w:cs="Calibri"/>
          <w:sz w:val="22"/>
          <w:szCs w:val="22"/>
          <w:lang w:val="ru-RU"/>
        </w:rPr>
        <w:t xml:space="preserve"> </w:t>
      </w:r>
      <w:proofErr w:type="spellStart"/>
      <w:r w:rsidRPr="00E07FF7">
        <w:rPr>
          <w:rFonts w:ascii="Calibri" w:hAnsi="Calibri" w:cs="Calibri"/>
          <w:sz w:val="22"/>
          <w:szCs w:val="22"/>
          <w:lang w:val="ru-RU"/>
        </w:rPr>
        <w:t>еквиваленти</w:t>
      </w:r>
      <w:proofErr w:type="spellEnd"/>
      <w:r w:rsidRPr="00E07FF7">
        <w:rPr>
          <w:rFonts w:ascii="Calibri" w:hAnsi="Calibri" w:cs="Calibri"/>
          <w:sz w:val="22"/>
          <w:szCs w:val="22"/>
          <w:lang w:val="ru-RU"/>
        </w:rPr>
        <w:t xml:space="preserve">. </w:t>
      </w:r>
    </w:p>
    <w:p w14:paraId="15DF708E" w14:textId="77777777" w:rsidR="009B7E8B" w:rsidRPr="00E510D4" w:rsidRDefault="009B7E8B" w:rsidP="009B7E8B">
      <w:pPr>
        <w:shd w:val="clear" w:color="auto" w:fill="FFFFFF"/>
        <w:jc w:val="both"/>
        <w:rPr>
          <w:rFonts w:ascii="Calibri" w:hAnsi="Calibri" w:cs="Calibri"/>
          <w:b/>
          <w:smallCaps/>
          <w:sz w:val="20"/>
          <w:szCs w:val="20"/>
          <w:lang w:val="bg-BG"/>
        </w:rPr>
      </w:pPr>
    </w:p>
    <w:p w14:paraId="37EDB541" w14:textId="77777777" w:rsidR="009B7E8B" w:rsidRPr="009B7E8B" w:rsidRDefault="009B7E8B" w:rsidP="009B7E8B">
      <w:pPr>
        <w:pStyle w:val="ListParagraph"/>
        <w:numPr>
          <w:ilvl w:val="0"/>
          <w:numId w:val="22"/>
        </w:numPr>
        <w:jc w:val="both"/>
        <w:rPr>
          <w:rFonts w:ascii="Calibri" w:hAnsi="Calibri" w:cs="Calibri"/>
          <w:b/>
          <w:bCs/>
          <w:kern w:val="32"/>
          <w:sz w:val="22"/>
          <w:szCs w:val="22"/>
          <w:lang w:val="bg-BG"/>
        </w:rPr>
      </w:pPr>
      <w:r w:rsidRPr="009B7E8B">
        <w:rPr>
          <w:rFonts w:ascii="Calibri" w:hAnsi="Calibri" w:cs="Calibri"/>
          <w:b/>
          <w:bCs/>
          <w:kern w:val="32"/>
          <w:sz w:val="22"/>
          <w:szCs w:val="22"/>
          <w:lang w:val="bg-BG"/>
        </w:rPr>
        <w:t>СОБСТВЕН КАПИТАЛ</w:t>
      </w:r>
    </w:p>
    <w:p w14:paraId="354F44E6" w14:textId="77777777" w:rsidR="009B7E8B" w:rsidRPr="00787400" w:rsidRDefault="009B7E8B" w:rsidP="009B7E8B">
      <w:pPr>
        <w:pStyle w:val="ListParagraph"/>
        <w:ind w:left="720"/>
        <w:rPr>
          <w:rFonts w:asciiTheme="minorHAnsi" w:hAnsiTheme="minorHAnsi" w:cstheme="minorHAnsi"/>
          <w:b/>
          <w:sz w:val="22"/>
          <w:szCs w:val="22"/>
          <w:lang w:val="bg-BG"/>
        </w:rPr>
      </w:pPr>
    </w:p>
    <w:p w14:paraId="3D12ED91" w14:textId="77777777" w:rsidR="009B7E8B" w:rsidRPr="00ED2353" w:rsidRDefault="009B7E8B" w:rsidP="00B01E09">
      <w:pPr>
        <w:pStyle w:val="ListParagraph"/>
        <w:numPr>
          <w:ilvl w:val="1"/>
          <w:numId w:val="22"/>
        </w:numPr>
        <w:shd w:val="clear" w:color="auto" w:fill="FFFFFF"/>
        <w:jc w:val="both"/>
        <w:rPr>
          <w:rFonts w:ascii="Calibri" w:hAnsi="Calibri" w:cs="Calibri"/>
          <w:b/>
          <w:sz w:val="22"/>
          <w:szCs w:val="22"/>
          <w:lang w:val="bg-BG"/>
        </w:rPr>
      </w:pPr>
      <w:r w:rsidRPr="00ED2353">
        <w:rPr>
          <w:rFonts w:ascii="Calibri" w:hAnsi="Calibri" w:cs="Calibri"/>
          <w:b/>
          <w:sz w:val="22"/>
          <w:szCs w:val="22"/>
          <w:lang w:val="bg-BG"/>
        </w:rPr>
        <w:t>Акционерен капитал</w:t>
      </w:r>
    </w:p>
    <w:p w14:paraId="1A30AE7E" w14:textId="77777777" w:rsidR="009B7E8B" w:rsidRDefault="009B7E8B" w:rsidP="009B7E8B">
      <w:pPr>
        <w:shd w:val="clear" w:color="auto" w:fill="FFFFFF"/>
        <w:rPr>
          <w:rFonts w:ascii="Calibri" w:hAnsi="Calibri" w:cs="Calibri"/>
          <w:b/>
          <w:smallCaps/>
          <w:sz w:val="22"/>
          <w:szCs w:val="22"/>
          <w:lang w:val="bg-BG"/>
        </w:rPr>
      </w:pPr>
    </w:p>
    <w:p w14:paraId="58A2D0F1" w14:textId="77777777" w:rsidR="009B7E8B" w:rsidRPr="00E72726" w:rsidRDefault="009B7E8B" w:rsidP="009B7E8B">
      <w:pPr>
        <w:shd w:val="clear" w:color="auto" w:fill="FFFFFF"/>
        <w:spacing w:line="276" w:lineRule="auto"/>
        <w:jc w:val="both"/>
        <w:rPr>
          <w:rFonts w:ascii="Calibri" w:hAnsi="Calibri" w:cs="Calibri"/>
          <w:sz w:val="22"/>
          <w:szCs w:val="22"/>
          <w:lang w:val="bg-BG"/>
        </w:rPr>
      </w:pPr>
      <w:r w:rsidRPr="00E72726">
        <w:rPr>
          <w:rFonts w:ascii="Calibri" w:hAnsi="Calibri" w:cs="Calibri"/>
          <w:sz w:val="22"/>
          <w:szCs w:val="22"/>
          <w:lang w:val="bg-BG"/>
        </w:rPr>
        <w:t>С решение № 866 - Е от 10.12.2024 г. на Комисия за финансов надзор е потвърден  Проспект за публично предлагане чрез издаване на нови  2 085 834 броя обикновени, поименни, безналични акции, с право на глас и номинална стойност от 1 лев и емисионна стойност от 1.20 лева за акция.</w:t>
      </w:r>
    </w:p>
    <w:p w14:paraId="79369E17" w14:textId="77777777" w:rsidR="009B7E8B" w:rsidRDefault="009B7E8B" w:rsidP="009B7E8B">
      <w:pPr>
        <w:shd w:val="clear" w:color="auto" w:fill="FFFFFF"/>
        <w:spacing w:line="276" w:lineRule="auto"/>
        <w:jc w:val="both"/>
        <w:rPr>
          <w:rFonts w:ascii="Calibri" w:hAnsi="Calibri" w:cs="Calibri"/>
          <w:sz w:val="22"/>
          <w:szCs w:val="22"/>
          <w:lang w:val="bg-BG"/>
        </w:rPr>
      </w:pPr>
      <w:r w:rsidRPr="00E72726">
        <w:rPr>
          <w:rFonts w:ascii="Calibri" w:hAnsi="Calibri" w:cs="Calibri"/>
          <w:sz w:val="22"/>
          <w:szCs w:val="22"/>
          <w:lang w:val="bg-BG"/>
        </w:rPr>
        <w:t xml:space="preserve">Увеличението на капитала е вписано на 22.04.2025 г. в Търговския регистър към Агенция по вписванията от 8,050,613 лева на 10,136,447 лева. разпределени в 10,136,447 броя акции. Вписан е и променен Устав, актуализиран с новия размер на капитала,. Акциите са обикновени, безналични, всяка една с право на глас в Oбщото събрание на акционерите, право на дивидент и право на ликвидационен дял, съразмерен на номиналната им стойност. </w:t>
      </w:r>
    </w:p>
    <w:p w14:paraId="408D0356" w14:textId="77777777" w:rsidR="003F37EE" w:rsidRPr="003F37EE" w:rsidRDefault="003F37EE" w:rsidP="003F37EE">
      <w:pPr>
        <w:shd w:val="clear" w:color="auto" w:fill="FFFFFF"/>
        <w:spacing w:line="276" w:lineRule="auto"/>
        <w:jc w:val="both"/>
        <w:rPr>
          <w:rFonts w:ascii="Calibri" w:hAnsi="Calibri" w:cs="Calibri"/>
          <w:sz w:val="22"/>
          <w:szCs w:val="22"/>
          <w:lang w:val="bg-BG"/>
        </w:rPr>
      </w:pPr>
      <w:r w:rsidRPr="003F37EE">
        <w:rPr>
          <w:rFonts w:ascii="Calibri" w:hAnsi="Calibri" w:cs="Calibri"/>
          <w:sz w:val="22"/>
          <w:szCs w:val="22"/>
          <w:lang w:val="bg-BG"/>
        </w:rPr>
        <w:t>На 01.01.2026 г. размерът на Регистрирания капитал на Дружеството е превалутиран на 5</w:t>
      </w:r>
      <w:r>
        <w:rPr>
          <w:rFonts w:ascii="Calibri" w:hAnsi="Calibri" w:cs="Calibri"/>
          <w:sz w:val="22"/>
          <w:szCs w:val="22"/>
          <w:lang w:val="bg-BG"/>
        </w:rPr>
        <w:t>,</w:t>
      </w:r>
      <w:r w:rsidRPr="003F37EE">
        <w:rPr>
          <w:rFonts w:ascii="Calibri" w:hAnsi="Calibri" w:cs="Calibri"/>
          <w:sz w:val="22"/>
          <w:szCs w:val="22"/>
          <w:lang w:val="bg-BG"/>
        </w:rPr>
        <w:t>169</w:t>
      </w:r>
      <w:r>
        <w:rPr>
          <w:rFonts w:ascii="Calibri" w:hAnsi="Calibri" w:cs="Calibri"/>
          <w:sz w:val="22"/>
          <w:szCs w:val="22"/>
          <w:lang w:val="bg-BG"/>
        </w:rPr>
        <w:t>,</w:t>
      </w:r>
      <w:r w:rsidRPr="003F37EE">
        <w:rPr>
          <w:rFonts w:ascii="Calibri" w:hAnsi="Calibri" w:cs="Calibri"/>
          <w:sz w:val="22"/>
          <w:szCs w:val="22"/>
          <w:lang w:val="bg-BG"/>
        </w:rPr>
        <w:t>587.97</w:t>
      </w:r>
      <w:r>
        <w:rPr>
          <w:rFonts w:ascii="Calibri" w:hAnsi="Calibri" w:cs="Calibri"/>
          <w:sz w:val="22"/>
          <w:szCs w:val="22"/>
          <w:lang w:val="bg-BG"/>
        </w:rPr>
        <w:t xml:space="preserve"> </w:t>
      </w:r>
      <w:r w:rsidRPr="003F37EE">
        <w:rPr>
          <w:rFonts w:ascii="Calibri" w:hAnsi="Calibri" w:cs="Calibri"/>
          <w:sz w:val="22"/>
          <w:szCs w:val="22"/>
          <w:lang w:val="bg-BG"/>
        </w:rPr>
        <w:t xml:space="preserve">евро, разпределени в </w:t>
      </w:r>
      <w:r w:rsidRPr="00E72726">
        <w:rPr>
          <w:rFonts w:ascii="Calibri" w:hAnsi="Calibri" w:cs="Calibri"/>
          <w:sz w:val="22"/>
          <w:szCs w:val="22"/>
          <w:lang w:val="bg-BG"/>
        </w:rPr>
        <w:t xml:space="preserve">10,136,447 </w:t>
      </w:r>
      <w:r w:rsidRPr="003F37EE">
        <w:rPr>
          <w:rFonts w:ascii="Calibri" w:hAnsi="Calibri" w:cs="Calibri"/>
          <w:sz w:val="22"/>
          <w:szCs w:val="22"/>
          <w:lang w:val="bg-BG"/>
        </w:rPr>
        <w:t xml:space="preserve">обикновени, поименни, безналични и свободно прехвърляеми акции, всички с право на глас и с номинална стойност от 0.51 евро всяка. </w:t>
      </w:r>
    </w:p>
    <w:tbl>
      <w:tblPr>
        <w:tblpPr w:leftFromText="180" w:rightFromText="180" w:vertAnchor="page" w:horzAnchor="margin" w:tblpY="4235"/>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1175"/>
        <w:gridCol w:w="1027"/>
        <w:gridCol w:w="2650"/>
        <w:gridCol w:w="1315"/>
        <w:gridCol w:w="1025"/>
      </w:tblGrid>
      <w:tr w:rsidR="00AF5728" w:rsidRPr="0076468B" w14:paraId="214558D9" w14:textId="77777777" w:rsidTr="006C2702">
        <w:trPr>
          <w:trHeight w:val="302"/>
        </w:trPr>
        <w:tc>
          <w:tcPr>
            <w:tcW w:w="1450" w:type="pct"/>
            <w:vAlign w:val="center"/>
          </w:tcPr>
          <w:p w14:paraId="7CC5CDDC"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lastRenderedPageBreak/>
              <w:t>ДФ (КОМПАС)</w:t>
            </w:r>
            <w:r w:rsidRPr="00840C2A">
              <w:rPr>
                <w:rFonts w:ascii="Garamond" w:hAnsi="Garamond" w:cs="Calibri"/>
                <w:sz w:val="18"/>
                <w:szCs w:val="18"/>
              </w:rPr>
              <w:t xml:space="preserve"> </w:t>
            </w:r>
            <w:r w:rsidRPr="00840C2A">
              <w:rPr>
                <w:rFonts w:ascii="Garamond" w:hAnsi="Garamond" w:cs="Calibri"/>
                <w:sz w:val="18"/>
                <w:szCs w:val="18"/>
                <w:lang w:val="bg-BG"/>
              </w:rPr>
              <w:t>ПРОГРЕС</w:t>
            </w:r>
          </w:p>
        </w:tc>
        <w:tc>
          <w:tcPr>
            <w:tcW w:w="580" w:type="pct"/>
            <w:vAlign w:val="center"/>
          </w:tcPr>
          <w:p w14:paraId="4B776609" w14:textId="77777777" w:rsidR="00AF5728" w:rsidRPr="00840C2A" w:rsidRDefault="00AF5728" w:rsidP="006C2702">
            <w:pPr>
              <w:jc w:val="right"/>
              <w:rPr>
                <w:rFonts w:ascii="Garamond" w:hAnsi="Garamond" w:cs="Calibri"/>
                <w:sz w:val="18"/>
                <w:szCs w:val="18"/>
              </w:rPr>
            </w:pPr>
            <w:r w:rsidRPr="00840C2A">
              <w:rPr>
                <w:rFonts w:ascii="Garamond" w:hAnsi="Garamond" w:cs="Calibri"/>
                <w:sz w:val="18"/>
                <w:szCs w:val="18"/>
                <w:lang w:val="bg-BG"/>
              </w:rPr>
              <w:t xml:space="preserve">419 </w:t>
            </w:r>
            <w:r w:rsidRPr="00840C2A">
              <w:rPr>
                <w:rFonts w:ascii="Garamond" w:hAnsi="Garamond" w:cs="Calibri"/>
                <w:sz w:val="18"/>
                <w:szCs w:val="18"/>
              </w:rPr>
              <w:t>009</w:t>
            </w:r>
          </w:p>
        </w:tc>
        <w:tc>
          <w:tcPr>
            <w:tcW w:w="507" w:type="pct"/>
            <w:vAlign w:val="center"/>
          </w:tcPr>
          <w:p w14:paraId="3E923D83"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4.13%</w:t>
            </w:r>
          </w:p>
        </w:tc>
        <w:tc>
          <w:tcPr>
            <w:tcW w:w="1308" w:type="pct"/>
            <w:vAlign w:val="center"/>
          </w:tcPr>
          <w:p w14:paraId="0B4EA70E"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ДФ (КОМПАС)</w:t>
            </w:r>
            <w:r w:rsidRPr="00840C2A">
              <w:rPr>
                <w:rFonts w:ascii="Garamond" w:hAnsi="Garamond" w:cs="Calibri"/>
                <w:sz w:val="18"/>
                <w:szCs w:val="18"/>
              </w:rPr>
              <w:t xml:space="preserve"> </w:t>
            </w:r>
            <w:r w:rsidRPr="00840C2A">
              <w:rPr>
                <w:rFonts w:ascii="Garamond" w:hAnsi="Garamond" w:cs="Calibri"/>
                <w:sz w:val="18"/>
                <w:szCs w:val="18"/>
                <w:lang w:val="bg-BG"/>
              </w:rPr>
              <w:t>ПРОГРЕС</w:t>
            </w:r>
          </w:p>
        </w:tc>
        <w:tc>
          <w:tcPr>
            <w:tcW w:w="649" w:type="pct"/>
          </w:tcPr>
          <w:p w14:paraId="636B7D1B"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419 119</w:t>
            </w:r>
          </w:p>
        </w:tc>
        <w:tc>
          <w:tcPr>
            <w:tcW w:w="506" w:type="pct"/>
          </w:tcPr>
          <w:p w14:paraId="2DAB576A"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4.13%</w:t>
            </w:r>
          </w:p>
        </w:tc>
      </w:tr>
      <w:tr w:rsidR="00AF5728" w:rsidRPr="0076468B" w14:paraId="2A14BE82" w14:textId="77777777" w:rsidTr="006C2702">
        <w:trPr>
          <w:trHeight w:val="330"/>
        </w:trPr>
        <w:tc>
          <w:tcPr>
            <w:tcW w:w="1450" w:type="pct"/>
            <w:vAlign w:val="center"/>
          </w:tcPr>
          <w:p w14:paraId="7C6E406A"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ДФ(КОМПАС)  СТРАТЕГИЯ</w:t>
            </w:r>
          </w:p>
        </w:tc>
        <w:tc>
          <w:tcPr>
            <w:tcW w:w="580" w:type="pct"/>
            <w:vAlign w:val="center"/>
          </w:tcPr>
          <w:p w14:paraId="2CAA1C91" w14:textId="77777777" w:rsidR="00AF5728" w:rsidRPr="00840C2A" w:rsidRDefault="00AF5728" w:rsidP="006C2702">
            <w:pPr>
              <w:jc w:val="right"/>
              <w:rPr>
                <w:rFonts w:ascii="Garamond" w:hAnsi="Garamond" w:cs="Calibri"/>
                <w:sz w:val="18"/>
                <w:szCs w:val="18"/>
              </w:rPr>
            </w:pPr>
          </w:p>
          <w:p w14:paraId="1516BC79"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 xml:space="preserve">157 </w:t>
            </w:r>
            <w:r w:rsidRPr="00840C2A">
              <w:rPr>
                <w:rFonts w:ascii="Garamond" w:hAnsi="Garamond" w:cs="Calibri"/>
                <w:sz w:val="18"/>
                <w:szCs w:val="18"/>
              </w:rPr>
              <w:t>833</w:t>
            </w:r>
          </w:p>
          <w:p w14:paraId="2449209C" w14:textId="77777777" w:rsidR="00AF5728" w:rsidRPr="00840C2A" w:rsidRDefault="00AF5728" w:rsidP="006C2702">
            <w:pPr>
              <w:jc w:val="right"/>
              <w:rPr>
                <w:rFonts w:ascii="Garamond" w:hAnsi="Garamond" w:cs="Calibri"/>
                <w:sz w:val="18"/>
                <w:szCs w:val="18"/>
              </w:rPr>
            </w:pPr>
          </w:p>
        </w:tc>
        <w:tc>
          <w:tcPr>
            <w:tcW w:w="507" w:type="pct"/>
            <w:vAlign w:val="center"/>
          </w:tcPr>
          <w:p w14:paraId="2474D26C"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1.56%</w:t>
            </w:r>
          </w:p>
        </w:tc>
        <w:tc>
          <w:tcPr>
            <w:tcW w:w="1308" w:type="pct"/>
            <w:vAlign w:val="center"/>
          </w:tcPr>
          <w:p w14:paraId="30B9333B"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ДФ(КОМПАС)  СТРАТЕГИЯ</w:t>
            </w:r>
          </w:p>
        </w:tc>
        <w:tc>
          <w:tcPr>
            <w:tcW w:w="649" w:type="pct"/>
            <w:vAlign w:val="center"/>
          </w:tcPr>
          <w:p w14:paraId="4BEF288A" w14:textId="77777777" w:rsidR="00AF5728" w:rsidRPr="00840C2A" w:rsidRDefault="00AF5728" w:rsidP="006C2702">
            <w:pPr>
              <w:jc w:val="right"/>
              <w:rPr>
                <w:rFonts w:ascii="Garamond" w:hAnsi="Garamond" w:cs="Calibri"/>
                <w:sz w:val="18"/>
                <w:szCs w:val="18"/>
              </w:rPr>
            </w:pPr>
          </w:p>
          <w:p w14:paraId="30F30243"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 xml:space="preserve">157 </w:t>
            </w:r>
            <w:r w:rsidRPr="00840C2A">
              <w:rPr>
                <w:rFonts w:ascii="Garamond" w:hAnsi="Garamond" w:cs="Calibri"/>
                <w:sz w:val="18"/>
                <w:szCs w:val="18"/>
              </w:rPr>
              <w:t>833</w:t>
            </w:r>
          </w:p>
          <w:p w14:paraId="75AA8CCB" w14:textId="77777777" w:rsidR="00AF5728" w:rsidRPr="00840C2A" w:rsidRDefault="00AF5728" w:rsidP="006C2702">
            <w:pPr>
              <w:jc w:val="right"/>
              <w:rPr>
                <w:rFonts w:ascii="Garamond" w:hAnsi="Garamond" w:cs="Calibri"/>
                <w:sz w:val="18"/>
                <w:szCs w:val="18"/>
                <w:lang w:val="bg-BG"/>
              </w:rPr>
            </w:pPr>
          </w:p>
        </w:tc>
        <w:tc>
          <w:tcPr>
            <w:tcW w:w="506" w:type="pct"/>
            <w:vAlign w:val="center"/>
          </w:tcPr>
          <w:p w14:paraId="2AE83A63"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1.56%</w:t>
            </w:r>
          </w:p>
        </w:tc>
      </w:tr>
      <w:tr w:rsidR="00AF5728" w:rsidRPr="0076468B" w14:paraId="3A61C40F" w14:textId="77777777" w:rsidTr="006C2702">
        <w:trPr>
          <w:trHeight w:val="302"/>
        </w:trPr>
        <w:tc>
          <w:tcPr>
            <w:tcW w:w="1450" w:type="pct"/>
            <w:vAlign w:val="center"/>
          </w:tcPr>
          <w:p w14:paraId="78DD5332"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УПФ ТОПЛИНА</w:t>
            </w:r>
          </w:p>
        </w:tc>
        <w:tc>
          <w:tcPr>
            <w:tcW w:w="580" w:type="pct"/>
            <w:vAlign w:val="center"/>
          </w:tcPr>
          <w:p w14:paraId="5DCD9A6D"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 xml:space="preserve"> </w:t>
            </w:r>
            <w:r w:rsidRPr="00840C2A">
              <w:rPr>
                <w:rFonts w:ascii="Garamond" w:hAnsi="Garamond" w:cs="Calibri"/>
                <w:sz w:val="18"/>
                <w:szCs w:val="18"/>
              </w:rPr>
              <w:t>515</w:t>
            </w:r>
            <w:r w:rsidRPr="00840C2A">
              <w:rPr>
                <w:rFonts w:ascii="Garamond" w:hAnsi="Garamond" w:cs="Calibri"/>
                <w:sz w:val="18"/>
                <w:szCs w:val="18"/>
                <w:lang w:val="bg-BG"/>
              </w:rPr>
              <w:t xml:space="preserve"> </w:t>
            </w:r>
            <w:r w:rsidRPr="00840C2A">
              <w:rPr>
                <w:rFonts w:ascii="Garamond" w:hAnsi="Garamond" w:cs="Calibri"/>
                <w:sz w:val="18"/>
                <w:szCs w:val="18"/>
              </w:rPr>
              <w:t>000</w:t>
            </w:r>
          </w:p>
        </w:tc>
        <w:tc>
          <w:tcPr>
            <w:tcW w:w="507" w:type="pct"/>
            <w:vAlign w:val="center"/>
          </w:tcPr>
          <w:p w14:paraId="33AA2BC7"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5.08%</w:t>
            </w:r>
          </w:p>
        </w:tc>
        <w:tc>
          <w:tcPr>
            <w:tcW w:w="1308" w:type="pct"/>
            <w:vAlign w:val="center"/>
          </w:tcPr>
          <w:p w14:paraId="225E4584"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УПФ ТОПЛИНА</w:t>
            </w:r>
          </w:p>
        </w:tc>
        <w:tc>
          <w:tcPr>
            <w:tcW w:w="649" w:type="pct"/>
            <w:vAlign w:val="center"/>
          </w:tcPr>
          <w:p w14:paraId="159D92BA"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 xml:space="preserve"> </w:t>
            </w:r>
            <w:r w:rsidRPr="00840C2A">
              <w:rPr>
                <w:rFonts w:ascii="Garamond" w:hAnsi="Garamond" w:cs="Calibri"/>
                <w:sz w:val="18"/>
                <w:szCs w:val="18"/>
              </w:rPr>
              <w:t>515</w:t>
            </w:r>
            <w:r w:rsidRPr="00840C2A">
              <w:rPr>
                <w:rFonts w:ascii="Garamond" w:hAnsi="Garamond" w:cs="Calibri"/>
                <w:sz w:val="18"/>
                <w:szCs w:val="18"/>
                <w:lang w:val="bg-BG"/>
              </w:rPr>
              <w:t xml:space="preserve"> </w:t>
            </w:r>
            <w:r w:rsidRPr="00840C2A">
              <w:rPr>
                <w:rFonts w:ascii="Garamond" w:hAnsi="Garamond" w:cs="Calibri"/>
                <w:sz w:val="18"/>
                <w:szCs w:val="18"/>
              </w:rPr>
              <w:t>000</w:t>
            </w:r>
          </w:p>
        </w:tc>
        <w:tc>
          <w:tcPr>
            <w:tcW w:w="506" w:type="pct"/>
            <w:vAlign w:val="center"/>
          </w:tcPr>
          <w:p w14:paraId="59129EC5"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5.08%</w:t>
            </w:r>
          </w:p>
        </w:tc>
      </w:tr>
      <w:tr w:rsidR="00AF5728" w:rsidRPr="0076468B" w14:paraId="6B5EEEB9" w14:textId="77777777" w:rsidTr="006C2702">
        <w:trPr>
          <w:trHeight w:val="302"/>
        </w:trPr>
        <w:tc>
          <w:tcPr>
            <w:tcW w:w="1450" w:type="pct"/>
            <w:vAlign w:val="center"/>
          </w:tcPr>
          <w:p w14:paraId="53AB3AC8"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БЪЛГАРСКИ ФОНД ЗА ДЯЛОВО ИНВЕСТИРАНЕ АД</w:t>
            </w:r>
          </w:p>
        </w:tc>
        <w:tc>
          <w:tcPr>
            <w:tcW w:w="580" w:type="pct"/>
            <w:vAlign w:val="center"/>
          </w:tcPr>
          <w:p w14:paraId="6AFAE17F"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543 063</w:t>
            </w:r>
          </w:p>
        </w:tc>
        <w:tc>
          <w:tcPr>
            <w:tcW w:w="507" w:type="pct"/>
            <w:vAlign w:val="center"/>
          </w:tcPr>
          <w:p w14:paraId="35A9B2FC"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18.08%</w:t>
            </w:r>
          </w:p>
        </w:tc>
        <w:tc>
          <w:tcPr>
            <w:tcW w:w="1308" w:type="pct"/>
            <w:vAlign w:val="center"/>
          </w:tcPr>
          <w:p w14:paraId="4A442C1D"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БЪЛГАРСКИ ФОНД ЗА ДЯЛОВО ИНВЕСТИРАНЕ АД</w:t>
            </w:r>
          </w:p>
        </w:tc>
        <w:tc>
          <w:tcPr>
            <w:tcW w:w="649" w:type="pct"/>
            <w:vAlign w:val="center"/>
          </w:tcPr>
          <w:p w14:paraId="345D21B6"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543 063</w:t>
            </w:r>
          </w:p>
        </w:tc>
        <w:tc>
          <w:tcPr>
            <w:tcW w:w="506" w:type="pct"/>
            <w:vAlign w:val="center"/>
          </w:tcPr>
          <w:p w14:paraId="73E32066"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18.08%</w:t>
            </w:r>
          </w:p>
        </w:tc>
      </w:tr>
      <w:tr w:rsidR="00AF5728" w:rsidRPr="0076468B" w14:paraId="5C2BE098" w14:textId="77777777" w:rsidTr="006C2702">
        <w:trPr>
          <w:trHeight w:val="302"/>
        </w:trPr>
        <w:tc>
          <w:tcPr>
            <w:tcW w:w="1450" w:type="pct"/>
            <w:vAlign w:val="center"/>
          </w:tcPr>
          <w:p w14:paraId="33F93135"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ОПОРТЮНИТИ БЪЛГАРИЯ ИНВЕСТМЪНТ АД</w:t>
            </w:r>
          </w:p>
        </w:tc>
        <w:tc>
          <w:tcPr>
            <w:tcW w:w="580" w:type="pct"/>
            <w:vAlign w:val="center"/>
          </w:tcPr>
          <w:p w14:paraId="79E19DC9"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2 137 620</w:t>
            </w:r>
          </w:p>
        </w:tc>
        <w:tc>
          <w:tcPr>
            <w:tcW w:w="507" w:type="pct"/>
            <w:vAlign w:val="center"/>
          </w:tcPr>
          <w:p w14:paraId="5F6F188F"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21.09%</w:t>
            </w:r>
          </w:p>
        </w:tc>
        <w:tc>
          <w:tcPr>
            <w:tcW w:w="1308" w:type="pct"/>
            <w:vAlign w:val="center"/>
          </w:tcPr>
          <w:p w14:paraId="440E1F8F" w14:textId="77777777" w:rsidR="00AF5728" w:rsidRPr="00840C2A" w:rsidRDefault="00AF5728" w:rsidP="006C2702">
            <w:pPr>
              <w:rPr>
                <w:rFonts w:ascii="Garamond" w:hAnsi="Garamond" w:cs="Calibri"/>
                <w:sz w:val="18"/>
                <w:szCs w:val="18"/>
                <w:lang w:val="bg-BG"/>
              </w:rPr>
            </w:pPr>
            <w:r w:rsidRPr="00840C2A">
              <w:rPr>
                <w:rFonts w:ascii="Garamond" w:hAnsi="Garamond" w:cs="Calibri"/>
                <w:sz w:val="18"/>
                <w:szCs w:val="18"/>
                <w:lang w:val="bg-BG"/>
              </w:rPr>
              <w:t>ОПОРТЮНИТИ БЪЛГАРИЯ ИНВЕСТМЪНТ АД</w:t>
            </w:r>
          </w:p>
        </w:tc>
        <w:tc>
          <w:tcPr>
            <w:tcW w:w="649" w:type="pct"/>
            <w:vAlign w:val="center"/>
          </w:tcPr>
          <w:p w14:paraId="6CDD8338"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2 137 620</w:t>
            </w:r>
          </w:p>
        </w:tc>
        <w:tc>
          <w:tcPr>
            <w:tcW w:w="506" w:type="pct"/>
            <w:vAlign w:val="center"/>
          </w:tcPr>
          <w:p w14:paraId="08FFE61F"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21.09%</w:t>
            </w:r>
          </w:p>
        </w:tc>
      </w:tr>
      <w:tr w:rsidR="00AF5728" w:rsidRPr="0076468B" w14:paraId="0E390A38" w14:textId="77777777" w:rsidTr="006C2702">
        <w:trPr>
          <w:trHeight w:val="302"/>
        </w:trPr>
        <w:tc>
          <w:tcPr>
            <w:tcW w:w="1450" w:type="pct"/>
            <w:vAlign w:val="center"/>
          </w:tcPr>
          <w:p w14:paraId="1A53FCF0" w14:textId="77777777" w:rsidR="00AF5728" w:rsidRPr="00840C2A" w:rsidRDefault="00AF5728" w:rsidP="006C2702">
            <w:pPr>
              <w:jc w:val="both"/>
              <w:rPr>
                <w:rFonts w:ascii="Garamond" w:hAnsi="Garamond" w:cs="Calibri"/>
                <w:sz w:val="18"/>
                <w:szCs w:val="18"/>
              </w:rPr>
            </w:pPr>
            <w:r w:rsidRPr="00840C2A">
              <w:rPr>
                <w:rFonts w:ascii="Garamond" w:hAnsi="Garamond" w:cs="Calibri"/>
                <w:sz w:val="18"/>
                <w:szCs w:val="18"/>
              </w:rPr>
              <w:t>ДФ ПЛЮС</w:t>
            </w:r>
          </w:p>
        </w:tc>
        <w:tc>
          <w:tcPr>
            <w:tcW w:w="580" w:type="pct"/>
            <w:vAlign w:val="center"/>
          </w:tcPr>
          <w:p w14:paraId="231B553C"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 xml:space="preserve">     834 000</w:t>
            </w:r>
          </w:p>
        </w:tc>
        <w:tc>
          <w:tcPr>
            <w:tcW w:w="507" w:type="pct"/>
            <w:vAlign w:val="center"/>
          </w:tcPr>
          <w:p w14:paraId="6AA1B4AA"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8.23%</w:t>
            </w:r>
          </w:p>
        </w:tc>
        <w:tc>
          <w:tcPr>
            <w:tcW w:w="1308" w:type="pct"/>
            <w:vAlign w:val="center"/>
          </w:tcPr>
          <w:p w14:paraId="589CBDBD" w14:textId="77777777" w:rsidR="00AF5728" w:rsidRPr="00840C2A" w:rsidRDefault="00AF5728" w:rsidP="006C2702">
            <w:pPr>
              <w:jc w:val="both"/>
              <w:rPr>
                <w:rFonts w:ascii="Garamond" w:hAnsi="Garamond" w:cs="Calibri"/>
                <w:sz w:val="18"/>
                <w:szCs w:val="18"/>
              </w:rPr>
            </w:pPr>
            <w:r w:rsidRPr="00840C2A">
              <w:rPr>
                <w:rFonts w:ascii="Garamond" w:hAnsi="Garamond" w:cs="Calibri"/>
                <w:sz w:val="18"/>
                <w:szCs w:val="18"/>
              </w:rPr>
              <w:t>ДФ ПЛЮС</w:t>
            </w:r>
          </w:p>
        </w:tc>
        <w:tc>
          <w:tcPr>
            <w:tcW w:w="649" w:type="pct"/>
            <w:vAlign w:val="center"/>
          </w:tcPr>
          <w:p w14:paraId="1027EFA7"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 xml:space="preserve">     834 000</w:t>
            </w:r>
          </w:p>
        </w:tc>
        <w:tc>
          <w:tcPr>
            <w:tcW w:w="506" w:type="pct"/>
            <w:vAlign w:val="center"/>
          </w:tcPr>
          <w:p w14:paraId="67219409"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8.23%</w:t>
            </w:r>
          </w:p>
        </w:tc>
      </w:tr>
      <w:tr w:rsidR="00AF5728" w:rsidRPr="0076468B" w14:paraId="677B5618" w14:textId="77777777" w:rsidTr="006C2702">
        <w:trPr>
          <w:trHeight w:val="302"/>
        </w:trPr>
        <w:tc>
          <w:tcPr>
            <w:tcW w:w="1450" w:type="pct"/>
            <w:vAlign w:val="center"/>
          </w:tcPr>
          <w:p w14:paraId="3D49BDDE" w14:textId="77777777" w:rsidR="00AF5728" w:rsidRPr="00840C2A" w:rsidRDefault="00AF5728" w:rsidP="006C2702">
            <w:pPr>
              <w:jc w:val="both"/>
              <w:rPr>
                <w:rFonts w:ascii="Garamond" w:hAnsi="Garamond" w:cs="Calibri"/>
                <w:sz w:val="18"/>
                <w:szCs w:val="18"/>
              </w:rPr>
            </w:pPr>
            <w:r w:rsidRPr="00840C2A">
              <w:rPr>
                <w:rFonts w:ascii="Garamond" w:hAnsi="Garamond" w:cs="Calibri"/>
                <w:sz w:val="18"/>
                <w:szCs w:val="18"/>
              </w:rPr>
              <w:t>ДФ НАВИГАТОР ПЛЮС</w:t>
            </w:r>
          </w:p>
        </w:tc>
        <w:tc>
          <w:tcPr>
            <w:tcW w:w="580" w:type="pct"/>
            <w:vAlign w:val="center"/>
          </w:tcPr>
          <w:p w14:paraId="5105B7FA"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 xml:space="preserve">     990 000</w:t>
            </w:r>
          </w:p>
        </w:tc>
        <w:tc>
          <w:tcPr>
            <w:tcW w:w="507" w:type="pct"/>
            <w:vAlign w:val="center"/>
          </w:tcPr>
          <w:p w14:paraId="636FD2DA"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9.77%</w:t>
            </w:r>
          </w:p>
        </w:tc>
        <w:tc>
          <w:tcPr>
            <w:tcW w:w="1308" w:type="pct"/>
            <w:vAlign w:val="center"/>
          </w:tcPr>
          <w:p w14:paraId="53F8D7A6" w14:textId="77777777" w:rsidR="00AF5728" w:rsidRPr="00840C2A" w:rsidRDefault="00AF5728" w:rsidP="006C2702">
            <w:pPr>
              <w:jc w:val="both"/>
              <w:rPr>
                <w:rFonts w:ascii="Garamond" w:hAnsi="Garamond" w:cs="Calibri"/>
                <w:sz w:val="18"/>
                <w:szCs w:val="18"/>
              </w:rPr>
            </w:pPr>
            <w:r w:rsidRPr="00840C2A">
              <w:rPr>
                <w:rFonts w:ascii="Garamond" w:hAnsi="Garamond" w:cs="Calibri"/>
                <w:sz w:val="18"/>
                <w:szCs w:val="18"/>
              </w:rPr>
              <w:t>ДФ НАВИГАТОР ПЛЮС</w:t>
            </w:r>
          </w:p>
        </w:tc>
        <w:tc>
          <w:tcPr>
            <w:tcW w:w="649" w:type="pct"/>
            <w:vAlign w:val="center"/>
          </w:tcPr>
          <w:p w14:paraId="0C75EF13"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 xml:space="preserve">     990 000</w:t>
            </w:r>
          </w:p>
        </w:tc>
        <w:tc>
          <w:tcPr>
            <w:tcW w:w="506" w:type="pct"/>
            <w:vAlign w:val="center"/>
          </w:tcPr>
          <w:p w14:paraId="2361515E"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9.77%</w:t>
            </w:r>
          </w:p>
        </w:tc>
      </w:tr>
      <w:tr w:rsidR="00AF5728" w:rsidRPr="0076468B" w14:paraId="43B90E0F" w14:textId="77777777" w:rsidTr="006C2702">
        <w:trPr>
          <w:trHeight w:val="302"/>
        </w:trPr>
        <w:tc>
          <w:tcPr>
            <w:tcW w:w="1450" w:type="pct"/>
            <w:vAlign w:val="center"/>
          </w:tcPr>
          <w:p w14:paraId="01A2B37C" w14:textId="77777777" w:rsidR="00AF5728" w:rsidRPr="00840C2A" w:rsidRDefault="00AF5728" w:rsidP="006C2702">
            <w:pPr>
              <w:jc w:val="both"/>
              <w:rPr>
                <w:rFonts w:ascii="Garamond" w:hAnsi="Garamond" w:cs="Calibri"/>
                <w:sz w:val="18"/>
                <w:szCs w:val="18"/>
              </w:rPr>
            </w:pPr>
          </w:p>
          <w:p w14:paraId="59CC4A93" w14:textId="77777777" w:rsidR="00AF5728" w:rsidRPr="00840C2A" w:rsidRDefault="00AF5728" w:rsidP="006C2702">
            <w:pPr>
              <w:jc w:val="both"/>
              <w:rPr>
                <w:rFonts w:ascii="Garamond" w:hAnsi="Garamond" w:cs="Calibri"/>
                <w:b/>
                <w:sz w:val="18"/>
                <w:szCs w:val="18"/>
                <w:lang w:val="bg-BG"/>
              </w:rPr>
            </w:pPr>
            <w:r w:rsidRPr="00840C2A">
              <w:rPr>
                <w:rFonts w:ascii="Garamond" w:hAnsi="Garamond" w:cs="Calibri"/>
                <w:sz w:val="18"/>
                <w:szCs w:val="18"/>
              </w:rPr>
              <w:t>ДРУГИ</w:t>
            </w:r>
          </w:p>
          <w:p w14:paraId="0D55E1E4" w14:textId="77777777" w:rsidR="00AF5728" w:rsidRPr="00840C2A" w:rsidRDefault="00AF5728" w:rsidP="006C2702">
            <w:pPr>
              <w:rPr>
                <w:rFonts w:ascii="Garamond" w:hAnsi="Garamond" w:cs="Calibri"/>
                <w:sz w:val="18"/>
                <w:szCs w:val="18"/>
                <w:lang w:val="bg-BG"/>
              </w:rPr>
            </w:pPr>
          </w:p>
        </w:tc>
        <w:tc>
          <w:tcPr>
            <w:tcW w:w="580" w:type="pct"/>
            <w:vAlign w:val="center"/>
          </w:tcPr>
          <w:p w14:paraId="32C7A9C4" w14:textId="77777777" w:rsidR="00AF5728" w:rsidRPr="00840C2A" w:rsidRDefault="00AF5728" w:rsidP="006C2702">
            <w:pPr>
              <w:jc w:val="right"/>
              <w:rPr>
                <w:rFonts w:ascii="Garamond" w:hAnsi="Garamond" w:cs="Calibri"/>
                <w:sz w:val="18"/>
                <w:szCs w:val="18"/>
                <w:lang w:val="bg-BG"/>
              </w:rPr>
            </w:pPr>
          </w:p>
          <w:p w14:paraId="30C8980D" w14:textId="77777777" w:rsidR="00AF5728" w:rsidRPr="00840C2A" w:rsidRDefault="00AF5728" w:rsidP="006C2702">
            <w:pPr>
              <w:jc w:val="right"/>
              <w:rPr>
                <w:rFonts w:ascii="Garamond" w:hAnsi="Garamond" w:cs="Calibri"/>
                <w:sz w:val="18"/>
                <w:szCs w:val="18"/>
              </w:rPr>
            </w:pPr>
            <w:r w:rsidRPr="00840C2A">
              <w:rPr>
                <w:rFonts w:ascii="Garamond" w:hAnsi="Garamond" w:cs="Calibri"/>
                <w:sz w:val="18"/>
                <w:szCs w:val="18"/>
                <w:lang w:val="bg-BG"/>
              </w:rPr>
              <w:t xml:space="preserve">4 539 </w:t>
            </w:r>
            <w:r w:rsidRPr="00840C2A">
              <w:rPr>
                <w:rFonts w:ascii="Garamond" w:hAnsi="Garamond" w:cs="Calibri"/>
                <w:sz w:val="18"/>
                <w:szCs w:val="18"/>
              </w:rPr>
              <w:t>812</w:t>
            </w:r>
          </w:p>
          <w:p w14:paraId="1A7DE804" w14:textId="77777777" w:rsidR="00AF5728" w:rsidRPr="00840C2A" w:rsidRDefault="00AF5728" w:rsidP="006C2702">
            <w:pPr>
              <w:jc w:val="right"/>
              <w:rPr>
                <w:rFonts w:ascii="Garamond" w:hAnsi="Garamond" w:cs="Calibri"/>
                <w:sz w:val="18"/>
                <w:szCs w:val="18"/>
                <w:lang w:val="bg-BG"/>
              </w:rPr>
            </w:pPr>
          </w:p>
        </w:tc>
        <w:tc>
          <w:tcPr>
            <w:tcW w:w="507" w:type="pct"/>
            <w:vAlign w:val="center"/>
          </w:tcPr>
          <w:p w14:paraId="6B3AAB41" w14:textId="77777777" w:rsidR="00AF5728" w:rsidRPr="00840C2A" w:rsidRDefault="00AF5728" w:rsidP="006C2702">
            <w:pPr>
              <w:jc w:val="right"/>
              <w:rPr>
                <w:rFonts w:ascii="Garamond" w:hAnsi="Garamond" w:cs="Calibri"/>
                <w:sz w:val="18"/>
                <w:szCs w:val="18"/>
              </w:rPr>
            </w:pPr>
            <w:r w:rsidRPr="00840C2A">
              <w:rPr>
                <w:rFonts w:ascii="Garamond" w:hAnsi="Garamond" w:cs="Calibri"/>
                <w:sz w:val="18"/>
                <w:szCs w:val="18"/>
                <w:lang w:val="bg-BG"/>
              </w:rPr>
              <w:t>32.06</w:t>
            </w:r>
            <w:r w:rsidRPr="00840C2A">
              <w:rPr>
                <w:rFonts w:ascii="Garamond" w:hAnsi="Garamond" w:cs="Calibri"/>
                <w:sz w:val="18"/>
                <w:szCs w:val="18"/>
              </w:rPr>
              <w:t>%</w:t>
            </w:r>
          </w:p>
        </w:tc>
        <w:tc>
          <w:tcPr>
            <w:tcW w:w="1308" w:type="pct"/>
            <w:vAlign w:val="center"/>
          </w:tcPr>
          <w:p w14:paraId="44C8D998" w14:textId="77777777" w:rsidR="00AF5728" w:rsidRPr="00840C2A" w:rsidRDefault="00AF5728" w:rsidP="006C2702">
            <w:pPr>
              <w:jc w:val="both"/>
              <w:rPr>
                <w:rFonts w:ascii="Garamond" w:hAnsi="Garamond" w:cs="Calibri"/>
                <w:sz w:val="18"/>
                <w:szCs w:val="18"/>
              </w:rPr>
            </w:pPr>
          </w:p>
          <w:p w14:paraId="68507528" w14:textId="77777777" w:rsidR="00AF5728" w:rsidRPr="00840C2A" w:rsidRDefault="00AF5728" w:rsidP="006C2702">
            <w:pPr>
              <w:jc w:val="both"/>
              <w:rPr>
                <w:rFonts w:ascii="Garamond" w:hAnsi="Garamond" w:cs="Calibri"/>
                <w:b/>
                <w:sz w:val="18"/>
                <w:szCs w:val="18"/>
                <w:lang w:val="bg-BG"/>
              </w:rPr>
            </w:pPr>
            <w:r w:rsidRPr="00840C2A">
              <w:rPr>
                <w:rFonts w:ascii="Garamond" w:hAnsi="Garamond" w:cs="Calibri"/>
                <w:sz w:val="18"/>
                <w:szCs w:val="18"/>
              </w:rPr>
              <w:t>ДРУГИ</w:t>
            </w:r>
          </w:p>
          <w:p w14:paraId="71AB70AC" w14:textId="77777777" w:rsidR="00AF5728" w:rsidRPr="00840C2A" w:rsidRDefault="00AF5728" w:rsidP="006C2702">
            <w:pPr>
              <w:rPr>
                <w:rFonts w:ascii="Garamond" w:hAnsi="Garamond" w:cs="Calibri"/>
                <w:sz w:val="18"/>
                <w:szCs w:val="18"/>
                <w:lang w:val="bg-BG"/>
              </w:rPr>
            </w:pPr>
          </w:p>
        </w:tc>
        <w:tc>
          <w:tcPr>
            <w:tcW w:w="649" w:type="pct"/>
            <w:vAlign w:val="center"/>
          </w:tcPr>
          <w:p w14:paraId="590E5AF6" w14:textId="77777777" w:rsidR="00AF5728" w:rsidRPr="00840C2A" w:rsidRDefault="00AF5728" w:rsidP="006C2702">
            <w:pPr>
              <w:jc w:val="right"/>
              <w:rPr>
                <w:rFonts w:ascii="Garamond" w:hAnsi="Garamond" w:cs="Calibri"/>
                <w:sz w:val="18"/>
                <w:szCs w:val="18"/>
                <w:lang w:val="bg-BG"/>
              </w:rPr>
            </w:pPr>
          </w:p>
          <w:p w14:paraId="16C47F8A" w14:textId="77777777" w:rsidR="00AF5728" w:rsidRPr="00840C2A" w:rsidRDefault="00AF5728" w:rsidP="006C2702">
            <w:pPr>
              <w:jc w:val="right"/>
              <w:rPr>
                <w:rFonts w:ascii="Garamond" w:hAnsi="Garamond" w:cs="Calibri"/>
                <w:sz w:val="18"/>
                <w:szCs w:val="18"/>
              </w:rPr>
            </w:pPr>
            <w:r w:rsidRPr="00840C2A">
              <w:rPr>
                <w:rFonts w:ascii="Garamond" w:hAnsi="Garamond" w:cs="Calibri"/>
                <w:sz w:val="18"/>
                <w:szCs w:val="18"/>
                <w:lang w:val="bg-BG"/>
              </w:rPr>
              <w:t xml:space="preserve">4 539 </w:t>
            </w:r>
            <w:r w:rsidRPr="00840C2A">
              <w:rPr>
                <w:rFonts w:ascii="Garamond" w:hAnsi="Garamond" w:cs="Calibri"/>
                <w:sz w:val="18"/>
                <w:szCs w:val="18"/>
              </w:rPr>
              <w:t>812</w:t>
            </w:r>
          </w:p>
          <w:p w14:paraId="0B5D8164" w14:textId="77777777" w:rsidR="00AF5728" w:rsidRPr="00840C2A" w:rsidRDefault="00AF5728" w:rsidP="006C2702">
            <w:pPr>
              <w:jc w:val="right"/>
              <w:rPr>
                <w:rFonts w:ascii="Garamond" w:hAnsi="Garamond" w:cs="Calibri"/>
                <w:sz w:val="18"/>
                <w:szCs w:val="18"/>
                <w:lang w:val="bg-BG"/>
              </w:rPr>
            </w:pPr>
          </w:p>
        </w:tc>
        <w:tc>
          <w:tcPr>
            <w:tcW w:w="506" w:type="pct"/>
            <w:vAlign w:val="center"/>
          </w:tcPr>
          <w:p w14:paraId="1D398BE8"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sz w:val="18"/>
                <w:szCs w:val="18"/>
                <w:lang w:val="bg-BG"/>
              </w:rPr>
              <w:t>32.06</w:t>
            </w:r>
            <w:r w:rsidRPr="00840C2A">
              <w:rPr>
                <w:rFonts w:ascii="Garamond" w:hAnsi="Garamond" w:cs="Calibri"/>
                <w:sz w:val="18"/>
                <w:szCs w:val="18"/>
              </w:rPr>
              <w:t>%</w:t>
            </w:r>
          </w:p>
        </w:tc>
      </w:tr>
      <w:tr w:rsidR="00AF5728" w:rsidRPr="00EC70F1" w14:paraId="2299AC9C" w14:textId="77777777" w:rsidTr="006C2702">
        <w:trPr>
          <w:trHeight w:val="302"/>
        </w:trPr>
        <w:tc>
          <w:tcPr>
            <w:tcW w:w="1450" w:type="pct"/>
            <w:tcBorders>
              <w:top w:val="single" w:sz="4" w:space="0" w:color="auto"/>
              <w:left w:val="single" w:sz="4" w:space="0" w:color="auto"/>
              <w:bottom w:val="single" w:sz="4" w:space="0" w:color="auto"/>
              <w:right w:val="single" w:sz="4" w:space="0" w:color="auto"/>
            </w:tcBorders>
            <w:vAlign w:val="center"/>
          </w:tcPr>
          <w:p w14:paraId="2D5D39EE" w14:textId="77777777" w:rsidR="00AF5728" w:rsidRPr="00840C2A" w:rsidRDefault="00AF5728" w:rsidP="006C2702">
            <w:pPr>
              <w:jc w:val="both"/>
              <w:rPr>
                <w:rFonts w:ascii="Garamond" w:hAnsi="Garamond" w:cs="Calibri"/>
                <w:b/>
                <w:sz w:val="18"/>
                <w:szCs w:val="18"/>
              </w:rPr>
            </w:pPr>
            <w:r w:rsidRPr="00840C2A">
              <w:rPr>
                <w:rFonts w:ascii="Garamond" w:hAnsi="Garamond" w:cs="Calibri"/>
                <w:b/>
                <w:bCs/>
                <w:sz w:val="18"/>
                <w:szCs w:val="18"/>
                <w:lang w:val="bg-BG"/>
              </w:rPr>
              <w:t>ОБЩО:</w:t>
            </w:r>
            <w:r w:rsidRPr="00840C2A">
              <w:rPr>
                <w:rFonts w:ascii="Garamond" w:hAnsi="Garamond" w:cs="Calibri"/>
                <w:b/>
                <w:sz w:val="18"/>
                <w:szCs w:val="18"/>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14:paraId="6C842930" w14:textId="77777777" w:rsidR="00AF5728" w:rsidRPr="00840C2A" w:rsidRDefault="00AF5728" w:rsidP="006C2702">
            <w:pPr>
              <w:jc w:val="right"/>
              <w:rPr>
                <w:rFonts w:ascii="Garamond" w:hAnsi="Garamond" w:cs="Calibri"/>
                <w:b/>
                <w:sz w:val="18"/>
                <w:szCs w:val="18"/>
                <w:lang w:val="bg-BG"/>
              </w:rPr>
            </w:pPr>
            <w:r w:rsidRPr="00840C2A">
              <w:rPr>
                <w:rFonts w:ascii="Garamond" w:hAnsi="Garamond" w:cs="Calibri"/>
                <w:b/>
                <w:sz w:val="18"/>
                <w:szCs w:val="18"/>
                <w:lang w:val="bg-BG"/>
              </w:rPr>
              <w:t xml:space="preserve"> 10 136 447</w:t>
            </w:r>
          </w:p>
        </w:tc>
        <w:tc>
          <w:tcPr>
            <w:tcW w:w="507" w:type="pct"/>
            <w:tcBorders>
              <w:top w:val="single" w:sz="4" w:space="0" w:color="auto"/>
              <w:left w:val="single" w:sz="4" w:space="0" w:color="auto"/>
              <w:bottom w:val="single" w:sz="4" w:space="0" w:color="auto"/>
              <w:right w:val="single" w:sz="4" w:space="0" w:color="auto"/>
            </w:tcBorders>
            <w:vAlign w:val="center"/>
          </w:tcPr>
          <w:p w14:paraId="252D0C74" w14:textId="77777777" w:rsidR="00AF5728" w:rsidRPr="00840C2A" w:rsidRDefault="00AF5728" w:rsidP="006C2702">
            <w:pPr>
              <w:jc w:val="right"/>
              <w:rPr>
                <w:rFonts w:ascii="Garamond" w:hAnsi="Garamond" w:cs="Calibri"/>
                <w:b/>
                <w:sz w:val="18"/>
                <w:szCs w:val="18"/>
                <w:lang w:val="bg-BG"/>
              </w:rPr>
            </w:pPr>
            <w:r w:rsidRPr="00840C2A">
              <w:rPr>
                <w:rFonts w:ascii="Garamond" w:hAnsi="Garamond" w:cs="Calibri"/>
                <w:b/>
                <w:sz w:val="18"/>
                <w:szCs w:val="18"/>
                <w:lang w:val="bg-BG"/>
              </w:rPr>
              <w:t>100.00 %</w:t>
            </w:r>
          </w:p>
        </w:tc>
        <w:tc>
          <w:tcPr>
            <w:tcW w:w="1308" w:type="pct"/>
            <w:tcBorders>
              <w:top w:val="single" w:sz="4" w:space="0" w:color="auto"/>
              <w:left w:val="single" w:sz="4" w:space="0" w:color="auto"/>
              <w:bottom w:val="single" w:sz="4" w:space="0" w:color="auto"/>
              <w:right w:val="single" w:sz="4" w:space="0" w:color="auto"/>
            </w:tcBorders>
            <w:vAlign w:val="center"/>
          </w:tcPr>
          <w:p w14:paraId="4C4374EA" w14:textId="77777777" w:rsidR="00AF5728" w:rsidRPr="00840C2A" w:rsidRDefault="00AF5728" w:rsidP="006C2702">
            <w:pPr>
              <w:jc w:val="both"/>
              <w:rPr>
                <w:rFonts w:ascii="Garamond" w:hAnsi="Garamond" w:cs="Calibri"/>
                <w:b/>
                <w:sz w:val="18"/>
                <w:szCs w:val="18"/>
              </w:rPr>
            </w:pPr>
            <w:r w:rsidRPr="00840C2A">
              <w:rPr>
                <w:rFonts w:ascii="Garamond" w:hAnsi="Garamond" w:cs="Calibri"/>
                <w:b/>
                <w:bCs/>
                <w:sz w:val="18"/>
                <w:szCs w:val="18"/>
                <w:lang w:val="bg-BG"/>
              </w:rPr>
              <w:t>ОБЩО:</w:t>
            </w:r>
            <w:r w:rsidRPr="00840C2A">
              <w:rPr>
                <w:rFonts w:ascii="Garamond" w:hAnsi="Garamond" w:cs="Calibri"/>
                <w:b/>
                <w:sz w:val="18"/>
                <w:szCs w:val="18"/>
              </w:rPr>
              <w:t xml:space="preserve"> </w:t>
            </w:r>
          </w:p>
        </w:tc>
        <w:tc>
          <w:tcPr>
            <w:tcW w:w="649" w:type="pct"/>
            <w:tcBorders>
              <w:top w:val="single" w:sz="4" w:space="0" w:color="auto"/>
              <w:left w:val="single" w:sz="4" w:space="0" w:color="auto"/>
              <w:bottom w:val="single" w:sz="4" w:space="0" w:color="auto"/>
              <w:right w:val="single" w:sz="4" w:space="0" w:color="auto"/>
            </w:tcBorders>
            <w:vAlign w:val="center"/>
          </w:tcPr>
          <w:p w14:paraId="52E90661" w14:textId="77777777" w:rsidR="00AF5728" w:rsidRPr="00840C2A" w:rsidRDefault="00AF5728" w:rsidP="006C2702">
            <w:pPr>
              <w:jc w:val="right"/>
              <w:rPr>
                <w:rFonts w:ascii="Garamond" w:hAnsi="Garamond" w:cs="Calibri"/>
                <w:sz w:val="18"/>
                <w:szCs w:val="18"/>
                <w:lang w:val="bg-BG"/>
              </w:rPr>
            </w:pPr>
            <w:r w:rsidRPr="00840C2A">
              <w:rPr>
                <w:rFonts w:ascii="Garamond" w:hAnsi="Garamond" w:cs="Calibri"/>
                <w:b/>
                <w:sz w:val="18"/>
                <w:szCs w:val="18"/>
                <w:lang w:val="bg-BG"/>
              </w:rPr>
              <w:t xml:space="preserve"> 10 136 447</w:t>
            </w:r>
          </w:p>
        </w:tc>
        <w:tc>
          <w:tcPr>
            <w:tcW w:w="506" w:type="pct"/>
            <w:tcBorders>
              <w:top w:val="single" w:sz="4" w:space="0" w:color="auto"/>
              <w:left w:val="single" w:sz="4" w:space="0" w:color="auto"/>
              <w:bottom w:val="single" w:sz="4" w:space="0" w:color="auto"/>
              <w:right w:val="single" w:sz="4" w:space="0" w:color="auto"/>
            </w:tcBorders>
            <w:vAlign w:val="center"/>
          </w:tcPr>
          <w:p w14:paraId="50A69B1E" w14:textId="77777777" w:rsidR="00AF5728" w:rsidRPr="00840C2A" w:rsidRDefault="00AF5728" w:rsidP="006C2702">
            <w:pPr>
              <w:ind w:left="120"/>
              <w:jc w:val="right"/>
              <w:rPr>
                <w:rFonts w:ascii="Garamond" w:hAnsi="Garamond" w:cs="Calibri"/>
                <w:sz w:val="18"/>
                <w:szCs w:val="18"/>
                <w:lang w:val="bg-BG"/>
              </w:rPr>
            </w:pPr>
            <w:r w:rsidRPr="00840C2A">
              <w:rPr>
                <w:rFonts w:ascii="Garamond" w:hAnsi="Garamond" w:cs="Calibri"/>
                <w:b/>
                <w:sz w:val="18"/>
                <w:szCs w:val="18"/>
                <w:lang w:val="bg-BG"/>
              </w:rPr>
              <w:t>100.00 %</w:t>
            </w:r>
          </w:p>
        </w:tc>
      </w:tr>
    </w:tbl>
    <w:p w14:paraId="05E995BB" w14:textId="3F16135E" w:rsidR="006C2702" w:rsidRPr="006C2702" w:rsidRDefault="003F37EE" w:rsidP="00AE6969">
      <w:pPr>
        <w:shd w:val="clear" w:color="auto" w:fill="FFFFFF"/>
        <w:spacing w:line="276" w:lineRule="auto"/>
        <w:rPr>
          <w:rFonts w:ascii="Calibri" w:hAnsi="Calibri" w:cs="Calibri"/>
          <w:sz w:val="22"/>
          <w:szCs w:val="22"/>
        </w:rPr>
      </w:pPr>
      <w:r w:rsidRPr="003F37EE">
        <w:rPr>
          <w:rFonts w:ascii="Calibri" w:hAnsi="Calibri" w:cs="Calibri"/>
          <w:sz w:val="22"/>
          <w:szCs w:val="22"/>
          <w:lang w:val="bg-BG"/>
        </w:rPr>
        <w:t>На основание чл. 32 от ЗВЕРБ Дружеството ще представи за обявяване в Търговския регистър Устав с отразени превалутиран размер на капитала и номинална стойност на акциите в срок до 12 месеца от датата на въвеждане</w:t>
      </w:r>
      <w:r w:rsidR="00AE6969" w:rsidRPr="00AE6969">
        <w:rPr>
          <w:rFonts w:ascii="Calibri" w:hAnsi="Calibri" w:cs="Calibri"/>
          <w:sz w:val="22"/>
          <w:szCs w:val="22"/>
          <w:lang w:val="ru-RU"/>
        </w:rPr>
        <w:t xml:space="preserve"> </w:t>
      </w:r>
      <w:r w:rsidRPr="003F37EE">
        <w:rPr>
          <w:rFonts w:ascii="Calibri" w:hAnsi="Calibri" w:cs="Calibri"/>
          <w:sz w:val="22"/>
          <w:szCs w:val="22"/>
          <w:lang w:val="bg-BG"/>
        </w:rPr>
        <w:t>на еврото в Република България.</w:t>
      </w:r>
      <w:r w:rsidR="006C2702" w:rsidRPr="006C2702">
        <w:rPr>
          <w:rFonts w:ascii="Calibri" w:hAnsi="Calibri" w:cs="Calibri"/>
          <w:sz w:val="22"/>
          <w:szCs w:val="22"/>
          <w:lang w:val="ru-RU"/>
        </w:rPr>
        <w:br/>
      </w:r>
      <w:r w:rsidR="006C2702" w:rsidRPr="005954B4">
        <w:rPr>
          <w:rFonts w:ascii="Calibri" w:hAnsi="Calibri" w:cs="Calibri"/>
          <w:sz w:val="22"/>
          <w:szCs w:val="22"/>
          <w:lang w:val="bg-BG"/>
        </w:rPr>
        <w:t>Списъкът на акционери/съдружници притежаващи над 5% от капитала на Дружеството е представен, както следва:</w:t>
      </w:r>
    </w:p>
    <w:tbl>
      <w:tblPr>
        <w:tblW w:w="9912" w:type="dxa"/>
        <w:tblInd w:w="90" w:type="dxa"/>
        <w:tblLook w:val="04A0" w:firstRow="1" w:lastRow="0" w:firstColumn="1" w:lastColumn="0" w:noHBand="0" w:noVBand="1"/>
      </w:tblPr>
      <w:tblGrid>
        <w:gridCol w:w="5407"/>
        <w:gridCol w:w="4505"/>
      </w:tblGrid>
      <w:tr w:rsidR="00EA3676" w:rsidRPr="006C2702" w14:paraId="0DC9E3D1" w14:textId="77777777" w:rsidTr="00EA3676">
        <w:trPr>
          <w:trHeight w:val="304"/>
        </w:trPr>
        <w:tc>
          <w:tcPr>
            <w:tcW w:w="5407" w:type="dxa"/>
            <w:tcBorders>
              <w:top w:val="nil"/>
              <w:left w:val="nil"/>
              <w:bottom w:val="nil"/>
              <w:right w:val="nil"/>
            </w:tcBorders>
          </w:tcPr>
          <w:p w14:paraId="48366388" w14:textId="77777777" w:rsidR="006C2702" w:rsidRDefault="006C2702" w:rsidP="00D2500F">
            <w:pPr>
              <w:autoSpaceDE w:val="0"/>
              <w:autoSpaceDN w:val="0"/>
              <w:adjustRightInd w:val="0"/>
              <w:rPr>
                <w:rFonts w:ascii="Calibri" w:hAnsi="Calibri" w:cs="Calibri"/>
                <w:b/>
                <w:bCs/>
                <w:sz w:val="20"/>
                <w:szCs w:val="20"/>
              </w:rPr>
            </w:pPr>
          </w:p>
          <w:p w14:paraId="1E504E8F" w14:textId="77777777" w:rsidR="006C2702" w:rsidRPr="006C2702" w:rsidRDefault="006C2702" w:rsidP="00D2500F">
            <w:pPr>
              <w:autoSpaceDE w:val="0"/>
              <w:autoSpaceDN w:val="0"/>
              <w:adjustRightInd w:val="0"/>
              <w:rPr>
                <w:rFonts w:ascii="Calibri" w:hAnsi="Calibri" w:cs="Calibri"/>
                <w:b/>
                <w:bCs/>
                <w:sz w:val="20"/>
                <w:szCs w:val="20"/>
              </w:rPr>
            </w:pPr>
          </w:p>
          <w:p w14:paraId="119D4937" w14:textId="0D44F67A" w:rsidR="00EA3676" w:rsidRPr="00EC70F1" w:rsidRDefault="00EA3676" w:rsidP="00D2500F">
            <w:pPr>
              <w:autoSpaceDE w:val="0"/>
              <w:autoSpaceDN w:val="0"/>
              <w:adjustRightInd w:val="0"/>
              <w:rPr>
                <w:rFonts w:ascii="Calibri" w:hAnsi="Calibri" w:cs="Calibri"/>
                <w:b/>
                <w:bCs/>
                <w:sz w:val="20"/>
                <w:szCs w:val="20"/>
                <w:lang w:val="bg-BG"/>
              </w:rPr>
            </w:pPr>
            <w:r w:rsidRPr="00EC70F1">
              <w:rPr>
                <w:rFonts w:ascii="Calibri" w:hAnsi="Calibri" w:cs="Calibri"/>
                <w:b/>
                <w:bCs/>
                <w:sz w:val="20"/>
                <w:szCs w:val="20"/>
                <w:lang w:val="ru-RU"/>
              </w:rPr>
              <w:t>3</w:t>
            </w:r>
            <w:r w:rsidRPr="00436664">
              <w:rPr>
                <w:rFonts w:ascii="Calibri" w:hAnsi="Calibri" w:cs="Calibri"/>
                <w:b/>
                <w:bCs/>
                <w:sz w:val="20"/>
                <w:szCs w:val="20"/>
                <w:lang w:val="ru-RU"/>
              </w:rPr>
              <w:t>1</w:t>
            </w:r>
            <w:r w:rsidRPr="00EC70F1">
              <w:rPr>
                <w:rFonts w:ascii="Calibri" w:hAnsi="Calibri" w:cs="Calibri"/>
                <w:b/>
                <w:bCs/>
                <w:sz w:val="20"/>
                <w:szCs w:val="20"/>
                <w:lang w:val="ru-RU"/>
              </w:rPr>
              <w:t xml:space="preserve"> </w:t>
            </w:r>
            <w:r w:rsidR="00CA41C9">
              <w:rPr>
                <w:rFonts w:ascii="Calibri" w:hAnsi="Calibri" w:cs="Calibri"/>
                <w:b/>
                <w:bCs/>
                <w:sz w:val="20"/>
                <w:szCs w:val="20"/>
                <w:lang w:val="bg-BG"/>
              </w:rPr>
              <w:t>март</w:t>
            </w:r>
            <w:r w:rsidRPr="00EC70F1">
              <w:rPr>
                <w:rFonts w:ascii="Calibri" w:hAnsi="Calibri" w:cs="Calibri"/>
                <w:b/>
                <w:bCs/>
                <w:sz w:val="20"/>
                <w:szCs w:val="20"/>
                <w:lang w:val="bg-BG"/>
              </w:rPr>
              <w:t xml:space="preserve"> 202</w:t>
            </w:r>
            <w:r w:rsidR="00CA41C9">
              <w:rPr>
                <w:rFonts w:ascii="Calibri" w:hAnsi="Calibri" w:cs="Calibri"/>
                <w:b/>
                <w:bCs/>
                <w:sz w:val="20"/>
                <w:szCs w:val="20"/>
                <w:lang w:val="bg-BG"/>
              </w:rPr>
              <w:t>6</w:t>
            </w:r>
            <w:r w:rsidRPr="00EC70F1">
              <w:rPr>
                <w:rFonts w:ascii="Calibri" w:hAnsi="Calibri" w:cs="Calibri"/>
                <w:b/>
                <w:bCs/>
                <w:sz w:val="20"/>
                <w:szCs w:val="20"/>
                <w:lang w:val="bg-BG"/>
              </w:rPr>
              <w:t xml:space="preserve">                         </w:t>
            </w:r>
            <w:proofErr w:type="spellStart"/>
            <w:r w:rsidRPr="00EC70F1">
              <w:rPr>
                <w:rFonts w:ascii="Calibri" w:hAnsi="Calibri" w:cs="Calibri"/>
                <w:b/>
                <w:bCs/>
                <w:sz w:val="20"/>
                <w:szCs w:val="20"/>
                <w:lang w:val="ru-RU"/>
              </w:rPr>
              <w:t>Брой</w:t>
            </w:r>
            <w:proofErr w:type="spellEnd"/>
            <w:r w:rsidRPr="00EC70F1">
              <w:rPr>
                <w:rFonts w:ascii="Calibri" w:hAnsi="Calibri" w:cs="Calibri"/>
                <w:b/>
                <w:bCs/>
                <w:sz w:val="20"/>
                <w:szCs w:val="20"/>
                <w:lang w:val="ru-RU"/>
              </w:rPr>
              <w:t xml:space="preserve"> </w:t>
            </w:r>
            <w:proofErr w:type="spellStart"/>
            <w:r w:rsidRPr="00EC70F1">
              <w:rPr>
                <w:rFonts w:ascii="Calibri" w:hAnsi="Calibri" w:cs="Calibri"/>
                <w:b/>
                <w:bCs/>
                <w:sz w:val="20"/>
                <w:szCs w:val="20"/>
                <w:lang w:val="ru-RU"/>
              </w:rPr>
              <w:t>дялове</w:t>
            </w:r>
            <w:proofErr w:type="spellEnd"/>
            <w:r w:rsidRPr="00EC70F1">
              <w:rPr>
                <w:rFonts w:ascii="Calibri" w:hAnsi="Calibri" w:cs="Calibri"/>
                <w:b/>
                <w:bCs/>
                <w:sz w:val="20"/>
                <w:szCs w:val="20"/>
                <w:lang w:val="bg-BG"/>
              </w:rPr>
              <w:t>/</w:t>
            </w:r>
          </w:p>
          <w:p w14:paraId="5A0E8823" w14:textId="70761163" w:rsidR="00EA3676" w:rsidRPr="00EC70F1" w:rsidRDefault="00EA3676" w:rsidP="00D2500F">
            <w:pPr>
              <w:jc w:val="center"/>
              <w:rPr>
                <w:rFonts w:ascii="Calibri" w:hAnsi="Calibri" w:cs="Calibri"/>
                <w:sz w:val="20"/>
                <w:szCs w:val="20"/>
                <w:lang w:val="ru-RU"/>
              </w:rPr>
            </w:pPr>
            <w:r w:rsidRPr="00EC70F1">
              <w:rPr>
                <w:rFonts w:ascii="Calibri" w:hAnsi="Calibri" w:cs="Calibri"/>
                <w:b/>
                <w:bCs/>
                <w:sz w:val="20"/>
                <w:szCs w:val="20"/>
                <w:lang w:val="bg-BG"/>
              </w:rPr>
              <w:t xml:space="preserve">                          </w:t>
            </w:r>
            <w:r w:rsidR="00CA41C9">
              <w:rPr>
                <w:rFonts w:ascii="Calibri" w:hAnsi="Calibri" w:cs="Calibri"/>
                <w:b/>
                <w:bCs/>
                <w:sz w:val="20"/>
                <w:szCs w:val="20"/>
                <w:lang w:val="bg-BG"/>
              </w:rPr>
              <w:t xml:space="preserve">     </w:t>
            </w:r>
            <w:r w:rsidRPr="00EC70F1">
              <w:rPr>
                <w:rFonts w:ascii="Calibri" w:hAnsi="Calibri" w:cs="Calibri"/>
                <w:b/>
                <w:bCs/>
                <w:sz w:val="20"/>
                <w:szCs w:val="20"/>
                <w:lang w:val="bg-BG"/>
              </w:rPr>
              <w:t xml:space="preserve">       Брой акции       </w:t>
            </w:r>
            <w:r w:rsidRPr="00EC70F1">
              <w:rPr>
                <w:rFonts w:ascii="Calibri" w:hAnsi="Calibri" w:cs="Calibri"/>
                <w:b/>
                <w:bCs/>
                <w:sz w:val="20"/>
                <w:szCs w:val="20"/>
                <w:lang w:val="ru-RU"/>
              </w:rPr>
              <w:t>%</w:t>
            </w:r>
          </w:p>
        </w:tc>
        <w:tc>
          <w:tcPr>
            <w:tcW w:w="4505" w:type="dxa"/>
            <w:tcBorders>
              <w:top w:val="nil"/>
              <w:left w:val="nil"/>
              <w:bottom w:val="nil"/>
              <w:right w:val="nil"/>
            </w:tcBorders>
            <w:vAlign w:val="bottom"/>
          </w:tcPr>
          <w:p w14:paraId="7A8999A7" w14:textId="397146E6" w:rsidR="00EA3676" w:rsidRPr="00EC70F1" w:rsidRDefault="00EA3676" w:rsidP="00D2500F">
            <w:pPr>
              <w:autoSpaceDE w:val="0"/>
              <w:autoSpaceDN w:val="0"/>
              <w:adjustRightInd w:val="0"/>
              <w:rPr>
                <w:rFonts w:ascii="Calibri" w:hAnsi="Calibri" w:cs="Calibri"/>
                <w:b/>
                <w:bCs/>
                <w:sz w:val="20"/>
                <w:szCs w:val="20"/>
                <w:lang w:val="bg-BG"/>
              </w:rPr>
            </w:pPr>
            <w:r w:rsidRPr="00EC70F1">
              <w:rPr>
                <w:rFonts w:ascii="Calibri" w:hAnsi="Calibri" w:cs="Calibri"/>
                <w:b/>
                <w:bCs/>
                <w:sz w:val="20"/>
                <w:szCs w:val="20"/>
                <w:lang w:val="ru-RU"/>
              </w:rPr>
              <w:t xml:space="preserve">31 </w:t>
            </w:r>
            <w:r w:rsidRPr="00EC70F1">
              <w:rPr>
                <w:rFonts w:ascii="Calibri" w:hAnsi="Calibri" w:cs="Calibri"/>
                <w:b/>
                <w:bCs/>
                <w:sz w:val="20"/>
                <w:szCs w:val="20"/>
                <w:lang w:val="bg-BG"/>
              </w:rPr>
              <w:t>декември 202</w:t>
            </w:r>
            <w:r w:rsidR="00CA41C9">
              <w:rPr>
                <w:rFonts w:ascii="Calibri" w:hAnsi="Calibri" w:cs="Calibri"/>
                <w:b/>
                <w:bCs/>
                <w:sz w:val="20"/>
                <w:szCs w:val="20"/>
                <w:lang w:val="bg-BG"/>
              </w:rPr>
              <w:t>5</w:t>
            </w:r>
            <w:r w:rsidRPr="00EC70F1">
              <w:rPr>
                <w:rFonts w:ascii="Calibri" w:hAnsi="Calibri" w:cs="Calibri"/>
                <w:b/>
                <w:bCs/>
                <w:sz w:val="20"/>
                <w:szCs w:val="20"/>
                <w:lang w:val="bg-BG"/>
              </w:rPr>
              <w:t xml:space="preserve">            </w:t>
            </w:r>
            <w:r w:rsidR="00CA41C9">
              <w:rPr>
                <w:rFonts w:ascii="Calibri" w:hAnsi="Calibri" w:cs="Calibri"/>
                <w:b/>
                <w:bCs/>
                <w:sz w:val="20"/>
                <w:szCs w:val="20"/>
                <w:lang w:val="bg-BG"/>
              </w:rPr>
              <w:t xml:space="preserve">       </w:t>
            </w:r>
            <w:r w:rsidRPr="00EC70F1">
              <w:rPr>
                <w:rFonts w:ascii="Calibri" w:hAnsi="Calibri" w:cs="Calibri"/>
                <w:b/>
                <w:bCs/>
                <w:sz w:val="20"/>
                <w:szCs w:val="20"/>
                <w:lang w:val="bg-BG"/>
              </w:rPr>
              <w:t xml:space="preserve">      </w:t>
            </w:r>
            <w:proofErr w:type="spellStart"/>
            <w:r w:rsidRPr="00EC70F1">
              <w:rPr>
                <w:rFonts w:ascii="Calibri" w:hAnsi="Calibri" w:cs="Calibri"/>
                <w:b/>
                <w:bCs/>
                <w:sz w:val="20"/>
                <w:szCs w:val="20"/>
                <w:lang w:val="ru-RU"/>
              </w:rPr>
              <w:t>Брой</w:t>
            </w:r>
            <w:proofErr w:type="spellEnd"/>
            <w:r w:rsidRPr="00EC70F1">
              <w:rPr>
                <w:rFonts w:ascii="Calibri" w:hAnsi="Calibri" w:cs="Calibri"/>
                <w:b/>
                <w:bCs/>
                <w:sz w:val="20"/>
                <w:szCs w:val="20"/>
                <w:lang w:val="ru-RU"/>
              </w:rPr>
              <w:t xml:space="preserve"> дялове</w:t>
            </w:r>
            <w:r w:rsidRPr="00EC70F1">
              <w:rPr>
                <w:rFonts w:ascii="Calibri" w:hAnsi="Calibri" w:cs="Calibri"/>
                <w:b/>
                <w:bCs/>
                <w:sz w:val="20"/>
                <w:szCs w:val="20"/>
                <w:lang w:val="bg-BG"/>
              </w:rPr>
              <w:t>/</w:t>
            </w:r>
          </w:p>
          <w:p w14:paraId="0BD88DF0" w14:textId="3A0675B1" w:rsidR="00EA3676" w:rsidRPr="00EC70F1" w:rsidRDefault="00EA3676" w:rsidP="00CA41C9">
            <w:pPr>
              <w:jc w:val="right"/>
              <w:rPr>
                <w:rFonts w:ascii="Calibri" w:hAnsi="Calibri" w:cs="Calibri"/>
                <w:b/>
                <w:sz w:val="20"/>
                <w:szCs w:val="20"/>
                <w:lang w:val="bg-BG"/>
              </w:rPr>
            </w:pPr>
            <w:r w:rsidRPr="00EC70F1">
              <w:rPr>
                <w:rFonts w:ascii="Calibri" w:hAnsi="Calibri" w:cs="Calibri"/>
                <w:b/>
                <w:bCs/>
                <w:sz w:val="20"/>
                <w:szCs w:val="20"/>
                <w:lang w:val="bg-BG"/>
              </w:rPr>
              <w:t xml:space="preserve">                                  Брой акции       </w:t>
            </w:r>
            <w:r w:rsidRPr="00EC70F1">
              <w:rPr>
                <w:rFonts w:ascii="Calibri" w:hAnsi="Calibri" w:cs="Calibri"/>
                <w:b/>
                <w:bCs/>
                <w:sz w:val="20"/>
                <w:szCs w:val="20"/>
                <w:lang w:val="ru-RU"/>
              </w:rPr>
              <w:t>%</w:t>
            </w:r>
          </w:p>
        </w:tc>
      </w:tr>
    </w:tbl>
    <w:p w14:paraId="7FBF6245" w14:textId="77777777" w:rsidR="00EA3676" w:rsidRDefault="00EA3676" w:rsidP="003F37EE">
      <w:pPr>
        <w:shd w:val="clear" w:color="auto" w:fill="FFFFFF"/>
        <w:spacing w:line="276" w:lineRule="auto"/>
        <w:jc w:val="both"/>
        <w:rPr>
          <w:rFonts w:ascii="Calibri" w:hAnsi="Calibri" w:cs="Calibri"/>
          <w:sz w:val="22"/>
          <w:szCs w:val="22"/>
          <w:lang w:val="bg-BG"/>
        </w:rPr>
      </w:pPr>
    </w:p>
    <w:tbl>
      <w:tblPr>
        <w:tblW w:w="9353" w:type="dxa"/>
        <w:tblInd w:w="126" w:type="dxa"/>
        <w:tblLayout w:type="fixed"/>
        <w:tblCellMar>
          <w:left w:w="70" w:type="dxa"/>
          <w:right w:w="70" w:type="dxa"/>
        </w:tblCellMar>
        <w:tblLook w:val="04A0" w:firstRow="1" w:lastRow="0" w:firstColumn="1" w:lastColumn="0" w:noHBand="0" w:noVBand="1"/>
      </w:tblPr>
      <w:tblGrid>
        <w:gridCol w:w="6104"/>
        <w:gridCol w:w="161"/>
        <w:gridCol w:w="1406"/>
        <w:gridCol w:w="1285"/>
        <w:gridCol w:w="35"/>
        <w:gridCol w:w="122"/>
        <w:gridCol w:w="43"/>
        <w:gridCol w:w="197"/>
      </w:tblGrid>
      <w:tr w:rsidR="009B7E8B" w:rsidRPr="005954B4" w14:paraId="1A3791E4" w14:textId="77777777" w:rsidTr="00756F2D">
        <w:trPr>
          <w:trHeight w:val="479"/>
        </w:trPr>
        <w:tc>
          <w:tcPr>
            <w:tcW w:w="6104" w:type="dxa"/>
            <w:tcBorders>
              <w:top w:val="nil"/>
              <w:left w:val="nil"/>
              <w:bottom w:val="nil"/>
              <w:right w:val="nil"/>
            </w:tcBorders>
            <w:shd w:val="clear" w:color="000000" w:fill="FFFFFF"/>
            <w:noWrap/>
          </w:tcPr>
          <w:p w14:paraId="016087A0" w14:textId="77777777" w:rsidR="001959CC" w:rsidRPr="006C2702" w:rsidRDefault="001959CC" w:rsidP="00062869">
            <w:pPr>
              <w:rPr>
                <w:rFonts w:ascii="Calibri" w:hAnsi="Calibri" w:cs="Calibri"/>
                <w:color w:val="000000"/>
                <w:sz w:val="22"/>
                <w:szCs w:val="22"/>
                <w:lang w:eastAsia="bg-BG"/>
              </w:rPr>
            </w:pPr>
          </w:p>
        </w:tc>
        <w:tc>
          <w:tcPr>
            <w:tcW w:w="161" w:type="dxa"/>
            <w:tcBorders>
              <w:top w:val="nil"/>
              <w:left w:val="nil"/>
              <w:bottom w:val="nil"/>
              <w:right w:val="nil"/>
            </w:tcBorders>
            <w:shd w:val="clear" w:color="000000" w:fill="FFFFFF"/>
          </w:tcPr>
          <w:p w14:paraId="6F3FB9B9" w14:textId="77777777" w:rsidR="009B7E8B" w:rsidRPr="005954B4" w:rsidRDefault="009B7E8B" w:rsidP="00062869">
            <w:pPr>
              <w:ind w:left="241" w:hanging="241"/>
              <w:jc w:val="right"/>
              <w:rPr>
                <w:rFonts w:ascii="Calibri" w:hAnsi="Calibri" w:cs="Calibri"/>
                <w:b/>
                <w:bCs/>
                <w:color w:val="000000"/>
                <w:sz w:val="22"/>
                <w:szCs w:val="22"/>
                <w:lang w:val="ru-RU" w:eastAsia="bg-BG"/>
              </w:rPr>
            </w:pPr>
          </w:p>
        </w:tc>
        <w:tc>
          <w:tcPr>
            <w:tcW w:w="1406" w:type="dxa"/>
            <w:tcBorders>
              <w:top w:val="nil"/>
              <w:left w:val="nil"/>
              <w:bottom w:val="nil"/>
              <w:right w:val="nil"/>
            </w:tcBorders>
            <w:shd w:val="clear" w:color="000000" w:fill="FFFFFF"/>
            <w:noWrap/>
          </w:tcPr>
          <w:p w14:paraId="7AC4DBAD" w14:textId="77777777" w:rsidR="009B7E8B" w:rsidRPr="005954B4" w:rsidRDefault="009B7E8B" w:rsidP="00062869">
            <w:pPr>
              <w:ind w:left="241" w:hanging="241"/>
              <w:jc w:val="right"/>
              <w:rPr>
                <w:rFonts w:ascii="Calibri" w:hAnsi="Calibri" w:cs="Calibri"/>
                <w:b/>
                <w:bCs/>
                <w:color w:val="000000"/>
                <w:sz w:val="22"/>
                <w:szCs w:val="22"/>
                <w:lang w:val="ru-RU" w:eastAsia="bg-BG"/>
              </w:rPr>
            </w:pPr>
          </w:p>
          <w:p w14:paraId="6D2C6FC2" w14:textId="77777777" w:rsidR="009B7E8B" w:rsidRPr="005954B4" w:rsidRDefault="009B7E8B" w:rsidP="008A38FF">
            <w:pPr>
              <w:ind w:left="241" w:hanging="241"/>
              <w:jc w:val="right"/>
              <w:rPr>
                <w:rFonts w:ascii="Calibri" w:hAnsi="Calibri" w:cs="Calibri"/>
                <w:b/>
                <w:bCs/>
                <w:color w:val="000000"/>
                <w:sz w:val="22"/>
                <w:szCs w:val="22"/>
                <w:lang w:val="bg-BG" w:eastAsia="bg-BG"/>
              </w:rPr>
            </w:pPr>
            <w:r w:rsidRPr="005954B4">
              <w:rPr>
                <w:rFonts w:ascii="Calibri" w:hAnsi="Calibri" w:cs="Calibri"/>
                <w:b/>
                <w:bCs/>
                <w:color w:val="000000"/>
                <w:sz w:val="22"/>
                <w:szCs w:val="22"/>
                <w:lang w:eastAsia="bg-BG"/>
              </w:rPr>
              <w:t>31.</w:t>
            </w:r>
            <w:r w:rsidR="008A38FF">
              <w:rPr>
                <w:rFonts w:ascii="Calibri" w:hAnsi="Calibri" w:cs="Calibri"/>
                <w:b/>
                <w:bCs/>
                <w:color w:val="000000"/>
                <w:sz w:val="22"/>
                <w:szCs w:val="22"/>
                <w:lang w:val="bg-BG" w:eastAsia="bg-BG"/>
              </w:rPr>
              <w:t>03</w:t>
            </w:r>
            <w:r w:rsidRPr="005954B4">
              <w:rPr>
                <w:rFonts w:ascii="Calibri" w:hAnsi="Calibri" w:cs="Calibri"/>
                <w:b/>
                <w:bCs/>
                <w:color w:val="000000"/>
                <w:sz w:val="22"/>
                <w:szCs w:val="22"/>
                <w:lang w:eastAsia="bg-BG"/>
              </w:rPr>
              <w:t>.20</w:t>
            </w:r>
            <w:r w:rsidRPr="005954B4">
              <w:rPr>
                <w:rFonts w:ascii="Calibri" w:hAnsi="Calibri" w:cs="Calibri"/>
                <w:b/>
                <w:bCs/>
                <w:color w:val="000000"/>
                <w:sz w:val="22"/>
                <w:szCs w:val="22"/>
                <w:lang w:val="bg-BG" w:eastAsia="bg-BG"/>
              </w:rPr>
              <w:t>2</w:t>
            </w:r>
            <w:r w:rsidR="008A38FF">
              <w:rPr>
                <w:rFonts w:ascii="Calibri" w:hAnsi="Calibri" w:cs="Calibri"/>
                <w:b/>
                <w:bCs/>
                <w:color w:val="000000"/>
                <w:sz w:val="22"/>
                <w:szCs w:val="22"/>
                <w:lang w:val="bg-BG" w:eastAsia="bg-BG"/>
              </w:rPr>
              <w:t>6</w:t>
            </w:r>
          </w:p>
        </w:tc>
        <w:tc>
          <w:tcPr>
            <w:tcW w:w="1485" w:type="dxa"/>
            <w:gridSpan w:val="4"/>
            <w:tcBorders>
              <w:top w:val="nil"/>
              <w:left w:val="nil"/>
              <w:bottom w:val="nil"/>
              <w:right w:val="nil"/>
            </w:tcBorders>
            <w:shd w:val="clear" w:color="000000" w:fill="FFFFFF"/>
          </w:tcPr>
          <w:p w14:paraId="5CC865AD" w14:textId="77777777" w:rsidR="009B7E8B" w:rsidRPr="005954B4" w:rsidRDefault="009B7E8B" w:rsidP="00062869">
            <w:pPr>
              <w:ind w:left="241" w:hanging="241"/>
              <w:jc w:val="right"/>
              <w:rPr>
                <w:rFonts w:ascii="Calibri" w:hAnsi="Calibri" w:cs="Calibri"/>
                <w:b/>
                <w:bCs/>
                <w:color w:val="000000"/>
                <w:sz w:val="22"/>
                <w:szCs w:val="22"/>
                <w:lang w:eastAsia="bg-BG"/>
              </w:rPr>
            </w:pPr>
          </w:p>
          <w:p w14:paraId="0EF195F6" w14:textId="77777777" w:rsidR="009B7E8B" w:rsidRPr="005954B4" w:rsidRDefault="009B7E8B" w:rsidP="00756F2D">
            <w:pPr>
              <w:ind w:left="241" w:hanging="241"/>
              <w:jc w:val="center"/>
              <w:rPr>
                <w:rFonts w:ascii="Calibri" w:hAnsi="Calibri" w:cs="Calibri"/>
                <w:b/>
                <w:bCs/>
                <w:color w:val="000000"/>
                <w:sz w:val="22"/>
                <w:szCs w:val="22"/>
                <w:lang w:val="bg-BG" w:eastAsia="bg-BG"/>
              </w:rPr>
            </w:pPr>
            <w:r w:rsidRPr="005954B4">
              <w:rPr>
                <w:rFonts w:ascii="Calibri" w:hAnsi="Calibri" w:cs="Calibri"/>
                <w:b/>
                <w:bCs/>
                <w:color w:val="000000"/>
                <w:sz w:val="22"/>
                <w:szCs w:val="22"/>
                <w:lang w:eastAsia="bg-BG"/>
              </w:rPr>
              <w:t>3</w:t>
            </w:r>
            <w:r w:rsidRPr="005954B4">
              <w:rPr>
                <w:rFonts w:ascii="Calibri" w:hAnsi="Calibri" w:cs="Calibri"/>
                <w:b/>
                <w:bCs/>
                <w:color w:val="000000"/>
                <w:sz w:val="22"/>
                <w:szCs w:val="22"/>
                <w:lang w:val="bg-BG" w:eastAsia="bg-BG"/>
              </w:rPr>
              <w:t>1</w:t>
            </w:r>
            <w:r w:rsidRPr="005954B4">
              <w:rPr>
                <w:rFonts w:ascii="Calibri" w:hAnsi="Calibri" w:cs="Calibri"/>
                <w:b/>
                <w:bCs/>
                <w:color w:val="000000"/>
                <w:sz w:val="22"/>
                <w:szCs w:val="22"/>
                <w:lang w:eastAsia="bg-BG"/>
              </w:rPr>
              <w:t>.</w:t>
            </w:r>
            <w:r w:rsidRPr="005954B4">
              <w:rPr>
                <w:rFonts w:ascii="Calibri" w:hAnsi="Calibri" w:cs="Calibri"/>
                <w:b/>
                <w:bCs/>
                <w:color w:val="000000"/>
                <w:sz w:val="22"/>
                <w:szCs w:val="22"/>
                <w:lang w:val="bg-BG" w:eastAsia="bg-BG"/>
              </w:rPr>
              <w:t>12</w:t>
            </w:r>
            <w:r w:rsidRPr="005954B4">
              <w:rPr>
                <w:rFonts w:ascii="Calibri" w:hAnsi="Calibri" w:cs="Calibri"/>
                <w:b/>
                <w:bCs/>
                <w:color w:val="000000"/>
                <w:sz w:val="22"/>
                <w:szCs w:val="22"/>
                <w:lang w:eastAsia="bg-BG"/>
              </w:rPr>
              <w:t>.20</w:t>
            </w:r>
            <w:r w:rsidRPr="005954B4">
              <w:rPr>
                <w:rFonts w:ascii="Calibri" w:hAnsi="Calibri" w:cs="Calibri"/>
                <w:b/>
                <w:bCs/>
                <w:color w:val="000000"/>
                <w:sz w:val="22"/>
                <w:szCs w:val="22"/>
                <w:lang w:val="bg-BG" w:eastAsia="bg-BG"/>
              </w:rPr>
              <w:t>2</w:t>
            </w:r>
            <w:r w:rsidR="00E348DB">
              <w:rPr>
                <w:rFonts w:ascii="Calibri" w:hAnsi="Calibri" w:cs="Calibri"/>
                <w:b/>
                <w:bCs/>
                <w:color w:val="000000"/>
                <w:sz w:val="22"/>
                <w:szCs w:val="22"/>
                <w:lang w:val="bg-BG" w:eastAsia="bg-BG"/>
              </w:rPr>
              <w:t>5</w:t>
            </w:r>
          </w:p>
        </w:tc>
        <w:tc>
          <w:tcPr>
            <w:tcW w:w="197" w:type="dxa"/>
            <w:tcBorders>
              <w:top w:val="nil"/>
              <w:left w:val="nil"/>
              <w:bottom w:val="nil"/>
              <w:right w:val="nil"/>
            </w:tcBorders>
            <w:shd w:val="clear" w:color="000000" w:fill="FFFFFF"/>
          </w:tcPr>
          <w:p w14:paraId="6512B85C" w14:textId="77777777" w:rsidR="009B7E8B" w:rsidRPr="005954B4" w:rsidRDefault="009B7E8B" w:rsidP="00062869">
            <w:pPr>
              <w:ind w:left="241" w:hanging="241"/>
              <w:jc w:val="right"/>
              <w:rPr>
                <w:rFonts w:ascii="Calibri" w:hAnsi="Calibri" w:cs="Calibri"/>
                <w:b/>
                <w:bCs/>
                <w:color w:val="000000"/>
                <w:sz w:val="22"/>
                <w:szCs w:val="22"/>
                <w:lang w:eastAsia="bg-BG"/>
              </w:rPr>
            </w:pPr>
          </w:p>
        </w:tc>
      </w:tr>
      <w:tr w:rsidR="00756F2D" w:rsidRPr="006C2702" w14:paraId="6FAE306F" w14:textId="77777777" w:rsidTr="00756F2D">
        <w:trPr>
          <w:gridAfter w:val="1"/>
          <w:wAfter w:w="197" w:type="dxa"/>
          <w:trHeight w:val="158"/>
        </w:trPr>
        <w:tc>
          <w:tcPr>
            <w:tcW w:w="6104" w:type="dxa"/>
            <w:tcBorders>
              <w:top w:val="nil"/>
              <w:left w:val="nil"/>
              <w:bottom w:val="nil"/>
              <w:right w:val="nil"/>
            </w:tcBorders>
            <w:shd w:val="clear" w:color="000000" w:fill="FFFFFF"/>
            <w:noWrap/>
          </w:tcPr>
          <w:p w14:paraId="60E4A3F4" w14:textId="77777777" w:rsidR="009B7E8B" w:rsidRPr="005954B4" w:rsidRDefault="009B7E8B" w:rsidP="00062869">
            <w:pPr>
              <w:autoSpaceDE w:val="0"/>
              <w:autoSpaceDN w:val="0"/>
              <w:adjustRightInd w:val="0"/>
              <w:rPr>
                <w:rFonts w:ascii="Calibri" w:hAnsi="Calibri" w:cs="Calibri"/>
                <w:sz w:val="22"/>
                <w:szCs w:val="22"/>
                <w:lang w:val="ru-RU"/>
              </w:rPr>
            </w:pPr>
            <w:proofErr w:type="spellStart"/>
            <w:r w:rsidRPr="005954B4">
              <w:rPr>
                <w:rFonts w:ascii="Calibri" w:hAnsi="Calibri" w:cs="Calibri"/>
                <w:sz w:val="22"/>
                <w:szCs w:val="22"/>
                <w:lang w:val="ru-RU"/>
              </w:rPr>
              <w:t>Брой</w:t>
            </w:r>
            <w:proofErr w:type="spellEnd"/>
            <w:r w:rsidRPr="005954B4">
              <w:rPr>
                <w:rFonts w:ascii="Calibri" w:hAnsi="Calibri" w:cs="Calibri"/>
                <w:sz w:val="22"/>
                <w:szCs w:val="22"/>
                <w:lang w:val="ru-RU"/>
              </w:rPr>
              <w:t xml:space="preserve"> </w:t>
            </w:r>
            <w:proofErr w:type="spellStart"/>
            <w:r w:rsidRPr="005954B4">
              <w:rPr>
                <w:rFonts w:ascii="Calibri" w:hAnsi="Calibri" w:cs="Calibri"/>
                <w:sz w:val="22"/>
                <w:szCs w:val="22"/>
                <w:lang w:val="ru-RU"/>
              </w:rPr>
              <w:t>издадени</w:t>
            </w:r>
            <w:proofErr w:type="spellEnd"/>
            <w:r w:rsidRPr="005954B4">
              <w:rPr>
                <w:rFonts w:ascii="Calibri" w:hAnsi="Calibri" w:cs="Calibri"/>
                <w:sz w:val="22"/>
                <w:szCs w:val="22"/>
                <w:lang w:val="ru-RU"/>
              </w:rPr>
              <w:t xml:space="preserve"> и </w:t>
            </w:r>
            <w:proofErr w:type="spellStart"/>
            <w:r w:rsidRPr="005954B4">
              <w:rPr>
                <w:rFonts w:ascii="Calibri" w:hAnsi="Calibri" w:cs="Calibri"/>
                <w:sz w:val="22"/>
                <w:szCs w:val="22"/>
                <w:lang w:val="ru-RU"/>
              </w:rPr>
              <w:t>напълно</w:t>
            </w:r>
            <w:proofErr w:type="spellEnd"/>
            <w:r w:rsidRPr="005954B4">
              <w:rPr>
                <w:rFonts w:ascii="Calibri" w:hAnsi="Calibri" w:cs="Calibri"/>
                <w:sz w:val="22"/>
                <w:szCs w:val="22"/>
                <w:lang w:val="ru-RU"/>
              </w:rPr>
              <w:t xml:space="preserve"> </w:t>
            </w:r>
            <w:proofErr w:type="spellStart"/>
            <w:r w:rsidRPr="005954B4">
              <w:rPr>
                <w:rFonts w:ascii="Calibri" w:hAnsi="Calibri" w:cs="Calibri"/>
                <w:sz w:val="22"/>
                <w:szCs w:val="22"/>
                <w:lang w:val="ru-RU"/>
              </w:rPr>
              <w:t>платени</w:t>
            </w:r>
            <w:proofErr w:type="spellEnd"/>
            <w:r w:rsidRPr="005954B4">
              <w:rPr>
                <w:rFonts w:ascii="Calibri" w:hAnsi="Calibri" w:cs="Calibri"/>
                <w:sz w:val="22"/>
                <w:szCs w:val="22"/>
                <w:lang w:val="ru-RU"/>
              </w:rPr>
              <w:t xml:space="preserve"> акции:</w:t>
            </w:r>
          </w:p>
        </w:tc>
        <w:tc>
          <w:tcPr>
            <w:tcW w:w="161" w:type="dxa"/>
            <w:tcBorders>
              <w:top w:val="nil"/>
              <w:left w:val="nil"/>
              <w:bottom w:val="nil"/>
              <w:right w:val="nil"/>
            </w:tcBorders>
            <w:shd w:val="clear" w:color="000000" w:fill="FFFFFF"/>
          </w:tcPr>
          <w:p w14:paraId="3E72B676" w14:textId="77777777" w:rsidR="009B7E8B" w:rsidRPr="005954B4" w:rsidRDefault="009B7E8B" w:rsidP="00062869">
            <w:pPr>
              <w:rPr>
                <w:rFonts w:ascii="Calibri" w:hAnsi="Calibri" w:cs="Calibri"/>
                <w:color w:val="000000"/>
                <w:sz w:val="22"/>
                <w:szCs w:val="22"/>
                <w:lang w:val="ru-RU" w:eastAsia="bg-BG"/>
              </w:rPr>
            </w:pPr>
          </w:p>
        </w:tc>
        <w:tc>
          <w:tcPr>
            <w:tcW w:w="1406" w:type="dxa"/>
            <w:tcBorders>
              <w:top w:val="nil"/>
              <w:left w:val="nil"/>
              <w:bottom w:val="nil"/>
              <w:right w:val="nil"/>
            </w:tcBorders>
            <w:shd w:val="clear" w:color="000000" w:fill="FFFFFF"/>
            <w:noWrap/>
          </w:tcPr>
          <w:p w14:paraId="51CE9925" w14:textId="77777777" w:rsidR="009B7E8B" w:rsidRPr="005954B4" w:rsidRDefault="009B7E8B" w:rsidP="00062869">
            <w:pPr>
              <w:jc w:val="right"/>
              <w:rPr>
                <w:rFonts w:ascii="Calibri" w:hAnsi="Calibri" w:cs="Calibri"/>
                <w:color w:val="000000"/>
                <w:sz w:val="22"/>
                <w:szCs w:val="22"/>
                <w:lang w:val="ru-RU" w:eastAsia="bg-BG"/>
              </w:rPr>
            </w:pPr>
            <w:r w:rsidRPr="005954B4">
              <w:rPr>
                <w:rFonts w:ascii="Calibri" w:hAnsi="Calibri" w:cs="Calibri"/>
                <w:color w:val="000000"/>
                <w:sz w:val="22"/>
                <w:szCs w:val="22"/>
                <w:lang w:eastAsia="bg-BG"/>
              </w:rPr>
              <w:t> </w:t>
            </w:r>
          </w:p>
        </w:tc>
        <w:tc>
          <w:tcPr>
            <w:tcW w:w="1320" w:type="dxa"/>
            <w:gridSpan w:val="2"/>
            <w:tcBorders>
              <w:top w:val="nil"/>
              <w:left w:val="nil"/>
              <w:bottom w:val="nil"/>
              <w:right w:val="nil"/>
            </w:tcBorders>
            <w:shd w:val="clear" w:color="000000" w:fill="FFFFFF"/>
          </w:tcPr>
          <w:p w14:paraId="7DD5F6D5" w14:textId="77777777" w:rsidR="009B7E8B" w:rsidRPr="005954B4" w:rsidRDefault="009B7E8B" w:rsidP="00062869">
            <w:pPr>
              <w:jc w:val="right"/>
              <w:rPr>
                <w:rFonts w:ascii="Calibri" w:hAnsi="Calibri" w:cs="Calibri"/>
                <w:color w:val="000000"/>
                <w:sz w:val="22"/>
                <w:szCs w:val="22"/>
                <w:lang w:val="ru-RU" w:eastAsia="bg-BG"/>
              </w:rPr>
            </w:pPr>
            <w:r w:rsidRPr="005954B4">
              <w:rPr>
                <w:rFonts w:ascii="Calibri" w:hAnsi="Calibri" w:cs="Calibri"/>
                <w:color w:val="000000"/>
                <w:sz w:val="22"/>
                <w:szCs w:val="22"/>
                <w:lang w:eastAsia="bg-BG"/>
              </w:rPr>
              <w:t> </w:t>
            </w:r>
          </w:p>
        </w:tc>
        <w:tc>
          <w:tcPr>
            <w:tcW w:w="165" w:type="dxa"/>
            <w:gridSpan w:val="2"/>
            <w:tcBorders>
              <w:top w:val="nil"/>
              <w:left w:val="nil"/>
              <w:bottom w:val="nil"/>
              <w:right w:val="nil"/>
            </w:tcBorders>
            <w:shd w:val="clear" w:color="000000" w:fill="FFFFFF"/>
          </w:tcPr>
          <w:p w14:paraId="146B33C8" w14:textId="77777777" w:rsidR="009B7E8B" w:rsidRPr="005954B4" w:rsidRDefault="009B7E8B" w:rsidP="00062869">
            <w:pPr>
              <w:jc w:val="right"/>
              <w:rPr>
                <w:rFonts w:ascii="Calibri" w:hAnsi="Calibri" w:cs="Calibri"/>
                <w:color w:val="000000"/>
                <w:sz w:val="22"/>
                <w:szCs w:val="22"/>
                <w:lang w:val="ru-RU" w:eastAsia="bg-BG"/>
              </w:rPr>
            </w:pPr>
          </w:p>
        </w:tc>
      </w:tr>
      <w:tr w:rsidR="00756F2D" w:rsidRPr="005954B4" w14:paraId="60EF23AC" w14:textId="77777777" w:rsidTr="00756F2D">
        <w:trPr>
          <w:gridAfter w:val="1"/>
          <w:wAfter w:w="197" w:type="dxa"/>
          <w:trHeight w:val="158"/>
        </w:trPr>
        <w:tc>
          <w:tcPr>
            <w:tcW w:w="6104" w:type="dxa"/>
            <w:tcBorders>
              <w:top w:val="nil"/>
              <w:left w:val="nil"/>
              <w:bottom w:val="nil"/>
              <w:right w:val="nil"/>
            </w:tcBorders>
            <w:shd w:val="clear" w:color="000000" w:fill="FFFFFF"/>
            <w:noWrap/>
          </w:tcPr>
          <w:p w14:paraId="0884F5AF" w14:textId="77777777" w:rsidR="009B7E8B" w:rsidRPr="005954B4" w:rsidRDefault="009B7E8B" w:rsidP="00062869">
            <w:pPr>
              <w:autoSpaceDE w:val="0"/>
              <w:autoSpaceDN w:val="0"/>
              <w:adjustRightInd w:val="0"/>
              <w:rPr>
                <w:rFonts w:ascii="Calibri" w:hAnsi="Calibri" w:cs="Calibri"/>
                <w:sz w:val="22"/>
                <w:szCs w:val="22"/>
              </w:rPr>
            </w:pPr>
            <w:r w:rsidRPr="005954B4">
              <w:rPr>
                <w:rFonts w:ascii="Calibri" w:hAnsi="Calibri" w:cs="Calibri"/>
                <w:sz w:val="22"/>
                <w:szCs w:val="22"/>
                <w:lang w:val="ru-RU"/>
              </w:rPr>
              <w:t xml:space="preserve">     </w:t>
            </w:r>
            <w:r w:rsidRPr="005954B4">
              <w:rPr>
                <w:rFonts w:ascii="Calibri" w:hAnsi="Calibri" w:cs="Calibri"/>
                <w:sz w:val="22"/>
                <w:szCs w:val="22"/>
              </w:rPr>
              <w:t xml:space="preserve">В </w:t>
            </w:r>
            <w:proofErr w:type="spellStart"/>
            <w:r w:rsidRPr="005954B4">
              <w:rPr>
                <w:rFonts w:ascii="Calibri" w:hAnsi="Calibri" w:cs="Calibri"/>
                <w:sz w:val="22"/>
                <w:szCs w:val="22"/>
              </w:rPr>
              <w:t>началото</w:t>
            </w:r>
            <w:proofErr w:type="spellEnd"/>
            <w:r w:rsidRPr="005954B4">
              <w:rPr>
                <w:rFonts w:ascii="Calibri" w:hAnsi="Calibri" w:cs="Calibri"/>
                <w:sz w:val="22"/>
                <w:szCs w:val="22"/>
              </w:rPr>
              <w:t xml:space="preserve"> </w:t>
            </w:r>
            <w:proofErr w:type="spellStart"/>
            <w:r w:rsidRPr="005954B4">
              <w:rPr>
                <w:rFonts w:ascii="Calibri" w:hAnsi="Calibri" w:cs="Calibri"/>
                <w:sz w:val="22"/>
                <w:szCs w:val="22"/>
              </w:rPr>
              <w:t>на</w:t>
            </w:r>
            <w:proofErr w:type="spellEnd"/>
            <w:r w:rsidRPr="005954B4">
              <w:rPr>
                <w:rFonts w:ascii="Calibri" w:hAnsi="Calibri" w:cs="Calibri"/>
                <w:sz w:val="22"/>
                <w:szCs w:val="22"/>
              </w:rPr>
              <w:t xml:space="preserve"> </w:t>
            </w:r>
            <w:proofErr w:type="spellStart"/>
            <w:r w:rsidRPr="005954B4">
              <w:rPr>
                <w:rFonts w:ascii="Calibri" w:hAnsi="Calibri" w:cs="Calibri"/>
                <w:sz w:val="22"/>
                <w:szCs w:val="22"/>
              </w:rPr>
              <w:t>годината</w:t>
            </w:r>
            <w:proofErr w:type="spellEnd"/>
          </w:p>
        </w:tc>
        <w:tc>
          <w:tcPr>
            <w:tcW w:w="161" w:type="dxa"/>
            <w:tcBorders>
              <w:top w:val="nil"/>
              <w:left w:val="nil"/>
              <w:bottom w:val="nil"/>
              <w:right w:val="nil"/>
            </w:tcBorders>
            <w:shd w:val="clear" w:color="000000" w:fill="FFFFFF"/>
          </w:tcPr>
          <w:p w14:paraId="6FD1E8A7" w14:textId="77777777" w:rsidR="009B7E8B" w:rsidRPr="005954B4" w:rsidRDefault="009B7E8B" w:rsidP="00062869">
            <w:pPr>
              <w:jc w:val="right"/>
              <w:rPr>
                <w:rFonts w:ascii="Calibri" w:hAnsi="Calibri" w:cs="Calibri"/>
                <w:color w:val="000000"/>
                <w:sz w:val="22"/>
                <w:szCs w:val="22"/>
                <w:lang w:eastAsia="bg-BG"/>
              </w:rPr>
            </w:pPr>
          </w:p>
        </w:tc>
        <w:tc>
          <w:tcPr>
            <w:tcW w:w="1406" w:type="dxa"/>
            <w:tcBorders>
              <w:top w:val="nil"/>
              <w:left w:val="nil"/>
              <w:bottom w:val="nil"/>
              <w:right w:val="nil"/>
            </w:tcBorders>
            <w:shd w:val="clear" w:color="000000" w:fill="FFFFFF"/>
            <w:noWrap/>
          </w:tcPr>
          <w:p w14:paraId="62D743B4" w14:textId="77777777" w:rsidR="009B7E8B" w:rsidRPr="005954B4" w:rsidRDefault="00D659A0" w:rsidP="00062869">
            <w:pPr>
              <w:jc w:val="right"/>
              <w:rPr>
                <w:rFonts w:ascii="Calibri" w:hAnsi="Calibri" w:cs="Calibri"/>
                <w:color w:val="000000"/>
                <w:sz w:val="22"/>
                <w:szCs w:val="22"/>
                <w:lang w:val="bg-BG" w:eastAsia="bg-BG"/>
              </w:rPr>
            </w:pPr>
            <w:r>
              <w:rPr>
                <w:rFonts w:ascii="Calibri" w:hAnsi="Calibri" w:cs="Calibri"/>
                <w:color w:val="000000"/>
                <w:sz w:val="22"/>
                <w:szCs w:val="22"/>
                <w:lang w:val="bg-BG" w:eastAsia="bg-BG"/>
              </w:rPr>
              <w:t>10 136 447</w:t>
            </w:r>
          </w:p>
        </w:tc>
        <w:tc>
          <w:tcPr>
            <w:tcW w:w="1320" w:type="dxa"/>
            <w:gridSpan w:val="2"/>
            <w:tcBorders>
              <w:top w:val="nil"/>
              <w:left w:val="nil"/>
              <w:bottom w:val="nil"/>
              <w:right w:val="nil"/>
            </w:tcBorders>
            <w:shd w:val="clear" w:color="000000" w:fill="FFFFFF"/>
          </w:tcPr>
          <w:p w14:paraId="774D461A" w14:textId="77777777" w:rsidR="009B7E8B" w:rsidRPr="005954B4" w:rsidRDefault="00D659A0" w:rsidP="00D659A0">
            <w:pPr>
              <w:jc w:val="right"/>
              <w:rPr>
                <w:rFonts w:ascii="Calibri" w:hAnsi="Calibri" w:cs="Calibri"/>
                <w:color w:val="000000"/>
                <w:sz w:val="22"/>
                <w:szCs w:val="22"/>
                <w:lang w:val="bg-BG" w:eastAsia="bg-BG"/>
              </w:rPr>
            </w:pPr>
            <w:r>
              <w:rPr>
                <w:rFonts w:ascii="Calibri" w:hAnsi="Calibri" w:cs="Calibri"/>
                <w:color w:val="000000"/>
                <w:sz w:val="22"/>
                <w:szCs w:val="22"/>
                <w:lang w:val="bg-BG" w:eastAsia="bg-BG"/>
              </w:rPr>
              <w:t>10</w:t>
            </w:r>
            <w:r w:rsidR="009B7E8B">
              <w:rPr>
                <w:rFonts w:ascii="Calibri" w:hAnsi="Calibri" w:cs="Calibri"/>
                <w:color w:val="000000"/>
                <w:sz w:val="22"/>
                <w:szCs w:val="22"/>
                <w:lang w:val="bg-BG" w:eastAsia="bg-BG"/>
              </w:rPr>
              <w:t xml:space="preserve"> </w:t>
            </w:r>
            <w:r>
              <w:rPr>
                <w:rFonts w:ascii="Calibri" w:hAnsi="Calibri" w:cs="Calibri"/>
                <w:color w:val="000000"/>
                <w:sz w:val="22"/>
                <w:szCs w:val="22"/>
                <w:lang w:val="bg-BG" w:eastAsia="bg-BG"/>
              </w:rPr>
              <w:t>136 447</w:t>
            </w:r>
          </w:p>
        </w:tc>
        <w:tc>
          <w:tcPr>
            <w:tcW w:w="165" w:type="dxa"/>
            <w:gridSpan w:val="2"/>
            <w:tcBorders>
              <w:top w:val="nil"/>
              <w:left w:val="nil"/>
              <w:bottom w:val="nil"/>
              <w:right w:val="nil"/>
            </w:tcBorders>
            <w:shd w:val="clear" w:color="000000" w:fill="FFFFFF"/>
          </w:tcPr>
          <w:p w14:paraId="6A873AFE" w14:textId="77777777" w:rsidR="009B7E8B" w:rsidRPr="008F16A9" w:rsidRDefault="009B7E8B" w:rsidP="008F16A9">
            <w:pPr>
              <w:jc w:val="right"/>
              <w:rPr>
                <w:rFonts w:ascii="Calibri" w:hAnsi="Calibri" w:cs="Calibri"/>
                <w:color w:val="000000"/>
                <w:sz w:val="22"/>
                <w:szCs w:val="22"/>
                <w:lang w:val="bg-BG" w:eastAsia="bg-BG"/>
              </w:rPr>
            </w:pPr>
          </w:p>
        </w:tc>
      </w:tr>
      <w:tr w:rsidR="00756F2D" w:rsidRPr="005954B4" w14:paraId="41DE88A2" w14:textId="77777777" w:rsidTr="00756F2D">
        <w:trPr>
          <w:gridAfter w:val="1"/>
          <w:wAfter w:w="197" w:type="dxa"/>
          <w:trHeight w:val="158"/>
        </w:trPr>
        <w:tc>
          <w:tcPr>
            <w:tcW w:w="6104" w:type="dxa"/>
            <w:tcBorders>
              <w:top w:val="nil"/>
              <w:left w:val="nil"/>
              <w:bottom w:val="nil"/>
              <w:right w:val="nil"/>
            </w:tcBorders>
            <w:shd w:val="clear" w:color="000000" w:fill="FFFFFF"/>
            <w:noWrap/>
          </w:tcPr>
          <w:p w14:paraId="513871EC" w14:textId="77777777" w:rsidR="009B7E8B" w:rsidRPr="005954B4" w:rsidRDefault="009B7E8B" w:rsidP="00062869">
            <w:pPr>
              <w:autoSpaceDE w:val="0"/>
              <w:autoSpaceDN w:val="0"/>
              <w:adjustRightInd w:val="0"/>
              <w:rPr>
                <w:rFonts w:ascii="Calibri" w:hAnsi="Calibri" w:cs="Calibri"/>
                <w:sz w:val="22"/>
                <w:szCs w:val="22"/>
                <w:lang w:val="ru-RU"/>
              </w:rPr>
            </w:pPr>
            <w:proofErr w:type="spellStart"/>
            <w:r w:rsidRPr="005954B4">
              <w:rPr>
                <w:rFonts w:ascii="Calibri" w:hAnsi="Calibri" w:cs="Calibri"/>
                <w:sz w:val="22"/>
                <w:szCs w:val="22"/>
                <w:lang w:val="ru-RU"/>
              </w:rPr>
              <w:t>Брой</w:t>
            </w:r>
            <w:proofErr w:type="spellEnd"/>
            <w:r w:rsidRPr="005954B4">
              <w:rPr>
                <w:rFonts w:ascii="Calibri" w:hAnsi="Calibri" w:cs="Calibri"/>
                <w:sz w:val="22"/>
                <w:szCs w:val="22"/>
                <w:lang w:val="ru-RU"/>
              </w:rPr>
              <w:t xml:space="preserve"> </w:t>
            </w:r>
            <w:proofErr w:type="spellStart"/>
            <w:r w:rsidRPr="005954B4">
              <w:rPr>
                <w:rFonts w:ascii="Calibri" w:hAnsi="Calibri" w:cs="Calibri"/>
                <w:sz w:val="22"/>
                <w:szCs w:val="22"/>
                <w:lang w:val="ru-RU"/>
              </w:rPr>
              <w:t>издадени</w:t>
            </w:r>
            <w:proofErr w:type="spellEnd"/>
            <w:r w:rsidRPr="005954B4">
              <w:rPr>
                <w:rFonts w:ascii="Calibri" w:hAnsi="Calibri" w:cs="Calibri"/>
                <w:sz w:val="22"/>
                <w:szCs w:val="22"/>
                <w:lang w:val="ru-RU"/>
              </w:rPr>
              <w:t xml:space="preserve"> и </w:t>
            </w:r>
            <w:proofErr w:type="spellStart"/>
            <w:r w:rsidRPr="005954B4">
              <w:rPr>
                <w:rFonts w:ascii="Calibri" w:hAnsi="Calibri" w:cs="Calibri"/>
                <w:sz w:val="22"/>
                <w:szCs w:val="22"/>
                <w:lang w:val="ru-RU"/>
              </w:rPr>
              <w:t>напълно</w:t>
            </w:r>
            <w:proofErr w:type="spellEnd"/>
            <w:r w:rsidRPr="005954B4">
              <w:rPr>
                <w:rFonts w:ascii="Calibri" w:hAnsi="Calibri" w:cs="Calibri"/>
                <w:sz w:val="22"/>
                <w:szCs w:val="22"/>
                <w:lang w:val="ru-RU"/>
              </w:rPr>
              <w:t xml:space="preserve"> </w:t>
            </w:r>
            <w:proofErr w:type="spellStart"/>
            <w:r w:rsidRPr="005954B4">
              <w:rPr>
                <w:rFonts w:ascii="Calibri" w:hAnsi="Calibri" w:cs="Calibri"/>
                <w:sz w:val="22"/>
                <w:szCs w:val="22"/>
                <w:lang w:val="ru-RU"/>
              </w:rPr>
              <w:t>платени</w:t>
            </w:r>
            <w:proofErr w:type="spellEnd"/>
            <w:r w:rsidRPr="005954B4">
              <w:rPr>
                <w:rFonts w:ascii="Calibri" w:hAnsi="Calibri" w:cs="Calibri"/>
                <w:sz w:val="22"/>
                <w:szCs w:val="22"/>
                <w:lang w:val="ru-RU"/>
              </w:rPr>
              <w:t xml:space="preserve"> акции</w:t>
            </w:r>
          </w:p>
        </w:tc>
        <w:tc>
          <w:tcPr>
            <w:tcW w:w="161" w:type="dxa"/>
            <w:tcBorders>
              <w:top w:val="single" w:sz="2" w:space="0" w:color="auto"/>
              <w:left w:val="nil"/>
              <w:bottom w:val="single" w:sz="2" w:space="0" w:color="auto"/>
              <w:right w:val="nil"/>
            </w:tcBorders>
            <w:shd w:val="clear" w:color="000000" w:fill="FFFFFF"/>
          </w:tcPr>
          <w:p w14:paraId="7D774EE9" w14:textId="77777777" w:rsidR="009B7E8B" w:rsidRPr="005954B4" w:rsidRDefault="009B7E8B" w:rsidP="00062869">
            <w:pPr>
              <w:jc w:val="right"/>
              <w:rPr>
                <w:rFonts w:ascii="Calibri" w:hAnsi="Calibri" w:cs="Calibri"/>
                <w:color w:val="000000"/>
                <w:sz w:val="22"/>
                <w:szCs w:val="22"/>
                <w:lang w:val="ru-RU" w:eastAsia="bg-BG"/>
              </w:rPr>
            </w:pPr>
          </w:p>
        </w:tc>
        <w:tc>
          <w:tcPr>
            <w:tcW w:w="1406" w:type="dxa"/>
            <w:tcBorders>
              <w:top w:val="single" w:sz="2" w:space="0" w:color="auto"/>
              <w:left w:val="nil"/>
              <w:bottom w:val="single" w:sz="2" w:space="0" w:color="auto"/>
              <w:right w:val="nil"/>
            </w:tcBorders>
            <w:shd w:val="clear" w:color="000000" w:fill="FFFFFF"/>
            <w:noWrap/>
          </w:tcPr>
          <w:p w14:paraId="651B3B3A" w14:textId="77777777" w:rsidR="009B7E8B" w:rsidRPr="00473BC3" w:rsidRDefault="00D659A0" w:rsidP="00062869">
            <w:pPr>
              <w:jc w:val="right"/>
              <w:rPr>
                <w:rFonts w:ascii="Calibri" w:hAnsi="Calibri" w:cs="Calibri"/>
                <w:color w:val="000000"/>
                <w:sz w:val="22"/>
                <w:szCs w:val="22"/>
                <w:lang w:val="bg-BG" w:eastAsia="bg-BG"/>
              </w:rPr>
            </w:pPr>
            <w:r>
              <w:rPr>
                <w:rFonts w:ascii="Calibri" w:hAnsi="Calibri" w:cs="Calibri"/>
                <w:color w:val="000000"/>
                <w:sz w:val="22"/>
                <w:szCs w:val="22"/>
                <w:lang w:val="bg-BG" w:eastAsia="bg-BG"/>
              </w:rPr>
              <w:t>-</w:t>
            </w:r>
          </w:p>
        </w:tc>
        <w:tc>
          <w:tcPr>
            <w:tcW w:w="1320" w:type="dxa"/>
            <w:gridSpan w:val="2"/>
            <w:tcBorders>
              <w:top w:val="single" w:sz="2" w:space="0" w:color="auto"/>
              <w:left w:val="nil"/>
              <w:bottom w:val="single" w:sz="2" w:space="0" w:color="auto"/>
              <w:right w:val="nil"/>
            </w:tcBorders>
            <w:shd w:val="clear" w:color="000000" w:fill="FFFFFF"/>
          </w:tcPr>
          <w:p w14:paraId="60BC0034" w14:textId="77777777" w:rsidR="009B7E8B" w:rsidRPr="005954B4" w:rsidRDefault="00D659A0" w:rsidP="008F16A9">
            <w:pPr>
              <w:jc w:val="right"/>
              <w:rPr>
                <w:rFonts w:ascii="Calibri" w:hAnsi="Calibri" w:cs="Calibri"/>
                <w:color w:val="000000"/>
                <w:sz w:val="22"/>
                <w:szCs w:val="22"/>
                <w:lang w:val="bg-BG" w:eastAsia="bg-BG"/>
              </w:rPr>
            </w:pPr>
            <w:r>
              <w:rPr>
                <w:rFonts w:ascii="Calibri" w:hAnsi="Calibri" w:cs="Calibri"/>
                <w:color w:val="000000"/>
                <w:sz w:val="22"/>
                <w:szCs w:val="22"/>
                <w:lang w:val="bg-BG" w:eastAsia="bg-BG"/>
              </w:rPr>
              <w:t>-</w:t>
            </w:r>
          </w:p>
        </w:tc>
        <w:tc>
          <w:tcPr>
            <w:tcW w:w="165" w:type="dxa"/>
            <w:gridSpan w:val="2"/>
            <w:tcBorders>
              <w:top w:val="single" w:sz="2" w:space="0" w:color="auto"/>
              <w:left w:val="nil"/>
              <w:bottom w:val="single" w:sz="2" w:space="0" w:color="auto"/>
              <w:right w:val="nil"/>
            </w:tcBorders>
            <w:shd w:val="clear" w:color="000000" w:fill="FFFFFF"/>
          </w:tcPr>
          <w:p w14:paraId="2760A674" w14:textId="77777777" w:rsidR="009B7E8B" w:rsidRPr="008F16A9" w:rsidRDefault="009B7E8B" w:rsidP="008F16A9">
            <w:pPr>
              <w:jc w:val="right"/>
              <w:rPr>
                <w:rFonts w:ascii="Calibri" w:hAnsi="Calibri" w:cs="Calibri"/>
                <w:color w:val="000000"/>
                <w:sz w:val="22"/>
                <w:szCs w:val="22"/>
                <w:lang w:val="bg-BG" w:eastAsia="bg-BG"/>
              </w:rPr>
            </w:pPr>
          </w:p>
        </w:tc>
      </w:tr>
      <w:tr w:rsidR="009B7E8B" w:rsidRPr="005954B4" w14:paraId="5DC46BC9" w14:textId="77777777" w:rsidTr="00756F2D">
        <w:trPr>
          <w:gridAfter w:val="2"/>
          <w:wAfter w:w="240" w:type="dxa"/>
          <w:trHeight w:val="232"/>
        </w:trPr>
        <w:tc>
          <w:tcPr>
            <w:tcW w:w="6104" w:type="dxa"/>
            <w:tcBorders>
              <w:top w:val="nil"/>
              <w:left w:val="nil"/>
              <w:bottom w:val="nil"/>
              <w:right w:val="nil"/>
            </w:tcBorders>
            <w:shd w:val="clear" w:color="000000" w:fill="FFFFFF"/>
            <w:noWrap/>
          </w:tcPr>
          <w:p w14:paraId="112C7630" w14:textId="77777777" w:rsidR="009B7E8B" w:rsidRPr="00B07C0A" w:rsidRDefault="009B7E8B" w:rsidP="00062869">
            <w:pPr>
              <w:rPr>
                <w:rFonts w:ascii="Calibri" w:hAnsi="Calibri" w:cs="Calibri"/>
                <w:b/>
                <w:color w:val="000000"/>
                <w:sz w:val="22"/>
                <w:szCs w:val="22"/>
                <w:lang w:val="bg-BG" w:eastAsia="bg-BG"/>
              </w:rPr>
            </w:pPr>
            <w:r w:rsidRPr="00B07C0A">
              <w:rPr>
                <w:rFonts w:ascii="Calibri" w:hAnsi="Calibri" w:cs="Calibri"/>
                <w:b/>
                <w:color w:val="000000"/>
                <w:sz w:val="22"/>
                <w:szCs w:val="22"/>
                <w:lang w:val="ru-RU" w:eastAsia="bg-BG"/>
              </w:rPr>
              <w:t xml:space="preserve">Общ </w:t>
            </w:r>
            <w:proofErr w:type="spellStart"/>
            <w:r w:rsidRPr="00B07C0A">
              <w:rPr>
                <w:rFonts w:ascii="Calibri" w:hAnsi="Calibri" w:cs="Calibri"/>
                <w:b/>
                <w:color w:val="000000"/>
                <w:sz w:val="22"/>
                <w:szCs w:val="22"/>
                <w:lang w:val="ru-RU" w:eastAsia="bg-BG"/>
              </w:rPr>
              <w:t>брой</w:t>
            </w:r>
            <w:proofErr w:type="spellEnd"/>
            <w:r w:rsidRPr="00B07C0A">
              <w:rPr>
                <w:rFonts w:ascii="Calibri" w:hAnsi="Calibri" w:cs="Calibri"/>
                <w:b/>
                <w:color w:val="000000"/>
                <w:sz w:val="22"/>
                <w:szCs w:val="22"/>
                <w:lang w:val="ru-RU" w:eastAsia="bg-BG"/>
              </w:rPr>
              <w:t xml:space="preserve"> акции, </w:t>
            </w:r>
            <w:proofErr w:type="spellStart"/>
            <w:r w:rsidRPr="00B07C0A">
              <w:rPr>
                <w:rFonts w:ascii="Calibri" w:hAnsi="Calibri" w:cs="Calibri"/>
                <w:b/>
                <w:color w:val="000000"/>
                <w:sz w:val="22"/>
                <w:szCs w:val="22"/>
                <w:lang w:val="ru-RU" w:eastAsia="bg-BG"/>
              </w:rPr>
              <w:t>оторизирани</w:t>
            </w:r>
            <w:proofErr w:type="spellEnd"/>
            <w:r w:rsidRPr="00B07C0A">
              <w:rPr>
                <w:rFonts w:ascii="Calibri" w:hAnsi="Calibri" w:cs="Calibri"/>
                <w:b/>
                <w:color w:val="000000"/>
                <w:sz w:val="22"/>
                <w:szCs w:val="22"/>
                <w:lang w:val="ru-RU" w:eastAsia="bg-BG"/>
              </w:rPr>
              <w:t xml:space="preserve"> на </w:t>
            </w:r>
            <w:r w:rsidRPr="00B07C0A">
              <w:rPr>
                <w:rFonts w:ascii="Calibri" w:hAnsi="Calibri" w:cs="Calibri"/>
                <w:b/>
                <w:color w:val="000000"/>
                <w:sz w:val="22"/>
                <w:szCs w:val="22"/>
                <w:lang w:val="bg-BG" w:eastAsia="bg-BG"/>
              </w:rPr>
              <w:t>3</w:t>
            </w:r>
            <w:r w:rsidRPr="00B07C0A">
              <w:rPr>
                <w:rFonts w:ascii="Calibri" w:hAnsi="Calibri" w:cs="Calibri"/>
                <w:b/>
                <w:color w:val="000000"/>
                <w:sz w:val="22"/>
                <w:szCs w:val="22"/>
                <w:lang w:val="ru-RU" w:eastAsia="bg-BG"/>
              </w:rPr>
              <w:t>1</w:t>
            </w:r>
            <w:r w:rsidRPr="00B07C0A">
              <w:rPr>
                <w:rFonts w:ascii="Calibri" w:hAnsi="Calibri" w:cs="Calibri"/>
                <w:b/>
                <w:color w:val="000000"/>
                <w:sz w:val="22"/>
                <w:szCs w:val="22"/>
                <w:lang w:val="bg-BG" w:eastAsia="bg-BG"/>
              </w:rPr>
              <w:t>.</w:t>
            </w:r>
            <w:r w:rsidR="003F37EE">
              <w:rPr>
                <w:rFonts w:ascii="Calibri" w:hAnsi="Calibri" w:cs="Calibri"/>
                <w:b/>
                <w:color w:val="000000"/>
                <w:sz w:val="22"/>
                <w:szCs w:val="22"/>
                <w:lang w:val="ru-RU" w:eastAsia="bg-BG"/>
              </w:rPr>
              <w:t>03</w:t>
            </w:r>
            <w:r w:rsidRPr="00B07C0A">
              <w:rPr>
                <w:rFonts w:ascii="Calibri" w:hAnsi="Calibri" w:cs="Calibri"/>
                <w:b/>
                <w:color w:val="000000"/>
                <w:sz w:val="22"/>
                <w:szCs w:val="22"/>
                <w:lang w:val="bg-BG" w:eastAsia="bg-BG"/>
              </w:rPr>
              <w:t>.202</w:t>
            </w:r>
            <w:r w:rsidR="003F37EE">
              <w:rPr>
                <w:rFonts w:ascii="Calibri" w:hAnsi="Calibri" w:cs="Calibri"/>
                <w:b/>
                <w:color w:val="000000"/>
                <w:sz w:val="22"/>
                <w:szCs w:val="22"/>
                <w:lang w:val="bg-BG" w:eastAsia="bg-BG"/>
              </w:rPr>
              <w:t>6</w:t>
            </w:r>
            <w:r w:rsidRPr="00B07C0A">
              <w:rPr>
                <w:rFonts w:ascii="Calibri" w:hAnsi="Calibri" w:cs="Calibri"/>
                <w:b/>
                <w:color w:val="000000"/>
                <w:sz w:val="22"/>
                <w:szCs w:val="22"/>
                <w:lang w:val="bg-BG" w:eastAsia="bg-BG"/>
              </w:rPr>
              <w:t xml:space="preserve"> и </w:t>
            </w:r>
          </w:p>
          <w:p w14:paraId="71BEBFEA" w14:textId="77777777" w:rsidR="009B7E8B" w:rsidRPr="00A44C6D" w:rsidRDefault="009B7E8B" w:rsidP="003F37EE">
            <w:pPr>
              <w:rPr>
                <w:rFonts w:ascii="Calibri" w:hAnsi="Calibri" w:cs="Calibri"/>
                <w:b/>
                <w:color w:val="000000"/>
                <w:sz w:val="22"/>
                <w:szCs w:val="22"/>
                <w:lang w:val="bg-BG" w:eastAsia="bg-BG"/>
              </w:rPr>
            </w:pPr>
            <w:r w:rsidRPr="00B07C0A">
              <w:rPr>
                <w:rFonts w:ascii="Calibri" w:hAnsi="Calibri" w:cs="Calibri"/>
                <w:b/>
                <w:color w:val="000000"/>
                <w:sz w:val="22"/>
                <w:szCs w:val="22"/>
                <w:lang w:val="bg-BG" w:eastAsia="bg-BG"/>
              </w:rPr>
              <w:t>31</w:t>
            </w:r>
            <w:r w:rsidRPr="00B07C0A">
              <w:rPr>
                <w:rFonts w:ascii="Calibri" w:hAnsi="Calibri" w:cs="Calibri"/>
                <w:b/>
                <w:color w:val="000000"/>
                <w:sz w:val="22"/>
                <w:szCs w:val="22"/>
                <w:lang w:eastAsia="bg-BG"/>
              </w:rPr>
              <w:t xml:space="preserve"> </w:t>
            </w:r>
            <w:r w:rsidRPr="00B07C0A">
              <w:rPr>
                <w:rFonts w:ascii="Calibri" w:hAnsi="Calibri" w:cs="Calibri"/>
                <w:b/>
                <w:color w:val="000000"/>
                <w:sz w:val="22"/>
                <w:szCs w:val="22"/>
                <w:lang w:val="bg-BG" w:eastAsia="bg-BG"/>
              </w:rPr>
              <w:t>декември 202</w:t>
            </w:r>
            <w:r w:rsidR="003F37EE">
              <w:rPr>
                <w:rFonts w:ascii="Calibri" w:hAnsi="Calibri" w:cs="Calibri"/>
                <w:b/>
                <w:color w:val="000000"/>
                <w:sz w:val="22"/>
                <w:szCs w:val="22"/>
                <w:lang w:val="bg-BG" w:eastAsia="bg-BG"/>
              </w:rPr>
              <w:t>5</w:t>
            </w:r>
          </w:p>
        </w:tc>
        <w:tc>
          <w:tcPr>
            <w:tcW w:w="161" w:type="dxa"/>
            <w:tcBorders>
              <w:top w:val="single" w:sz="2" w:space="0" w:color="auto"/>
              <w:left w:val="nil"/>
              <w:bottom w:val="double" w:sz="4" w:space="0" w:color="auto"/>
              <w:right w:val="nil"/>
            </w:tcBorders>
            <w:shd w:val="clear" w:color="000000" w:fill="FFFFFF"/>
          </w:tcPr>
          <w:p w14:paraId="3DD561DA" w14:textId="77777777" w:rsidR="009B7E8B" w:rsidRPr="005954B4" w:rsidRDefault="009B7E8B" w:rsidP="00062869">
            <w:pPr>
              <w:jc w:val="right"/>
              <w:rPr>
                <w:rFonts w:ascii="Calibri" w:hAnsi="Calibri" w:cs="Calibri"/>
                <w:b/>
                <w:color w:val="000000"/>
                <w:sz w:val="22"/>
                <w:szCs w:val="22"/>
                <w:lang w:eastAsia="bg-BG"/>
              </w:rPr>
            </w:pPr>
          </w:p>
        </w:tc>
        <w:tc>
          <w:tcPr>
            <w:tcW w:w="1406" w:type="dxa"/>
            <w:tcBorders>
              <w:top w:val="single" w:sz="2" w:space="0" w:color="auto"/>
              <w:left w:val="nil"/>
              <w:bottom w:val="double" w:sz="4" w:space="0" w:color="auto"/>
              <w:right w:val="nil"/>
            </w:tcBorders>
            <w:shd w:val="clear" w:color="000000" w:fill="FFFFFF"/>
            <w:noWrap/>
          </w:tcPr>
          <w:p w14:paraId="3E17CD20" w14:textId="77777777" w:rsidR="009B7E8B" w:rsidRPr="00EA790C" w:rsidRDefault="009B7E8B" w:rsidP="00062869">
            <w:pPr>
              <w:jc w:val="right"/>
              <w:rPr>
                <w:rFonts w:ascii="Calibri" w:hAnsi="Calibri" w:cs="Calibri"/>
                <w:b/>
                <w:color w:val="000000"/>
                <w:sz w:val="22"/>
                <w:szCs w:val="22"/>
                <w:lang w:val="bg-BG" w:eastAsia="bg-BG"/>
              </w:rPr>
            </w:pPr>
            <w:r>
              <w:rPr>
                <w:rFonts w:ascii="Calibri" w:hAnsi="Calibri" w:cs="Calibri"/>
                <w:b/>
                <w:color w:val="000000"/>
                <w:sz w:val="22"/>
                <w:szCs w:val="22"/>
                <w:lang w:val="bg-BG" w:eastAsia="bg-BG"/>
              </w:rPr>
              <w:t>10 136 447</w:t>
            </w:r>
          </w:p>
        </w:tc>
        <w:tc>
          <w:tcPr>
            <w:tcW w:w="1285" w:type="dxa"/>
            <w:tcBorders>
              <w:top w:val="single" w:sz="2" w:space="0" w:color="auto"/>
              <w:left w:val="nil"/>
              <w:bottom w:val="double" w:sz="4" w:space="0" w:color="auto"/>
              <w:right w:val="nil"/>
            </w:tcBorders>
            <w:shd w:val="clear" w:color="000000" w:fill="FFFFFF"/>
          </w:tcPr>
          <w:p w14:paraId="322511CD" w14:textId="77777777" w:rsidR="009B7E8B" w:rsidRPr="00756F2D" w:rsidRDefault="00E348DB" w:rsidP="00756F2D">
            <w:pPr>
              <w:jc w:val="right"/>
              <w:rPr>
                <w:rFonts w:ascii="Calibri" w:hAnsi="Calibri" w:cs="Calibri"/>
                <w:b/>
                <w:color w:val="000000"/>
                <w:sz w:val="22"/>
                <w:szCs w:val="22"/>
                <w:lang w:val="bg-BG" w:eastAsia="bg-BG"/>
              </w:rPr>
            </w:pPr>
            <w:r w:rsidRPr="00756F2D">
              <w:rPr>
                <w:rFonts w:ascii="Calibri" w:hAnsi="Calibri" w:cs="Calibri"/>
                <w:b/>
                <w:color w:val="000000"/>
                <w:sz w:val="22"/>
                <w:szCs w:val="22"/>
                <w:lang w:val="bg-BG" w:eastAsia="bg-BG"/>
              </w:rPr>
              <w:t>10 136</w:t>
            </w:r>
            <w:r w:rsidR="00756F2D" w:rsidRPr="00756F2D">
              <w:rPr>
                <w:rFonts w:ascii="Calibri" w:hAnsi="Calibri" w:cs="Calibri"/>
                <w:b/>
                <w:color w:val="000000"/>
                <w:sz w:val="22"/>
                <w:szCs w:val="22"/>
                <w:lang w:val="bg-BG" w:eastAsia="bg-BG"/>
              </w:rPr>
              <w:t xml:space="preserve"> 447</w:t>
            </w:r>
          </w:p>
        </w:tc>
        <w:tc>
          <w:tcPr>
            <w:tcW w:w="157" w:type="dxa"/>
            <w:gridSpan w:val="2"/>
            <w:tcBorders>
              <w:top w:val="single" w:sz="2" w:space="0" w:color="auto"/>
              <w:left w:val="nil"/>
              <w:bottom w:val="double" w:sz="4" w:space="0" w:color="auto"/>
              <w:right w:val="nil"/>
            </w:tcBorders>
            <w:shd w:val="clear" w:color="000000" w:fill="FFFFFF"/>
          </w:tcPr>
          <w:p w14:paraId="5328C2C2" w14:textId="77777777" w:rsidR="009B7E8B" w:rsidRPr="00756F2D" w:rsidRDefault="009B7E8B" w:rsidP="00756F2D">
            <w:pPr>
              <w:jc w:val="right"/>
              <w:rPr>
                <w:rFonts w:ascii="Calibri" w:hAnsi="Calibri" w:cs="Calibri"/>
                <w:b/>
                <w:color w:val="000000"/>
                <w:sz w:val="22"/>
                <w:szCs w:val="22"/>
                <w:lang w:val="bg-BG" w:eastAsia="bg-BG"/>
              </w:rPr>
            </w:pPr>
          </w:p>
        </w:tc>
      </w:tr>
    </w:tbl>
    <w:p w14:paraId="5367D9A8" w14:textId="77777777" w:rsidR="00E348DB" w:rsidRDefault="00E348DB" w:rsidP="009B7E8B">
      <w:pPr>
        <w:shd w:val="clear" w:color="auto" w:fill="FFFFFF"/>
        <w:spacing w:line="276" w:lineRule="auto"/>
        <w:jc w:val="both"/>
        <w:rPr>
          <w:rFonts w:ascii="Calibri" w:hAnsi="Calibri" w:cs="Calibri"/>
          <w:sz w:val="22"/>
          <w:szCs w:val="22"/>
          <w:lang w:val="bg-BG"/>
        </w:rPr>
      </w:pPr>
    </w:p>
    <w:p w14:paraId="5215E17D" w14:textId="77777777" w:rsidR="009B7E8B" w:rsidRPr="005954B4" w:rsidRDefault="009B7E8B" w:rsidP="009B7E8B">
      <w:pPr>
        <w:shd w:val="clear" w:color="auto" w:fill="FFFFFF"/>
        <w:spacing w:line="276" w:lineRule="auto"/>
        <w:jc w:val="both"/>
        <w:rPr>
          <w:rFonts w:ascii="Calibri" w:hAnsi="Calibri" w:cs="Calibri"/>
          <w:sz w:val="22"/>
          <w:szCs w:val="22"/>
          <w:lang w:val="bg-BG"/>
        </w:rPr>
      </w:pPr>
      <w:r w:rsidRPr="005954B4">
        <w:rPr>
          <w:rFonts w:ascii="Calibri" w:hAnsi="Calibri" w:cs="Calibri"/>
          <w:sz w:val="22"/>
          <w:szCs w:val="22"/>
          <w:lang w:val="bg-BG"/>
        </w:rPr>
        <w:t>Всички издадени от "Риъл Булленд" АД акции се търгуват на "БФБ-София" АД.</w:t>
      </w:r>
      <w:r w:rsidRPr="005954B4">
        <w:rPr>
          <w:rFonts w:ascii="Calibri" w:hAnsi="Calibri" w:cs="Calibri"/>
          <w:sz w:val="22"/>
          <w:szCs w:val="22"/>
          <w:lang w:val="ru-RU"/>
        </w:rPr>
        <w:t xml:space="preserve"> </w:t>
      </w:r>
      <w:r w:rsidRPr="005954B4">
        <w:rPr>
          <w:rFonts w:ascii="Calibri" w:hAnsi="Calibri" w:cs="Calibri"/>
          <w:sz w:val="22"/>
          <w:szCs w:val="22"/>
          <w:lang w:val="bg-BG"/>
        </w:rPr>
        <w:t>Алтернативен пазар B</w:t>
      </w:r>
      <w:r w:rsidRPr="005954B4">
        <w:rPr>
          <w:rFonts w:ascii="Calibri" w:hAnsi="Calibri" w:cs="Calibri"/>
          <w:sz w:val="22"/>
          <w:szCs w:val="22"/>
        </w:rPr>
        <w:t>a</w:t>
      </w:r>
      <w:r w:rsidRPr="005954B4">
        <w:rPr>
          <w:rFonts w:ascii="Calibri" w:hAnsi="Calibri" w:cs="Calibri"/>
          <w:sz w:val="22"/>
          <w:szCs w:val="22"/>
          <w:lang w:val="bg-BG"/>
        </w:rPr>
        <w:t>SE, Сегмент акции „Standard”  с босов код RBL.</w:t>
      </w:r>
    </w:p>
    <w:p w14:paraId="78ACB0EE" w14:textId="77777777" w:rsidR="00B077F0" w:rsidRDefault="00B077F0" w:rsidP="009B7E8B">
      <w:pPr>
        <w:shd w:val="clear" w:color="auto" w:fill="FFFFFF"/>
        <w:jc w:val="both"/>
        <w:rPr>
          <w:rFonts w:ascii="Calibri" w:hAnsi="Calibri" w:cs="Calibri"/>
          <w:sz w:val="22"/>
          <w:szCs w:val="22"/>
          <w:lang w:val="bg-BG"/>
        </w:rPr>
      </w:pPr>
    </w:p>
    <w:p w14:paraId="140C8696" w14:textId="77777777" w:rsidR="00B077F0" w:rsidRDefault="00B077F0" w:rsidP="009B7E8B">
      <w:pPr>
        <w:shd w:val="clear" w:color="auto" w:fill="FFFFFF"/>
        <w:jc w:val="both"/>
        <w:rPr>
          <w:rFonts w:ascii="Calibri" w:hAnsi="Calibri" w:cs="Calibri"/>
          <w:sz w:val="22"/>
          <w:szCs w:val="22"/>
          <w:lang w:val="bg-BG"/>
        </w:rPr>
      </w:pPr>
    </w:p>
    <w:p w14:paraId="3F93E02A" w14:textId="77777777" w:rsidR="0015679A" w:rsidRPr="00397A2A" w:rsidRDefault="0015679A" w:rsidP="00CD4C24">
      <w:pPr>
        <w:pStyle w:val="ListParagraph"/>
        <w:numPr>
          <w:ilvl w:val="1"/>
          <w:numId w:val="22"/>
        </w:numPr>
        <w:shd w:val="clear" w:color="auto" w:fill="FFFFFF"/>
        <w:jc w:val="both"/>
        <w:rPr>
          <w:rFonts w:ascii="Calibri" w:hAnsi="Calibri" w:cs="Calibri"/>
          <w:b/>
          <w:sz w:val="22"/>
          <w:szCs w:val="22"/>
          <w:lang w:val="bg-BG"/>
        </w:rPr>
      </w:pPr>
      <w:proofErr w:type="spellStart"/>
      <w:r w:rsidRPr="00397A2A">
        <w:rPr>
          <w:rFonts w:ascii="Calibri" w:hAnsi="Calibri" w:cs="Calibri"/>
          <w:b/>
          <w:sz w:val="22"/>
          <w:szCs w:val="22"/>
        </w:rPr>
        <w:t>Премиен</w:t>
      </w:r>
      <w:proofErr w:type="spellEnd"/>
      <w:r w:rsidRPr="00397A2A">
        <w:rPr>
          <w:rFonts w:ascii="Calibri" w:hAnsi="Calibri" w:cs="Calibri"/>
          <w:b/>
          <w:sz w:val="22"/>
          <w:szCs w:val="22"/>
        </w:rPr>
        <w:t xml:space="preserve"> </w:t>
      </w:r>
      <w:proofErr w:type="spellStart"/>
      <w:r w:rsidRPr="00397A2A">
        <w:rPr>
          <w:rFonts w:ascii="Calibri" w:hAnsi="Calibri" w:cs="Calibri"/>
          <w:b/>
          <w:sz w:val="22"/>
          <w:szCs w:val="22"/>
        </w:rPr>
        <w:t>резерв</w:t>
      </w:r>
      <w:proofErr w:type="spellEnd"/>
    </w:p>
    <w:p w14:paraId="270B8386" w14:textId="77777777" w:rsidR="0015679A" w:rsidRPr="0015679A" w:rsidRDefault="0015679A" w:rsidP="00BF7A8D">
      <w:pPr>
        <w:shd w:val="clear" w:color="auto" w:fill="FFFFFF"/>
        <w:jc w:val="both"/>
        <w:rPr>
          <w:rFonts w:ascii="Calibri" w:hAnsi="Calibri" w:cs="Calibri"/>
          <w:sz w:val="22"/>
          <w:szCs w:val="22"/>
          <w:lang w:val="bg-BG"/>
        </w:rPr>
      </w:pPr>
    </w:p>
    <w:p w14:paraId="7FC18477" w14:textId="173C982D" w:rsidR="00731F4B" w:rsidRPr="00731F4B" w:rsidRDefault="00731F4B" w:rsidP="00D12130">
      <w:pPr>
        <w:shd w:val="clear" w:color="auto" w:fill="FFFFFF"/>
        <w:ind w:left="340" w:right="340"/>
        <w:jc w:val="both"/>
        <w:rPr>
          <w:rFonts w:ascii="Calibri" w:hAnsi="Calibri" w:cs="Calibri"/>
          <w:sz w:val="22"/>
          <w:szCs w:val="22"/>
          <w:lang w:val="bg-BG"/>
        </w:rPr>
      </w:pPr>
      <w:r w:rsidRPr="00731F4B">
        <w:rPr>
          <w:rFonts w:ascii="Calibri" w:hAnsi="Calibri" w:cs="Calibri"/>
          <w:sz w:val="22"/>
          <w:szCs w:val="22"/>
          <w:lang w:val="bg-BG"/>
        </w:rPr>
        <w:t xml:space="preserve">Във връзка с увеличението на капитала през 2022 г. чрез издаване на нови 1,012,940  броя акции с номинална стойност </w:t>
      </w:r>
      <w:r w:rsidR="00825C2C">
        <w:rPr>
          <w:rFonts w:ascii="Calibri" w:hAnsi="Calibri" w:cs="Calibri"/>
          <w:sz w:val="22"/>
          <w:szCs w:val="22"/>
          <w:lang w:val="bg-BG"/>
        </w:rPr>
        <w:t>0.51</w:t>
      </w:r>
      <w:r w:rsidRPr="00731F4B">
        <w:rPr>
          <w:rFonts w:ascii="Calibri" w:hAnsi="Calibri" w:cs="Calibri"/>
          <w:sz w:val="22"/>
          <w:szCs w:val="22"/>
          <w:lang w:val="bg-BG"/>
        </w:rPr>
        <w:t xml:space="preserve"> (</w:t>
      </w:r>
      <w:r w:rsidR="00825C2C">
        <w:rPr>
          <w:rFonts w:ascii="Calibri" w:hAnsi="Calibri" w:cs="Calibri"/>
          <w:sz w:val="22"/>
          <w:szCs w:val="22"/>
          <w:lang w:val="bg-BG"/>
        </w:rPr>
        <w:t>петдесет и един</w:t>
      </w:r>
      <w:r w:rsidRPr="00731F4B">
        <w:rPr>
          <w:rFonts w:ascii="Calibri" w:hAnsi="Calibri" w:cs="Calibri"/>
          <w:sz w:val="22"/>
          <w:szCs w:val="22"/>
          <w:lang w:val="bg-BG"/>
        </w:rPr>
        <w:t xml:space="preserve">) </w:t>
      </w:r>
      <w:r w:rsidR="00825C2C">
        <w:rPr>
          <w:rFonts w:ascii="Calibri" w:hAnsi="Calibri" w:cs="Calibri"/>
          <w:sz w:val="22"/>
          <w:szCs w:val="22"/>
          <w:lang w:val="bg-BG"/>
        </w:rPr>
        <w:t>евро цента</w:t>
      </w:r>
      <w:r w:rsidRPr="00731F4B">
        <w:rPr>
          <w:rFonts w:ascii="Calibri" w:hAnsi="Calibri" w:cs="Calibri"/>
          <w:sz w:val="22"/>
          <w:szCs w:val="22"/>
          <w:lang w:val="bg-BG"/>
        </w:rPr>
        <w:t xml:space="preserve"> и емисионна стойност </w:t>
      </w:r>
      <w:r w:rsidR="00AC3E64">
        <w:rPr>
          <w:rFonts w:ascii="Calibri" w:hAnsi="Calibri" w:cs="Calibri"/>
          <w:sz w:val="22"/>
          <w:szCs w:val="22"/>
          <w:lang w:val="bg-BG"/>
        </w:rPr>
        <w:t>0,61</w:t>
      </w:r>
      <w:r w:rsidRPr="00731F4B">
        <w:rPr>
          <w:rFonts w:ascii="Calibri" w:hAnsi="Calibri" w:cs="Calibri"/>
          <w:sz w:val="22"/>
          <w:szCs w:val="22"/>
          <w:lang w:val="bg-BG"/>
        </w:rPr>
        <w:t xml:space="preserve"> (</w:t>
      </w:r>
      <w:r w:rsidR="00AC3E64">
        <w:rPr>
          <w:rFonts w:ascii="Calibri" w:hAnsi="Calibri" w:cs="Calibri"/>
          <w:sz w:val="22"/>
          <w:szCs w:val="22"/>
          <w:lang w:val="bg-BG"/>
        </w:rPr>
        <w:t>шестдесет и един</w:t>
      </w:r>
      <w:r w:rsidRPr="00731F4B">
        <w:rPr>
          <w:rFonts w:ascii="Calibri" w:hAnsi="Calibri" w:cs="Calibri"/>
          <w:sz w:val="22"/>
          <w:szCs w:val="22"/>
          <w:lang w:val="bg-BG"/>
        </w:rPr>
        <w:t xml:space="preserve">) </w:t>
      </w:r>
      <w:r w:rsidR="00AC3E64">
        <w:rPr>
          <w:rFonts w:ascii="Calibri" w:hAnsi="Calibri" w:cs="Calibri"/>
          <w:sz w:val="22"/>
          <w:szCs w:val="22"/>
          <w:lang w:val="bg-BG"/>
        </w:rPr>
        <w:t>евро цента</w:t>
      </w:r>
      <w:r w:rsidRPr="00731F4B">
        <w:rPr>
          <w:rFonts w:ascii="Calibri" w:hAnsi="Calibri" w:cs="Calibri"/>
          <w:sz w:val="22"/>
          <w:szCs w:val="22"/>
          <w:lang w:val="bg-BG"/>
        </w:rPr>
        <w:t xml:space="preserve">, се формира премиен резерв в размер на </w:t>
      </w:r>
      <w:r w:rsidR="00AC3E64">
        <w:rPr>
          <w:rFonts w:ascii="Calibri" w:hAnsi="Calibri" w:cs="Calibri"/>
          <w:sz w:val="22"/>
          <w:szCs w:val="22"/>
          <w:lang w:val="bg-BG"/>
        </w:rPr>
        <w:t>104</w:t>
      </w:r>
      <w:r w:rsidRPr="00731F4B">
        <w:rPr>
          <w:rFonts w:ascii="Calibri" w:hAnsi="Calibri" w:cs="Calibri"/>
          <w:sz w:val="22"/>
          <w:szCs w:val="22"/>
          <w:lang w:val="bg-BG"/>
        </w:rPr>
        <w:t xml:space="preserve"> хил. </w:t>
      </w:r>
      <w:r w:rsidR="00AC3E64">
        <w:rPr>
          <w:rFonts w:ascii="Calibri" w:hAnsi="Calibri" w:cs="Calibri"/>
          <w:sz w:val="22"/>
          <w:szCs w:val="22"/>
          <w:lang w:val="bg-BG"/>
        </w:rPr>
        <w:t>евр</w:t>
      </w:r>
      <w:r w:rsidR="00687A49">
        <w:rPr>
          <w:rFonts w:ascii="Calibri" w:hAnsi="Calibri" w:cs="Calibri"/>
          <w:sz w:val="22"/>
          <w:szCs w:val="22"/>
          <w:lang w:val="bg-BG"/>
        </w:rPr>
        <w:t>о.</w:t>
      </w:r>
    </w:p>
    <w:p w14:paraId="3E03D2CD" w14:textId="77777777" w:rsidR="00731F4B" w:rsidRPr="00731F4B" w:rsidRDefault="00731F4B" w:rsidP="00D12130">
      <w:pPr>
        <w:shd w:val="clear" w:color="auto" w:fill="FFFFFF"/>
        <w:ind w:left="340" w:right="340"/>
        <w:jc w:val="both"/>
        <w:rPr>
          <w:rFonts w:ascii="Calibri" w:hAnsi="Calibri" w:cs="Calibri"/>
          <w:sz w:val="22"/>
          <w:szCs w:val="22"/>
          <w:lang w:val="bg-BG"/>
        </w:rPr>
      </w:pPr>
    </w:p>
    <w:p w14:paraId="33BAC8D5" w14:textId="6FD24547" w:rsidR="00731F4B" w:rsidRPr="00731F4B" w:rsidRDefault="00731F4B" w:rsidP="00D12130">
      <w:pPr>
        <w:shd w:val="clear" w:color="auto" w:fill="FFFFFF"/>
        <w:ind w:left="340" w:right="340"/>
        <w:jc w:val="both"/>
        <w:rPr>
          <w:rFonts w:ascii="Calibri" w:hAnsi="Calibri" w:cs="Calibri"/>
          <w:sz w:val="22"/>
          <w:szCs w:val="22"/>
          <w:lang w:val="bg-BG"/>
        </w:rPr>
      </w:pPr>
      <w:r w:rsidRPr="00731F4B">
        <w:rPr>
          <w:rFonts w:ascii="Calibri" w:hAnsi="Calibri" w:cs="Calibri"/>
          <w:sz w:val="22"/>
          <w:szCs w:val="22"/>
          <w:lang w:val="bg-BG"/>
        </w:rPr>
        <w:t xml:space="preserve">Във връзка с увеличението на капитала вписано на 08.12.2023 г. чрез издаване на нови 2,030,251  броя акции с номинална стойност </w:t>
      </w:r>
      <w:r w:rsidR="003F0303">
        <w:rPr>
          <w:rFonts w:ascii="Calibri" w:hAnsi="Calibri" w:cs="Calibri"/>
          <w:sz w:val="22"/>
          <w:szCs w:val="22"/>
          <w:lang w:val="bg-BG"/>
        </w:rPr>
        <w:t>0,51</w:t>
      </w:r>
      <w:r w:rsidRPr="00731F4B">
        <w:rPr>
          <w:rFonts w:ascii="Calibri" w:hAnsi="Calibri" w:cs="Calibri"/>
          <w:sz w:val="22"/>
          <w:szCs w:val="22"/>
          <w:lang w:val="bg-BG"/>
        </w:rPr>
        <w:t xml:space="preserve"> </w:t>
      </w:r>
      <w:r w:rsidR="003F0303" w:rsidRPr="00731F4B">
        <w:rPr>
          <w:rFonts w:ascii="Calibri" w:hAnsi="Calibri" w:cs="Calibri"/>
          <w:sz w:val="22"/>
          <w:szCs w:val="22"/>
          <w:lang w:val="bg-BG"/>
        </w:rPr>
        <w:t>(</w:t>
      </w:r>
      <w:r w:rsidR="003F0303">
        <w:rPr>
          <w:rFonts w:ascii="Calibri" w:hAnsi="Calibri" w:cs="Calibri"/>
          <w:sz w:val="22"/>
          <w:szCs w:val="22"/>
          <w:lang w:val="bg-BG"/>
        </w:rPr>
        <w:t>петдесет и един</w:t>
      </w:r>
      <w:r w:rsidR="003F0303" w:rsidRPr="00731F4B">
        <w:rPr>
          <w:rFonts w:ascii="Calibri" w:hAnsi="Calibri" w:cs="Calibri"/>
          <w:sz w:val="22"/>
          <w:szCs w:val="22"/>
          <w:lang w:val="bg-BG"/>
        </w:rPr>
        <w:t xml:space="preserve">) </w:t>
      </w:r>
      <w:r w:rsidR="003F0303">
        <w:rPr>
          <w:rFonts w:ascii="Calibri" w:hAnsi="Calibri" w:cs="Calibri"/>
          <w:sz w:val="22"/>
          <w:szCs w:val="22"/>
          <w:lang w:val="bg-BG"/>
        </w:rPr>
        <w:t>евро цента</w:t>
      </w:r>
      <w:r w:rsidR="003F0303" w:rsidRPr="00731F4B">
        <w:rPr>
          <w:rFonts w:ascii="Calibri" w:hAnsi="Calibri" w:cs="Calibri"/>
          <w:sz w:val="22"/>
          <w:szCs w:val="22"/>
          <w:lang w:val="bg-BG"/>
        </w:rPr>
        <w:t xml:space="preserve"> </w:t>
      </w:r>
      <w:r w:rsidRPr="00731F4B">
        <w:rPr>
          <w:rFonts w:ascii="Calibri" w:hAnsi="Calibri" w:cs="Calibri"/>
          <w:sz w:val="22"/>
          <w:szCs w:val="22"/>
          <w:lang w:val="bg-BG"/>
        </w:rPr>
        <w:t xml:space="preserve">и емисионна стойност </w:t>
      </w:r>
      <w:r w:rsidR="003F0303">
        <w:rPr>
          <w:rFonts w:ascii="Calibri" w:hAnsi="Calibri" w:cs="Calibri"/>
          <w:sz w:val="22"/>
          <w:szCs w:val="22"/>
          <w:lang w:val="bg-BG"/>
        </w:rPr>
        <w:t>0,61</w:t>
      </w:r>
      <w:r w:rsidR="003F0303" w:rsidRPr="00731F4B">
        <w:rPr>
          <w:rFonts w:ascii="Calibri" w:hAnsi="Calibri" w:cs="Calibri"/>
          <w:sz w:val="22"/>
          <w:szCs w:val="22"/>
          <w:lang w:val="bg-BG"/>
        </w:rPr>
        <w:t xml:space="preserve"> (</w:t>
      </w:r>
      <w:r w:rsidR="003F0303">
        <w:rPr>
          <w:rFonts w:ascii="Calibri" w:hAnsi="Calibri" w:cs="Calibri"/>
          <w:sz w:val="22"/>
          <w:szCs w:val="22"/>
          <w:lang w:val="bg-BG"/>
        </w:rPr>
        <w:t>шестдесет и един</w:t>
      </w:r>
      <w:r w:rsidR="003F0303" w:rsidRPr="00731F4B">
        <w:rPr>
          <w:rFonts w:ascii="Calibri" w:hAnsi="Calibri" w:cs="Calibri"/>
          <w:sz w:val="22"/>
          <w:szCs w:val="22"/>
          <w:lang w:val="bg-BG"/>
        </w:rPr>
        <w:t xml:space="preserve">) </w:t>
      </w:r>
      <w:r w:rsidR="003F0303">
        <w:rPr>
          <w:rFonts w:ascii="Calibri" w:hAnsi="Calibri" w:cs="Calibri"/>
          <w:sz w:val="22"/>
          <w:szCs w:val="22"/>
          <w:lang w:val="bg-BG"/>
        </w:rPr>
        <w:t>евро цента</w:t>
      </w:r>
      <w:r w:rsidRPr="00731F4B">
        <w:rPr>
          <w:rFonts w:ascii="Calibri" w:hAnsi="Calibri" w:cs="Calibri"/>
          <w:sz w:val="22"/>
          <w:szCs w:val="22"/>
          <w:lang w:val="bg-BG"/>
        </w:rPr>
        <w:t xml:space="preserve">, се формира премиен резерв в размер на </w:t>
      </w:r>
      <w:r w:rsidR="00EE1B6E">
        <w:rPr>
          <w:rFonts w:ascii="Calibri" w:hAnsi="Calibri" w:cs="Calibri"/>
          <w:sz w:val="22"/>
          <w:szCs w:val="22"/>
          <w:lang w:val="bg-BG"/>
        </w:rPr>
        <w:t>208</w:t>
      </w:r>
      <w:r w:rsidRPr="00731F4B">
        <w:rPr>
          <w:rFonts w:ascii="Calibri" w:hAnsi="Calibri" w:cs="Calibri"/>
          <w:sz w:val="22"/>
          <w:szCs w:val="22"/>
          <w:lang w:val="bg-BG"/>
        </w:rPr>
        <w:t xml:space="preserve"> хил. </w:t>
      </w:r>
      <w:r w:rsidR="00EE1B6E">
        <w:rPr>
          <w:rFonts w:ascii="Calibri" w:hAnsi="Calibri" w:cs="Calibri"/>
          <w:sz w:val="22"/>
          <w:szCs w:val="22"/>
          <w:lang w:val="bg-BG"/>
        </w:rPr>
        <w:t>евр</w:t>
      </w:r>
      <w:r w:rsidR="00687A49">
        <w:rPr>
          <w:rFonts w:ascii="Calibri" w:hAnsi="Calibri" w:cs="Calibri"/>
          <w:sz w:val="22"/>
          <w:szCs w:val="22"/>
          <w:lang w:val="bg-BG"/>
        </w:rPr>
        <w:t>о.</w:t>
      </w:r>
    </w:p>
    <w:p w14:paraId="1FB75C5D" w14:textId="77777777" w:rsidR="00731F4B" w:rsidRPr="00731F4B" w:rsidRDefault="00731F4B" w:rsidP="00D12130">
      <w:pPr>
        <w:shd w:val="clear" w:color="auto" w:fill="FFFFFF"/>
        <w:ind w:left="340" w:right="340"/>
        <w:jc w:val="both"/>
        <w:rPr>
          <w:rFonts w:ascii="Calibri" w:hAnsi="Calibri" w:cs="Calibri"/>
          <w:sz w:val="22"/>
          <w:szCs w:val="22"/>
          <w:lang w:val="bg-BG"/>
        </w:rPr>
      </w:pPr>
    </w:p>
    <w:p w14:paraId="585F0C1D" w14:textId="12CCA224" w:rsidR="00731F4B" w:rsidRDefault="00731F4B" w:rsidP="00D12130">
      <w:pPr>
        <w:shd w:val="clear" w:color="auto" w:fill="FFFFFF"/>
        <w:ind w:left="340" w:right="340"/>
        <w:jc w:val="both"/>
        <w:rPr>
          <w:rFonts w:ascii="Calibri" w:hAnsi="Calibri" w:cs="Calibri"/>
          <w:sz w:val="22"/>
          <w:szCs w:val="22"/>
          <w:lang w:val="bg-BG"/>
        </w:rPr>
      </w:pPr>
      <w:r w:rsidRPr="00731F4B">
        <w:rPr>
          <w:rFonts w:ascii="Calibri" w:hAnsi="Calibri" w:cs="Calibri"/>
          <w:sz w:val="22"/>
          <w:szCs w:val="22"/>
          <w:lang w:val="bg-BG"/>
        </w:rPr>
        <w:t xml:space="preserve">Във връзка с увеличението на капитала вписано на 22.04.2025 г. чрез издаване на нови 2,030,251  броя акции с номинална стойност </w:t>
      </w:r>
      <w:r w:rsidR="00A449EB">
        <w:rPr>
          <w:rFonts w:ascii="Calibri" w:hAnsi="Calibri" w:cs="Calibri"/>
          <w:sz w:val="22"/>
          <w:szCs w:val="22"/>
          <w:lang w:val="bg-BG"/>
        </w:rPr>
        <w:t>0.51</w:t>
      </w:r>
      <w:r w:rsidR="00A449EB" w:rsidRPr="00731F4B">
        <w:rPr>
          <w:rFonts w:ascii="Calibri" w:hAnsi="Calibri" w:cs="Calibri"/>
          <w:sz w:val="22"/>
          <w:szCs w:val="22"/>
          <w:lang w:val="bg-BG"/>
        </w:rPr>
        <w:t xml:space="preserve"> (</w:t>
      </w:r>
      <w:r w:rsidR="00A449EB">
        <w:rPr>
          <w:rFonts w:ascii="Calibri" w:hAnsi="Calibri" w:cs="Calibri"/>
          <w:sz w:val="22"/>
          <w:szCs w:val="22"/>
          <w:lang w:val="bg-BG"/>
        </w:rPr>
        <w:t>петдесет и един</w:t>
      </w:r>
      <w:r w:rsidR="00A449EB" w:rsidRPr="00731F4B">
        <w:rPr>
          <w:rFonts w:ascii="Calibri" w:hAnsi="Calibri" w:cs="Calibri"/>
          <w:sz w:val="22"/>
          <w:szCs w:val="22"/>
          <w:lang w:val="bg-BG"/>
        </w:rPr>
        <w:t xml:space="preserve">) </w:t>
      </w:r>
      <w:r w:rsidR="00A449EB">
        <w:rPr>
          <w:rFonts w:ascii="Calibri" w:hAnsi="Calibri" w:cs="Calibri"/>
          <w:sz w:val="22"/>
          <w:szCs w:val="22"/>
          <w:lang w:val="bg-BG"/>
        </w:rPr>
        <w:t>евро цента</w:t>
      </w:r>
      <w:r w:rsidR="00A449EB" w:rsidRPr="00731F4B">
        <w:rPr>
          <w:rFonts w:ascii="Calibri" w:hAnsi="Calibri" w:cs="Calibri"/>
          <w:sz w:val="22"/>
          <w:szCs w:val="22"/>
          <w:lang w:val="bg-BG"/>
        </w:rPr>
        <w:t xml:space="preserve"> </w:t>
      </w:r>
      <w:r w:rsidRPr="00731F4B">
        <w:rPr>
          <w:rFonts w:ascii="Calibri" w:hAnsi="Calibri" w:cs="Calibri"/>
          <w:sz w:val="22"/>
          <w:szCs w:val="22"/>
          <w:lang w:val="bg-BG"/>
        </w:rPr>
        <w:t xml:space="preserve">и емисионна стойност </w:t>
      </w:r>
      <w:r w:rsidR="00A449EB">
        <w:rPr>
          <w:rFonts w:ascii="Calibri" w:hAnsi="Calibri" w:cs="Calibri"/>
          <w:sz w:val="22"/>
          <w:szCs w:val="22"/>
          <w:lang w:val="bg-BG"/>
        </w:rPr>
        <w:t>0,61</w:t>
      </w:r>
      <w:r w:rsidR="00A449EB" w:rsidRPr="00731F4B">
        <w:rPr>
          <w:rFonts w:ascii="Calibri" w:hAnsi="Calibri" w:cs="Calibri"/>
          <w:sz w:val="22"/>
          <w:szCs w:val="22"/>
          <w:lang w:val="bg-BG"/>
        </w:rPr>
        <w:t xml:space="preserve"> (</w:t>
      </w:r>
      <w:r w:rsidR="00A449EB">
        <w:rPr>
          <w:rFonts w:ascii="Calibri" w:hAnsi="Calibri" w:cs="Calibri"/>
          <w:sz w:val="22"/>
          <w:szCs w:val="22"/>
          <w:lang w:val="bg-BG"/>
        </w:rPr>
        <w:t>шестдесет и един</w:t>
      </w:r>
      <w:r w:rsidR="00A449EB" w:rsidRPr="00731F4B">
        <w:rPr>
          <w:rFonts w:ascii="Calibri" w:hAnsi="Calibri" w:cs="Calibri"/>
          <w:sz w:val="22"/>
          <w:szCs w:val="22"/>
          <w:lang w:val="bg-BG"/>
        </w:rPr>
        <w:t xml:space="preserve">) </w:t>
      </w:r>
      <w:r w:rsidR="00A449EB">
        <w:rPr>
          <w:rFonts w:ascii="Calibri" w:hAnsi="Calibri" w:cs="Calibri"/>
          <w:sz w:val="22"/>
          <w:szCs w:val="22"/>
          <w:lang w:val="bg-BG"/>
        </w:rPr>
        <w:t>евро цента</w:t>
      </w:r>
      <w:r w:rsidRPr="00731F4B">
        <w:rPr>
          <w:rFonts w:ascii="Calibri" w:hAnsi="Calibri" w:cs="Calibri"/>
          <w:sz w:val="22"/>
          <w:szCs w:val="22"/>
          <w:lang w:val="bg-BG"/>
        </w:rPr>
        <w:t xml:space="preserve">, се формира премиен резерв в размер </w:t>
      </w:r>
      <w:r w:rsidRPr="000F2209">
        <w:rPr>
          <w:rFonts w:ascii="Calibri" w:hAnsi="Calibri" w:cs="Calibri"/>
          <w:sz w:val="22"/>
          <w:szCs w:val="22"/>
          <w:lang w:val="bg-BG"/>
        </w:rPr>
        <w:t xml:space="preserve">на </w:t>
      </w:r>
      <w:r w:rsidR="00F92FBD" w:rsidRPr="000F2209">
        <w:rPr>
          <w:rFonts w:ascii="Calibri" w:hAnsi="Calibri" w:cs="Calibri"/>
          <w:sz w:val="22"/>
          <w:szCs w:val="22"/>
          <w:lang w:val="bg-BG"/>
        </w:rPr>
        <w:t>213</w:t>
      </w:r>
      <w:r w:rsidRPr="000F2209">
        <w:rPr>
          <w:rFonts w:ascii="Calibri" w:hAnsi="Calibri" w:cs="Calibri"/>
          <w:sz w:val="22"/>
          <w:szCs w:val="22"/>
          <w:lang w:val="bg-BG"/>
        </w:rPr>
        <w:t xml:space="preserve"> </w:t>
      </w:r>
      <w:r w:rsidR="007634CD" w:rsidRPr="000F2209">
        <w:rPr>
          <w:rFonts w:ascii="Calibri" w:hAnsi="Calibri" w:cs="Calibri"/>
          <w:sz w:val="22"/>
          <w:szCs w:val="22"/>
          <w:lang w:val="bg-BG"/>
        </w:rPr>
        <w:t>хил.</w:t>
      </w:r>
      <w:r w:rsidR="00F92FBD" w:rsidRPr="000F2209">
        <w:rPr>
          <w:rFonts w:ascii="Calibri" w:hAnsi="Calibri" w:cs="Calibri"/>
          <w:sz w:val="22"/>
          <w:szCs w:val="22"/>
          <w:lang w:val="bg-BG"/>
        </w:rPr>
        <w:t xml:space="preserve">евро </w:t>
      </w:r>
      <w:r w:rsidR="007634CD" w:rsidRPr="000F2209">
        <w:rPr>
          <w:rFonts w:ascii="Calibri" w:hAnsi="Calibri" w:cs="Calibri"/>
          <w:sz w:val="22"/>
          <w:szCs w:val="22"/>
          <w:lang w:val="bg-BG"/>
        </w:rPr>
        <w:t>.</w:t>
      </w:r>
    </w:p>
    <w:p w14:paraId="51609471" w14:textId="77777777" w:rsidR="00AF5728" w:rsidRDefault="00AF5728" w:rsidP="00D12130">
      <w:pPr>
        <w:shd w:val="clear" w:color="auto" w:fill="FFFFFF"/>
        <w:ind w:left="340" w:right="340"/>
        <w:jc w:val="both"/>
        <w:rPr>
          <w:rFonts w:ascii="Calibri" w:hAnsi="Calibri" w:cs="Calibri"/>
          <w:sz w:val="22"/>
          <w:szCs w:val="22"/>
          <w:lang w:val="bg-BG"/>
        </w:rPr>
      </w:pPr>
    </w:p>
    <w:p w14:paraId="012BA013" w14:textId="77777777" w:rsidR="00AF5728" w:rsidRDefault="00AF5728" w:rsidP="00D12130">
      <w:pPr>
        <w:shd w:val="clear" w:color="auto" w:fill="FFFFFF"/>
        <w:ind w:left="340" w:right="340"/>
        <w:jc w:val="both"/>
        <w:rPr>
          <w:rFonts w:ascii="Calibri" w:hAnsi="Calibri" w:cs="Calibri"/>
          <w:sz w:val="22"/>
          <w:szCs w:val="22"/>
          <w:lang w:val="bg-BG"/>
        </w:rPr>
      </w:pPr>
    </w:p>
    <w:p w14:paraId="01A8B766" w14:textId="77777777" w:rsidR="00AF5728" w:rsidRPr="00731F4B" w:rsidRDefault="00AF5728" w:rsidP="00D12130">
      <w:pPr>
        <w:shd w:val="clear" w:color="auto" w:fill="FFFFFF"/>
        <w:ind w:left="340" w:right="340"/>
        <w:jc w:val="both"/>
        <w:rPr>
          <w:rFonts w:ascii="Calibri" w:hAnsi="Calibri" w:cs="Calibri"/>
          <w:sz w:val="22"/>
          <w:szCs w:val="22"/>
          <w:lang w:val="bg-BG"/>
        </w:rPr>
      </w:pPr>
    </w:p>
    <w:p w14:paraId="409063E7" w14:textId="77777777" w:rsidR="00731F4B" w:rsidRDefault="00731F4B" w:rsidP="00D12130">
      <w:pPr>
        <w:shd w:val="clear" w:color="auto" w:fill="FFFFFF"/>
        <w:ind w:left="340" w:right="340"/>
        <w:jc w:val="both"/>
        <w:rPr>
          <w:rFonts w:ascii="Calibri" w:hAnsi="Calibri" w:cs="Calibri"/>
          <w:sz w:val="22"/>
          <w:szCs w:val="22"/>
          <w:lang w:val="bg-BG"/>
        </w:rPr>
      </w:pPr>
    </w:p>
    <w:tbl>
      <w:tblPr>
        <w:tblW w:w="0" w:type="auto"/>
        <w:tblInd w:w="108" w:type="dxa"/>
        <w:shd w:val="clear" w:color="auto" w:fill="FFFFFF"/>
        <w:tblLook w:val="0000" w:firstRow="0" w:lastRow="0" w:firstColumn="0" w:lastColumn="0" w:noHBand="0" w:noVBand="0"/>
      </w:tblPr>
      <w:tblGrid>
        <w:gridCol w:w="6144"/>
        <w:gridCol w:w="1906"/>
        <w:gridCol w:w="1906"/>
      </w:tblGrid>
      <w:tr w:rsidR="0015679A" w:rsidRPr="0015679A" w14:paraId="55B581B0" w14:textId="77777777" w:rsidTr="00997230">
        <w:trPr>
          <w:trHeight w:val="202"/>
        </w:trPr>
        <w:tc>
          <w:tcPr>
            <w:tcW w:w="6144" w:type="dxa"/>
            <w:shd w:val="clear" w:color="auto" w:fill="FFFFFF"/>
          </w:tcPr>
          <w:p w14:paraId="7E555B75" w14:textId="77777777" w:rsidR="0015679A" w:rsidRPr="0015679A" w:rsidRDefault="0015679A" w:rsidP="009D579C">
            <w:pPr>
              <w:autoSpaceDE w:val="0"/>
              <w:autoSpaceDN w:val="0"/>
              <w:adjustRightInd w:val="0"/>
              <w:ind w:left="340" w:right="340"/>
              <w:jc w:val="both"/>
              <w:rPr>
                <w:rFonts w:ascii="Calibri" w:hAnsi="Calibri" w:cs="Calibri"/>
                <w:b/>
                <w:bCs/>
                <w:sz w:val="22"/>
                <w:szCs w:val="22"/>
                <w:lang w:val="ru-RU"/>
              </w:rPr>
            </w:pPr>
          </w:p>
        </w:tc>
        <w:tc>
          <w:tcPr>
            <w:tcW w:w="1824" w:type="dxa"/>
            <w:shd w:val="clear" w:color="auto" w:fill="FFFFFF"/>
          </w:tcPr>
          <w:p w14:paraId="2BA2947C" w14:textId="77777777" w:rsidR="0015679A" w:rsidRPr="0015679A" w:rsidRDefault="0015679A" w:rsidP="009D579C">
            <w:pPr>
              <w:ind w:left="340" w:right="340"/>
              <w:jc w:val="right"/>
              <w:rPr>
                <w:rFonts w:ascii="Calibri" w:hAnsi="Calibri" w:cs="Calibri"/>
                <w:b/>
                <w:sz w:val="22"/>
                <w:szCs w:val="22"/>
                <w:u w:val="single"/>
                <w:lang w:val="bg-BG"/>
              </w:rPr>
            </w:pPr>
            <w:r w:rsidRPr="0015679A">
              <w:rPr>
                <w:rFonts w:ascii="Calibri" w:hAnsi="Calibri" w:cs="Calibri"/>
                <w:b/>
                <w:bCs/>
                <w:color w:val="000000"/>
                <w:sz w:val="22"/>
                <w:szCs w:val="22"/>
                <w:lang w:eastAsia="bg-BG"/>
              </w:rPr>
              <w:t>3</w:t>
            </w:r>
            <w:r w:rsidRPr="0015679A">
              <w:rPr>
                <w:rFonts w:ascii="Calibri" w:hAnsi="Calibri" w:cs="Calibri"/>
                <w:b/>
                <w:bCs/>
                <w:color w:val="000000"/>
                <w:sz w:val="22"/>
                <w:szCs w:val="22"/>
                <w:lang w:val="bg-BG" w:eastAsia="bg-BG"/>
              </w:rPr>
              <w:t>1</w:t>
            </w:r>
            <w:r w:rsidRPr="0015679A">
              <w:rPr>
                <w:rFonts w:ascii="Calibri" w:hAnsi="Calibri" w:cs="Calibri"/>
                <w:b/>
                <w:bCs/>
                <w:color w:val="000000"/>
                <w:sz w:val="22"/>
                <w:szCs w:val="22"/>
                <w:lang w:eastAsia="bg-BG"/>
              </w:rPr>
              <w:t>.</w:t>
            </w:r>
            <w:r>
              <w:rPr>
                <w:rFonts w:ascii="Calibri" w:hAnsi="Calibri" w:cs="Calibri"/>
                <w:b/>
                <w:bCs/>
                <w:color w:val="000000"/>
                <w:sz w:val="22"/>
                <w:szCs w:val="22"/>
                <w:lang w:val="bg-BG" w:eastAsia="bg-BG"/>
              </w:rPr>
              <w:t>03</w:t>
            </w:r>
            <w:r w:rsidRPr="0015679A">
              <w:rPr>
                <w:rFonts w:ascii="Calibri" w:hAnsi="Calibri" w:cs="Calibri"/>
                <w:b/>
                <w:bCs/>
                <w:color w:val="000000"/>
                <w:sz w:val="22"/>
                <w:szCs w:val="22"/>
                <w:lang w:eastAsia="bg-BG"/>
              </w:rPr>
              <w:t>.20</w:t>
            </w:r>
            <w:r w:rsidRPr="0015679A">
              <w:rPr>
                <w:rFonts w:ascii="Calibri" w:hAnsi="Calibri" w:cs="Calibri"/>
                <w:b/>
                <w:bCs/>
                <w:color w:val="000000"/>
                <w:sz w:val="22"/>
                <w:szCs w:val="22"/>
                <w:lang w:val="bg-BG" w:eastAsia="bg-BG"/>
              </w:rPr>
              <w:t>2</w:t>
            </w:r>
            <w:r w:rsidR="00CB7220">
              <w:rPr>
                <w:rFonts w:ascii="Calibri" w:hAnsi="Calibri" w:cs="Calibri"/>
                <w:b/>
                <w:bCs/>
                <w:color w:val="000000"/>
                <w:sz w:val="22"/>
                <w:szCs w:val="22"/>
                <w:lang w:val="bg-BG" w:eastAsia="bg-BG"/>
              </w:rPr>
              <w:t>6</w:t>
            </w:r>
          </w:p>
        </w:tc>
        <w:tc>
          <w:tcPr>
            <w:tcW w:w="1632" w:type="dxa"/>
            <w:shd w:val="clear" w:color="auto" w:fill="FFFFFF"/>
          </w:tcPr>
          <w:p w14:paraId="172731FD" w14:textId="77777777" w:rsidR="0015679A" w:rsidRPr="0015679A" w:rsidRDefault="0015679A" w:rsidP="009D579C">
            <w:pPr>
              <w:ind w:left="340" w:right="340"/>
              <w:jc w:val="right"/>
              <w:rPr>
                <w:rFonts w:ascii="Calibri" w:hAnsi="Calibri" w:cs="Calibri"/>
                <w:b/>
                <w:sz w:val="22"/>
                <w:szCs w:val="22"/>
                <w:highlight w:val="yellow"/>
                <w:u w:val="single"/>
                <w:lang w:val="bg-BG"/>
              </w:rPr>
            </w:pPr>
            <w:r w:rsidRPr="0015679A">
              <w:rPr>
                <w:rFonts w:ascii="Calibri" w:hAnsi="Calibri" w:cs="Calibri"/>
                <w:b/>
                <w:bCs/>
                <w:color w:val="000000"/>
                <w:sz w:val="22"/>
                <w:szCs w:val="22"/>
                <w:lang w:eastAsia="bg-BG"/>
              </w:rPr>
              <w:t>3</w:t>
            </w:r>
            <w:r w:rsidRPr="0015679A">
              <w:rPr>
                <w:rFonts w:ascii="Calibri" w:hAnsi="Calibri" w:cs="Calibri"/>
                <w:b/>
                <w:bCs/>
                <w:color w:val="000000"/>
                <w:sz w:val="22"/>
                <w:szCs w:val="22"/>
                <w:lang w:val="bg-BG" w:eastAsia="bg-BG"/>
              </w:rPr>
              <w:t>1</w:t>
            </w:r>
            <w:r w:rsidRPr="0015679A">
              <w:rPr>
                <w:rFonts w:ascii="Calibri" w:hAnsi="Calibri" w:cs="Calibri"/>
                <w:b/>
                <w:bCs/>
                <w:color w:val="000000"/>
                <w:sz w:val="22"/>
                <w:szCs w:val="22"/>
                <w:lang w:eastAsia="bg-BG"/>
              </w:rPr>
              <w:t>.</w:t>
            </w:r>
            <w:r w:rsidRPr="0015679A">
              <w:rPr>
                <w:rFonts w:ascii="Calibri" w:hAnsi="Calibri" w:cs="Calibri"/>
                <w:b/>
                <w:bCs/>
                <w:color w:val="000000"/>
                <w:sz w:val="22"/>
                <w:szCs w:val="22"/>
                <w:lang w:val="bg-BG" w:eastAsia="bg-BG"/>
              </w:rPr>
              <w:t>12</w:t>
            </w:r>
            <w:r w:rsidRPr="0015679A">
              <w:rPr>
                <w:rFonts w:ascii="Calibri" w:hAnsi="Calibri" w:cs="Calibri"/>
                <w:b/>
                <w:bCs/>
                <w:color w:val="000000"/>
                <w:sz w:val="22"/>
                <w:szCs w:val="22"/>
                <w:lang w:eastAsia="bg-BG"/>
              </w:rPr>
              <w:t>.20</w:t>
            </w:r>
            <w:r w:rsidRPr="0015679A">
              <w:rPr>
                <w:rFonts w:ascii="Calibri" w:hAnsi="Calibri" w:cs="Calibri"/>
                <w:b/>
                <w:bCs/>
                <w:color w:val="000000"/>
                <w:sz w:val="22"/>
                <w:szCs w:val="22"/>
                <w:lang w:val="bg-BG" w:eastAsia="bg-BG"/>
              </w:rPr>
              <w:t>2</w:t>
            </w:r>
            <w:r w:rsidR="002749BA">
              <w:rPr>
                <w:rFonts w:ascii="Calibri" w:hAnsi="Calibri" w:cs="Calibri"/>
                <w:b/>
                <w:bCs/>
                <w:color w:val="000000"/>
                <w:sz w:val="22"/>
                <w:szCs w:val="22"/>
                <w:lang w:val="bg-BG" w:eastAsia="bg-BG"/>
              </w:rPr>
              <w:t>5</w:t>
            </w:r>
          </w:p>
        </w:tc>
      </w:tr>
      <w:tr w:rsidR="0015679A" w:rsidRPr="0015679A" w14:paraId="6A83A247" w14:textId="77777777" w:rsidTr="00997230">
        <w:trPr>
          <w:trHeight w:val="202"/>
        </w:trPr>
        <w:tc>
          <w:tcPr>
            <w:tcW w:w="6144" w:type="dxa"/>
            <w:shd w:val="clear" w:color="auto" w:fill="FFFFFF"/>
          </w:tcPr>
          <w:p w14:paraId="2F3D216B" w14:textId="77777777" w:rsidR="0015679A" w:rsidRPr="0015679A" w:rsidRDefault="0015679A" w:rsidP="009D579C">
            <w:pPr>
              <w:autoSpaceDE w:val="0"/>
              <w:autoSpaceDN w:val="0"/>
              <w:adjustRightInd w:val="0"/>
              <w:ind w:left="340" w:right="340"/>
              <w:jc w:val="both"/>
              <w:rPr>
                <w:rFonts w:ascii="Calibri" w:hAnsi="Calibri" w:cs="Calibri"/>
                <w:b/>
                <w:bCs/>
                <w:sz w:val="22"/>
                <w:szCs w:val="22"/>
              </w:rPr>
            </w:pPr>
          </w:p>
        </w:tc>
        <w:tc>
          <w:tcPr>
            <w:tcW w:w="1824" w:type="dxa"/>
            <w:shd w:val="clear" w:color="auto" w:fill="FFFFFF"/>
          </w:tcPr>
          <w:p w14:paraId="5737CF99" w14:textId="77777777" w:rsidR="0015679A" w:rsidRPr="005962E3" w:rsidRDefault="0015679A" w:rsidP="005962E3">
            <w:pPr>
              <w:ind w:left="340" w:right="340"/>
              <w:jc w:val="right"/>
              <w:rPr>
                <w:rFonts w:ascii="Calibri" w:hAnsi="Calibri" w:cs="Calibri"/>
                <w:b/>
                <w:bCs/>
                <w:color w:val="000000"/>
                <w:sz w:val="22"/>
                <w:szCs w:val="22"/>
                <w:lang w:val="bg-BG" w:eastAsia="bg-BG"/>
              </w:rPr>
            </w:pPr>
            <w:r w:rsidRPr="0015679A">
              <w:rPr>
                <w:rFonts w:ascii="Calibri" w:hAnsi="Calibri" w:cs="Calibri"/>
                <w:b/>
                <w:bCs/>
                <w:color w:val="000000"/>
                <w:sz w:val="22"/>
                <w:szCs w:val="22"/>
                <w:lang w:eastAsia="bg-BG"/>
              </w:rPr>
              <w:t xml:space="preserve">‘000 </w:t>
            </w:r>
            <w:r w:rsidR="005962E3">
              <w:rPr>
                <w:rFonts w:ascii="Calibri" w:hAnsi="Calibri" w:cs="Calibri"/>
                <w:b/>
                <w:bCs/>
                <w:color w:val="000000"/>
                <w:sz w:val="22"/>
                <w:szCs w:val="22"/>
                <w:lang w:val="bg-BG" w:eastAsia="bg-BG"/>
              </w:rPr>
              <w:t>евро</w:t>
            </w:r>
          </w:p>
        </w:tc>
        <w:tc>
          <w:tcPr>
            <w:tcW w:w="1632" w:type="dxa"/>
            <w:shd w:val="clear" w:color="auto" w:fill="FFFFFF"/>
          </w:tcPr>
          <w:p w14:paraId="13241699" w14:textId="77777777" w:rsidR="0015679A" w:rsidRPr="005962E3" w:rsidRDefault="0015679A" w:rsidP="005962E3">
            <w:pPr>
              <w:ind w:left="340" w:right="340"/>
              <w:jc w:val="right"/>
              <w:rPr>
                <w:rFonts w:ascii="Calibri" w:hAnsi="Calibri" w:cs="Calibri"/>
                <w:b/>
                <w:bCs/>
                <w:color w:val="000000"/>
                <w:sz w:val="22"/>
                <w:szCs w:val="22"/>
                <w:lang w:val="bg-BG" w:eastAsia="bg-BG"/>
              </w:rPr>
            </w:pPr>
            <w:r w:rsidRPr="0015679A">
              <w:rPr>
                <w:rFonts w:ascii="Calibri" w:hAnsi="Calibri" w:cs="Calibri"/>
                <w:b/>
                <w:bCs/>
                <w:color w:val="000000"/>
                <w:sz w:val="22"/>
                <w:szCs w:val="22"/>
                <w:lang w:eastAsia="bg-BG"/>
              </w:rPr>
              <w:t xml:space="preserve">‘000 </w:t>
            </w:r>
            <w:r w:rsidR="005962E3">
              <w:rPr>
                <w:rFonts w:ascii="Calibri" w:hAnsi="Calibri" w:cs="Calibri"/>
                <w:b/>
                <w:bCs/>
                <w:color w:val="000000"/>
                <w:sz w:val="22"/>
                <w:szCs w:val="22"/>
                <w:lang w:val="bg-BG" w:eastAsia="bg-BG"/>
              </w:rPr>
              <w:t>евро</w:t>
            </w:r>
          </w:p>
        </w:tc>
      </w:tr>
      <w:tr w:rsidR="0015679A" w:rsidRPr="0015679A" w14:paraId="792C5FCF" w14:textId="77777777" w:rsidTr="00997230">
        <w:trPr>
          <w:trHeight w:val="202"/>
        </w:trPr>
        <w:tc>
          <w:tcPr>
            <w:tcW w:w="6144" w:type="dxa"/>
            <w:shd w:val="clear" w:color="auto" w:fill="FFFFFF"/>
          </w:tcPr>
          <w:p w14:paraId="56F56E8F" w14:textId="77777777" w:rsidR="0015679A" w:rsidRPr="0015679A" w:rsidRDefault="0015679A" w:rsidP="009D579C">
            <w:pPr>
              <w:autoSpaceDE w:val="0"/>
              <w:autoSpaceDN w:val="0"/>
              <w:adjustRightInd w:val="0"/>
              <w:ind w:left="340" w:right="340"/>
              <w:jc w:val="both"/>
              <w:rPr>
                <w:rFonts w:ascii="Calibri" w:hAnsi="Calibri" w:cs="Calibri"/>
                <w:b/>
                <w:bCs/>
                <w:sz w:val="22"/>
                <w:szCs w:val="22"/>
              </w:rPr>
            </w:pPr>
          </w:p>
        </w:tc>
        <w:tc>
          <w:tcPr>
            <w:tcW w:w="1824" w:type="dxa"/>
            <w:shd w:val="clear" w:color="auto" w:fill="FFFFFF"/>
          </w:tcPr>
          <w:p w14:paraId="209F4BF4" w14:textId="77777777" w:rsidR="0015679A" w:rsidRPr="0015679A" w:rsidRDefault="0015679A" w:rsidP="009D579C">
            <w:pPr>
              <w:autoSpaceDE w:val="0"/>
              <w:autoSpaceDN w:val="0"/>
              <w:adjustRightInd w:val="0"/>
              <w:ind w:left="340" w:right="340"/>
              <w:jc w:val="right"/>
              <w:rPr>
                <w:rFonts w:ascii="Calibri" w:hAnsi="Calibri" w:cs="Calibri"/>
                <w:b/>
                <w:bCs/>
                <w:sz w:val="22"/>
                <w:szCs w:val="22"/>
              </w:rPr>
            </w:pPr>
          </w:p>
        </w:tc>
        <w:tc>
          <w:tcPr>
            <w:tcW w:w="1632" w:type="dxa"/>
            <w:shd w:val="clear" w:color="auto" w:fill="FFFFFF"/>
          </w:tcPr>
          <w:p w14:paraId="1A31879D" w14:textId="77777777" w:rsidR="0015679A" w:rsidRPr="0015679A" w:rsidRDefault="0015679A" w:rsidP="009D579C">
            <w:pPr>
              <w:autoSpaceDE w:val="0"/>
              <w:autoSpaceDN w:val="0"/>
              <w:adjustRightInd w:val="0"/>
              <w:ind w:left="340" w:right="340"/>
              <w:jc w:val="right"/>
              <w:rPr>
                <w:rFonts w:ascii="Calibri" w:hAnsi="Calibri" w:cs="Calibri"/>
                <w:b/>
                <w:bCs/>
                <w:sz w:val="22"/>
                <w:szCs w:val="22"/>
              </w:rPr>
            </w:pPr>
          </w:p>
        </w:tc>
      </w:tr>
      <w:tr w:rsidR="0015679A" w:rsidRPr="0015679A" w14:paraId="1C1E780F" w14:textId="77777777" w:rsidTr="00997230">
        <w:trPr>
          <w:trHeight w:val="202"/>
        </w:trPr>
        <w:tc>
          <w:tcPr>
            <w:tcW w:w="6144" w:type="dxa"/>
            <w:shd w:val="clear" w:color="auto" w:fill="FFFFFF"/>
          </w:tcPr>
          <w:p w14:paraId="366476DF" w14:textId="77777777" w:rsidR="0015679A" w:rsidRPr="0015679A" w:rsidRDefault="0015679A" w:rsidP="009D579C">
            <w:pPr>
              <w:autoSpaceDE w:val="0"/>
              <w:autoSpaceDN w:val="0"/>
              <w:adjustRightInd w:val="0"/>
              <w:ind w:left="340" w:right="340"/>
              <w:rPr>
                <w:rFonts w:ascii="Calibri" w:hAnsi="Calibri" w:cs="Calibri"/>
                <w:sz w:val="22"/>
                <w:szCs w:val="22"/>
                <w:lang w:val="ru-RU"/>
              </w:rPr>
            </w:pPr>
            <w:proofErr w:type="spellStart"/>
            <w:r w:rsidRPr="0015679A">
              <w:rPr>
                <w:rFonts w:ascii="Calibri" w:hAnsi="Calibri" w:cs="Calibri"/>
                <w:sz w:val="22"/>
                <w:szCs w:val="22"/>
                <w:lang w:val="ru-RU"/>
              </w:rPr>
              <w:t>Премиен</w:t>
            </w:r>
            <w:proofErr w:type="spellEnd"/>
            <w:r w:rsidRPr="0015679A">
              <w:rPr>
                <w:rFonts w:ascii="Calibri" w:hAnsi="Calibri" w:cs="Calibri"/>
                <w:sz w:val="22"/>
                <w:szCs w:val="22"/>
                <w:lang w:val="ru-RU"/>
              </w:rPr>
              <w:t xml:space="preserve"> резерв</w:t>
            </w:r>
          </w:p>
        </w:tc>
        <w:tc>
          <w:tcPr>
            <w:tcW w:w="1824" w:type="dxa"/>
            <w:shd w:val="clear" w:color="auto" w:fill="FFFFFF"/>
          </w:tcPr>
          <w:p w14:paraId="4731076D" w14:textId="77777777" w:rsidR="0015679A" w:rsidRPr="0015679A" w:rsidRDefault="00BF4080" w:rsidP="009D579C">
            <w:pPr>
              <w:ind w:left="340" w:right="340"/>
              <w:jc w:val="right"/>
              <w:rPr>
                <w:rFonts w:ascii="Calibri" w:hAnsi="Calibri" w:cs="Calibri"/>
                <w:sz w:val="22"/>
                <w:szCs w:val="22"/>
                <w:lang w:val="bg-BG" w:eastAsia="bg-BG"/>
              </w:rPr>
            </w:pPr>
            <w:r>
              <w:rPr>
                <w:rFonts w:ascii="Calibri" w:hAnsi="Calibri" w:cs="Calibri"/>
                <w:sz w:val="22"/>
                <w:szCs w:val="22"/>
                <w:lang w:val="bg-BG" w:eastAsia="bg-BG"/>
              </w:rPr>
              <w:t>525</w:t>
            </w:r>
          </w:p>
        </w:tc>
        <w:tc>
          <w:tcPr>
            <w:tcW w:w="1632" w:type="dxa"/>
            <w:shd w:val="clear" w:color="auto" w:fill="FFFFFF"/>
          </w:tcPr>
          <w:p w14:paraId="3EF6C633" w14:textId="77777777" w:rsidR="0015679A" w:rsidRPr="0015679A" w:rsidRDefault="00C40561" w:rsidP="009D579C">
            <w:pPr>
              <w:ind w:left="340" w:right="340"/>
              <w:jc w:val="right"/>
              <w:rPr>
                <w:rFonts w:ascii="Calibri" w:hAnsi="Calibri" w:cs="Calibri"/>
                <w:sz w:val="22"/>
                <w:szCs w:val="22"/>
                <w:lang w:val="bg-BG" w:eastAsia="bg-BG"/>
              </w:rPr>
            </w:pPr>
            <w:r>
              <w:rPr>
                <w:rFonts w:ascii="Calibri" w:hAnsi="Calibri" w:cs="Calibri"/>
                <w:sz w:val="22"/>
                <w:szCs w:val="22"/>
                <w:lang w:val="bg-BG" w:eastAsia="bg-BG"/>
              </w:rPr>
              <w:t>525</w:t>
            </w:r>
          </w:p>
        </w:tc>
      </w:tr>
      <w:tr w:rsidR="0015679A" w:rsidRPr="0015679A" w14:paraId="6787D700" w14:textId="77777777" w:rsidTr="00997230">
        <w:trPr>
          <w:trHeight w:val="202"/>
        </w:trPr>
        <w:tc>
          <w:tcPr>
            <w:tcW w:w="6144" w:type="dxa"/>
            <w:shd w:val="clear" w:color="auto" w:fill="FFFFFF"/>
          </w:tcPr>
          <w:p w14:paraId="57F08FA5" w14:textId="77777777" w:rsidR="0015679A" w:rsidRPr="0015679A" w:rsidRDefault="0015679A" w:rsidP="009D579C">
            <w:pPr>
              <w:ind w:left="340" w:right="340"/>
              <w:rPr>
                <w:rFonts w:ascii="Calibri" w:hAnsi="Calibri" w:cs="Calibri"/>
                <w:sz w:val="22"/>
                <w:szCs w:val="22"/>
                <w:lang w:val="bg-BG"/>
              </w:rPr>
            </w:pPr>
            <w:r w:rsidRPr="0015679A">
              <w:rPr>
                <w:rFonts w:ascii="Calibri" w:hAnsi="Calibri" w:cs="Calibri"/>
                <w:b/>
                <w:bCs/>
                <w:sz w:val="22"/>
                <w:szCs w:val="22"/>
                <w:lang w:val="bg-BG" w:eastAsia="bg-BG"/>
              </w:rPr>
              <w:t>Общо:</w:t>
            </w:r>
          </w:p>
        </w:tc>
        <w:tc>
          <w:tcPr>
            <w:tcW w:w="1824" w:type="dxa"/>
            <w:tcBorders>
              <w:top w:val="single" w:sz="4" w:space="0" w:color="auto"/>
              <w:bottom w:val="double" w:sz="4" w:space="0" w:color="auto"/>
            </w:tcBorders>
            <w:shd w:val="clear" w:color="auto" w:fill="FFFFFF"/>
          </w:tcPr>
          <w:p w14:paraId="42C38F9F" w14:textId="77777777" w:rsidR="0015679A" w:rsidRPr="0015679A" w:rsidRDefault="00BF4080" w:rsidP="009D579C">
            <w:pPr>
              <w:ind w:left="340" w:right="340"/>
              <w:jc w:val="right"/>
              <w:rPr>
                <w:rFonts w:ascii="Calibri" w:hAnsi="Calibri" w:cs="Calibri"/>
                <w:b/>
                <w:sz w:val="22"/>
                <w:szCs w:val="22"/>
                <w:highlight w:val="yellow"/>
                <w:lang w:val="bg-BG" w:eastAsia="bg-BG"/>
              </w:rPr>
            </w:pPr>
            <w:r>
              <w:rPr>
                <w:rFonts w:ascii="Calibri" w:hAnsi="Calibri" w:cs="Calibri"/>
                <w:b/>
                <w:sz w:val="22"/>
                <w:szCs w:val="22"/>
                <w:lang w:val="bg-BG" w:eastAsia="bg-BG"/>
              </w:rPr>
              <w:t>525</w:t>
            </w:r>
          </w:p>
        </w:tc>
        <w:tc>
          <w:tcPr>
            <w:tcW w:w="1632" w:type="dxa"/>
            <w:tcBorders>
              <w:top w:val="single" w:sz="4" w:space="0" w:color="auto"/>
              <w:bottom w:val="double" w:sz="4" w:space="0" w:color="auto"/>
            </w:tcBorders>
            <w:shd w:val="clear" w:color="auto" w:fill="FFFFFF"/>
          </w:tcPr>
          <w:p w14:paraId="6369A911" w14:textId="77777777" w:rsidR="0015679A" w:rsidRPr="0015679A" w:rsidRDefault="00C40561" w:rsidP="009D579C">
            <w:pPr>
              <w:ind w:left="340" w:right="340"/>
              <w:jc w:val="right"/>
              <w:rPr>
                <w:rFonts w:ascii="Calibri" w:hAnsi="Calibri" w:cs="Calibri"/>
                <w:b/>
                <w:sz w:val="22"/>
                <w:szCs w:val="22"/>
                <w:lang w:val="bg-BG" w:eastAsia="bg-BG"/>
              </w:rPr>
            </w:pPr>
            <w:r>
              <w:rPr>
                <w:rFonts w:ascii="Calibri" w:hAnsi="Calibri" w:cs="Calibri"/>
                <w:b/>
                <w:sz w:val="22"/>
                <w:szCs w:val="22"/>
                <w:lang w:val="bg-BG" w:eastAsia="bg-BG"/>
              </w:rPr>
              <w:t>525</w:t>
            </w:r>
          </w:p>
        </w:tc>
      </w:tr>
    </w:tbl>
    <w:p w14:paraId="6150156E" w14:textId="77777777" w:rsidR="0015679A" w:rsidRPr="0015679A" w:rsidRDefault="0015679A" w:rsidP="00BF7A8D">
      <w:pPr>
        <w:shd w:val="clear" w:color="auto" w:fill="FFFFFF"/>
        <w:jc w:val="both"/>
        <w:rPr>
          <w:rFonts w:ascii="Calibri" w:hAnsi="Calibri" w:cs="Calibri"/>
          <w:sz w:val="22"/>
          <w:szCs w:val="22"/>
          <w:lang w:val="bg-BG"/>
        </w:rPr>
      </w:pPr>
    </w:p>
    <w:p w14:paraId="58531585" w14:textId="77777777" w:rsidR="0015679A" w:rsidRDefault="0015679A" w:rsidP="00BF7A8D">
      <w:pPr>
        <w:shd w:val="clear" w:color="auto" w:fill="FFFFFF"/>
        <w:jc w:val="both"/>
        <w:rPr>
          <w:rFonts w:ascii="Calibri" w:hAnsi="Calibri" w:cs="Calibri"/>
          <w:sz w:val="22"/>
          <w:szCs w:val="22"/>
          <w:lang w:val="bg-BG"/>
        </w:rPr>
      </w:pPr>
    </w:p>
    <w:p w14:paraId="066D7320" w14:textId="77777777" w:rsidR="0015679A" w:rsidRPr="00B62A29" w:rsidRDefault="0015679A" w:rsidP="00B2735D">
      <w:pPr>
        <w:pStyle w:val="ListParagraph"/>
        <w:numPr>
          <w:ilvl w:val="1"/>
          <w:numId w:val="22"/>
        </w:numPr>
        <w:shd w:val="clear" w:color="auto" w:fill="FFFFFF"/>
        <w:jc w:val="both"/>
        <w:rPr>
          <w:rFonts w:ascii="Calibri" w:hAnsi="Calibri" w:cs="Calibri"/>
          <w:b/>
          <w:sz w:val="22"/>
          <w:szCs w:val="22"/>
        </w:rPr>
      </w:pPr>
      <w:proofErr w:type="spellStart"/>
      <w:r w:rsidRPr="00210D61">
        <w:rPr>
          <w:rFonts w:ascii="Calibri" w:hAnsi="Calibri" w:cs="Calibri"/>
          <w:b/>
          <w:sz w:val="22"/>
          <w:szCs w:val="22"/>
        </w:rPr>
        <w:t>Други</w:t>
      </w:r>
      <w:proofErr w:type="spellEnd"/>
      <w:r w:rsidRPr="00210D61">
        <w:rPr>
          <w:rFonts w:ascii="Calibri" w:hAnsi="Calibri" w:cs="Calibri"/>
          <w:b/>
          <w:sz w:val="22"/>
          <w:szCs w:val="22"/>
        </w:rPr>
        <w:t xml:space="preserve"> </w:t>
      </w:r>
      <w:proofErr w:type="spellStart"/>
      <w:r w:rsidRPr="00210D61">
        <w:rPr>
          <w:rFonts w:ascii="Calibri" w:hAnsi="Calibri" w:cs="Calibri"/>
          <w:b/>
          <w:sz w:val="22"/>
          <w:szCs w:val="22"/>
        </w:rPr>
        <w:t>резерви</w:t>
      </w:r>
      <w:proofErr w:type="spellEnd"/>
    </w:p>
    <w:tbl>
      <w:tblPr>
        <w:tblW w:w="0" w:type="auto"/>
        <w:tblInd w:w="108" w:type="dxa"/>
        <w:shd w:val="clear" w:color="auto" w:fill="FFFFFF"/>
        <w:tblLook w:val="0000" w:firstRow="0" w:lastRow="0" w:firstColumn="0" w:lastColumn="0" w:noHBand="0" w:noVBand="0"/>
      </w:tblPr>
      <w:tblGrid>
        <w:gridCol w:w="6230"/>
        <w:gridCol w:w="1906"/>
        <w:gridCol w:w="1906"/>
      </w:tblGrid>
      <w:tr w:rsidR="0015679A" w:rsidRPr="0015679A" w14:paraId="4F86246E" w14:textId="77777777" w:rsidTr="00997230">
        <w:trPr>
          <w:trHeight w:val="186"/>
        </w:trPr>
        <w:tc>
          <w:tcPr>
            <w:tcW w:w="6230" w:type="dxa"/>
            <w:shd w:val="clear" w:color="auto" w:fill="FFFFFF"/>
          </w:tcPr>
          <w:p w14:paraId="2FE64401" w14:textId="77777777" w:rsidR="0015679A" w:rsidRPr="0015679A" w:rsidRDefault="0015679A" w:rsidP="003676A7">
            <w:pPr>
              <w:autoSpaceDE w:val="0"/>
              <w:autoSpaceDN w:val="0"/>
              <w:adjustRightInd w:val="0"/>
              <w:ind w:left="340" w:right="340"/>
              <w:jc w:val="both"/>
              <w:rPr>
                <w:rFonts w:ascii="Calibri" w:hAnsi="Calibri" w:cs="Calibri"/>
                <w:b/>
                <w:bCs/>
                <w:sz w:val="22"/>
                <w:szCs w:val="22"/>
                <w:lang w:val="ru-RU"/>
              </w:rPr>
            </w:pPr>
          </w:p>
        </w:tc>
        <w:tc>
          <w:tcPr>
            <w:tcW w:w="1849" w:type="dxa"/>
            <w:shd w:val="clear" w:color="auto" w:fill="FFFFFF"/>
          </w:tcPr>
          <w:p w14:paraId="2FCBA8BD" w14:textId="77777777" w:rsidR="0015679A" w:rsidRPr="0015679A" w:rsidRDefault="0015679A" w:rsidP="003676A7">
            <w:pPr>
              <w:ind w:left="340" w:right="340"/>
              <w:jc w:val="right"/>
              <w:rPr>
                <w:rFonts w:ascii="Calibri" w:hAnsi="Calibri" w:cs="Calibri"/>
                <w:b/>
                <w:sz w:val="22"/>
                <w:szCs w:val="22"/>
                <w:u w:val="single"/>
                <w:lang w:val="bg-BG"/>
              </w:rPr>
            </w:pPr>
            <w:r w:rsidRPr="0015679A">
              <w:rPr>
                <w:rFonts w:ascii="Calibri" w:hAnsi="Calibri" w:cs="Calibri"/>
                <w:b/>
                <w:bCs/>
                <w:color w:val="000000"/>
                <w:sz w:val="22"/>
                <w:szCs w:val="22"/>
                <w:lang w:eastAsia="bg-BG"/>
              </w:rPr>
              <w:t>3</w:t>
            </w:r>
            <w:r w:rsidRPr="0015679A">
              <w:rPr>
                <w:rFonts w:ascii="Calibri" w:hAnsi="Calibri" w:cs="Calibri"/>
                <w:b/>
                <w:bCs/>
                <w:color w:val="000000"/>
                <w:sz w:val="22"/>
                <w:szCs w:val="22"/>
                <w:lang w:val="bg-BG" w:eastAsia="bg-BG"/>
              </w:rPr>
              <w:t>1</w:t>
            </w:r>
            <w:r w:rsidRPr="0015679A">
              <w:rPr>
                <w:rFonts w:ascii="Calibri" w:hAnsi="Calibri" w:cs="Calibri"/>
                <w:b/>
                <w:bCs/>
                <w:color w:val="000000"/>
                <w:sz w:val="22"/>
                <w:szCs w:val="22"/>
                <w:lang w:eastAsia="bg-BG"/>
              </w:rPr>
              <w:t>.</w:t>
            </w:r>
            <w:r>
              <w:rPr>
                <w:rFonts w:ascii="Calibri" w:hAnsi="Calibri" w:cs="Calibri"/>
                <w:b/>
                <w:bCs/>
                <w:color w:val="000000"/>
                <w:sz w:val="22"/>
                <w:szCs w:val="22"/>
                <w:lang w:val="bg-BG" w:eastAsia="bg-BG"/>
              </w:rPr>
              <w:t>03</w:t>
            </w:r>
            <w:r w:rsidRPr="0015679A">
              <w:rPr>
                <w:rFonts w:ascii="Calibri" w:hAnsi="Calibri" w:cs="Calibri"/>
                <w:b/>
                <w:bCs/>
                <w:color w:val="000000"/>
                <w:sz w:val="22"/>
                <w:szCs w:val="22"/>
                <w:lang w:eastAsia="bg-BG"/>
              </w:rPr>
              <w:t>.20</w:t>
            </w:r>
            <w:r w:rsidRPr="0015679A">
              <w:rPr>
                <w:rFonts w:ascii="Calibri" w:hAnsi="Calibri" w:cs="Calibri"/>
                <w:b/>
                <w:bCs/>
                <w:color w:val="000000"/>
                <w:sz w:val="22"/>
                <w:szCs w:val="22"/>
                <w:lang w:val="bg-BG" w:eastAsia="bg-BG"/>
              </w:rPr>
              <w:t>2</w:t>
            </w:r>
            <w:r w:rsidR="00D12130">
              <w:rPr>
                <w:rFonts w:ascii="Calibri" w:hAnsi="Calibri" w:cs="Calibri"/>
                <w:b/>
                <w:bCs/>
                <w:color w:val="000000"/>
                <w:sz w:val="22"/>
                <w:szCs w:val="22"/>
                <w:lang w:val="bg-BG" w:eastAsia="bg-BG"/>
              </w:rPr>
              <w:t>6</w:t>
            </w:r>
          </w:p>
        </w:tc>
        <w:tc>
          <w:tcPr>
            <w:tcW w:w="1654" w:type="dxa"/>
            <w:shd w:val="clear" w:color="auto" w:fill="FFFFFF"/>
          </w:tcPr>
          <w:p w14:paraId="3315345A" w14:textId="77777777" w:rsidR="0015679A" w:rsidRPr="0015679A" w:rsidRDefault="0015679A" w:rsidP="0024560C">
            <w:pPr>
              <w:ind w:left="340" w:right="340"/>
              <w:jc w:val="right"/>
              <w:rPr>
                <w:rFonts w:ascii="Calibri" w:hAnsi="Calibri" w:cs="Calibri"/>
                <w:b/>
                <w:sz w:val="22"/>
                <w:szCs w:val="22"/>
                <w:highlight w:val="yellow"/>
                <w:u w:val="single"/>
                <w:lang w:val="bg-BG"/>
              </w:rPr>
            </w:pPr>
            <w:r w:rsidRPr="0015679A">
              <w:rPr>
                <w:rFonts w:ascii="Calibri" w:hAnsi="Calibri" w:cs="Calibri"/>
                <w:b/>
                <w:bCs/>
                <w:color w:val="000000"/>
                <w:sz w:val="22"/>
                <w:szCs w:val="22"/>
                <w:lang w:eastAsia="bg-BG"/>
              </w:rPr>
              <w:t>3</w:t>
            </w:r>
            <w:r w:rsidRPr="0015679A">
              <w:rPr>
                <w:rFonts w:ascii="Calibri" w:hAnsi="Calibri" w:cs="Calibri"/>
                <w:b/>
                <w:bCs/>
                <w:color w:val="000000"/>
                <w:sz w:val="22"/>
                <w:szCs w:val="22"/>
                <w:lang w:val="bg-BG" w:eastAsia="bg-BG"/>
              </w:rPr>
              <w:t>1</w:t>
            </w:r>
            <w:r w:rsidRPr="0015679A">
              <w:rPr>
                <w:rFonts w:ascii="Calibri" w:hAnsi="Calibri" w:cs="Calibri"/>
                <w:b/>
                <w:bCs/>
                <w:color w:val="000000"/>
                <w:sz w:val="22"/>
                <w:szCs w:val="22"/>
                <w:lang w:eastAsia="bg-BG"/>
              </w:rPr>
              <w:t>.</w:t>
            </w:r>
            <w:r w:rsidRPr="0015679A">
              <w:rPr>
                <w:rFonts w:ascii="Calibri" w:hAnsi="Calibri" w:cs="Calibri"/>
                <w:b/>
                <w:bCs/>
                <w:color w:val="000000"/>
                <w:sz w:val="22"/>
                <w:szCs w:val="22"/>
                <w:lang w:val="bg-BG" w:eastAsia="bg-BG"/>
              </w:rPr>
              <w:t>12</w:t>
            </w:r>
            <w:r w:rsidRPr="0015679A">
              <w:rPr>
                <w:rFonts w:ascii="Calibri" w:hAnsi="Calibri" w:cs="Calibri"/>
                <w:b/>
                <w:bCs/>
                <w:color w:val="000000"/>
                <w:sz w:val="22"/>
                <w:szCs w:val="22"/>
                <w:lang w:eastAsia="bg-BG"/>
              </w:rPr>
              <w:t>.20</w:t>
            </w:r>
            <w:r w:rsidRPr="0015679A">
              <w:rPr>
                <w:rFonts w:ascii="Calibri" w:hAnsi="Calibri" w:cs="Calibri"/>
                <w:b/>
                <w:bCs/>
                <w:color w:val="000000"/>
                <w:sz w:val="22"/>
                <w:szCs w:val="22"/>
                <w:lang w:val="bg-BG" w:eastAsia="bg-BG"/>
              </w:rPr>
              <w:t>2</w:t>
            </w:r>
            <w:r w:rsidR="0024560C">
              <w:rPr>
                <w:rFonts w:ascii="Calibri" w:hAnsi="Calibri" w:cs="Calibri"/>
                <w:b/>
                <w:bCs/>
                <w:color w:val="000000"/>
                <w:sz w:val="22"/>
                <w:szCs w:val="22"/>
                <w:lang w:val="bg-BG" w:eastAsia="bg-BG"/>
              </w:rPr>
              <w:t>5</w:t>
            </w:r>
          </w:p>
        </w:tc>
      </w:tr>
      <w:tr w:rsidR="0015679A" w:rsidRPr="0015679A" w14:paraId="58BF09B1" w14:textId="77777777" w:rsidTr="00997230">
        <w:trPr>
          <w:trHeight w:val="186"/>
        </w:trPr>
        <w:tc>
          <w:tcPr>
            <w:tcW w:w="6230" w:type="dxa"/>
            <w:shd w:val="clear" w:color="auto" w:fill="FFFFFF"/>
          </w:tcPr>
          <w:p w14:paraId="68307197" w14:textId="77777777" w:rsidR="0015679A" w:rsidRPr="0015679A" w:rsidRDefault="0015679A" w:rsidP="003676A7">
            <w:pPr>
              <w:autoSpaceDE w:val="0"/>
              <w:autoSpaceDN w:val="0"/>
              <w:adjustRightInd w:val="0"/>
              <w:ind w:left="340" w:right="340"/>
              <w:jc w:val="both"/>
              <w:rPr>
                <w:rFonts w:ascii="Calibri" w:hAnsi="Calibri" w:cs="Calibri"/>
                <w:b/>
                <w:bCs/>
                <w:sz w:val="22"/>
                <w:szCs w:val="22"/>
              </w:rPr>
            </w:pPr>
          </w:p>
        </w:tc>
        <w:tc>
          <w:tcPr>
            <w:tcW w:w="1849" w:type="dxa"/>
            <w:shd w:val="clear" w:color="auto" w:fill="FFFFFF"/>
          </w:tcPr>
          <w:p w14:paraId="2582A1B2" w14:textId="77777777" w:rsidR="0015679A" w:rsidRPr="000313CB" w:rsidRDefault="0015679A" w:rsidP="000313CB">
            <w:pPr>
              <w:ind w:left="340" w:right="340"/>
              <w:jc w:val="right"/>
              <w:rPr>
                <w:rFonts w:ascii="Calibri" w:hAnsi="Calibri" w:cs="Calibri"/>
                <w:b/>
                <w:bCs/>
                <w:color w:val="000000"/>
                <w:sz w:val="22"/>
                <w:szCs w:val="22"/>
                <w:lang w:val="bg-BG" w:eastAsia="bg-BG"/>
              </w:rPr>
            </w:pPr>
            <w:r w:rsidRPr="0015679A">
              <w:rPr>
                <w:rFonts w:ascii="Calibri" w:hAnsi="Calibri" w:cs="Calibri"/>
                <w:b/>
                <w:bCs/>
                <w:color w:val="000000"/>
                <w:sz w:val="22"/>
                <w:szCs w:val="22"/>
                <w:lang w:eastAsia="bg-BG"/>
              </w:rPr>
              <w:t xml:space="preserve">‘000 </w:t>
            </w:r>
            <w:r w:rsidR="000313CB">
              <w:rPr>
                <w:rFonts w:ascii="Calibri" w:hAnsi="Calibri" w:cs="Calibri"/>
                <w:b/>
                <w:bCs/>
                <w:color w:val="000000"/>
                <w:sz w:val="22"/>
                <w:szCs w:val="22"/>
                <w:lang w:val="bg-BG" w:eastAsia="bg-BG"/>
              </w:rPr>
              <w:t>евро</w:t>
            </w:r>
          </w:p>
        </w:tc>
        <w:tc>
          <w:tcPr>
            <w:tcW w:w="1654" w:type="dxa"/>
            <w:shd w:val="clear" w:color="auto" w:fill="FFFFFF"/>
          </w:tcPr>
          <w:p w14:paraId="1F81FC76" w14:textId="77777777" w:rsidR="0015679A" w:rsidRPr="000313CB" w:rsidRDefault="0015679A" w:rsidP="000313CB">
            <w:pPr>
              <w:ind w:left="340" w:right="340"/>
              <w:jc w:val="right"/>
              <w:rPr>
                <w:rFonts w:ascii="Calibri" w:hAnsi="Calibri" w:cs="Calibri"/>
                <w:b/>
                <w:bCs/>
                <w:color w:val="000000"/>
                <w:sz w:val="22"/>
                <w:szCs w:val="22"/>
                <w:lang w:val="bg-BG" w:eastAsia="bg-BG"/>
              </w:rPr>
            </w:pPr>
            <w:r w:rsidRPr="0015679A">
              <w:rPr>
                <w:rFonts w:ascii="Calibri" w:hAnsi="Calibri" w:cs="Calibri"/>
                <w:b/>
                <w:bCs/>
                <w:color w:val="000000"/>
                <w:sz w:val="22"/>
                <w:szCs w:val="22"/>
                <w:lang w:eastAsia="bg-BG"/>
              </w:rPr>
              <w:t xml:space="preserve">‘000 </w:t>
            </w:r>
            <w:r w:rsidR="000313CB">
              <w:rPr>
                <w:rFonts w:ascii="Calibri" w:hAnsi="Calibri" w:cs="Calibri"/>
                <w:b/>
                <w:bCs/>
                <w:color w:val="000000"/>
                <w:sz w:val="22"/>
                <w:szCs w:val="22"/>
                <w:lang w:val="bg-BG" w:eastAsia="bg-BG"/>
              </w:rPr>
              <w:t>евро</w:t>
            </w:r>
          </w:p>
        </w:tc>
      </w:tr>
      <w:tr w:rsidR="0015679A" w:rsidRPr="0015679A" w14:paraId="106D5E3A" w14:textId="77777777" w:rsidTr="00997230">
        <w:trPr>
          <w:trHeight w:val="186"/>
        </w:trPr>
        <w:tc>
          <w:tcPr>
            <w:tcW w:w="6230" w:type="dxa"/>
            <w:shd w:val="clear" w:color="auto" w:fill="FFFFFF"/>
          </w:tcPr>
          <w:p w14:paraId="33E3A870" w14:textId="77777777" w:rsidR="0015679A" w:rsidRPr="0015679A" w:rsidRDefault="0015679A" w:rsidP="003676A7">
            <w:pPr>
              <w:autoSpaceDE w:val="0"/>
              <w:autoSpaceDN w:val="0"/>
              <w:adjustRightInd w:val="0"/>
              <w:ind w:left="340" w:right="340"/>
              <w:jc w:val="both"/>
              <w:rPr>
                <w:rFonts w:ascii="Calibri" w:hAnsi="Calibri" w:cs="Calibri"/>
                <w:b/>
                <w:bCs/>
                <w:sz w:val="22"/>
                <w:szCs w:val="22"/>
              </w:rPr>
            </w:pPr>
          </w:p>
        </w:tc>
        <w:tc>
          <w:tcPr>
            <w:tcW w:w="1849" w:type="dxa"/>
            <w:shd w:val="clear" w:color="auto" w:fill="FFFFFF"/>
          </w:tcPr>
          <w:p w14:paraId="3FC1A20F" w14:textId="77777777" w:rsidR="0015679A" w:rsidRPr="0015679A" w:rsidRDefault="0015679A" w:rsidP="003676A7">
            <w:pPr>
              <w:autoSpaceDE w:val="0"/>
              <w:autoSpaceDN w:val="0"/>
              <w:adjustRightInd w:val="0"/>
              <w:ind w:left="340" w:right="340"/>
              <w:jc w:val="right"/>
              <w:rPr>
                <w:rFonts w:ascii="Calibri" w:hAnsi="Calibri" w:cs="Calibri"/>
                <w:b/>
                <w:bCs/>
                <w:sz w:val="22"/>
                <w:szCs w:val="22"/>
              </w:rPr>
            </w:pPr>
          </w:p>
        </w:tc>
        <w:tc>
          <w:tcPr>
            <w:tcW w:w="1654" w:type="dxa"/>
            <w:shd w:val="clear" w:color="auto" w:fill="FFFFFF"/>
          </w:tcPr>
          <w:p w14:paraId="0272FD55" w14:textId="77777777" w:rsidR="0015679A" w:rsidRPr="0015679A" w:rsidRDefault="0015679A" w:rsidP="003676A7">
            <w:pPr>
              <w:autoSpaceDE w:val="0"/>
              <w:autoSpaceDN w:val="0"/>
              <w:adjustRightInd w:val="0"/>
              <w:ind w:left="340" w:right="340"/>
              <w:jc w:val="right"/>
              <w:rPr>
                <w:rFonts w:ascii="Calibri" w:hAnsi="Calibri" w:cs="Calibri"/>
                <w:b/>
                <w:bCs/>
                <w:sz w:val="22"/>
                <w:szCs w:val="22"/>
              </w:rPr>
            </w:pPr>
          </w:p>
        </w:tc>
      </w:tr>
      <w:tr w:rsidR="0015679A" w:rsidRPr="0015679A" w14:paraId="56B58A68" w14:textId="77777777" w:rsidTr="00997230">
        <w:trPr>
          <w:trHeight w:val="186"/>
        </w:trPr>
        <w:tc>
          <w:tcPr>
            <w:tcW w:w="6230" w:type="dxa"/>
            <w:shd w:val="clear" w:color="auto" w:fill="FFFFFF"/>
          </w:tcPr>
          <w:p w14:paraId="4EC4A153" w14:textId="77777777" w:rsidR="0015679A" w:rsidRPr="0015679A" w:rsidRDefault="0015679A" w:rsidP="003676A7">
            <w:pPr>
              <w:autoSpaceDE w:val="0"/>
              <w:autoSpaceDN w:val="0"/>
              <w:adjustRightInd w:val="0"/>
              <w:ind w:left="340" w:right="340"/>
              <w:rPr>
                <w:rFonts w:ascii="Calibri" w:hAnsi="Calibri" w:cs="Calibri"/>
                <w:sz w:val="22"/>
                <w:szCs w:val="22"/>
                <w:lang w:val="ru-RU"/>
              </w:rPr>
            </w:pPr>
            <w:proofErr w:type="spellStart"/>
            <w:r w:rsidRPr="0015679A">
              <w:rPr>
                <w:rFonts w:ascii="Calibri" w:hAnsi="Calibri" w:cs="Calibri"/>
                <w:sz w:val="22"/>
                <w:szCs w:val="22"/>
                <w:lang w:val="ru-RU"/>
              </w:rPr>
              <w:t>Законови</w:t>
            </w:r>
            <w:proofErr w:type="spellEnd"/>
            <w:r w:rsidRPr="0015679A">
              <w:rPr>
                <w:rFonts w:ascii="Calibri" w:hAnsi="Calibri" w:cs="Calibri"/>
                <w:sz w:val="22"/>
                <w:szCs w:val="22"/>
                <w:lang w:val="ru-RU"/>
              </w:rPr>
              <w:t xml:space="preserve"> </w:t>
            </w:r>
            <w:proofErr w:type="spellStart"/>
            <w:r w:rsidRPr="0015679A">
              <w:rPr>
                <w:rFonts w:ascii="Calibri" w:hAnsi="Calibri" w:cs="Calibri"/>
                <w:sz w:val="22"/>
                <w:szCs w:val="22"/>
                <w:lang w:val="ru-RU"/>
              </w:rPr>
              <w:t>резерви</w:t>
            </w:r>
            <w:proofErr w:type="spellEnd"/>
          </w:p>
        </w:tc>
        <w:tc>
          <w:tcPr>
            <w:tcW w:w="1849" w:type="dxa"/>
            <w:shd w:val="clear" w:color="auto" w:fill="FFFFFF"/>
          </w:tcPr>
          <w:p w14:paraId="686DDE38" w14:textId="77777777" w:rsidR="0015679A" w:rsidRPr="0015679A" w:rsidRDefault="00DB63FE" w:rsidP="003676A7">
            <w:pPr>
              <w:ind w:left="340" w:right="340"/>
              <w:jc w:val="right"/>
              <w:rPr>
                <w:rFonts w:ascii="Calibri" w:hAnsi="Calibri" w:cs="Calibri"/>
                <w:sz w:val="22"/>
                <w:szCs w:val="22"/>
                <w:lang w:val="bg-BG" w:eastAsia="bg-BG"/>
              </w:rPr>
            </w:pPr>
            <w:r>
              <w:rPr>
                <w:rFonts w:ascii="Calibri" w:hAnsi="Calibri" w:cs="Calibri"/>
                <w:sz w:val="22"/>
                <w:szCs w:val="22"/>
                <w:lang w:val="bg-BG" w:eastAsia="bg-BG"/>
              </w:rPr>
              <w:t>120</w:t>
            </w:r>
          </w:p>
        </w:tc>
        <w:tc>
          <w:tcPr>
            <w:tcW w:w="1654" w:type="dxa"/>
            <w:shd w:val="clear" w:color="auto" w:fill="FFFFFF"/>
          </w:tcPr>
          <w:p w14:paraId="59F2E7DA" w14:textId="77777777" w:rsidR="0015679A" w:rsidRPr="0015679A" w:rsidRDefault="00DB63FE" w:rsidP="003676A7">
            <w:pPr>
              <w:ind w:left="340" w:right="340"/>
              <w:jc w:val="right"/>
              <w:rPr>
                <w:rFonts w:ascii="Calibri" w:hAnsi="Calibri" w:cs="Calibri"/>
                <w:sz w:val="22"/>
                <w:szCs w:val="22"/>
                <w:lang w:val="bg-BG" w:eastAsia="bg-BG"/>
              </w:rPr>
            </w:pPr>
            <w:r>
              <w:rPr>
                <w:rFonts w:ascii="Calibri" w:hAnsi="Calibri" w:cs="Calibri"/>
                <w:sz w:val="22"/>
                <w:szCs w:val="22"/>
                <w:lang w:val="bg-BG" w:eastAsia="bg-BG"/>
              </w:rPr>
              <w:t>120</w:t>
            </w:r>
          </w:p>
        </w:tc>
      </w:tr>
      <w:tr w:rsidR="0015679A" w:rsidRPr="0015679A" w14:paraId="655086EE" w14:textId="77777777" w:rsidTr="00997230">
        <w:trPr>
          <w:trHeight w:val="186"/>
        </w:trPr>
        <w:tc>
          <w:tcPr>
            <w:tcW w:w="6230" w:type="dxa"/>
            <w:shd w:val="clear" w:color="auto" w:fill="FFFFFF"/>
          </w:tcPr>
          <w:p w14:paraId="0D8BAD6C" w14:textId="77777777" w:rsidR="0015679A" w:rsidRPr="0015679A" w:rsidRDefault="0015679A" w:rsidP="003676A7">
            <w:pPr>
              <w:ind w:left="340" w:right="340"/>
              <w:rPr>
                <w:rFonts w:ascii="Calibri" w:hAnsi="Calibri" w:cs="Calibri"/>
                <w:sz w:val="22"/>
                <w:szCs w:val="22"/>
                <w:lang w:val="bg-BG"/>
              </w:rPr>
            </w:pPr>
            <w:r w:rsidRPr="0015679A">
              <w:rPr>
                <w:rFonts w:ascii="Calibri" w:hAnsi="Calibri" w:cs="Calibri"/>
                <w:b/>
                <w:bCs/>
                <w:sz w:val="22"/>
                <w:szCs w:val="22"/>
                <w:lang w:val="bg-BG" w:eastAsia="bg-BG"/>
              </w:rPr>
              <w:t>Общо:</w:t>
            </w:r>
          </w:p>
        </w:tc>
        <w:tc>
          <w:tcPr>
            <w:tcW w:w="1849" w:type="dxa"/>
            <w:tcBorders>
              <w:top w:val="single" w:sz="4" w:space="0" w:color="auto"/>
              <w:bottom w:val="double" w:sz="4" w:space="0" w:color="auto"/>
            </w:tcBorders>
            <w:shd w:val="clear" w:color="auto" w:fill="FFFFFF"/>
          </w:tcPr>
          <w:p w14:paraId="4288C274" w14:textId="77777777" w:rsidR="0015679A" w:rsidRPr="0015679A" w:rsidRDefault="00DB63FE" w:rsidP="003676A7">
            <w:pPr>
              <w:ind w:left="340" w:right="340"/>
              <w:jc w:val="right"/>
              <w:rPr>
                <w:rFonts w:ascii="Calibri" w:hAnsi="Calibri" w:cs="Calibri"/>
                <w:b/>
                <w:sz w:val="22"/>
                <w:szCs w:val="22"/>
                <w:highlight w:val="yellow"/>
                <w:lang w:val="bg-BG" w:eastAsia="bg-BG"/>
              </w:rPr>
            </w:pPr>
            <w:r>
              <w:rPr>
                <w:rFonts w:ascii="Calibri" w:hAnsi="Calibri" w:cs="Calibri"/>
                <w:b/>
                <w:sz w:val="22"/>
                <w:szCs w:val="22"/>
                <w:lang w:val="bg-BG" w:eastAsia="bg-BG"/>
              </w:rPr>
              <w:t>120</w:t>
            </w:r>
          </w:p>
        </w:tc>
        <w:tc>
          <w:tcPr>
            <w:tcW w:w="1654" w:type="dxa"/>
            <w:tcBorders>
              <w:top w:val="single" w:sz="4" w:space="0" w:color="auto"/>
              <w:bottom w:val="double" w:sz="4" w:space="0" w:color="auto"/>
            </w:tcBorders>
            <w:shd w:val="clear" w:color="auto" w:fill="FFFFFF"/>
          </w:tcPr>
          <w:p w14:paraId="1398BB27" w14:textId="77777777" w:rsidR="0015679A" w:rsidRPr="0015679A" w:rsidRDefault="00DB63FE" w:rsidP="003676A7">
            <w:pPr>
              <w:ind w:left="340" w:right="340"/>
              <w:jc w:val="right"/>
              <w:rPr>
                <w:rFonts w:ascii="Calibri" w:hAnsi="Calibri" w:cs="Calibri"/>
                <w:b/>
                <w:sz w:val="22"/>
                <w:szCs w:val="22"/>
                <w:lang w:val="bg-BG" w:eastAsia="bg-BG"/>
              </w:rPr>
            </w:pPr>
            <w:r>
              <w:rPr>
                <w:rFonts w:ascii="Calibri" w:hAnsi="Calibri" w:cs="Calibri"/>
                <w:b/>
                <w:sz w:val="22"/>
                <w:szCs w:val="22"/>
                <w:lang w:val="bg-BG" w:eastAsia="bg-BG"/>
              </w:rPr>
              <w:t>120</w:t>
            </w:r>
          </w:p>
        </w:tc>
      </w:tr>
    </w:tbl>
    <w:p w14:paraId="5D554867" w14:textId="77777777" w:rsidR="0015679A" w:rsidRDefault="0015679A" w:rsidP="00BF7A8D">
      <w:pPr>
        <w:shd w:val="clear" w:color="auto" w:fill="FFFFFF"/>
        <w:jc w:val="both"/>
        <w:rPr>
          <w:rFonts w:ascii="Calibri" w:hAnsi="Calibri" w:cs="Calibri"/>
          <w:sz w:val="22"/>
          <w:szCs w:val="22"/>
          <w:lang w:val="bg-BG"/>
        </w:rPr>
      </w:pPr>
    </w:p>
    <w:p w14:paraId="2BC77F7F" w14:textId="77777777" w:rsidR="00AF3257" w:rsidRDefault="00AF3257" w:rsidP="00BF7A8D">
      <w:pPr>
        <w:shd w:val="clear" w:color="auto" w:fill="FFFFFF"/>
        <w:jc w:val="both"/>
        <w:rPr>
          <w:rFonts w:ascii="Calibri" w:hAnsi="Calibri" w:cs="Calibri"/>
          <w:sz w:val="22"/>
          <w:szCs w:val="22"/>
          <w:lang w:val="bg-BG"/>
        </w:rPr>
      </w:pPr>
    </w:p>
    <w:p w14:paraId="1F72EA14" w14:textId="77777777" w:rsidR="006F3319" w:rsidRPr="009C4F18" w:rsidRDefault="006F3319" w:rsidP="00CD4C24">
      <w:pPr>
        <w:pStyle w:val="ListParagraph"/>
        <w:numPr>
          <w:ilvl w:val="0"/>
          <w:numId w:val="22"/>
        </w:numPr>
        <w:jc w:val="both"/>
        <w:rPr>
          <w:rFonts w:ascii="Calibri" w:hAnsi="Calibri" w:cs="Calibri"/>
          <w:b/>
          <w:bCs/>
          <w:kern w:val="32"/>
          <w:sz w:val="22"/>
          <w:szCs w:val="22"/>
          <w:lang w:val="bg-BG"/>
        </w:rPr>
      </w:pPr>
      <w:r w:rsidRPr="009C4F18">
        <w:rPr>
          <w:rFonts w:ascii="Calibri" w:hAnsi="Calibri" w:cs="Calibri"/>
          <w:b/>
          <w:bCs/>
          <w:kern w:val="32"/>
          <w:sz w:val="22"/>
          <w:szCs w:val="22"/>
          <w:lang w:val="bg-BG"/>
        </w:rPr>
        <w:t>ОБЛИГАЦИОННИ ЗАЕМИ</w:t>
      </w:r>
    </w:p>
    <w:p w14:paraId="168ACAEC" w14:textId="77777777" w:rsidR="006F3319" w:rsidRPr="006F3319" w:rsidRDefault="006F3319" w:rsidP="00BF7A8D">
      <w:pPr>
        <w:jc w:val="both"/>
        <w:rPr>
          <w:rFonts w:ascii="Calibri" w:hAnsi="Calibri" w:cs="Calibri"/>
          <w:b/>
          <w:sz w:val="22"/>
          <w:szCs w:val="22"/>
          <w:lang w:val="bg-BG"/>
        </w:rPr>
      </w:pPr>
    </w:p>
    <w:p w14:paraId="6597886A"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На 09 декември 2024г. Дружеството е сключило облигационен заем със следните характеристики:</w:t>
      </w:r>
    </w:p>
    <w:p w14:paraId="01592BB2"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w:t>
      </w:r>
      <w:r w:rsidRPr="006F3319">
        <w:rPr>
          <w:rFonts w:ascii="Calibri" w:hAnsi="Calibri" w:cs="Calibri"/>
          <w:sz w:val="22"/>
          <w:szCs w:val="22"/>
          <w:lang w:val="bg-BG"/>
        </w:rPr>
        <w:tab/>
        <w:t>ISIN: BG2100010185;</w:t>
      </w:r>
    </w:p>
    <w:p w14:paraId="54EDEF54"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w:t>
      </w:r>
      <w:r w:rsidRPr="006F3319">
        <w:rPr>
          <w:rFonts w:ascii="Calibri" w:hAnsi="Calibri" w:cs="Calibri"/>
          <w:sz w:val="22"/>
          <w:szCs w:val="22"/>
          <w:lang w:val="bg-BG"/>
        </w:rPr>
        <w:tab/>
        <w:t xml:space="preserve">Брой облигации: </w:t>
      </w:r>
      <w:r w:rsidRPr="006F3319">
        <w:rPr>
          <w:rFonts w:ascii="Calibri" w:hAnsi="Calibri" w:cs="Calibri"/>
          <w:sz w:val="22"/>
          <w:szCs w:val="22"/>
          <w:lang w:val="ru-RU"/>
        </w:rPr>
        <w:t>2</w:t>
      </w:r>
      <w:r w:rsidRPr="006F3319">
        <w:rPr>
          <w:rFonts w:ascii="Calibri" w:hAnsi="Calibri" w:cs="Calibri"/>
          <w:sz w:val="22"/>
          <w:szCs w:val="22"/>
          <w:lang w:val="bg-BG"/>
        </w:rPr>
        <w:t xml:space="preserve"> 000;</w:t>
      </w:r>
    </w:p>
    <w:p w14:paraId="4703550A"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w:t>
      </w:r>
      <w:r w:rsidRPr="006F3319">
        <w:rPr>
          <w:rFonts w:ascii="Calibri" w:hAnsi="Calibri" w:cs="Calibri"/>
          <w:sz w:val="22"/>
          <w:szCs w:val="22"/>
          <w:lang w:val="bg-BG"/>
        </w:rPr>
        <w:tab/>
        <w:t xml:space="preserve">Номинал на облигация: </w:t>
      </w:r>
      <w:r w:rsidR="00D83C9F">
        <w:rPr>
          <w:rFonts w:ascii="Calibri" w:hAnsi="Calibri" w:cs="Calibri"/>
          <w:sz w:val="22"/>
          <w:szCs w:val="22"/>
          <w:lang w:val="bg-BG"/>
        </w:rPr>
        <w:t>511</w:t>
      </w:r>
      <w:r w:rsidRPr="006F3319">
        <w:rPr>
          <w:rFonts w:ascii="Calibri" w:hAnsi="Calibri" w:cs="Calibri"/>
          <w:sz w:val="22"/>
          <w:szCs w:val="22"/>
          <w:lang w:val="bg-BG"/>
        </w:rPr>
        <w:t xml:space="preserve"> </w:t>
      </w:r>
      <w:r w:rsidR="00D83C9F">
        <w:rPr>
          <w:rFonts w:ascii="Calibri" w:hAnsi="Calibri" w:cs="Calibri"/>
          <w:sz w:val="22"/>
          <w:szCs w:val="22"/>
          <w:lang w:val="bg-BG"/>
        </w:rPr>
        <w:t>евро</w:t>
      </w:r>
      <w:r w:rsidRPr="006F3319">
        <w:rPr>
          <w:rFonts w:ascii="Calibri" w:hAnsi="Calibri" w:cs="Calibri"/>
          <w:sz w:val="22"/>
          <w:szCs w:val="22"/>
          <w:lang w:val="bg-BG"/>
        </w:rPr>
        <w:t>.;</w:t>
      </w:r>
    </w:p>
    <w:p w14:paraId="65E238AC" w14:textId="0FC8968B"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w:t>
      </w:r>
      <w:r w:rsidRPr="006F3319">
        <w:rPr>
          <w:rFonts w:ascii="Calibri" w:hAnsi="Calibri" w:cs="Calibri"/>
          <w:sz w:val="22"/>
          <w:szCs w:val="22"/>
          <w:lang w:val="bg-BG"/>
        </w:rPr>
        <w:tab/>
        <w:t xml:space="preserve">Размер на облигационния заем: </w:t>
      </w:r>
      <w:r w:rsidR="00F367DE">
        <w:rPr>
          <w:rFonts w:ascii="Calibri" w:hAnsi="Calibri" w:cs="Calibri"/>
          <w:sz w:val="22"/>
          <w:szCs w:val="22"/>
          <w:lang w:val="bg-BG"/>
        </w:rPr>
        <w:t>1 023</w:t>
      </w:r>
      <w:r w:rsidRPr="006F3319">
        <w:rPr>
          <w:rFonts w:ascii="Calibri" w:hAnsi="Calibri" w:cs="Calibri"/>
          <w:sz w:val="22"/>
          <w:szCs w:val="22"/>
          <w:lang w:val="bg-BG"/>
        </w:rPr>
        <w:t xml:space="preserve"> </w:t>
      </w:r>
      <w:r w:rsidRPr="00AB493D">
        <w:rPr>
          <w:rFonts w:ascii="Calibri" w:hAnsi="Calibri" w:cs="Calibri"/>
          <w:sz w:val="22"/>
          <w:szCs w:val="22"/>
          <w:lang w:val="bg-BG"/>
        </w:rPr>
        <w:t xml:space="preserve">хил. </w:t>
      </w:r>
      <w:r w:rsidR="0076468B" w:rsidRPr="00AB493D">
        <w:rPr>
          <w:rFonts w:ascii="Calibri" w:hAnsi="Calibri" w:cs="Calibri"/>
          <w:sz w:val="22"/>
          <w:szCs w:val="22"/>
          <w:lang w:val="bg-BG"/>
        </w:rPr>
        <w:t>евро</w:t>
      </w:r>
      <w:r w:rsidRPr="00AB493D">
        <w:rPr>
          <w:rFonts w:ascii="Calibri" w:hAnsi="Calibri" w:cs="Calibri"/>
          <w:sz w:val="22"/>
          <w:szCs w:val="22"/>
          <w:lang w:val="bg-BG"/>
        </w:rPr>
        <w:t>;</w:t>
      </w:r>
    </w:p>
    <w:p w14:paraId="32A508BC"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w:t>
      </w:r>
      <w:r w:rsidRPr="006F3319">
        <w:rPr>
          <w:rFonts w:ascii="Calibri" w:hAnsi="Calibri" w:cs="Calibri"/>
          <w:sz w:val="22"/>
          <w:szCs w:val="22"/>
          <w:lang w:val="bg-BG"/>
        </w:rPr>
        <w:tab/>
        <w:t xml:space="preserve">Срок на облигационния заем: 5 години от срока на сключване </w:t>
      </w:r>
    </w:p>
    <w:p w14:paraId="004CDD82"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w:t>
      </w:r>
      <w:r w:rsidRPr="006F3319">
        <w:rPr>
          <w:rFonts w:ascii="Calibri" w:hAnsi="Calibri" w:cs="Calibri"/>
          <w:sz w:val="22"/>
          <w:szCs w:val="22"/>
          <w:lang w:val="bg-BG"/>
        </w:rPr>
        <w:tab/>
        <w:t>Лихва: 5,00%;</w:t>
      </w:r>
    </w:p>
    <w:p w14:paraId="1FDA6319"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w:t>
      </w:r>
      <w:r w:rsidRPr="006F3319">
        <w:rPr>
          <w:rFonts w:ascii="Calibri" w:hAnsi="Calibri" w:cs="Calibri"/>
          <w:sz w:val="22"/>
          <w:szCs w:val="22"/>
          <w:lang w:val="bg-BG"/>
        </w:rPr>
        <w:tab/>
        <w:t>Период на лихвеното плащане: 1 път годишно.</w:t>
      </w:r>
    </w:p>
    <w:p w14:paraId="181889A2" w14:textId="77777777" w:rsidR="006F3319" w:rsidRDefault="006F3319" w:rsidP="00BF7A8D">
      <w:pPr>
        <w:jc w:val="both"/>
        <w:rPr>
          <w:rFonts w:ascii="Calibri" w:hAnsi="Calibri" w:cs="Calibri"/>
          <w:b/>
          <w:sz w:val="22"/>
          <w:szCs w:val="22"/>
          <w:lang w:val="bg-BG"/>
        </w:rPr>
      </w:pPr>
      <w:r w:rsidRPr="006F3319">
        <w:rPr>
          <w:rFonts w:ascii="Calibri" w:hAnsi="Calibri" w:cs="Calibri"/>
          <w:b/>
          <w:sz w:val="22"/>
          <w:szCs w:val="22"/>
          <w:lang w:val="bg-BG"/>
        </w:rPr>
        <w:tab/>
      </w:r>
    </w:p>
    <w:p w14:paraId="0064BBA9" w14:textId="77777777" w:rsidR="002E40B4" w:rsidRPr="006F3319" w:rsidRDefault="002E40B4" w:rsidP="00BF7A8D">
      <w:pPr>
        <w:jc w:val="both"/>
        <w:rPr>
          <w:rFonts w:ascii="Calibri" w:hAnsi="Calibri" w:cs="Calibri"/>
          <w:b/>
          <w:sz w:val="22"/>
          <w:szCs w:val="22"/>
          <w:lang w:val="bg-BG"/>
        </w:rPr>
      </w:pPr>
    </w:p>
    <w:tbl>
      <w:tblPr>
        <w:tblW w:w="5000" w:type="pct"/>
        <w:tblLayout w:type="fixed"/>
        <w:tblCellMar>
          <w:left w:w="70" w:type="dxa"/>
          <w:right w:w="70" w:type="dxa"/>
        </w:tblCellMar>
        <w:tblLook w:val="04A0" w:firstRow="1" w:lastRow="0" w:firstColumn="1" w:lastColumn="0" w:noHBand="0" w:noVBand="1"/>
      </w:tblPr>
      <w:tblGrid>
        <w:gridCol w:w="4532"/>
        <w:gridCol w:w="1422"/>
        <w:gridCol w:w="1557"/>
        <w:gridCol w:w="871"/>
        <w:gridCol w:w="549"/>
        <w:gridCol w:w="1417"/>
        <w:gridCol w:w="44"/>
      </w:tblGrid>
      <w:tr w:rsidR="006F3319" w:rsidRPr="006F3319" w14:paraId="2D6DFC5E" w14:textId="77777777" w:rsidTr="009E5AA8">
        <w:trPr>
          <w:trHeight w:val="19"/>
        </w:trPr>
        <w:tc>
          <w:tcPr>
            <w:tcW w:w="2181" w:type="pct"/>
            <w:tcBorders>
              <w:top w:val="nil"/>
              <w:left w:val="nil"/>
              <w:bottom w:val="nil"/>
              <w:right w:val="nil"/>
            </w:tcBorders>
            <w:noWrap/>
            <w:vAlign w:val="center"/>
            <w:hideMark/>
          </w:tcPr>
          <w:p w14:paraId="337FF187" w14:textId="77777777" w:rsidR="006F3319" w:rsidRPr="006F3319" w:rsidRDefault="006F3319" w:rsidP="00BF7A8D">
            <w:pPr>
              <w:jc w:val="both"/>
              <w:rPr>
                <w:rFonts w:ascii="Calibri" w:hAnsi="Calibri" w:cs="Calibri"/>
                <w:b/>
                <w:bCs/>
                <w:sz w:val="22"/>
                <w:szCs w:val="22"/>
                <w:lang w:val="bg-BG"/>
              </w:rPr>
            </w:pPr>
          </w:p>
        </w:tc>
        <w:tc>
          <w:tcPr>
            <w:tcW w:w="1852" w:type="pct"/>
            <w:gridSpan w:val="3"/>
            <w:tcBorders>
              <w:top w:val="single" w:sz="4" w:space="0" w:color="auto"/>
              <w:left w:val="nil"/>
              <w:bottom w:val="single" w:sz="4" w:space="0" w:color="auto"/>
              <w:right w:val="nil"/>
            </w:tcBorders>
            <w:noWrap/>
            <w:vAlign w:val="center"/>
            <w:hideMark/>
          </w:tcPr>
          <w:p w14:paraId="4E61852F" w14:textId="77777777" w:rsidR="006F3319" w:rsidRPr="006F3319" w:rsidRDefault="006F3319" w:rsidP="00BF7A8D">
            <w:pPr>
              <w:jc w:val="both"/>
              <w:rPr>
                <w:rFonts w:ascii="Calibri" w:hAnsi="Calibri" w:cs="Calibri"/>
                <w:b/>
                <w:bCs/>
                <w:sz w:val="22"/>
                <w:szCs w:val="22"/>
                <w:lang w:val="bg-BG"/>
              </w:rPr>
            </w:pPr>
            <w:r w:rsidRPr="006F3319">
              <w:rPr>
                <w:rFonts w:ascii="Calibri" w:hAnsi="Calibri" w:cs="Calibri"/>
                <w:b/>
                <w:bCs/>
                <w:sz w:val="22"/>
                <w:szCs w:val="22"/>
                <w:lang w:val="bg-BG"/>
              </w:rPr>
              <w:t>Текущи</w:t>
            </w:r>
          </w:p>
        </w:tc>
        <w:tc>
          <w:tcPr>
            <w:tcW w:w="967" w:type="pct"/>
            <w:gridSpan w:val="3"/>
            <w:tcBorders>
              <w:top w:val="single" w:sz="4" w:space="0" w:color="auto"/>
              <w:left w:val="nil"/>
              <w:bottom w:val="single" w:sz="4" w:space="0" w:color="auto"/>
              <w:right w:val="nil"/>
            </w:tcBorders>
            <w:noWrap/>
            <w:vAlign w:val="center"/>
            <w:hideMark/>
          </w:tcPr>
          <w:p w14:paraId="0E3F4CB2" w14:textId="77777777" w:rsidR="006F3319" w:rsidRPr="006F3319" w:rsidRDefault="006F3319" w:rsidP="00BF7A8D">
            <w:pPr>
              <w:jc w:val="both"/>
              <w:rPr>
                <w:rFonts w:ascii="Calibri" w:hAnsi="Calibri" w:cs="Calibri"/>
                <w:b/>
                <w:bCs/>
                <w:sz w:val="22"/>
                <w:szCs w:val="22"/>
                <w:lang w:val="bg-BG"/>
              </w:rPr>
            </w:pPr>
            <w:r w:rsidRPr="006F3319">
              <w:rPr>
                <w:rFonts w:ascii="Calibri" w:hAnsi="Calibri" w:cs="Calibri"/>
                <w:b/>
                <w:bCs/>
                <w:sz w:val="22"/>
                <w:szCs w:val="22"/>
                <w:lang w:val="bg-BG"/>
              </w:rPr>
              <w:t>Нетекущи</w:t>
            </w:r>
          </w:p>
        </w:tc>
      </w:tr>
      <w:tr w:rsidR="009E5AA8" w:rsidRPr="006F3319" w14:paraId="1860283B" w14:textId="77777777" w:rsidTr="009E5AA8">
        <w:trPr>
          <w:gridAfter w:val="1"/>
          <w:wAfter w:w="22" w:type="pct"/>
          <w:trHeight w:val="19"/>
        </w:trPr>
        <w:tc>
          <w:tcPr>
            <w:tcW w:w="2181" w:type="pct"/>
            <w:vMerge w:val="restart"/>
            <w:tcBorders>
              <w:top w:val="nil"/>
              <w:left w:val="nil"/>
              <w:bottom w:val="nil"/>
              <w:right w:val="nil"/>
            </w:tcBorders>
            <w:noWrap/>
            <w:vAlign w:val="center"/>
            <w:hideMark/>
          </w:tcPr>
          <w:p w14:paraId="6F77625C" w14:textId="77777777" w:rsidR="006F3319" w:rsidRPr="006F3319" w:rsidRDefault="006F3319" w:rsidP="00BF7A8D">
            <w:pPr>
              <w:jc w:val="both"/>
              <w:rPr>
                <w:rFonts w:ascii="Calibri" w:hAnsi="Calibri" w:cs="Calibri"/>
                <w:b/>
                <w:bCs/>
                <w:sz w:val="22"/>
                <w:szCs w:val="22"/>
                <w:lang w:val="bg-BG"/>
              </w:rPr>
            </w:pPr>
          </w:p>
        </w:tc>
        <w:tc>
          <w:tcPr>
            <w:tcW w:w="684" w:type="pct"/>
            <w:tcBorders>
              <w:top w:val="single" w:sz="4" w:space="0" w:color="auto"/>
              <w:left w:val="nil"/>
              <w:bottom w:val="nil"/>
              <w:right w:val="nil"/>
            </w:tcBorders>
            <w:noWrap/>
            <w:vAlign w:val="center"/>
            <w:hideMark/>
          </w:tcPr>
          <w:p w14:paraId="520556D0" w14:textId="77777777" w:rsidR="006F3319" w:rsidRPr="006F3319" w:rsidRDefault="006F3319" w:rsidP="00BF7A8D">
            <w:pPr>
              <w:jc w:val="right"/>
              <w:rPr>
                <w:rFonts w:ascii="Calibri" w:hAnsi="Calibri" w:cs="Calibri"/>
                <w:b/>
                <w:bCs/>
                <w:sz w:val="22"/>
                <w:szCs w:val="22"/>
                <w:lang w:val="bg-BG"/>
              </w:rPr>
            </w:pPr>
            <w:r w:rsidRPr="006F3319">
              <w:rPr>
                <w:rFonts w:ascii="Calibri" w:hAnsi="Calibri" w:cs="Calibri"/>
                <w:b/>
                <w:bCs/>
                <w:sz w:val="22"/>
                <w:szCs w:val="22"/>
                <w:lang w:val="bg-BG"/>
              </w:rPr>
              <w:t xml:space="preserve">31 </w:t>
            </w:r>
            <w:r w:rsidR="009E5AA8">
              <w:rPr>
                <w:rFonts w:ascii="Calibri" w:hAnsi="Calibri" w:cs="Calibri"/>
                <w:b/>
                <w:bCs/>
                <w:sz w:val="22"/>
                <w:szCs w:val="22"/>
                <w:lang w:val="bg-BG"/>
              </w:rPr>
              <w:t>март</w:t>
            </w:r>
          </w:p>
        </w:tc>
        <w:tc>
          <w:tcPr>
            <w:tcW w:w="749" w:type="pct"/>
            <w:tcBorders>
              <w:top w:val="single" w:sz="4" w:space="0" w:color="auto"/>
              <w:left w:val="nil"/>
              <w:bottom w:val="nil"/>
              <w:right w:val="nil"/>
            </w:tcBorders>
            <w:noWrap/>
            <w:vAlign w:val="center"/>
            <w:hideMark/>
          </w:tcPr>
          <w:p w14:paraId="31E038EA" w14:textId="77777777" w:rsidR="006F3319" w:rsidRPr="006F3319" w:rsidRDefault="006F3319" w:rsidP="00BF7A8D">
            <w:pPr>
              <w:jc w:val="right"/>
              <w:rPr>
                <w:rFonts w:ascii="Calibri" w:hAnsi="Calibri" w:cs="Calibri"/>
                <w:b/>
                <w:bCs/>
                <w:sz w:val="22"/>
                <w:szCs w:val="22"/>
                <w:lang w:val="bg-BG"/>
              </w:rPr>
            </w:pPr>
            <w:r w:rsidRPr="006F3319">
              <w:rPr>
                <w:rFonts w:ascii="Calibri" w:hAnsi="Calibri" w:cs="Calibri"/>
                <w:b/>
                <w:bCs/>
                <w:sz w:val="22"/>
                <w:szCs w:val="22"/>
                <w:lang w:val="bg-BG"/>
              </w:rPr>
              <w:t>31 декември</w:t>
            </w:r>
          </w:p>
        </w:tc>
        <w:tc>
          <w:tcPr>
            <w:tcW w:w="682" w:type="pct"/>
            <w:gridSpan w:val="2"/>
            <w:tcBorders>
              <w:top w:val="single" w:sz="4" w:space="0" w:color="auto"/>
              <w:left w:val="nil"/>
              <w:bottom w:val="nil"/>
              <w:right w:val="nil"/>
            </w:tcBorders>
            <w:noWrap/>
            <w:vAlign w:val="center"/>
            <w:hideMark/>
          </w:tcPr>
          <w:p w14:paraId="01F42A33" w14:textId="77777777" w:rsidR="006F3319" w:rsidRPr="006F3319" w:rsidRDefault="006F3319" w:rsidP="00BF7A8D">
            <w:pPr>
              <w:jc w:val="right"/>
              <w:rPr>
                <w:rFonts w:ascii="Calibri" w:hAnsi="Calibri" w:cs="Calibri"/>
                <w:b/>
                <w:bCs/>
                <w:sz w:val="22"/>
                <w:szCs w:val="22"/>
                <w:lang w:val="bg-BG"/>
              </w:rPr>
            </w:pPr>
            <w:r w:rsidRPr="006F3319">
              <w:rPr>
                <w:rFonts w:ascii="Calibri" w:hAnsi="Calibri" w:cs="Calibri"/>
                <w:b/>
                <w:bCs/>
                <w:sz w:val="22"/>
                <w:szCs w:val="22"/>
                <w:lang w:val="bg-BG"/>
              </w:rPr>
              <w:t xml:space="preserve">31 </w:t>
            </w:r>
            <w:r w:rsidR="009E5AA8">
              <w:rPr>
                <w:rFonts w:ascii="Calibri" w:hAnsi="Calibri" w:cs="Calibri"/>
                <w:b/>
                <w:bCs/>
                <w:sz w:val="22"/>
                <w:szCs w:val="22"/>
                <w:lang w:val="bg-BG"/>
              </w:rPr>
              <w:t>март</w:t>
            </w:r>
          </w:p>
        </w:tc>
        <w:tc>
          <w:tcPr>
            <w:tcW w:w="682" w:type="pct"/>
            <w:tcBorders>
              <w:top w:val="single" w:sz="4" w:space="0" w:color="auto"/>
              <w:left w:val="nil"/>
              <w:bottom w:val="nil"/>
              <w:right w:val="nil"/>
            </w:tcBorders>
            <w:noWrap/>
            <w:vAlign w:val="center"/>
            <w:hideMark/>
          </w:tcPr>
          <w:p w14:paraId="0F039B0E" w14:textId="77777777" w:rsidR="006F3319" w:rsidRPr="006F3319" w:rsidRDefault="006F3319" w:rsidP="00BF7A8D">
            <w:pPr>
              <w:jc w:val="right"/>
              <w:rPr>
                <w:rFonts w:ascii="Calibri" w:hAnsi="Calibri" w:cs="Calibri"/>
                <w:b/>
                <w:bCs/>
                <w:sz w:val="22"/>
                <w:szCs w:val="22"/>
                <w:lang w:val="bg-BG"/>
              </w:rPr>
            </w:pPr>
            <w:r w:rsidRPr="006F3319">
              <w:rPr>
                <w:rFonts w:ascii="Calibri" w:hAnsi="Calibri" w:cs="Calibri"/>
                <w:b/>
                <w:bCs/>
                <w:sz w:val="22"/>
                <w:szCs w:val="22"/>
                <w:lang w:val="bg-BG"/>
              </w:rPr>
              <w:t>31 декември</w:t>
            </w:r>
          </w:p>
        </w:tc>
      </w:tr>
      <w:tr w:rsidR="009E5AA8" w:rsidRPr="006F3319" w14:paraId="48BFCFB0" w14:textId="77777777" w:rsidTr="009E5AA8">
        <w:trPr>
          <w:gridAfter w:val="1"/>
          <w:wAfter w:w="22" w:type="pct"/>
          <w:trHeight w:val="19"/>
        </w:trPr>
        <w:tc>
          <w:tcPr>
            <w:tcW w:w="2181" w:type="pct"/>
            <w:vMerge/>
            <w:tcBorders>
              <w:top w:val="nil"/>
              <w:left w:val="nil"/>
              <w:bottom w:val="nil"/>
              <w:right w:val="nil"/>
            </w:tcBorders>
            <w:vAlign w:val="center"/>
            <w:hideMark/>
          </w:tcPr>
          <w:p w14:paraId="3BF41622" w14:textId="77777777" w:rsidR="006F3319" w:rsidRPr="006F3319" w:rsidRDefault="006F3319" w:rsidP="00BF7A8D">
            <w:pPr>
              <w:jc w:val="both"/>
              <w:rPr>
                <w:rFonts w:ascii="Calibri" w:hAnsi="Calibri" w:cs="Calibri"/>
                <w:b/>
                <w:bCs/>
                <w:sz w:val="22"/>
                <w:szCs w:val="22"/>
                <w:lang w:val="bg-BG"/>
              </w:rPr>
            </w:pPr>
          </w:p>
        </w:tc>
        <w:tc>
          <w:tcPr>
            <w:tcW w:w="684" w:type="pct"/>
            <w:tcBorders>
              <w:top w:val="nil"/>
              <w:left w:val="nil"/>
              <w:bottom w:val="nil"/>
              <w:right w:val="nil"/>
            </w:tcBorders>
            <w:noWrap/>
            <w:vAlign w:val="center"/>
            <w:hideMark/>
          </w:tcPr>
          <w:p w14:paraId="1E01E0C2" w14:textId="77777777" w:rsidR="006F3319" w:rsidRPr="006F3319" w:rsidRDefault="006F3319" w:rsidP="00C114F3">
            <w:pPr>
              <w:jc w:val="right"/>
              <w:rPr>
                <w:rFonts w:ascii="Calibri" w:hAnsi="Calibri" w:cs="Calibri"/>
                <w:b/>
                <w:bCs/>
                <w:sz w:val="22"/>
                <w:szCs w:val="22"/>
                <w:lang w:val="bg-BG"/>
              </w:rPr>
            </w:pPr>
            <w:r w:rsidRPr="006F3319">
              <w:rPr>
                <w:rFonts w:ascii="Calibri" w:hAnsi="Calibri" w:cs="Calibri"/>
                <w:b/>
                <w:bCs/>
                <w:sz w:val="22"/>
                <w:szCs w:val="22"/>
                <w:lang w:val="bg-BG"/>
              </w:rPr>
              <w:t>202</w:t>
            </w:r>
            <w:r w:rsidR="00C114F3">
              <w:rPr>
                <w:rFonts w:ascii="Calibri" w:hAnsi="Calibri" w:cs="Calibri"/>
                <w:b/>
                <w:bCs/>
                <w:sz w:val="22"/>
                <w:szCs w:val="22"/>
                <w:lang w:val="bg-BG"/>
              </w:rPr>
              <w:t>6</w:t>
            </w:r>
          </w:p>
        </w:tc>
        <w:tc>
          <w:tcPr>
            <w:tcW w:w="749" w:type="pct"/>
            <w:tcBorders>
              <w:top w:val="nil"/>
              <w:left w:val="nil"/>
              <w:bottom w:val="nil"/>
              <w:right w:val="nil"/>
            </w:tcBorders>
            <w:noWrap/>
            <w:vAlign w:val="center"/>
            <w:hideMark/>
          </w:tcPr>
          <w:p w14:paraId="4918341D" w14:textId="77777777" w:rsidR="006F3319" w:rsidRPr="006F3319" w:rsidRDefault="006F3319" w:rsidP="00C114F3">
            <w:pPr>
              <w:jc w:val="right"/>
              <w:rPr>
                <w:rFonts w:ascii="Calibri" w:hAnsi="Calibri" w:cs="Calibri"/>
                <w:b/>
                <w:bCs/>
                <w:sz w:val="22"/>
                <w:szCs w:val="22"/>
                <w:lang w:val="bg-BG"/>
              </w:rPr>
            </w:pPr>
            <w:r w:rsidRPr="006F3319">
              <w:rPr>
                <w:rFonts w:ascii="Calibri" w:hAnsi="Calibri" w:cs="Calibri"/>
                <w:b/>
                <w:bCs/>
                <w:sz w:val="22"/>
                <w:szCs w:val="22"/>
                <w:lang w:val="bg-BG"/>
              </w:rPr>
              <w:t>202</w:t>
            </w:r>
            <w:r w:rsidR="00C114F3">
              <w:rPr>
                <w:rFonts w:ascii="Calibri" w:hAnsi="Calibri" w:cs="Calibri"/>
                <w:b/>
                <w:bCs/>
                <w:sz w:val="22"/>
                <w:szCs w:val="22"/>
                <w:lang w:val="bg-BG"/>
              </w:rPr>
              <w:t>5</w:t>
            </w:r>
          </w:p>
        </w:tc>
        <w:tc>
          <w:tcPr>
            <w:tcW w:w="682" w:type="pct"/>
            <w:gridSpan w:val="2"/>
            <w:tcBorders>
              <w:top w:val="nil"/>
              <w:left w:val="nil"/>
              <w:bottom w:val="nil"/>
              <w:right w:val="nil"/>
            </w:tcBorders>
            <w:noWrap/>
            <w:vAlign w:val="center"/>
            <w:hideMark/>
          </w:tcPr>
          <w:p w14:paraId="40941ADF" w14:textId="77777777" w:rsidR="006F3319" w:rsidRPr="006F3319" w:rsidRDefault="006F3319" w:rsidP="00C114F3">
            <w:pPr>
              <w:jc w:val="right"/>
              <w:rPr>
                <w:rFonts w:ascii="Calibri" w:hAnsi="Calibri" w:cs="Calibri"/>
                <w:b/>
                <w:bCs/>
                <w:sz w:val="22"/>
                <w:szCs w:val="22"/>
                <w:lang w:val="bg-BG"/>
              </w:rPr>
            </w:pPr>
            <w:r w:rsidRPr="006F3319">
              <w:rPr>
                <w:rFonts w:ascii="Calibri" w:hAnsi="Calibri" w:cs="Calibri"/>
                <w:b/>
                <w:bCs/>
                <w:sz w:val="22"/>
                <w:szCs w:val="22"/>
                <w:lang w:val="bg-BG"/>
              </w:rPr>
              <w:t>202</w:t>
            </w:r>
            <w:r w:rsidR="00C114F3">
              <w:rPr>
                <w:rFonts w:ascii="Calibri" w:hAnsi="Calibri" w:cs="Calibri"/>
                <w:b/>
                <w:bCs/>
                <w:sz w:val="22"/>
                <w:szCs w:val="22"/>
                <w:lang w:val="bg-BG"/>
              </w:rPr>
              <w:t>6</w:t>
            </w:r>
          </w:p>
        </w:tc>
        <w:tc>
          <w:tcPr>
            <w:tcW w:w="682" w:type="pct"/>
            <w:tcBorders>
              <w:top w:val="nil"/>
              <w:left w:val="nil"/>
              <w:bottom w:val="nil"/>
              <w:right w:val="nil"/>
            </w:tcBorders>
            <w:noWrap/>
            <w:vAlign w:val="center"/>
            <w:hideMark/>
          </w:tcPr>
          <w:p w14:paraId="0CD7AACA" w14:textId="77777777" w:rsidR="006F3319" w:rsidRPr="006F3319" w:rsidRDefault="006F3319" w:rsidP="00C114F3">
            <w:pPr>
              <w:jc w:val="right"/>
              <w:rPr>
                <w:rFonts w:ascii="Calibri" w:hAnsi="Calibri" w:cs="Calibri"/>
                <w:b/>
                <w:bCs/>
                <w:sz w:val="22"/>
                <w:szCs w:val="22"/>
                <w:lang w:val="bg-BG"/>
              </w:rPr>
            </w:pPr>
            <w:r w:rsidRPr="006F3319">
              <w:rPr>
                <w:rFonts w:ascii="Calibri" w:hAnsi="Calibri" w:cs="Calibri"/>
                <w:b/>
                <w:bCs/>
                <w:sz w:val="22"/>
                <w:szCs w:val="22"/>
                <w:lang w:val="bg-BG"/>
              </w:rPr>
              <w:t>202</w:t>
            </w:r>
            <w:r w:rsidR="00C114F3">
              <w:rPr>
                <w:rFonts w:ascii="Calibri" w:hAnsi="Calibri" w:cs="Calibri"/>
                <w:b/>
                <w:bCs/>
                <w:sz w:val="22"/>
                <w:szCs w:val="22"/>
                <w:lang w:val="bg-BG"/>
              </w:rPr>
              <w:t>5</w:t>
            </w:r>
          </w:p>
        </w:tc>
      </w:tr>
      <w:tr w:rsidR="009E5AA8" w:rsidRPr="006F3319" w14:paraId="719245B3" w14:textId="77777777" w:rsidTr="009E5AA8">
        <w:trPr>
          <w:gridAfter w:val="1"/>
          <w:wAfter w:w="22" w:type="pct"/>
          <w:trHeight w:val="19"/>
        </w:trPr>
        <w:tc>
          <w:tcPr>
            <w:tcW w:w="2181" w:type="pct"/>
            <w:tcBorders>
              <w:top w:val="nil"/>
              <w:left w:val="nil"/>
              <w:bottom w:val="nil"/>
              <w:right w:val="nil"/>
            </w:tcBorders>
            <w:noWrap/>
            <w:vAlign w:val="center"/>
            <w:hideMark/>
          </w:tcPr>
          <w:p w14:paraId="018F77A5" w14:textId="77777777" w:rsidR="006F3319" w:rsidRPr="006F3319" w:rsidRDefault="006F3319" w:rsidP="00BF7A8D">
            <w:pPr>
              <w:jc w:val="both"/>
              <w:rPr>
                <w:rFonts w:ascii="Calibri" w:hAnsi="Calibri" w:cs="Calibri"/>
                <w:b/>
                <w:bCs/>
                <w:sz w:val="22"/>
                <w:szCs w:val="22"/>
                <w:lang w:val="bg-BG"/>
              </w:rPr>
            </w:pPr>
          </w:p>
        </w:tc>
        <w:tc>
          <w:tcPr>
            <w:tcW w:w="684" w:type="pct"/>
            <w:tcBorders>
              <w:top w:val="nil"/>
              <w:left w:val="nil"/>
              <w:bottom w:val="nil"/>
              <w:right w:val="nil"/>
            </w:tcBorders>
            <w:noWrap/>
            <w:vAlign w:val="center"/>
            <w:hideMark/>
          </w:tcPr>
          <w:p w14:paraId="77EDAD36" w14:textId="774F800A" w:rsidR="006F3319" w:rsidRPr="00AB493D" w:rsidRDefault="006F3319" w:rsidP="00315E15">
            <w:pPr>
              <w:jc w:val="right"/>
              <w:rPr>
                <w:rFonts w:ascii="Calibri" w:hAnsi="Calibri" w:cs="Calibri"/>
                <w:b/>
                <w:bCs/>
                <w:sz w:val="22"/>
                <w:szCs w:val="22"/>
                <w:lang w:val="bg-BG"/>
              </w:rPr>
            </w:pPr>
            <w:r w:rsidRPr="00AB493D">
              <w:rPr>
                <w:rFonts w:ascii="Calibri" w:hAnsi="Calibri" w:cs="Calibri"/>
                <w:b/>
                <w:bCs/>
                <w:sz w:val="22"/>
                <w:szCs w:val="22"/>
                <w:lang w:val="bg-BG"/>
              </w:rPr>
              <w:t xml:space="preserve">хил. </w:t>
            </w:r>
            <w:r w:rsidR="00315E15" w:rsidRPr="00AB493D">
              <w:rPr>
                <w:rFonts w:ascii="Calibri" w:hAnsi="Calibri" w:cs="Calibri"/>
                <w:b/>
                <w:bCs/>
                <w:sz w:val="22"/>
                <w:szCs w:val="22"/>
                <w:lang w:val="bg-BG"/>
              </w:rPr>
              <w:t>евр</w:t>
            </w:r>
            <w:r w:rsidR="00687A49" w:rsidRPr="00AB493D">
              <w:rPr>
                <w:rFonts w:ascii="Calibri" w:hAnsi="Calibri" w:cs="Calibri"/>
                <w:b/>
                <w:bCs/>
                <w:sz w:val="22"/>
                <w:szCs w:val="22"/>
                <w:lang w:val="bg-BG"/>
              </w:rPr>
              <w:t>о</w:t>
            </w:r>
          </w:p>
        </w:tc>
        <w:tc>
          <w:tcPr>
            <w:tcW w:w="749" w:type="pct"/>
            <w:tcBorders>
              <w:top w:val="nil"/>
              <w:left w:val="nil"/>
              <w:bottom w:val="nil"/>
              <w:right w:val="nil"/>
            </w:tcBorders>
            <w:noWrap/>
            <w:vAlign w:val="center"/>
            <w:hideMark/>
          </w:tcPr>
          <w:p w14:paraId="741ADA44" w14:textId="7256A798" w:rsidR="006F3319" w:rsidRPr="00AB493D" w:rsidRDefault="006F3319" w:rsidP="00315E15">
            <w:pPr>
              <w:jc w:val="right"/>
              <w:rPr>
                <w:rFonts w:ascii="Calibri" w:hAnsi="Calibri" w:cs="Calibri"/>
                <w:b/>
                <w:bCs/>
                <w:sz w:val="22"/>
                <w:szCs w:val="22"/>
                <w:lang w:val="bg-BG"/>
              </w:rPr>
            </w:pPr>
            <w:r w:rsidRPr="00AB493D">
              <w:rPr>
                <w:rFonts w:ascii="Calibri" w:hAnsi="Calibri" w:cs="Calibri"/>
                <w:b/>
                <w:bCs/>
                <w:sz w:val="22"/>
                <w:szCs w:val="22"/>
                <w:lang w:val="bg-BG"/>
              </w:rPr>
              <w:t xml:space="preserve">хил. </w:t>
            </w:r>
            <w:r w:rsidR="00315E15" w:rsidRPr="00AB493D">
              <w:rPr>
                <w:rFonts w:ascii="Calibri" w:hAnsi="Calibri" w:cs="Calibri"/>
                <w:b/>
                <w:bCs/>
                <w:sz w:val="22"/>
                <w:szCs w:val="22"/>
                <w:lang w:val="bg-BG"/>
              </w:rPr>
              <w:t>евр</w:t>
            </w:r>
            <w:r w:rsidR="00687A49" w:rsidRPr="00AB493D">
              <w:rPr>
                <w:rFonts w:ascii="Calibri" w:hAnsi="Calibri" w:cs="Calibri"/>
                <w:b/>
                <w:bCs/>
                <w:sz w:val="22"/>
                <w:szCs w:val="22"/>
                <w:lang w:val="bg-BG"/>
              </w:rPr>
              <w:t>о</w:t>
            </w:r>
          </w:p>
        </w:tc>
        <w:tc>
          <w:tcPr>
            <w:tcW w:w="682" w:type="pct"/>
            <w:gridSpan w:val="2"/>
            <w:tcBorders>
              <w:top w:val="nil"/>
              <w:left w:val="nil"/>
              <w:bottom w:val="nil"/>
              <w:right w:val="nil"/>
            </w:tcBorders>
            <w:noWrap/>
            <w:vAlign w:val="center"/>
            <w:hideMark/>
          </w:tcPr>
          <w:p w14:paraId="45344C6D" w14:textId="1D14A0EA" w:rsidR="006F3319" w:rsidRPr="00AB493D" w:rsidRDefault="006F3319" w:rsidP="00315E15">
            <w:pPr>
              <w:jc w:val="right"/>
              <w:rPr>
                <w:rFonts w:ascii="Calibri" w:hAnsi="Calibri" w:cs="Calibri"/>
                <w:b/>
                <w:bCs/>
                <w:sz w:val="22"/>
                <w:szCs w:val="22"/>
                <w:lang w:val="bg-BG"/>
              </w:rPr>
            </w:pPr>
            <w:r w:rsidRPr="00AB493D">
              <w:rPr>
                <w:rFonts w:ascii="Calibri" w:hAnsi="Calibri" w:cs="Calibri"/>
                <w:b/>
                <w:bCs/>
                <w:sz w:val="22"/>
                <w:szCs w:val="22"/>
                <w:lang w:val="bg-BG"/>
              </w:rPr>
              <w:t xml:space="preserve">хил. </w:t>
            </w:r>
            <w:r w:rsidR="00315E15" w:rsidRPr="00AB493D">
              <w:rPr>
                <w:rFonts w:ascii="Calibri" w:hAnsi="Calibri" w:cs="Calibri"/>
                <w:b/>
                <w:bCs/>
                <w:sz w:val="22"/>
                <w:szCs w:val="22"/>
                <w:lang w:val="bg-BG"/>
              </w:rPr>
              <w:t>евр</w:t>
            </w:r>
            <w:r w:rsidR="00687A49" w:rsidRPr="00AB493D">
              <w:rPr>
                <w:rFonts w:ascii="Calibri" w:hAnsi="Calibri" w:cs="Calibri"/>
                <w:b/>
                <w:bCs/>
                <w:sz w:val="22"/>
                <w:szCs w:val="22"/>
                <w:lang w:val="bg-BG"/>
              </w:rPr>
              <w:t>о</w:t>
            </w:r>
          </w:p>
        </w:tc>
        <w:tc>
          <w:tcPr>
            <w:tcW w:w="682" w:type="pct"/>
            <w:tcBorders>
              <w:top w:val="nil"/>
              <w:left w:val="nil"/>
              <w:bottom w:val="nil"/>
              <w:right w:val="nil"/>
            </w:tcBorders>
            <w:noWrap/>
            <w:vAlign w:val="center"/>
            <w:hideMark/>
          </w:tcPr>
          <w:p w14:paraId="0264D6D4" w14:textId="04CBC4BB" w:rsidR="006F3319" w:rsidRPr="00AB493D" w:rsidRDefault="006F3319" w:rsidP="00315E15">
            <w:pPr>
              <w:jc w:val="right"/>
              <w:rPr>
                <w:rFonts w:ascii="Calibri" w:hAnsi="Calibri" w:cs="Calibri"/>
                <w:b/>
                <w:bCs/>
                <w:sz w:val="22"/>
                <w:szCs w:val="22"/>
                <w:lang w:val="bg-BG"/>
              </w:rPr>
            </w:pPr>
            <w:r w:rsidRPr="00AB493D">
              <w:rPr>
                <w:rFonts w:ascii="Calibri" w:hAnsi="Calibri" w:cs="Calibri"/>
                <w:b/>
                <w:bCs/>
                <w:sz w:val="22"/>
                <w:szCs w:val="22"/>
                <w:lang w:val="bg-BG"/>
              </w:rPr>
              <w:t xml:space="preserve">хил. </w:t>
            </w:r>
            <w:r w:rsidR="00315E15" w:rsidRPr="00AB493D">
              <w:rPr>
                <w:rFonts w:ascii="Calibri" w:hAnsi="Calibri" w:cs="Calibri"/>
                <w:b/>
                <w:bCs/>
                <w:sz w:val="22"/>
                <w:szCs w:val="22"/>
                <w:lang w:val="bg-BG"/>
              </w:rPr>
              <w:t>евр</w:t>
            </w:r>
            <w:r w:rsidR="00687A49" w:rsidRPr="00AB493D">
              <w:rPr>
                <w:rFonts w:ascii="Calibri" w:hAnsi="Calibri" w:cs="Calibri"/>
                <w:b/>
                <w:bCs/>
                <w:sz w:val="22"/>
                <w:szCs w:val="22"/>
                <w:lang w:val="bg-BG"/>
              </w:rPr>
              <w:t>о</w:t>
            </w:r>
          </w:p>
        </w:tc>
      </w:tr>
      <w:tr w:rsidR="009E5AA8" w:rsidRPr="006C2702" w14:paraId="532D6030" w14:textId="77777777" w:rsidTr="009E5AA8">
        <w:trPr>
          <w:gridAfter w:val="1"/>
          <w:wAfter w:w="22" w:type="pct"/>
          <w:trHeight w:val="19"/>
        </w:trPr>
        <w:tc>
          <w:tcPr>
            <w:tcW w:w="2181" w:type="pct"/>
            <w:tcBorders>
              <w:top w:val="nil"/>
              <w:left w:val="nil"/>
              <w:bottom w:val="nil"/>
              <w:right w:val="nil"/>
            </w:tcBorders>
            <w:noWrap/>
            <w:vAlign w:val="center"/>
            <w:hideMark/>
          </w:tcPr>
          <w:p w14:paraId="1388D733"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Финансови пасиви, отчитани по амортизирана стойност:</w:t>
            </w:r>
          </w:p>
        </w:tc>
        <w:tc>
          <w:tcPr>
            <w:tcW w:w="684" w:type="pct"/>
            <w:tcBorders>
              <w:top w:val="nil"/>
              <w:left w:val="nil"/>
              <w:bottom w:val="nil"/>
              <w:right w:val="nil"/>
            </w:tcBorders>
            <w:noWrap/>
            <w:vAlign w:val="center"/>
            <w:hideMark/>
          </w:tcPr>
          <w:p w14:paraId="03B46A9D" w14:textId="77777777" w:rsidR="006F3319" w:rsidRPr="006F3319" w:rsidRDefault="006F3319" w:rsidP="00BF7A8D">
            <w:pPr>
              <w:jc w:val="right"/>
              <w:rPr>
                <w:rFonts w:ascii="Calibri" w:hAnsi="Calibri" w:cs="Calibri"/>
                <w:b/>
                <w:sz w:val="22"/>
                <w:szCs w:val="22"/>
                <w:lang w:val="bg-BG"/>
              </w:rPr>
            </w:pPr>
          </w:p>
        </w:tc>
        <w:tc>
          <w:tcPr>
            <w:tcW w:w="749" w:type="pct"/>
            <w:tcBorders>
              <w:top w:val="nil"/>
              <w:left w:val="nil"/>
              <w:bottom w:val="nil"/>
              <w:right w:val="nil"/>
            </w:tcBorders>
            <w:noWrap/>
            <w:vAlign w:val="center"/>
            <w:hideMark/>
          </w:tcPr>
          <w:p w14:paraId="3B6ACD85" w14:textId="77777777" w:rsidR="006F3319" w:rsidRPr="006F3319" w:rsidRDefault="006F3319" w:rsidP="00BF7A8D">
            <w:pPr>
              <w:jc w:val="right"/>
              <w:rPr>
                <w:rFonts w:ascii="Calibri" w:hAnsi="Calibri" w:cs="Calibri"/>
                <w:b/>
                <w:sz w:val="22"/>
                <w:szCs w:val="22"/>
                <w:lang w:val="bg-BG"/>
              </w:rPr>
            </w:pPr>
          </w:p>
        </w:tc>
        <w:tc>
          <w:tcPr>
            <w:tcW w:w="682" w:type="pct"/>
            <w:gridSpan w:val="2"/>
            <w:tcBorders>
              <w:top w:val="nil"/>
              <w:left w:val="nil"/>
              <w:bottom w:val="nil"/>
              <w:right w:val="nil"/>
            </w:tcBorders>
            <w:noWrap/>
            <w:vAlign w:val="center"/>
            <w:hideMark/>
          </w:tcPr>
          <w:p w14:paraId="0B5B41E9" w14:textId="77777777" w:rsidR="006F3319" w:rsidRPr="006F3319" w:rsidRDefault="006F3319" w:rsidP="00BF7A8D">
            <w:pPr>
              <w:jc w:val="right"/>
              <w:rPr>
                <w:rFonts w:ascii="Calibri" w:hAnsi="Calibri" w:cs="Calibri"/>
                <w:b/>
                <w:sz w:val="22"/>
                <w:szCs w:val="22"/>
                <w:lang w:val="bg-BG"/>
              </w:rPr>
            </w:pPr>
          </w:p>
        </w:tc>
        <w:tc>
          <w:tcPr>
            <w:tcW w:w="682" w:type="pct"/>
            <w:tcBorders>
              <w:top w:val="nil"/>
              <w:left w:val="nil"/>
              <w:bottom w:val="nil"/>
              <w:right w:val="nil"/>
            </w:tcBorders>
            <w:noWrap/>
            <w:vAlign w:val="center"/>
            <w:hideMark/>
          </w:tcPr>
          <w:p w14:paraId="46FC2BE9" w14:textId="77777777" w:rsidR="006F3319" w:rsidRPr="006F3319" w:rsidRDefault="006F3319" w:rsidP="00BF7A8D">
            <w:pPr>
              <w:jc w:val="right"/>
              <w:rPr>
                <w:rFonts w:ascii="Calibri" w:hAnsi="Calibri" w:cs="Calibri"/>
                <w:b/>
                <w:sz w:val="22"/>
                <w:szCs w:val="22"/>
                <w:lang w:val="bg-BG"/>
              </w:rPr>
            </w:pPr>
          </w:p>
        </w:tc>
      </w:tr>
      <w:tr w:rsidR="009E5AA8" w:rsidRPr="006F3319" w14:paraId="03F178B6" w14:textId="77777777" w:rsidTr="009E5AA8">
        <w:trPr>
          <w:gridAfter w:val="1"/>
          <w:wAfter w:w="22" w:type="pct"/>
          <w:trHeight w:val="19"/>
        </w:trPr>
        <w:tc>
          <w:tcPr>
            <w:tcW w:w="2181" w:type="pct"/>
            <w:tcBorders>
              <w:top w:val="nil"/>
              <w:left w:val="nil"/>
              <w:bottom w:val="nil"/>
              <w:right w:val="nil"/>
            </w:tcBorders>
            <w:noWrap/>
            <w:vAlign w:val="center"/>
            <w:hideMark/>
          </w:tcPr>
          <w:p w14:paraId="0ECFE36A" w14:textId="77777777" w:rsidR="006F3319" w:rsidRPr="006F3319" w:rsidRDefault="006F3319" w:rsidP="00BF7A8D">
            <w:pPr>
              <w:jc w:val="both"/>
              <w:rPr>
                <w:rFonts w:ascii="Calibri" w:hAnsi="Calibri" w:cs="Calibri"/>
                <w:sz w:val="22"/>
                <w:szCs w:val="22"/>
                <w:lang w:val="bg-BG"/>
              </w:rPr>
            </w:pPr>
            <w:r w:rsidRPr="006F3319">
              <w:rPr>
                <w:rFonts w:ascii="Calibri" w:hAnsi="Calibri" w:cs="Calibri"/>
                <w:sz w:val="22"/>
                <w:szCs w:val="22"/>
                <w:lang w:val="bg-BG"/>
              </w:rPr>
              <w:t xml:space="preserve">Облигационни заеми </w:t>
            </w:r>
          </w:p>
        </w:tc>
        <w:tc>
          <w:tcPr>
            <w:tcW w:w="684" w:type="pct"/>
            <w:tcBorders>
              <w:top w:val="nil"/>
              <w:left w:val="nil"/>
              <w:bottom w:val="nil"/>
              <w:right w:val="nil"/>
            </w:tcBorders>
            <w:noWrap/>
            <w:vAlign w:val="bottom"/>
          </w:tcPr>
          <w:p w14:paraId="5854020B" w14:textId="77777777" w:rsidR="006F3319" w:rsidRPr="006F3319" w:rsidRDefault="007F6743" w:rsidP="00BF7A8D">
            <w:pPr>
              <w:jc w:val="right"/>
              <w:rPr>
                <w:rFonts w:ascii="Calibri" w:hAnsi="Calibri" w:cs="Calibri"/>
                <w:b/>
                <w:sz w:val="22"/>
                <w:szCs w:val="22"/>
                <w:lang w:val="bg-BG"/>
              </w:rPr>
            </w:pPr>
            <w:r>
              <w:rPr>
                <w:rFonts w:ascii="Calibri" w:hAnsi="Calibri" w:cs="Calibri"/>
                <w:b/>
                <w:sz w:val="22"/>
                <w:szCs w:val="22"/>
                <w:lang w:val="bg-BG"/>
              </w:rPr>
              <w:t>12</w:t>
            </w:r>
            <w:r w:rsidR="006F3319" w:rsidRPr="006F3319">
              <w:rPr>
                <w:rFonts w:ascii="Calibri" w:hAnsi="Calibri" w:cs="Calibri"/>
                <w:b/>
                <w:sz w:val="22"/>
                <w:szCs w:val="22"/>
                <w:lang w:val="bg-BG"/>
              </w:rPr>
              <w:t xml:space="preserve"> </w:t>
            </w:r>
          </w:p>
        </w:tc>
        <w:tc>
          <w:tcPr>
            <w:tcW w:w="749" w:type="pct"/>
            <w:tcBorders>
              <w:top w:val="nil"/>
              <w:left w:val="nil"/>
              <w:bottom w:val="nil"/>
              <w:right w:val="nil"/>
            </w:tcBorders>
            <w:noWrap/>
            <w:vAlign w:val="center"/>
            <w:hideMark/>
          </w:tcPr>
          <w:p w14:paraId="29DF441A" w14:textId="77777777" w:rsidR="006F3319" w:rsidRPr="006F3319" w:rsidRDefault="007F6743" w:rsidP="00BF7A8D">
            <w:pPr>
              <w:jc w:val="right"/>
              <w:rPr>
                <w:rFonts w:ascii="Calibri" w:hAnsi="Calibri" w:cs="Calibri"/>
                <w:b/>
                <w:sz w:val="22"/>
                <w:szCs w:val="22"/>
                <w:lang w:val="bg-BG"/>
              </w:rPr>
            </w:pPr>
            <w:r>
              <w:rPr>
                <w:rFonts w:ascii="Calibri" w:hAnsi="Calibri" w:cs="Calibri"/>
                <w:b/>
                <w:sz w:val="22"/>
                <w:szCs w:val="22"/>
                <w:lang w:val="bg-BG"/>
              </w:rPr>
              <w:t>3</w:t>
            </w:r>
          </w:p>
        </w:tc>
        <w:tc>
          <w:tcPr>
            <w:tcW w:w="682" w:type="pct"/>
            <w:gridSpan w:val="2"/>
            <w:tcBorders>
              <w:top w:val="nil"/>
              <w:left w:val="nil"/>
              <w:bottom w:val="nil"/>
              <w:right w:val="nil"/>
            </w:tcBorders>
            <w:noWrap/>
            <w:vAlign w:val="center"/>
          </w:tcPr>
          <w:p w14:paraId="754466B2" w14:textId="77777777" w:rsidR="006F3319" w:rsidRPr="006F3319" w:rsidRDefault="00DA3418" w:rsidP="00BF7A8D">
            <w:pPr>
              <w:jc w:val="right"/>
              <w:rPr>
                <w:rFonts w:ascii="Calibri" w:hAnsi="Calibri" w:cs="Calibri"/>
                <w:b/>
                <w:sz w:val="22"/>
                <w:szCs w:val="22"/>
                <w:lang w:val="bg-BG"/>
              </w:rPr>
            </w:pPr>
            <w:r>
              <w:rPr>
                <w:rFonts w:ascii="Calibri" w:hAnsi="Calibri" w:cs="Calibri"/>
                <w:b/>
                <w:sz w:val="22"/>
                <w:szCs w:val="22"/>
                <w:lang w:val="bg-BG"/>
              </w:rPr>
              <w:t>1 023</w:t>
            </w:r>
          </w:p>
        </w:tc>
        <w:tc>
          <w:tcPr>
            <w:tcW w:w="682" w:type="pct"/>
            <w:tcBorders>
              <w:top w:val="nil"/>
              <w:left w:val="nil"/>
              <w:bottom w:val="nil"/>
              <w:right w:val="nil"/>
            </w:tcBorders>
            <w:noWrap/>
            <w:vAlign w:val="center"/>
            <w:hideMark/>
          </w:tcPr>
          <w:p w14:paraId="5C249EEB" w14:textId="77777777" w:rsidR="006F3319" w:rsidRPr="006F3319" w:rsidRDefault="00DA3418" w:rsidP="00BF7A8D">
            <w:pPr>
              <w:jc w:val="right"/>
              <w:rPr>
                <w:rFonts w:ascii="Calibri" w:hAnsi="Calibri" w:cs="Calibri"/>
                <w:b/>
                <w:sz w:val="22"/>
                <w:szCs w:val="22"/>
                <w:lang w:val="bg-BG"/>
              </w:rPr>
            </w:pPr>
            <w:r>
              <w:rPr>
                <w:rFonts w:ascii="Calibri" w:hAnsi="Calibri" w:cs="Calibri"/>
                <w:b/>
                <w:sz w:val="22"/>
                <w:szCs w:val="22"/>
                <w:lang w:val="bg-BG"/>
              </w:rPr>
              <w:t>1 023</w:t>
            </w:r>
          </w:p>
        </w:tc>
      </w:tr>
      <w:tr w:rsidR="009E5AA8" w:rsidRPr="006F3319" w14:paraId="53F08F9B" w14:textId="77777777" w:rsidTr="009E5AA8">
        <w:trPr>
          <w:gridAfter w:val="1"/>
          <w:wAfter w:w="22" w:type="pct"/>
          <w:trHeight w:val="19"/>
        </w:trPr>
        <w:tc>
          <w:tcPr>
            <w:tcW w:w="2181" w:type="pct"/>
            <w:tcBorders>
              <w:top w:val="nil"/>
              <w:left w:val="nil"/>
              <w:bottom w:val="nil"/>
              <w:right w:val="nil"/>
            </w:tcBorders>
            <w:noWrap/>
            <w:vAlign w:val="center"/>
            <w:hideMark/>
          </w:tcPr>
          <w:p w14:paraId="61B0A1B3" w14:textId="77777777" w:rsidR="006F3319" w:rsidRPr="006F3319" w:rsidRDefault="006F3319" w:rsidP="00BF7A8D">
            <w:pPr>
              <w:jc w:val="both"/>
              <w:rPr>
                <w:rFonts w:ascii="Calibri" w:hAnsi="Calibri" w:cs="Calibri"/>
                <w:b/>
                <w:bCs/>
                <w:sz w:val="22"/>
                <w:szCs w:val="22"/>
                <w:lang w:val="bg-BG"/>
              </w:rPr>
            </w:pPr>
            <w:r w:rsidRPr="006F3319">
              <w:rPr>
                <w:rFonts w:ascii="Calibri" w:hAnsi="Calibri" w:cs="Calibri"/>
                <w:b/>
                <w:bCs/>
                <w:sz w:val="22"/>
                <w:szCs w:val="22"/>
                <w:lang w:val="bg-BG"/>
              </w:rPr>
              <w:t>Общо балансова стойност</w:t>
            </w:r>
          </w:p>
        </w:tc>
        <w:tc>
          <w:tcPr>
            <w:tcW w:w="684" w:type="pct"/>
            <w:tcBorders>
              <w:top w:val="single" w:sz="4" w:space="0" w:color="auto"/>
              <w:left w:val="nil"/>
              <w:bottom w:val="single" w:sz="4" w:space="0" w:color="auto"/>
              <w:right w:val="nil"/>
            </w:tcBorders>
            <w:noWrap/>
            <w:vAlign w:val="center"/>
          </w:tcPr>
          <w:p w14:paraId="50384A16" w14:textId="77777777" w:rsidR="006F3319" w:rsidRPr="006F3319" w:rsidRDefault="007F6743" w:rsidP="00BF7A8D">
            <w:pPr>
              <w:jc w:val="right"/>
              <w:rPr>
                <w:rFonts w:ascii="Calibri" w:hAnsi="Calibri" w:cs="Calibri"/>
                <w:b/>
                <w:bCs/>
                <w:sz w:val="22"/>
                <w:szCs w:val="22"/>
                <w:lang w:val="bg-BG"/>
              </w:rPr>
            </w:pPr>
            <w:r>
              <w:rPr>
                <w:rFonts w:ascii="Calibri" w:hAnsi="Calibri" w:cs="Calibri"/>
                <w:b/>
                <w:bCs/>
                <w:sz w:val="22"/>
                <w:szCs w:val="22"/>
                <w:lang w:val="bg-BG"/>
              </w:rPr>
              <w:t>12</w:t>
            </w:r>
          </w:p>
        </w:tc>
        <w:tc>
          <w:tcPr>
            <w:tcW w:w="749" w:type="pct"/>
            <w:tcBorders>
              <w:top w:val="single" w:sz="4" w:space="0" w:color="auto"/>
              <w:left w:val="nil"/>
              <w:bottom w:val="single" w:sz="4" w:space="0" w:color="auto"/>
              <w:right w:val="nil"/>
            </w:tcBorders>
            <w:noWrap/>
            <w:vAlign w:val="center"/>
            <w:hideMark/>
          </w:tcPr>
          <w:p w14:paraId="1A7F03B6" w14:textId="77777777" w:rsidR="006F3319" w:rsidRPr="006F3319" w:rsidRDefault="007F6743" w:rsidP="00BF7A8D">
            <w:pPr>
              <w:jc w:val="right"/>
              <w:rPr>
                <w:rFonts w:ascii="Calibri" w:hAnsi="Calibri" w:cs="Calibri"/>
                <w:b/>
                <w:bCs/>
                <w:sz w:val="22"/>
                <w:szCs w:val="22"/>
                <w:lang w:val="bg-BG"/>
              </w:rPr>
            </w:pPr>
            <w:r>
              <w:rPr>
                <w:rFonts w:ascii="Calibri" w:hAnsi="Calibri" w:cs="Calibri"/>
                <w:b/>
                <w:bCs/>
                <w:sz w:val="22"/>
                <w:szCs w:val="22"/>
                <w:lang w:val="bg-BG"/>
              </w:rPr>
              <w:t>3</w:t>
            </w:r>
          </w:p>
        </w:tc>
        <w:tc>
          <w:tcPr>
            <w:tcW w:w="683" w:type="pct"/>
            <w:gridSpan w:val="2"/>
            <w:tcBorders>
              <w:top w:val="single" w:sz="4" w:space="0" w:color="auto"/>
              <w:left w:val="nil"/>
              <w:bottom w:val="single" w:sz="4" w:space="0" w:color="auto"/>
              <w:right w:val="nil"/>
            </w:tcBorders>
            <w:noWrap/>
            <w:vAlign w:val="center"/>
          </w:tcPr>
          <w:p w14:paraId="15BE2F2B" w14:textId="77777777" w:rsidR="006F3319" w:rsidRPr="00454907" w:rsidRDefault="00DA3418" w:rsidP="000178D9">
            <w:pPr>
              <w:jc w:val="right"/>
              <w:rPr>
                <w:rFonts w:ascii="Calibri" w:hAnsi="Calibri" w:cs="Calibri"/>
                <w:b/>
                <w:bCs/>
                <w:sz w:val="22"/>
                <w:szCs w:val="22"/>
                <w:lang w:val="bg-BG"/>
              </w:rPr>
            </w:pPr>
            <w:r>
              <w:rPr>
                <w:rFonts w:ascii="Calibri" w:hAnsi="Calibri" w:cs="Calibri"/>
                <w:b/>
                <w:sz w:val="22"/>
                <w:szCs w:val="22"/>
                <w:lang w:val="bg-BG"/>
              </w:rPr>
              <w:t>1 023</w:t>
            </w:r>
          </w:p>
        </w:tc>
        <w:tc>
          <w:tcPr>
            <w:tcW w:w="681" w:type="pct"/>
            <w:tcBorders>
              <w:top w:val="single" w:sz="4" w:space="0" w:color="auto"/>
              <w:left w:val="nil"/>
              <w:bottom w:val="single" w:sz="4" w:space="0" w:color="auto"/>
              <w:right w:val="nil"/>
            </w:tcBorders>
            <w:noWrap/>
            <w:vAlign w:val="center"/>
            <w:hideMark/>
          </w:tcPr>
          <w:p w14:paraId="3C243420" w14:textId="77777777" w:rsidR="006F3319" w:rsidRPr="00454907" w:rsidRDefault="00DA3418" w:rsidP="00454907">
            <w:pPr>
              <w:jc w:val="right"/>
              <w:rPr>
                <w:rFonts w:ascii="Calibri" w:hAnsi="Calibri" w:cs="Calibri"/>
                <w:b/>
                <w:sz w:val="22"/>
                <w:szCs w:val="22"/>
                <w:lang w:val="bg-BG"/>
              </w:rPr>
            </w:pPr>
            <w:r>
              <w:rPr>
                <w:rFonts w:ascii="Calibri" w:hAnsi="Calibri" w:cs="Calibri"/>
                <w:b/>
                <w:sz w:val="22"/>
                <w:szCs w:val="22"/>
                <w:lang w:val="bg-BG"/>
              </w:rPr>
              <w:t>1 023</w:t>
            </w:r>
            <w:r w:rsidR="006F3319" w:rsidRPr="00454907">
              <w:rPr>
                <w:rFonts w:ascii="Calibri" w:hAnsi="Calibri" w:cs="Calibri"/>
                <w:b/>
                <w:sz w:val="22"/>
                <w:szCs w:val="22"/>
                <w:lang w:val="bg-BG"/>
              </w:rPr>
              <w:t xml:space="preserve"> </w:t>
            </w:r>
          </w:p>
        </w:tc>
      </w:tr>
    </w:tbl>
    <w:p w14:paraId="4EC2214C" w14:textId="77777777" w:rsidR="006F3319" w:rsidRPr="006F3319" w:rsidRDefault="006F3319" w:rsidP="00BF7A8D">
      <w:pPr>
        <w:shd w:val="clear" w:color="auto" w:fill="FFFFFF"/>
        <w:jc w:val="both"/>
        <w:rPr>
          <w:rFonts w:ascii="Calibri" w:hAnsi="Calibri" w:cs="Calibri"/>
          <w:sz w:val="22"/>
          <w:szCs w:val="22"/>
          <w:lang w:val="bg-BG"/>
        </w:rPr>
      </w:pPr>
    </w:p>
    <w:p w14:paraId="08844158" w14:textId="77777777" w:rsidR="0015679A" w:rsidRDefault="0015679A" w:rsidP="00BF7A8D">
      <w:pPr>
        <w:jc w:val="both"/>
        <w:rPr>
          <w:rFonts w:ascii="Calibri" w:hAnsi="Calibri" w:cs="Calibri"/>
          <w:b/>
          <w:sz w:val="22"/>
          <w:szCs w:val="22"/>
          <w:lang w:val="bg-BG"/>
        </w:rPr>
      </w:pPr>
    </w:p>
    <w:p w14:paraId="54CB938D" w14:textId="77777777" w:rsidR="005442C2" w:rsidRPr="00F2066D" w:rsidRDefault="005442C2" w:rsidP="00CD4C24">
      <w:pPr>
        <w:pStyle w:val="ListParagraph"/>
        <w:numPr>
          <w:ilvl w:val="0"/>
          <w:numId w:val="22"/>
        </w:numPr>
        <w:jc w:val="both"/>
        <w:rPr>
          <w:rFonts w:ascii="Calibri" w:hAnsi="Calibri" w:cs="Calibri"/>
          <w:b/>
          <w:bCs/>
          <w:kern w:val="32"/>
          <w:sz w:val="22"/>
          <w:szCs w:val="22"/>
          <w:lang w:val="bg-BG"/>
        </w:rPr>
      </w:pPr>
      <w:r w:rsidRPr="00F2066D">
        <w:rPr>
          <w:rFonts w:ascii="Calibri" w:hAnsi="Calibri" w:cs="Calibri"/>
          <w:b/>
          <w:bCs/>
          <w:kern w:val="32"/>
          <w:sz w:val="22"/>
          <w:szCs w:val="22"/>
          <w:lang w:val="bg-BG"/>
        </w:rPr>
        <w:t>Т</w:t>
      </w:r>
      <w:r w:rsidR="002E2712" w:rsidRPr="00F2066D">
        <w:rPr>
          <w:rFonts w:ascii="Calibri" w:hAnsi="Calibri" w:cs="Calibri"/>
          <w:b/>
          <w:bCs/>
          <w:kern w:val="32"/>
          <w:sz w:val="22"/>
          <w:szCs w:val="22"/>
          <w:lang w:val="bg-BG"/>
        </w:rPr>
        <w:t>ЪРГОВСКИ</w:t>
      </w:r>
      <w:r w:rsidRPr="00F2066D">
        <w:rPr>
          <w:rFonts w:ascii="Calibri" w:hAnsi="Calibri" w:cs="Calibri"/>
          <w:b/>
          <w:bCs/>
          <w:kern w:val="32"/>
          <w:sz w:val="22"/>
          <w:szCs w:val="22"/>
          <w:lang w:val="bg-BG"/>
        </w:rPr>
        <w:t xml:space="preserve"> </w:t>
      </w:r>
      <w:r w:rsidR="002E2712" w:rsidRPr="00F2066D">
        <w:rPr>
          <w:rFonts w:ascii="Calibri" w:hAnsi="Calibri" w:cs="Calibri"/>
          <w:b/>
          <w:bCs/>
          <w:kern w:val="32"/>
          <w:sz w:val="22"/>
          <w:szCs w:val="22"/>
          <w:lang w:val="bg-BG"/>
        </w:rPr>
        <w:t>И</w:t>
      </w:r>
      <w:r w:rsidRPr="00F2066D">
        <w:rPr>
          <w:rFonts w:ascii="Calibri" w:hAnsi="Calibri" w:cs="Calibri"/>
          <w:b/>
          <w:bCs/>
          <w:kern w:val="32"/>
          <w:sz w:val="22"/>
          <w:szCs w:val="22"/>
          <w:lang w:val="bg-BG"/>
        </w:rPr>
        <w:t xml:space="preserve"> </w:t>
      </w:r>
      <w:r w:rsidR="002E2712" w:rsidRPr="00F2066D">
        <w:rPr>
          <w:rFonts w:ascii="Calibri" w:hAnsi="Calibri" w:cs="Calibri"/>
          <w:b/>
          <w:bCs/>
          <w:kern w:val="32"/>
          <w:sz w:val="22"/>
          <w:szCs w:val="22"/>
          <w:lang w:val="bg-BG"/>
        </w:rPr>
        <w:t>ДРУГИ</w:t>
      </w:r>
      <w:r w:rsidRPr="00F2066D">
        <w:rPr>
          <w:rFonts w:ascii="Calibri" w:hAnsi="Calibri" w:cs="Calibri"/>
          <w:b/>
          <w:bCs/>
          <w:kern w:val="32"/>
          <w:sz w:val="22"/>
          <w:szCs w:val="22"/>
          <w:lang w:val="bg-BG"/>
        </w:rPr>
        <w:t xml:space="preserve"> </w:t>
      </w:r>
      <w:r w:rsidR="002E2712" w:rsidRPr="00F2066D">
        <w:rPr>
          <w:rFonts w:ascii="Calibri" w:hAnsi="Calibri" w:cs="Calibri"/>
          <w:b/>
          <w:bCs/>
          <w:kern w:val="32"/>
          <w:sz w:val="22"/>
          <w:szCs w:val="22"/>
          <w:lang w:val="bg-BG"/>
        </w:rPr>
        <w:t>ЗАДЪЛЖЕНИЯ</w:t>
      </w:r>
      <w:r w:rsidRPr="00F2066D">
        <w:rPr>
          <w:rFonts w:ascii="Calibri" w:hAnsi="Calibri" w:cs="Calibri"/>
          <w:b/>
          <w:bCs/>
          <w:kern w:val="32"/>
          <w:sz w:val="22"/>
          <w:szCs w:val="22"/>
          <w:lang w:val="bg-BG"/>
        </w:rPr>
        <w:t xml:space="preserve"> </w:t>
      </w:r>
    </w:p>
    <w:tbl>
      <w:tblPr>
        <w:tblW w:w="9557" w:type="dxa"/>
        <w:tblInd w:w="55" w:type="dxa"/>
        <w:tblCellMar>
          <w:left w:w="70" w:type="dxa"/>
          <w:right w:w="70" w:type="dxa"/>
        </w:tblCellMar>
        <w:tblLook w:val="04A0" w:firstRow="1" w:lastRow="0" w:firstColumn="1" w:lastColumn="0" w:noHBand="0" w:noVBand="1"/>
      </w:tblPr>
      <w:tblGrid>
        <w:gridCol w:w="1291"/>
        <w:gridCol w:w="5636"/>
        <w:gridCol w:w="1315"/>
        <w:gridCol w:w="1315"/>
      </w:tblGrid>
      <w:tr w:rsidR="00AA58BD" w:rsidRPr="00F2066D" w14:paraId="2D6E3BD6" w14:textId="77777777" w:rsidTr="00CB5503">
        <w:trPr>
          <w:trHeight w:val="355"/>
        </w:trPr>
        <w:tc>
          <w:tcPr>
            <w:tcW w:w="1291" w:type="dxa"/>
            <w:tcBorders>
              <w:top w:val="nil"/>
              <w:left w:val="nil"/>
              <w:bottom w:val="nil"/>
              <w:right w:val="nil"/>
            </w:tcBorders>
            <w:noWrap/>
            <w:vAlign w:val="bottom"/>
            <w:hideMark/>
          </w:tcPr>
          <w:p w14:paraId="20E8661C" w14:textId="77777777" w:rsidR="00AA58BD" w:rsidRPr="00F2066D" w:rsidRDefault="00AA58BD" w:rsidP="00BF7A8D">
            <w:pPr>
              <w:rPr>
                <w:rFonts w:ascii="Calibri" w:hAnsi="Calibri" w:cs="Calibri"/>
                <w:sz w:val="22"/>
                <w:szCs w:val="22"/>
                <w:lang w:val="bg-BG" w:eastAsia="bg-BG"/>
              </w:rPr>
            </w:pPr>
          </w:p>
        </w:tc>
        <w:tc>
          <w:tcPr>
            <w:tcW w:w="5636" w:type="dxa"/>
            <w:tcBorders>
              <w:top w:val="nil"/>
              <w:left w:val="nil"/>
              <w:bottom w:val="nil"/>
              <w:right w:val="nil"/>
            </w:tcBorders>
            <w:noWrap/>
            <w:vAlign w:val="bottom"/>
            <w:hideMark/>
          </w:tcPr>
          <w:p w14:paraId="0EA20A81" w14:textId="77777777" w:rsidR="00AA58BD" w:rsidRPr="00F2066D" w:rsidRDefault="00AA58BD" w:rsidP="00BF7A8D">
            <w:pPr>
              <w:rPr>
                <w:rFonts w:ascii="Calibri" w:hAnsi="Calibri" w:cs="Calibri"/>
                <w:sz w:val="22"/>
                <w:szCs w:val="22"/>
                <w:lang w:val="bg-BG" w:eastAsia="bg-BG"/>
              </w:rPr>
            </w:pPr>
          </w:p>
        </w:tc>
        <w:tc>
          <w:tcPr>
            <w:tcW w:w="1315" w:type="dxa"/>
            <w:tcBorders>
              <w:top w:val="nil"/>
              <w:left w:val="nil"/>
              <w:bottom w:val="nil"/>
              <w:right w:val="nil"/>
            </w:tcBorders>
            <w:hideMark/>
          </w:tcPr>
          <w:p w14:paraId="7979B187" w14:textId="77777777" w:rsidR="00AA58BD" w:rsidRPr="00F2066D" w:rsidRDefault="00AA58BD" w:rsidP="00A73AA9">
            <w:pPr>
              <w:jc w:val="right"/>
              <w:rPr>
                <w:rFonts w:ascii="Calibri" w:hAnsi="Calibri" w:cs="Calibri"/>
                <w:b/>
                <w:sz w:val="22"/>
                <w:szCs w:val="22"/>
                <w:u w:val="single"/>
              </w:rPr>
            </w:pPr>
            <w:r w:rsidRPr="00F2066D">
              <w:rPr>
                <w:rFonts w:ascii="Calibri" w:hAnsi="Calibri" w:cs="Calibri"/>
                <w:b/>
                <w:bCs/>
                <w:color w:val="000000"/>
                <w:sz w:val="22"/>
                <w:szCs w:val="22"/>
                <w:lang w:eastAsia="bg-BG"/>
              </w:rPr>
              <w:t>3</w:t>
            </w:r>
            <w:r w:rsidRPr="00F2066D">
              <w:rPr>
                <w:rFonts w:ascii="Calibri" w:hAnsi="Calibri" w:cs="Calibri"/>
                <w:b/>
                <w:bCs/>
                <w:color w:val="000000"/>
                <w:sz w:val="22"/>
                <w:szCs w:val="22"/>
                <w:lang w:val="bg-BG" w:eastAsia="bg-BG"/>
              </w:rPr>
              <w:t>1</w:t>
            </w:r>
            <w:r w:rsidRPr="00F2066D">
              <w:rPr>
                <w:rFonts w:ascii="Calibri" w:hAnsi="Calibri" w:cs="Calibri"/>
                <w:b/>
                <w:bCs/>
                <w:color w:val="000000"/>
                <w:sz w:val="22"/>
                <w:szCs w:val="22"/>
                <w:lang w:eastAsia="bg-BG"/>
              </w:rPr>
              <w:t>.</w:t>
            </w:r>
            <w:r w:rsidRPr="00F2066D">
              <w:rPr>
                <w:rFonts w:ascii="Calibri" w:hAnsi="Calibri" w:cs="Calibri"/>
                <w:b/>
                <w:bCs/>
                <w:color w:val="000000"/>
                <w:sz w:val="22"/>
                <w:szCs w:val="22"/>
                <w:lang w:val="bg-BG" w:eastAsia="bg-BG"/>
              </w:rPr>
              <w:t>03</w:t>
            </w:r>
            <w:r w:rsidRPr="00F2066D">
              <w:rPr>
                <w:rFonts w:ascii="Calibri" w:hAnsi="Calibri" w:cs="Calibri"/>
                <w:b/>
                <w:bCs/>
                <w:color w:val="000000"/>
                <w:sz w:val="22"/>
                <w:szCs w:val="22"/>
                <w:lang w:eastAsia="bg-BG"/>
              </w:rPr>
              <w:t>.20</w:t>
            </w:r>
            <w:r w:rsidRPr="00F2066D">
              <w:rPr>
                <w:rFonts w:ascii="Calibri" w:hAnsi="Calibri" w:cs="Calibri"/>
                <w:b/>
                <w:bCs/>
                <w:color w:val="000000"/>
                <w:sz w:val="22"/>
                <w:szCs w:val="22"/>
                <w:lang w:val="bg-BG" w:eastAsia="bg-BG"/>
              </w:rPr>
              <w:t>2</w:t>
            </w:r>
            <w:r w:rsidR="00A73AA9" w:rsidRPr="00F2066D">
              <w:rPr>
                <w:rFonts w:ascii="Calibri" w:hAnsi="Calibri" w:cs="Calibri"/>
                <w:b/>
                <w:bCs/>
                <w:color w:val="000000"/>
                <w:sz w:val="22"/>
                <w:szCs w:val="22"/>
                <w:lang w:eastAsia="bg-BG"/>
              </w:rPr>
              <w:t>6</w:t>
            </w:r>
          </w:p>
        </w:tc>
        <w:tc>
          <w:tcPr>
            <w:tcW w:w="1315" w:type="dxa"/>
            <w:tcBorders>
              <w:top w:val="nil"/>
              <w:left w:val="nil"/>
              <w:bottom w:val="nil"/>
              <w:right w:val="nil"/>
            </w:tcBorders>
            <w:hideMark/>
          </w:tcPr>
          <w:p w14:paraId="4C9C90DD" w14:textId="77777777" w:rsidR="00AA58BD" w:rsidRPr="00F2066D" w:rsidRDefault="00AA58BD" w:rsidP="00A73AA9">
            <w:pPr>
              <w:jc w:val="right"/>
              <w:rPr>
                <w:rFonts w:ascii="Calibri" w:hAnsi="Calibri" w:cs="Calibri"/>
                <w:b/>
                <w:sz w:val="22"/>
                <w:szCs w:val="22"/>
                <w:u w:val="single"/>
              </w:rPr>
            </w:pPr>
            <w:r w:rsidRPr="00F2066D">
              <w:rPr>
                <w:rFonts w:ascii="Calibri" w:hAnsi="Calibri" w:cs="Calibri"/>
                <w:b/>
                <w:bCs/>
                <w:color w:val="000000"/>
                <w:sz w:val="22"/>
                <w:szCs w:val="22"/>
                <w:lang w:eastAsia="bg-BG"/>
              </w:rPr>
              <w:t>3</w:t>
            </w:r>
            <w:r w:rsidRPr="00F2066D">
              <w:rPr>
                <w:rFonts w:ascii="Calibri" w:hAnsi="Calibri" w:cs="Calibri"/>
                <w:b/>
                <w:bCs/>
                <w:color w:val="000000"/>
                <w:sz w:val="22"/>
                <w:szCs w:val="22"/>
                <w:lang w:val="bg-BG" w:eastAsia="bg-BG"/>
              </w:rPr>
              <w:t>1</w:t>
            </w:r>
            <w:r w:rsidRPr="00F2066D">
              <w:rPr>
                <w:rFonts w:ascii="Calibri" w:hAnsi="Calibri" w:cs="Calibri"/>
                <w:b/>
                <w:bCs/>
                <w:color w:val="000000"/>
                <w:sz w:val="22"/>
                <w:szCs w:val="22"/>
                <w:lang w:eastAsia="bg-BG"/>
              </w:rPr>
              <w:t>.</w:t>
            </w:r>
            <w:r w:rsidRPr="00F2066D">
              <w:rPr>
                <w:rFonts w:ascii="Calibri" w:hAnsi="Calibri" w:cs="Calibri"/>
                <w:b/>
                <w:bCs/>
                <w:color w:val="000000"/>
                <w:sz w:val="22"/>
                <w:szCs w:val="22"/>
                <w:lang w:val="bg-BG" w:eastAsia="bg-BG"/>
              </w:rPr>
              <w:t>12</w:t>
            </w:r>
            <w:r w:rsidRPr="00F2066D">
              <w:rPr>
                <w:rFonts w:ascii="Calibri" w:hAnsi="Calibri" w:cs="Calibri"/>
                <w:b/>
                <w:bCs/>
                <w:color w:val="000000"/>
                <w:sz w:val="22"/>
                <w:szCs w:val="22"/>
                <w:lang w:eastAsia="bg-BG"/>
              </w:rPr>
              <w:t>.20</w:t>
            </w:r>
            <w:r w:rsidRPr="00F2066D">
              <w:rPr>
                <w:rFonts w:ascii="Calibri" w:hAnsi="Calibri" w:cs="Calibri"/>
                <w:b/>
                <w:bCs/>
                <w:color w:val="000000"/>
                <w:sz w:val="22"/>
                <w:szCs w:val="22"/>
                <w:lang w:val="bg-BG" w:eastAsia="bg-BG"/>
              </w:rPr>
              <w:t>2</w:t>
            </w:r>
            <w:r w:rsidR="00A73AA9" w:rsidRPr="00F2066D">
              <w:rPr>
                <w:rFonts w:ascii="Calibri" w:hAnsi="Calibri" w:cs="Calibri"/>
                <w:b/>
                <w:bCs/>
                <w:color w:val="000000"/>
                <w:sz w:val="22"/>
                <w:szCs w:val="22"/>
                <w:lang w:eastAsia="bg-BG"/>
              </w:rPr>
              <w:t>5</w:t>
            </w:r>
          </w:p>
        </w:tc>
      </w:tr>
      <w:tr w:rsidR="00AA58BD" w:rsidRPr="00F2066D" w14:paraId="1BEFC7DE" w14:textId="77777777" w:rsidTr="00CB5503">
        <w:trPr>
          <w:trHeight w:val="355"/>
        </w:trPr>
        <w:tc>
          <w:tcPr>
            <w:tcW w:w="1291" w:type="dxa"/>
            <w:tcBorders>
              <w:top w:val="nil"/>
              <w:left w:val="nil"/>
              <w:bottom w:val="nil"/>
              <w:right w:val="nil"/>
            </w:tcBorders>
            <w:noWrap/>
            <w:vAlign w:val="bottom"/>
            <w:hideMark/>
          </w:tcPr>
          <w:p w14:paraId="78FA5A81" w14:textId="77777777" w:rsidR="00AA58BD" w:rsidRPr="00F2066D" w:rsidRDefault="00AA58BD" w:rsidP="00BF7A8D">
            <w:pPr>
              <w:rPr>
                <w:rFonts w:ascii="Calibri" w:hAnsi="Calibri" w:cs="Calibri"/>
                <w:sz w:val="22"/>
                <w:szCs w:val="22"/>
                <w:lang w:val="bg-BG" w:eastAsia="bg-BG"/>
              </w:rPr>
            </w:pPr>
          </w:p>
        </w:tc>
        <w:tc>
          <w:tcPr>
            <w:tcW w:w="5636" w:type="dxa"/>
            <w:tcBorders>
              <w:top w:val="nil"/>
              <w:left w:val="nil"/>
              <w:bottom w:val="nil"/>
              <w:right w:val="nil"/>
            </w:tcBorders>
            <w:noWrap/>
            <w:vAlign w:val="bottom"/>
            <w:hideMark/>
          </w:tcPr>
          <w:p w14:paraId="376EF7EE" w14:textId="77777777" w:rsidR="00AA58BD" w:rsidRPr="00F2066D" w:rsidRDefault="00AA58BD" w:rsidP="00BF7A8D">
            <w:pPr>
              <w:rPr>
                <w:rFonts w:ascii="Calibri" w:hAnsi="Calibri" w:cs="Calibri"/>
                <w:sz w:val="22"/>
                <w:szCs w:val="22"/>
                <w:lang w:val="bg-BG" w:eastAsia="bg-BG"/>
              </w:rPr>
            </w:pPr>
          </w:p>
        </w:tc>
        <w:tc>
          <w:tcPr>
            <w:tcW w:w="1315" w:type="dxa"/>
            <w:tcBorders>
              <w:top w:val="nil"/>
              <w:left w:val="nil"/>
              <w:bottom w:val="nil"/>
              <w:right w:val="nil"/>
            </w:tcBorders>
            <w:hideMark/>
          </w:tcPr>
          <w:p w14:paraId="372A430C" w14:textId="77777777" w:rsidR="00AA58BD" w:rsidRPr="00C81B19" w:rsidRDefault="00AA58BD" w:rsidP="00C81B19">
            <w:pPr>
              <w:jc w:val="right"/>
              <w:rPr>
                <w:rFonts w:ascii="Calibri" w:hAnsi="Calibri" w:cs="Calibri"/>
                <w:b/>
                <w:sz w:val="22"/>
                <w:szCs w:val="22"/>
                <w:lang w:val="bg-BG" w:eastAsia="bg-BG"/>
              </w:rPr>
            </w:pPr>
            <w:r w:rsidRPr="00F2066D">
              <w:rPr>
                <w:rFonts w:ascii="Calibri" w:hAnsi="Calibri" w:cs="Calibri"/>
                <w:b/>
                <w:bCs/>
                <w:color w:val="000000"/>
                <w:sz w:val="22"/>
                <w:szCs w:val="22"/>
                <w:lang w:eastAsia="bg-BG"/>
              </w:rPr>
              <w:t xml:space="preserve">‘000 </w:t>
            </w:r>
            <w:r w:rsidR="00C81B19">
              <w:rPr>
                <w:rFonts w:ascii="Calibri" w:hAnsi="Calibri" w:cs="Calibri"/>
                <w:b/>
                <w:bCs/>
                <w:color w:val="000000"/>
                <w:sz w:val="22"/>
                <w:szCs w:val="22"/>
                <w:lang w:val="bg-BG" w:eastAsia="bg-BG"/>
              </w:rPr>
              <w:t>евро</w:t>
            </w:r>
          </w:p>
        </w:tc>
        <w:tc>
          <w:tcPr>
            <w:tcW w:w="1315" w:type="dxa"/>
            <w:tcBorders>
              <w:top w:val="nil"/>
              <w:left w:val="nil"/>
              <w:bottom w:val="nil"/>
              <w:right w:val="nil"/>
            </w:tcBorders>
            <w:hideMark/>
          </w:tcPr>
          <w:p w14:paraId="6B5AF82D" w14:textId="77777777" w:rsidR="00AA58BD" w:rsidRPr="00C81B19" w:rsidRDefault="00AA58BD" w:rsidP="00C81B19">
            <w:pPr>
              <w:jc w:val="right"/>
              <w:rPr>
                <w:rFonts w:ascii="Calibri" w:hAnsi="Calibri" w:cs="Calibri"/>
                <w:b/>
                <w:sz w:val="22"/>
                <w:szCs w:val="22"/>
                <w:lang w:val="bg-BG" w:eastAsia="bg-BG"/>
              </w:rPr>
            </w:pPr>
            <w:r w:rsidRPr="00F2066D">
              <w:rPr>
                <w:rFonts w:ascii="Calibri" w:hAnsi="Calibri" w:cs="Calibri"/>
                <w:b/>
                <w:bCs/>
                <w:color w:val="000000"/>
                <w:sz w:val="22"/>
                <w:szCs w:val="22"/>
                <w:lang w:eastAsia="bg-BG"/>
              </w:rPr>
              <w:t xml:space="preserve">‘000 </w:t>
            </w:r>
            <w:r w:rsidR="00C81B19">
              <w:rPr>
                <w:rFonts w:ascii="Calibri" w:hAnsi="Calibri" w:cs="Calibri"/>
                <w:b/>
                <w:bCs/>
                <w:color w:val="000000"/>
                <w:sz w:val="22"/>
                <w:szCs w:val="22"/>
                <w:lang w:val="bg-BG" w:eastAsia="bg-BG"/>
              </w:rPr>
              <w:t>евро</w:t>
            </w:r>
          </w:p>
        </w:tc>
      </w:tr>
      <w:tr w:rsidR="00AA58BD" w:rsidRPr="00F2066D" w14:paraId="1520BF40" w14:textId="77777777" w:rsidTr="00FD4CCB">
        <w:trPr>
          <w:trHeight w:val="480"/>
        </w:trPr>
        <w:tc>
          <w:tcPr>
            <w:tcW w:w="6927" w:type="dxa"/>
            <w:gridSpan w:val="2"/>
            <w:tcBorders>
              <w:top w:val="nil"/>
              <w:left w:val="nil"/>
              <w:bottom w:val="nil"/>
              <w:right w:val="nil"/>
            </w:tcBorders>
            <w:hideMark/>
          </w:tcPr>
          <w:p w14:paraId="58D34A51" w14:textId="77777777" w:rsidR="00AA58BD" w:rsidRPr="00F2066D" w:rsidRDefault="00AA58BD" w:rsidP="00BF7A8D">
            <w:pPr>
              <w:rPr>
                <w:rFonts w:ascii="Calibri" w:hAnsi="Calibri" w:cs="Calibri"/>
                <w:sz w:val="22"/>
                <w:szCs w:val="22"/>
                <w:lang w:val="bg-BG" w:eastAsia="bg-BG"/>
              </w:rPr>
            </w:pPr>
          </w:p>
          <w:p w14:paraId="3CD6E7E2" w14:textId="77777777" w:rsidR="00AA58BD" w:rsidRPr="00F2066D" w:rsidRDefault="00AA58BD" w:rsidP="00BF7A8D">
            <w:pPr>
              <w:rPr>
                <w:rFonts w:ascii="Calibri" w:hAnsi="Calibri" w:cs="Calibri"/>
                <w:sz w:val="22"/>
                <w:szCs w:val="22"/>
                <w:lang w:val="bg-BG" w:eastAsia="bg-BG"/>
              </w:rPr>
            </w:pPr>
            <w:r w:rsidRPr="00F2066D">
              <w:rPr>
                <w:rFonts w:ascii="Calibri" w:hAnsi="Calibri" w:cs="Calibri"/>
                <w:sz w:val="22"/>
                <w:szCs w:val="22"/>
                <w:lang w:val="bg-BG" w:eastAsia="bg-BG"/>
              </w:rPr>
              <w:t>Задължения към клиенти и доставчици</w:t>
            </w:r>
            <w:r w:rsidRPr="00F2066D" w:rsidDel="00117609">
              <w:rPr>
                <w:rFonts w:ascii="Calibri" w:hAnsi="Calibri" w:cs="Calibri"/>
                <w:sz w:val="22"/>
                <w:szCs w:val="22"/>
                <w:lang w:val="bg-BG" w:eastAsia="bg-BG"/>
              </w:rPr>
              <w:t xml:space="preserve"> </w:t>
            </w:r>
          </w:p>
        </w:tc>
        <w:tc>
          <w:tcPr>
            <w:tcW w:w="1315" w:type="dxa"/>
            <w:tcBorders>
              <w:top w:val="nil"/>
              <w:left w:val="nil"/>
              <w:bottom w:val="nil"/>
              <w:right w:val="nil"/>
            </w:tcBorders>
            <w:noWrap/>
            <w:vAlign w:val="bottom"/>
            <w:hideMark/>
          </w:tcPr>
          <w:p w14:paraId="1B8A9681" w14:textId="77777777" w:rsidR="00AA58BD" w:rsidRPr="00F2066D" w:rsidRDefault="003E1686" w:rsidP="00BF7A8D">
            <w:pPr>
              <w:jc w:val="right"/>
              <w:rPr>
                <w:rFonts w:ascii="Calibri" w:hAnsi="Calibri" w:cs="Calibri"/>
                <w:sz w:val="22"/>
                <w:szCs w:val="22"/>
                <w:lang w:eastAsia="bg-BG"/>
              </w:rPr>
            </w:pPr>
            <w:r>
              <w:rPr>
                <w:rFonts w:ascii="Calibri" w:hAnsi="Calibri" w:cs="Calibri"/>
                <w:sz w:val="22"/>
                <w:szCs w:val="22"/>
                <w:lang w:eastAsia="bg-BG"/>
              </w:rPr>
              <w:t>1</w:t>
            </w:r>
          </w:p>
        </w:tc>
        <w:tc>
          <w:tcPr>
            <w:tcW w:w="1315" w:type="dxa"/>
            <w:tcBorders>
              <w:top w:val="nil"/>
              <w:left w:val="nil"/>
              <w:bottom w:val="nil"/>
              <w:right w:val="nil"/>
            </w:tcBorders>
            <w:noWrap/>
            <w:vAlign w:val="bottom"/>
            <w:hideMark/>
          </w:tcPr>
          <w:p w14:paraId="2EBC9EB1" w14:textId="77777777" w:rsidR="00AA58BD" w:rsidRPr="00726BFC" w:rsidRDefault="00726BFC" w:rsidP="003E1686">
            <w:pPr>
              <w:jc w:val="right"/>
              <w:rPr>
                <w:rFonts w:ascii="Calibri" w:hAnsi="Calibri" w:cs="Calibri"/>
                <w:sz w:val="22"/>
                <w:szCs w:val="22"/>
                <w:lang w:eastAsia="bg-BG"/>
              </w:rPr>
            </w:pPr>
            <w:r>
              <w:rPr>
                <w:rFonts w:ascii="Calibri" w:hAnsi="Calibri" w:cs="Calibri"/>
                <w:sz w:val="22"/>
                <w:szCs w:val="22"/>
                <w:lang w:eastAsia="bg-BG"/>
              </w:rPr>
              <w:t>5</w:t>
            </w:r>
            <w:r w:rsidR="003E1686">
              <w:rPr>
                <w:rFonts w:ascii="Calibri" w:hAnsi="Calibri" w:cs="Calibri"/>
                <w:sz w:val="22"/>
                <w:szCs w:val="22"/>
                <w:lang w:eastAsia="bg-BG"/>
              </w:rPr>
              <w:t>3</w:t>
            </w:r>
          </w:p>
        </w:tc>
      </w:tr>
      <w:tr w:rsidR="00AA58BD" w:rsidRPr="00F2066D" w14:paraId="64812824" w14:textId="77777777" w:rsidTr="00FD4CCB">
        <w:trPr>
          <w:trHeight w:val="339"/>
        </w:trPr>
        <w:tc>
          <w:tcPr>
            <w:tcW w:w="6927" w:type="dxa"/>
            <w:gridSpan w:val="2"/>
            <w:tcBorders>
              <w:top w:val="nil"/>
              <w:left w:val="nil"/>
              <w:bottom w:val="nil"/>
              <w:right w:val="nil"/>
            </w:tcBorders>
            <w:hideMark/>
          </w:tcPr>
          <w:p w14:paraId="2455B0A6" w14:textId="77777777" w:rsidR="00AA58BD" w:rsidRPr="00F2066D" w:rsidRDefault="00AA58BD" w:rsidP="00BF7A8D">
            <w:pPr>
              <w:rPr>
                <w:rFonts w:ascii="Calibri" w:hAnsi="Calibri" w:cs="Calibri"/>
                <w:sz w:val="22"/>
                <w:szCs w:val="22"/>
                <w:lang w:val="bg-BG" w:eastAsia="bg-BG"/>
              </w:rPr>
            </w:pPr>
            <w:r w:rsidRPr="00F2066D">
              <w:rPr>
                <w:rFonts w:ascii="Calibri" w:hAnsi="Calibri" w:cs="Calibri"/>
                <w:sz w:val="22"/>
                <w:szCs w:val="22"/>
                <w:lang w:val="bg-BG" w:eastAsia="bg-BG"/>
              </w:rPr>
              <w:t>Предплатени суми по сключени договори с арендатори</w:t>
            </w:r>
          </w:p>
        </w:tc>
        <w:tc>
          <w:tcPr>
            <w:tcW w:w="1315" w:type="dxa"/>
            <w:tcBorders>
              <w:top w:val="nil"/>
              <w:left w:val="nil"/>
              <w:bottom w:val="nil"/>
              <w:right w:val="nil"/>
            </w:tcBorders>
            <w:noWrap/>
            <w:vAlign w:val="bottom"/>
            <w:hideMark/>
          </w:tcPr>
          <w:p w14:paraId="0666A534" w14:textId="77777777" w:rsidR="00AA58BD" w:rsidRPr="003E1686" w:rsidRDefault="003E1686" w:rsidP="00BF7A8D">
            <w:pPr>
              <w:jc w:val="right"/>
              <w:rPr>
                <w:rFonts w:ascii="Calibri" w:hAnsi="Calibri" w:cs="Calibri"/>
                <w:sz w:val="22"/>
                <w:szCs w:val="22"/>
                <w:lang w:eastAsia="bg-BG"/>
              </w:rPr>
            </w:pPr>
            <w:r>
              <w:rPr>
                <w:rFonts w:ascii="Calibri" w:hAnsi="Calibri" w:cs="Calibri"/>
                <w:sz w:val="22"/>
                <w:szCs w:val="22"/>
                <w:lang w:eastAsia="bg-BG"/>
              </w:rPr>
              <w:t>144</w:t>
            </w:r>
          </w:p>
        </w:tc>
        <w:tc>
          <w:tcPr>
            <w:tcW w:w="1315" w:type="dxa"/>
            <w:tcBorders>
              <w:top w:val="nil"/>
              <w:left w:val="nil"/>
              <w:bottom w:val="nil"/>
              <w:right w:val="nil"/>
            </w:tcBorders>
            <w:noWrap/>
            <w:vAlign w:val="bottom"/>
            <w:hideMark/>
          </w:tcPr>
          <w:p w14:paraId="2ADC67A6" w14:textId="77777777" w:rsidR="00AA58BD" w:rsidRPr="00726BFC" w:rsidRDefault="00726BFC" w:rsidP="00726BFC">
            <w:pPr>
              <w:jc w:val="right"/>
              <w:rPr>
                <w:rFonts w:ascii="Calibri" w:hAnsi="Calibri" w:cs="Calibri"/>
                <w:sz w:val="22"/>
                <w:szCs w:val="22"/>
                <w:lang w:eastAsia="bg-BG"/>
              </w:rPr>
            </w:pPr>
            <w:r>
              <w:rPr>
                <w:rFonts w:ascii="Calibri" w:hAnsi="Calibri" w:cs="Calibri"/>
                <w:sz w:val="22"/>
                <w:szCs w:val="22"/>
                <w:lang w:eastAsia="bg-BG"/>
              </w:rPr>
              <w:t>142</w:t>
            </w:r>
          </w:p>
        </w:tc>
      </w:tr>
      <w:tr w:rsidR="00FD4CCB" w:rsidRPr="00F2066D" w14:paraId="5BF72BAA" w14:textId="77777777" w:rsidTr="00FD4CCB">
        <w:trPr>
          <w:trHeight w:val="339"/>
        </w:trPr>
        <w:tc>
          <w:tcPr>
            <w:tcW w:w="6927" w:type="dxa"/>
            <w:gridSpan w:val="2"/>
            <w:tcBorders>
              <w:top w:val="nil"/>
              <w:left w:val="nil"/>
              <w:bottom w:val="nil"/>
              <w:right w:val="nil"/>
            </w:tcBorders>
          </w:tcPr>
          <w:p w14:paraId="49EDC8F1" w14:textId="77777777" w:rsidR="00FD4CCB" w:rsidRPr="00F2066D" w:rsidRDefault="00FD4CCB" w:rsidP="00BF7A8D">
            <w:pPr>
              <w:rPr>
                <w:rFonts w:ascii="Calibri" w:hAnsi="Calibri" w:cs="Calibri"/>
                <w:sz w:val="22"/>
                <w:szCs w:val="22"/>
                <w:lang w:val="bg-BG" w:eastAsia="bg-BG"/>
              </w:rPr>
            </w:pPr>
            <w:r w:rsidRPr="00F2066D">
              <w:rPr>
                <w:rFonts w:ascii="Calibri" w:hAnsi="Calibri" w:cs="Calibri"/>
                <w:sz w:val="22"/>
                <w:szCs w:val="22"/>
                <w:lang w:val="bg-BG" w:eastAsia="bg-BG"/>
              </w:rPr>
              <w:t>Данъчни задължения</w:t>
            </w:r>
          </w:p>
        </w:tc>
        <w:tc>
          <w:tcPr>
            <w:tcW w:w="1315" w:type="dxa"/>
            <w:tcBorders>
              <w:top w:val="nil"/>
              <w:left w:val="nil"/>
              <w:bottom w:val="nil"/>
              <w:right w:val="nil"/>
            </w:tcBorders>
            <w:noWrap/>
            <w:vAlign w:val="bottom"/>
          </w:tcPr>
          <w:p w14:paraId="4242938D" w14:textId="77777777" w:rsidR="00FD4CCB" w:rsidRPr="003E1686" w:rsidRDefault="003E1686" w:rsidP="00BF7A8D">
            <w:pPr>
              <w:jc w:val="right"/>
              <w:rPr>
                <w:rFonts w:ascii="Calibri" w:hAnsi="Calibri" w:cs="Calibri"/>
                <w:sz w:val="22"/>
                <w:szCs w:val="22"/>
                <w:lang w:eastAsia="bg-BG"/>
              </w:rPr>
            </w:pPr>
            <w:r>
              <w:rPr>
                <w:rFonts w:ascii="Calibri" w:hAnsi="Calibri" w:cs="Calibri"/>
                <w:sz w:val="22"/>
                <w:szCs w:val="22"/>
                <w:lang w:eastAsia="bg-BG"/>
              </w:rPr>
              <w:t>1</w:t>
            </w:r>
          </w:p>
        </w:tc>
        <w:tc>
          <w:tcPr>
            <w:tcW w:w="1315" w:type="dxa"/>
            <w:tcBorders>
              <w:top w:val="nil"/>
              <w:left w:val="nil"/>
              <w:bottom w:val="nil"/>
              <w:right w:val="nil"/>
            </w:tcBorders>
            <w:noWrap/>
            <w:vAlign w:val="bottom"/>
          </w:tcPr>
          <w:p w14:paraId="0F236570" w14:textId="77777777" w:rsidR="00FD4CCB" w:rsidRPr="00726BFC" w:rsidRDefault="00726BFC" w:rsidP="003E1686">
            <w:pPr>
              <w:jc w:val="right"/>
              <w:rPr>
                <w:rFonts w:ascii="Calibri" w:hAnsi="Calibri" w:cs="Calibri"/>
                <w:sz w:val="22"/>
                <w:szCs w:val="22"/>
                <w:lang w:eastAsia="bg-BG"/>
              </w:rPr>
            </w:pPr>
            <w:r>
              <w:rPr>
                <w:rFonts w:ascii="Calibri" w:hAnsi="Calibri" w:cs="Calibri"/>
                <w:sz w:val="22"/>
                <w:szCs w:val="22"/>
                <w:lang w:eastAsia="bg-BG"/>
              </w:rPr>
              <w:t>1</w:t>
            </w:r>
            <w:r w:rsidR="003E1686">
              <w:rPr>
                <w:rFonts w:ascii="Calibri" w:hAnsi="Calibri" w:cs="Calibri"/>
                <w:sz w:val="22"/>
                <w:szCs w:val="22"/>
                <w:lang w:eastAsia="bg-BG"/>
              </w:rPr>
              <w:t>2</w:t>
            </w:r>
          </w:p>
        </w:tc>
      </w:tr>
      <w:tr w:rsidR="00AA58BD" w:rsidRPr="00932D75" w14:paraId="4DFB409B" w14:textId="77777777" w:rsidTr="00FD4CCB">
        <w:trPr>
          <w:trHeight w:val="339"/>
        </w:trPr>
        <w:tc>
          <w:tcPr>
            <w:tcW w:w="6927" w:type="dxa"/>
            <w:gridSpan w:val="2"/>
            <w:tcBorders>
              <w:top w:val="nil"/>
              <w:left w:val="nil"/>
              <w:bottom w:val="nil"/>
              <w:right w:val="nil"/>
            </w:tcBorders>
            <w:hideMark/>
          </w:tcPr>
          <w:p w14:paraId="3452F884" w14:textId="77777777" w:rsidR="00AA58BD" w:rsidRPr="00F2066D" w:rsidRDefault="00AA58BD" w:rsidP="00BF7A8D">
            <w:pPr>
              <w:rPr>
                <w:rFonts w:ascii="Calibri" w:hAnsi="Calibri" w:cs="Calibri"/>
                <w:b/>
                <w:bCs/>
                <w:sz w:val="22"/>
                <w:szCs w:val="22"/>
                <w:lang w:val="bg-BG" w:eastAsia="bg-BG"/>
              </w:rPr>
            </w:pPr>
            <w:r w:rsidRPr="00F2066D">
              <w:rPr>
                <w:rFonts w:ascii="Calibri" w:hAnsi="Calibri" w:cs="Calibri"/>
                <w:b/>
                <w:bCs/>
                <w:sz w:val="22"/>
                <w:szCs w:val="22"/>
                <w:lang w:val="bg-BG" w:eastAsia="bg-BG"/>
              </w:rPr>
              <w:t>Общо:</w:t>
            </w:r>
          </w:p>
        </w:tc>
        <w:tc>
          <w:tcPr>
            <w:tcW w:w="1315" w:type="dxa"/>
            <w:tcBorders>
              <w:top w:val="single" w:sz="4" w:space="0" w:color="auto"/>
              <w:left w:val="nil"/>
              <w:bottom w:val="double" w:sz="6" w:space="0" w:color="auto"/>
              <w:right w:val="nil"/>
            </w:tcBorders>
            <w:noWrap/>
            <w:vAlign w:val="bottom"/>
            <w:hideMark/>
          </w:tcPr>
          <w:p w14:paraId="6E14BF09" w14:textId="77777777" w:rsidR="00AA58BD" w:rsidRPr="003E1686" w:rsidRDefault="003E1686" w:rsidP="00BF7A8D">
            <w:pPr>
              <w:jc w:val="right"/>
              <w:rPr>
                <w:rFonts w:ascii="Calibri" w:hAnsi="Calibri" w:cs="Calibri"/>
                <w:b/>
                <w:bCs/>
                <w:sz w:val="22"/>
                <w:szCs w:val="22"/>
                <w:lang w:eastAsia="bg-BG"/>
              </w:rPr>
            </w:pPr>
            <w:r>
              <w:rPr>
                <w:rFonts w:ascii="Calibri" w:hAnsi="Calibri" w:cs="Calibri"/>
                <w:b/>
                <w:bCs/>
                <w:sz w:val="22"/>
                <w:szCs w:val="22"/>
                <w:lang w:eastAsia="bg-BG"/>
              </w:rPr>
              <w:t>146</w:t>
            </w:r>
          </w:p>
        </w:tc>
        <w:tc>
          <w:tcPr>
            <w:tcW w:w="1315" w:type="dxa"/>
            <w:tcBorders>
              <w:top w:val="single" w:sz="4" w:space="0" w:color="auto"/>
              <w:left w:val="nil"/>
              <w:bottom w:val="double" w:sz="6" w:space="0" w:color="auto"/>
              <w:right w:val="nil"/>
            </w:tcBorders>
            <w:noWrap/>
            <w:vAlign w:val="bottom"/>
            <w:hideMark/>
          </w:tcPr>
          <w:p w14:paraId="2CF1A95E" w14:textId="77777777" w:rsidR="00AA58BD" w:rsidRPr="00726BFC" w:rsidRDefault="00726BFC" w:rsidP="003E1686">
            <w:pPr>
              <w:jc w:val="right"/>
              <w:rPr>
                <w:rFonts w:ascii="Calibri" w:hAnsi="Calibri" w:cs="Calibri"/>
                <w:b/>
                <w:bCs/>
                <w:sz w:val="22"/>
                <w:szCs w:val="22"/>
                <w:lang w:eastAsia="bg-BG"/>
              </w:rPr>
            </w:pPr>
            <w:r>
              <w:rPr>
                <w:rFonts w:ascii="Calibri" w:hAnsi="Calibri" w:cs="Calibri"/>
                <w:b/>
                <w:bCs/>
                <w:sz w:val="22"/>
                <w:szCs w:val="22"/>
                <w:lang w:eastAsia="bg-BG"/>
              </w:rPr>
              <w:t>20</w:t>
            </w:r>
            <w:r w:rsidR="003E1686">
              <w:rPr>
                <w:rFonts w:ascii="Calibri" w:hAnsi="Calibri" w:cs="Calibri"/>
                <w:b/>
                <w:bCs/>
                <w:sz w:val="22"/>
                <w:szCs w:val="22"/>
                <w:lang w:eastAsia="bg-BG"/>
              </w:rPr>
              <w:t>7</w:t>
            </w:r>
          </w:p>
        </w:tc>
      </w:tr>
    </w:tbl>
    <w:p w14:paraId="3AEA62C2" w14:textId="77777777" w:rsidR="00B870D4" w:rsidRPr="00932D75" w:rsidRDefault="00B870D4" w:rsidP="00BF7A8D">
      <w:pPr>
        <w:spacing w:before="120" w:after="120"/>
        <w:rPr>
          <w:rFonts w:ascii="Calibri" w:hAnsi="Calibri" w:cs="Calibri"/>
          <w:sz w:val="22"/>
          <w:szCs w:val="22"/>
          <w:highlight w:val="yellow"/>
          <w:lang w:val="ru-RU"/>
        </w:rPr>
      </w:pPr>
    </w:p>
    <w:p w14:paraId="4CDB8E42" w14:textId="77777777" w:rsidR="00AA58BD" w:rsidRPr="007A4797" w:rsidRDefault="00AA58BD" w:rsidP="00BF7A8D">
      <w:pPr>
        <w:spacing w:before="120" w:after="120"/>
        <w:rPr>
          <w:rFonts w:ascii="Calibri" w:hAnsi="Calibri" w:cs="Calibri"/>
          <w:sz w:val="22"/>
          <w:szCs w:val="22"/>
          <w:lang w:val="ru-RU"/>
        </w:rPr>
      </w:pPr>
      <w:proofErr w:type="spellStart"/>
      <w:r w:rsidRPr="007A4797">
        <w:rPr>
          <w:rFonts w:ascii="Calibri" w:hAnsi="Calibri" w:cs="Calibri"/>
          <w:sz w:val="22"/>
          <w:szCs w:val="22"/>
          <w:lang w:val="ru-RU"/>
        </w:rPr>
        <w:lastRenderedPageBreak/>
        <w:t>Нетната</w:t>
      </w:r>
      <w:proofErr w:type="spellEnd"/>
      <w:r w:rsidRPr="007A4797">
        <w:rPr>
          <w:rFonts w:ascii="Calibri" w:hAnsi="Calibri" w:cs="Calibri"/>
          <w:sz w:val="22"/>
          <w:szCs w:val="22"/>
          <w:lang w:val="ru-RU"/>
        </w:rPr>
        <w:t xml:space="preserve"> </w:t>
      </w:r>
      <w:proofErr w:type="spellStart"/>
      <w:r w:rsidRPr="007A4797">
        <w:rPr>
          <w:rFonts w:ascii="Calibri" w:hAnsi="Calibri" w:cs="Calibri"/>
          <w:sz w:val="22"/>
          <w:szCs w:val="22"/>
          <w:lang w:val="ru-RU"/>
        </w:rPr>
        <w:t>балансова</w:t>
      </w:r>
      <w:proofErr w:type="spellEnd"/>
      <w:r w:rsidRPr="007A4797">
        <w:rPr>
          <w:rFonts w:ascii="Calibri" w:hAnsi="Calibri" w:cs="Calibri"/>
          <w:sz w:val="22"/>
          <w:szCs w:val="22"/>
          <w:lang w:val="ru-RU"/>
        </w:rPr>
        <w:t xml:space="preserve"> </w:t>
      </w:r>
      <w:proofErr w:type="spellStart"/>
      <w:r w:rsidRPr="007A4797">
        <w:rPr>
          <w:rFonts w:ascii="Calibri" w:hAnsi="Calibri" w:cs="Calibri"/>
          <w:sz w:val="22"/>
          <w:szCs w:val="22"/>
          <w:lang w:val="ru-RU"/>
        </w:rPr>
        <w:t>стойност</w:t>
      </w:r>
      <w:proofErr w:type="spellEnd"/>
      <w:r w:rsidRPr="007A4797">
        <w:rPr>
          <w:rFonts w:ascii="Calibri" w:hAnsi="Calibri" w:cs="Calibri"/>
          <w:sz w:val="22"/>
          <w:szCs w:val="22"/>
          <w:lang w:val="ru-RU"/>
        </w:rPr>
        <w:t xml:space="preserve"> на </w:t>
      </w:r>
      <w:proofErr w:type="spellStart"/>
      <w:r w:rsidRPr="007A4797">
        <w:rPr>
          <w:rFonts w:ascii="Calibri" w:hAnsi="Calibri" w:cs="Calibri"/>
          <w:sz w:val="22"/>
          <w:szCs w:val="22"/>
          <w:lang w:val="ru-RU"/>
        </w:rPr>
        <w:t>текущите</w:t>
      </w:r>
      <w:proofErr w:type="spellEnd"/>
      <w:r w:rsidRPr="007A4797">
        <w:rPr>
          <w:rFonts w:ascii="Calibri" w:hAnsi="Calibri" w:cs="Calibri"/>
          <w:sz w:val="22"/>
          <w:szCs w:val="22"/>
          <w:lang w:val="ru-RU"/>
        </w:rPr>
        <w:t xml:space="preserve"> </w:t>
      </w:r>
      <w:proofErr w:type="spellStart"/>
      <w:r w:rsidRPr="007A4797">
        <w:rPr>
          <w:rFonts w:ascii="Calibri" w:hAnsi="Calibri" w:cs="Calibri"/>
          <w:sz w:val="22"/>
          <w:szCs w:val="22"/>
          <w:lang w:val="ru-RU"/>
        </w:rPr>
        <w:t>търговски</w:t>
      </w:r>
      <w:proofErr w:type="spellEnd"/>
      <w:r w:rsidRPr="007A4797">
        <w:rPr>
          <w:rFonts w:ascii="Calibri" w:hAnsi="Calibri" w:cs="Calibri"/>
          <w:sz w:val="22"/>
          <w:szCs w:val="22"/>
          <w:lang w:val="ru-RU"/>
        </w:rPr>
        <w:t xml:space="preserve"> и </w:t>
      </w:r>
      <w:proofErr w:type="spellStart"/>
      <w:r w:rsidRPr="007A4797">
        <w:rPr>
          <w:rFonts w:ascii="Calibri" w:hAnsi="Calibri" w:cs="Calibri"/>
          <w:sz w:val="22"/>
          <w:szCs w:val="22"/>
          <w:lang w:val="ru-RU"/>
        </w:rPr>
        <w:t>други</w:t>
      </w:r>
      <w:proofErr w:type="spellEnd"/>
      <w:r w:rsidRPr="007A4797">
        <w:rPr>
          <w:rFonts w:ascii="Calibri" w:hAnsi="Calibri" w:cs="Calibri"/>
          <w:sz w:val="22"/>
          <w:szCs w:val="22"/>
          <w:lang w:val="ru-RU"/>
        </w:rPr>
        <w:t xml:space="preserve"> </w:t>
      </w:r>
      <w:proofErr w:type="spellStart"/>
      <w:r w:rsidRPr="007A4797">
        <w:rPr>
          <w:rFonts w:ascii="Calibri" w:hAnsi="Calibri" w:cs="Calibri"/>
          <w:sz w:val="22"/>
          <w:szCs w:val="22"/>
          <w:lang w:val="ru-RU"/>
        </w:rPr>
        <w:t>задължения</w:t>
      </w:r>
      <w:proofErr w:type="spellEnd"/>
      <w:r w:rsidRPr="007A4797">
        <w:rPr>
          <w:rFonts w:ascii="Calibri" w:hAnsi="Calibri" w:cs="Calibri"/>
          <w:sz w:val="22"/>
          <w:szCs w:val="22"/>
          <w:lang w:val="ru-RU"/>
        </w:rPr>
        <w:t xml:space="preserve"> се приема за разумна </w:t>
      </w:r>
      <w:proofErr w:type="spellStart"/>
      <w:r w:rsidRPr="007A4797">
        <w:rPr>
          <w:rFonts w:ascii="Calibri" w:hAnsi="Calibri" w:cs="Calibri"/>
          <w:sz w:val="22"/>
          <w:szCs w:val="22"/>
          <w:lang w:val="ru-RU"/>
        </w:rPr>
        <w:t>приблизителна</w:t>
      </w:r>
      <w:proofErr w:type="spellEnd"/>
      <w:r w:rsidRPr="007A4797">
        <w:rPr>
          <w:rFonts w:ascii="Calibri" w:hAnsi="Calibri" w:cs="Calibri"/>
          <w:sz w:val="22"/>
          <w:szCs w:val="22"/>
          <w:lang w:val="ru-RU"/>
        </w:rPr>
        <w:t xml:space="preserve"> оценка на </w:t>
      </w:r>
      <w:proofErr w:type="spellStart"/>
      <w:r w:rsidRPr="007A4797">
        <w:rPr>
          <w:rFonts w:ascii="Calibri" w:hAnsi="Calibri" w:cs="Calibri"/>
          <w:sz w:val="22"/>
          <w:szCs w:val="22"/>
          <w:lang w:val="ru-RU"/>
        </w:rPr>
        <w:t>справедливата</w:t>
      </w:r>
      <w:proofErr w:type="spellEnd"/>
      <w:r w:rsidRPr="007A4797">
        <w:rPr>
          <w:rFonts w:ascii="Calibri" w:hAnsi="Calibri" w:cs="Calibri"/>
          <w:sz w:val="22"/>
          <w:szCs w:val="22"/>
          <w:lang w:val="ru-RU"/>
        </w:rPr>
        <w:t xml:space="preserve"> им </w:t>
      </w:r>
      <w:proofErr w:type="spellStart"/>
      <w:r w:rsidRPr="007A4797">
        <w:rPr>
          <w:rFonts w:ascii="Calibri" w:hAnsi="Calibri" w:cs="Calibri"/>
          <w:sz w:val="22"/>
          <w:szCs w:val="22"/>
          <w:lang w:val="ru-RU"/>
        </w:rPr>
        <w:t>стойност</w:t>
      </w:r>
      <w:proofErr w:type="spellEnd"/>
      <w:r w:rsidRPr="007A4797">
        <w:rPr>
          <w:rFonts w:ascii="Calibri" w:hAnsi="Calibri" w:cs="Calibri"/>
          <w:sz w:val="22"/>
          <w:szCs w:val="22"/>
          <w:lang w:val="ru-RU"/>
        </w:rPr>
        <w:t>.</w:t>
      </w:r>
    </w:p>
    <w:p w14:paraId="1DED5564" w14:textId="77777777" w:rsidR="004A2C13" w:rsidRPr="007A4797" w:rsidRDefault="004A2C13" w:rsidP="00BF7A8D">
      <w:pPr>
        <w:spacing w:before="120" w:after="120"/>
        <w:rPr>
          <w:rFonts w:ascii="Calibri" w:hAnsi="Calibri" w:cs="Calibri"/>
          <w:sz w:val="22"/>
          <w:szCs w:val="22"/>
          <w:lang w:val="ru-RU"/>
        </w:rPr>
      </w:pPr>
    </w:p>
    <w:p w14:paraId="34F1A7E2" w14:textId="77777777" w:rsidR="005442C2" w:rsidRPr="007A4797" w:rsidRDefault="005442C2" w:rsidP="00CD4C24">
      <w:pPr>
        <w:pStyle w:val="ListParagraph"/>
        <w:numPr>
          <w:ilvl w:val="0"/>
          <w:numId w:val="22"/>
        </w:numPr>
        <w:jc w:val="both"/>
        <w:rPr>
          <w:rFonts w:ascii="Calibri" w:hAnsi="Calibri" w:cs="Calibri"/>
          <w:b/>
          <w:bCs/>
          <w:kern w:val="32"/>
          <w:sz w:val="22"/>
          <w:szCs w:val="22"/>
          <w:lang w:val="bg-BG"/>
        </w:rPr>
      </w:pPr>
      <w:bookmarkStart w:id="9" w:name="_Ref248868335"/>
      <w:bookmarkStart w:id="10" w:name="_Ref186973539"/>
      <w:bookmarkStart w:id="11" w:name="_Ref250321908"/>
      <w:r w:rsidRPr="007A4797">
        <w:rPr>
          <w:rFonts w:ascii="Calibri" w:hAnsi="Calibri" w:cs="Calibri"/>
          <w:b/>
          <w:bCs/>
          <w:kern w:val="32"/>
          <w:sz w:val="22"/>
          <w:szCs w:val="22"/>
          <w:lang w:val="bg-BG"/>
        </w:rPr>
        <w:t>П</w:t>
      </w:r>
      <w:bookmarkEnd w:id="9"/>
      <w:r w:rsidR="00626266" w:rsidRPr="007A4797">
        <w:rPr>
          <w:rFonts w:ascii="Calibri" w:hAnsi="Calibri" w:cs="Calibri"/>
          <w:b/>
          <w:bCs/>
          <w:kern w:val="32"/>
          <w:sz w:val="22"/>
          <w:szCs w:val="22"/>
          <w:lang w:val="bg-BG"/>
        </w:rPr>
        <w:t>РИХОДИ</w:t>
      </w:r>
      <w:r w:rsidRPr="007A4797">
        <w:rPr>
          <w:rFonts w:ascii="Calibri" w:hAnsi="Calibri" w:cs="Calibri"/>
          <w:b/>
          <w:bCs/>
          <w:kern w:val="32"/>
          <w:sz w:val="22"/>
          <w:szCs w:val="22"/>
          <w:lang w:val="bg-BG"/>
        </w:rPr>
        <w:t xml:space="preserve"> </w:t>
      </w:r>
      <w:bookmarkEnd w:id="10"/>
      <w:r w:rsidR="00626266" w:rsidRPr="007A4797">
        <w:rPr>
          <w:rFonts w:ascii="Calibri" w:hAnsi="Calibri" w:cs="Calibri"/>
          <w:b/>
          <w:bCs/>
          <w:kern w:val="32"/>
          <w:sz w:val="22"/>
          <w:szCs w:val="22"/>
          <w:lang w:val="bg-BG"/>
        </w:rPr>
        <w:t>ОТ</w:t>
      </w:r>
      <w:r w:rsidRPr="007A4797">
        <w:rPr>
          <w:rFonts w:ascii="Calibri" w:hAnsi="Calibri" w:cs="Calibri"/>
          <w:b/>
          <w:bCs/>
          <w:kern w:val="32"/>
          <w:sz w:val="22"/>
          <w:szCs w:val="22"/>
          <w:lang w:val="bg-BG"/>
        </w:rPr>
        <w:t xml:space="preserve"> </w:t>
      </w:r>
      <w:bookmarkEnd w:id="11"/>
      <w:r w:rsidR="00626266" w:rsidRPr="007A4797">
        <w:rPr>
          <w:rFonts w:ascii="Calibri" w:hAnsi="Calibri" w:cs="Calibri"/>
          <w:b/>
          <w:bCs/>
          <w:kern w:val="32"/>
          <w:sz w:val="22"/>
          <w:szCs w:val="22"/>
          <w:lang w:val="bg-BG"/>
        </w:rPr>
        <w:t>УСЛУГИ</w:t>
      </w:r>
    </w:p>
    <w:p w14:paraId="35C258AD" w14:textId="77777777" w:rsidR="005442C2" w:rsidRPr="007A4797" w:rsidRDefault="005442C2" w:rsidP="00BF7A8D">
      <w:pPr>
        <w:rPr>
          <w:rFonts w:ascii="Calibri" w:hAnsi="Calibri" w:cs="Calibri"/>
          <w:sz w:val="22"/>
          <w:szCs w:val="22"/>
          <w:lang w:val="ru-RU"/>
        </w:rPr>
      </w:pPr>
      <w:r w:rsidRPr="007A4797">
        <w:rPr>
          <w:rFonts w:ascii="Calibri" w:hAnsi="Calibri" w:cs="Calibri"/>
          <w:sz w:val="22"/>
          <w:szCs w:val="22"/>
          <w:lang w:val="ru-RU"/>
        </w:rPr>
        <w:t xml:space="preserve">Приходите от </w:t>
      </w:r>
      <w:proofErr w:type="spellStart"/>
      <w:r w:rsidRPr="007A4797">
        <w:rPr>
          <w:rFonts w:ascii="Calibri" w:hAnsi="Calibri" w:cs="Calibri"/>
          <w:sz w:val="22"/>
          <w:szCs w:val="22"/>
          <w:lang w:val="ru-RU"/>
        </w:rPr>
        <w:t>продажби</w:t>
      </w:r>
      <w:proofErr w:type="spellEnd"/>
      <w:r w:rsidRPr="007A4797">
        <w:rPr>
          <w:rFonts w:ascii="Calibri" w:hAnsi="Calibri" w:cs="Calibri"/>
          <w:sz w:val="22"/>
          <w:szCs w:val="22"/>
          <w:lang w:val="ru-RU"/>
        </w:rPr>
        <w:t xml:space="preserve"> на </w:t>
      </w:r>
      <w:proofErr w:type="spellStart"/>
      <w:r w:rsidRPr="007A4797">
        <w:rPr>
          <w:rFonts w:ascii="Calibri" w:hAnsi="Calibri" w:cs="Calibri"/>
          <w:sz w:val="22"/>
          <w:szCs w:val="22"/>
          <w:lang w:val="ru-RU"/>
        </w:rPr>
        <w:t>Дружеството</w:t>
      </w:r>
      <w:proofErr w:type="spellEnd"/>
      <w:r w:rsidRPr="007A4797">
        <w:rPr>
          <w:rFonts w:ascii="Calibri" w:hAnsi="Calibri" w:cs="Calibri"/>
          <w:sz w:val="22"/>
          <w:szCs w:val="22"/>
          <w:lang w:val="ru-RU"/>
        </w:rPr>
        <w:t xml:space="preserve"> </w:t>
      </w:r>
      <w:proofErr w:type="spellStart"/>
      <w:r w:rsidRPr="007A4797">
        <w:rPr>
          <w:rFonts w:ascii="Calibri" w:hAnsi="Calibri" w:cs="Calibri"/>
          <w:sz w:val="22"/>
          <w:szCs w:val="22"/>
          <w:lang w:val="ru-RU"/>
        </w:rPr>
        <w:t>могат</w:t>
      </w:r>
      <w:proofErr w:type="spellEnd"/>
      <w:r w:rsidRPr="007A4797">
        <w:rPr>
          <w:rFonts w:ascii="Calibri" w:hAnsi="Calibri" w:cs="Calibri"/>
          <w:sz w:val="22"/>
          <w:szCs w:val="22"/>
          <w:lang w:val="ru-RU"/>
        </w:rPr>
        <w:t xml:space="preserve"> да </w:t>
      </w:r>
      <w:proofErr w:type="spellStart"/>
      <w:r w:rsidRPr="007A4797">
        <w:rPr>
          <w:rFonts w:ascii="Calibri" w:hAnsi="Calibri" w:cs="Calibri"/>
          <w:sz w:val="22"/>
          <w:szCs w:val="22"/>
          <w:lang w:val="ru-RU"/>
        </w:rPr>
        <w:t>бъдат</w:t>
      </w:r>
      <w:proofErr w:type="spellEnd"/>
      <w:r w:rsidRPr="007A4797">
        <w:rPr>
          <w:rFonts w:ascii="Calibri" w:hAnsi="Calibri" w:cs="Calibri"/>
          <w:sz w:val="22"/>
          <w:szCs w:val="22"/>
          <w:lang w:val="ru-RU"/>
        </w:rPr>
        <w:t xml:space="preserve"> </w:t>
      </w:r>
      <w:proofErr w:type="spellStart"/>
      <w:r w:rsidRPr="007A4797">
        <w:rPr>
          <w:rFonts w:ascii="Calibri" w:hAnsi="Calibri" w:cs="Calibri"/>
          <w:sz w:val="22"/>
          <w:szCs w:val="22"/>
          <w:lang w:val="ru-RU"/>
        </w:rPr>
        <w:t>анализирани</w:t>
      </w:r>
      <w:proofErr w:type="spellEnd"/>
      <w:r w:rsidRPr="007A4797">
        <w:rPr>
          <w:rFonts w:ascii="Calibri" w:hAnsi="Calibri" w:cs="Calibri"/>
          <w:sz w:val="22"/>
          <w:szCs w:val="22"/>
          <w:lang w:val="ru-RU"/>
        </w:rPr>
        <w:t xml:space="preserve">, </w:t>
      </w:r>
      <w:proofErr w:type="spellStart"/>
      <w:r w:rsidRPr="007A4797">
        <w:rPr>
          <w:rFonts w:ascii="Calibri" w:hAnsi="Calibri" w:cs="Calibri"/>
          <w:sz w:val="22"/>
          <w:szCs w:val="22"/>
          <w:lang w:val="ru-RU"/>
        </w:rPr>
        <w:t>както</w:t>
      </w:r>
      <w:proofErr w:type="spellEnd"/>
      <w:r w:rsidRPr="007A4797">
        <w:rPr>
          <w:rFonts w:ascii="Calibri" w:hAnsi="Calibri" w:cs="Calibri"/>
          <w:sz w:val="22"/>
          <w:szCs w:val="22"/>
          <w:lang w:val="ru-RU"/>
        </w:rPr>
        <w:t xml:space="preserve"> </w:t>
      </w:r>
      <w:proofErr w:type="spellStart"/>
      <w:r w:rsidRPr="007A4797">
        <w:rPr>
          <w:rFonts w:ascii="Calibri" w:hAnsi="Calibri" w:cs="Calibri"/>
          <w:sz w:val="22"/>
          <w:szCs w:val="22"/>
          <w:lang w:val="ru-RU"/>
        </w:rPr>
        <w:t>следва</w:t>
      </w:r>
      <w:proofErr w:type="spellEnd"/>
      <w:r w:rsidRPr="007A4797">
        <w:rPr>
          <w:rFonts w:ascii="Calibri" w:hAnsi="Calibri" w:cs="Calibri"/>
          <w:sz w:val="22"/>
          <w:szCs w:val="22"/>
          <w:lang w:val="ru-RU"/>
        </w:rPr>
        <w:t>:</w:t>
      </w:r>
    </w:p>
    <w:p w14:paraId="7BD0BAF0" w14:textId="77777777" w:rsidR="005442C2" w:rsidRPr="007A4797" w:rsidRDefault="005442C2" w:rsidP="00BF7A8D">
      <w:pPr>
        <w:rPr>
          <w:rFonts w:ascii="Calibri" w:hAnsi="Calibri" w:cs="Calibri"/>
          <w:sz w:val="22"/>
          <w:szCs w:val="22"/>
          <w:lang w:val="ru-RU"/>
        </w:rPr>
      </w:pPr>
    </w:p>
    <w:tbl>
      <w:tblPr>
        <w:tblW w:w="0" w:type="auto"/>
        <w:tblInd w:w="108" w:type="dxa"/>
        <w:shd w:val="clear" w:color="auto" w:fill="FFFFFF"/>
        <w:tblLook w:val="0000" w:firstRow="0" w:lastRow="0" w:firstColumn="0" w:lastColumn="0" w:noHBand="0" w:noVBand="0"/>
      </w:tblPr>
      <w:tblGrid>
        <w:gridCol w:w="6220"/>
        <w:gridCol w:w="1846"/>
        <w:gridCol w:w="1652"/>
      </w:tblGrid>
      <w:tr w:rsidR="003C39A9" w:rsidRPr="007A4797" w14:paraId="150EBBF0" w14:textId="77777777" w:rsidTr="00FD4CCB">
        <w:trPr>
          <w:trHeight w:val="191"/>
        </w:trPr>
        <w:tc>
          <w:tcPr>
            <w:tcW w:w="6220" w:type="dxa"/>
            <w:shd w:val="clear" w:color="auto" w:fill="FFFFFF"/>
          </w:tcPr>
          <w:p w14:paraId="11A07E14" w14:textId="77777777" w:rsidR="003C39A9" w:rsidRPr="007A4797" w:rsidRDefault="003C39A9" w:rsidP="00BF7A8D">
            <w:pPr>
              <w:autoSpaceDE w:val="0"/>
              <w:autoSpaceDN w:val="0"/>
              <w:adjustRightInd w:val="0"/>
              <w:jc w:val="both"/>
              <w:rPr>
                <w:rFonts w:ascii="Calibri" w:hAnsi="Calibri" w:cs="Calibri"/>
                <w:b/>
                <w:bCs/>
                <w:sz w:val="22"/>
                <w:szCs w:val="22"/>
                <w:lang w:val="ru-RU"/>
              </w:rPr>
            </w:pPr>
          </w:p>
        </w:tc>
        <w:tc>
          <w:tcPr>
            <w:tcW w:w="1846" w:type="dxa"/>
            <w:shd w:val="clear" w:color="auto" w:fill="FFFFFF"/>
          </w:tcPr>
          <w:p w14:paraId="55118687" w14:textId="77777777" w:rsidR="003C39A9" w:rsidRPr="007A4797" w:rsidRDefault="003C39A9" w:rsidP="006234A5">
            <w:pPr>
              <w:jc w:val="right"/>
              <w:rPr>
                <w:rFonts w:ascii="Calibri" w:hAnsi="Calibri" w:cs="Calibri"/>
                <w:b/>
                <w:sz w:val="22"/>
                <w:szCs w:val="22"/>
                <w:u w:val="single"/>
              </w:rPr>
            </w:pPr>
            <w:r w:rsidRPr="007A4797">
              <w:rPr>
                <w:rFonts w:ascii="Calibri" w:hAnsi="Calibri" w:cs="Calibri"/>
                <w:b/>
                <w:bCs/>
                <w:color w:val="000000"/>
                <w:sz w:val="22"/>
                <w:szCs w:val="22"/>
                <w:lang w:eastAsia="bg-BG"/>
              </w:rPr>
              <w:t>3</w:t>
            </w:r>
            <w:r w:rsidRPr="007A4797">
              <w:rPr>
                <w:rFonts w:ascii="Calibri" w:hAnsi="Calibri" w:cs="Calibri"/>
                <w:b/>
                <w:bCs/>
                <w:color w:val="000000"/>
                <w:sz w:val="22"/>
                <w:szCs w:val="22"/>
                <w:lang w:val="bg-BG" w:eastAsia="bg-BG"/>
              </w:rPr>
              <w:t>1</w:t>
            </w:r>
            <w:r w:rsidRPr="007A4797">
              <w:rPr>
                <w:rFonts w:ascii="Calibri" w:hAnsi="Calibri" w:cs="Calibri"/>
                <w:b/>
                <w:bCs/>
                <w:color w:val="000000"/>
                <w:sz w:val="22"/>
                <w:szCs w:val="22"/>
                <w:lang w:eastAsia="bg-BG"/>
              </w:rPr>
              <w:t>.</w:t>
            </w:r>
            <w:r w:rsidRPr="007A4797">
              <w:rPr>
                <w:rFonts w:ascii="Calibri" w:hAnsi="Calibri" w:cs="Calibri"/>
                <w:b/>
                <w:bCs/>
                <w:color w:val="000000"/>
                <w:sz w:val="22"/>
                <w:szCs w:val="22"/>
                <w:lang w:val="bg-BG" w:eastAsia="bg-BG"/>
              </w:rPr>
              <w:t>03</w:t>
            </w:r>
            <w:r w:rsidRPr="007A4797">
              <w:rPr>
                <w:rFonts w:ascii="Calibri" w:hAnsi="Calibri" w:cs="Calibri"/>
                <w:b/>
                <w:bCs/>
                <w:color w:val="000000"/>
                <w:sz w:val="22"/>
                <w:szCs w:val="22"/>
                <w:lang w:eastAsia="bg-BG"/>
              </w:rPr>
              <w:t>.20</w:t>
            </w:r>
            <w:r w:rsidR="004D6F85" w:rsidRPr="007A4797">
              <w:rPr>
                <w:rFonts w:ascii="Calibri" w:hAnsi="Calibri" w:cs="Calibri"/>
                <w:b/>
                <w:bCs/>
                <w:color w:val="000000"/>
                <w:sz w:val="22"/>
                <w:szCs w:val="22"/>
                <w:lang w:val="bg-BG" w:eastAsia="bg-BG"/>
              </w:rPr>
              <w:t>2</w:t>
            </w:r>
            <w:r w:rsidR="006234A5" w:rsidRPr="007A4797">
              <w:rPr>
                <w:rFonts w:ascii="Calibri" w:hAnsi="Calibri" w:cs="Calibri"/>
                <w:b/>
                <w:bCs/>
                <w:color w:val="000000"/>
                <w:sz w:val="22"/>
                <w:szCs w:val="22"/>
                <w:lang w:eastAsia="bg-BG"/>
              </w:rPr>
              <w:t>6</w:t>
            </w:r>
          </w:p>
        </w:tc>
        <w:tc>
          <w:tcPr>
            <w:tcW w:w="1652" w:type="dxa"/>
            <w:shd w:val="clear" w:color="auto" w:fill="FFFFFF"/>
          </w:tcPr>
          <w:p w14:paraId="1C62CAE7" w14:textId="77777777" w:rsidR="003C39A9" w:rsidRPr="007A4797" w:rsidRDefault="003C39A9" w:rsidP="006234A5">
            <w:pPr>
              <w:jc w:val="right"/>
              <w:rPr>
                <w:rFonts w:ascii="Calibri" w:hAnsi="Calibri" w:cs="Calibri"/>
                <w:b/>
                <w:sz w:val="22"/>
                <w:szCs w:val="22"/>
                <w:u w:val="single"/>
              </w:rPr>
            </w:pPr>
            <w:r w:rsidRPr="007A4797">
              <w:rPr>
                <w:rFonts w:ascii="Calibri" w:hAnsi="Calibri" w:cs="Calibri"/>
                <w:b/>
                <w:bCs/>
                <w:color w:val="000000"/>
                <w:sz w:val="22"/>
                <w:szCs w:val="22"/>
                <w:lang w:eastAsia="bg-BG"/>
              </w:rPr>
              <w:t>3</w:t>
            </w:r>
            <w:r w:rsidRPr="007A4797">
              <w:rPr>
                <w:rFonts w:ascii="Calibri" w:hAnsi="Calibri" w:cs="Calibri"/>
                <w:b/>
                <w:bCs/>
                <w:color w:val="000000"/>
                <w:sz w:val="22"/>
                <w:szCs w:val="22"/>
                <w:lang w:val="bg-BG" w:eastAsia="bg-BG"/>
              </w:rPr>
              <w:t>1</w:t>
            </w:r>
            <w:r w:rsidRPr="007A4797">
              <w:rPr>
                <w:rFonts w:ascii="Calibri" w:hAnsi="Calibri" w:cs="Calibri"/>
                <w:b/>
                <w:bCs/>
                <w:color w:val="000000"/>
                <w:sz w:val="22"/>
                <w:szCs w:val="22"/>
                <w:lang w:eastAsia="bg-BG"/>
              </w:rPr>
              <w:t>.</w:t>
            </w:r>
            <w:r w:rsidR="00A72617" w:rsidRPr="007A4797">
              <w:rPr>
                <w:rFonts w:ascii="Calibri" w:hAnsi="Calibri" w:cs="Calibri"/>
                <w:b/>
                <w:bCs/>
                <w:color w:val="000000"/>
                <w:sz w:val="22"/>
                <w:szCs w:val="22"/>
                <w:lang w:val="bg-BG" w:eastAsia="bg-BG"/>
              </w:rPr>
              <w:t>03</w:t>
            </w:r>
            <w:r w:rsidRPr="007A4797">
              <w:rPr>
                <w:rFonts w:ascii="Calibri" w:hAnsi="Calibri" w:cs="Calibri"/>
                <w:b/>
                <w:bCs/>
                <w:color w:val="000000"/>
                <w:sz w:val="22"/>
                <w:szCs w:val="22"/>
                <w:lang w:eastAsia="bg-BG"/>
              </w:rPr>
              <w:t>.20</w:t>
            </w:r>
            <w:r w:rsidR="003A7798" w:rsidRPr="007A4797">
              <w:rPr>
                <w:rFonts w:ascii="Calibri" w:hAnsi="Calibri" w:cs="Calibri"/>
                <w:b/>
                <w:bCs/>
                <w:color w:val="000000"/>
                <w:sz w:val="22"/>
                <w:szCs w:val="22"/>
                <w:lang w:val="bg-BG" w:eastAsia="bg-BG"/>
              </w:rPr>
              <w:t>2</w:t>
            </w:r>
            <w:r w:rsidR="006234A5" w:rsidRPr="007A4797">
              <w:rPr>
                <w:rFonts w:ascii="Calibri" w:hAnsi="Calibri" w:cs="Calibri"/>
                <w:b/>
                <w:bCs/>
                <w:color w:val="000000"/>
                <w:sz w:val="22"/>
                <w:szCs w:val="22"/>
                <w:lang w:eastAsia="bg-BG"/>
              </w:rPr>
              <w:t>5</w:t>
            </w:r>
          </w:p>
        </w:tc>
      </w:tr>
      <w:tr w:rsidR="005442C2" w:rsidRPr="007A4797" w14:paraId="46452F17" w14:textId="77777777" w:rsidTr="00FD4CCB">
        <w:trPr>
          <w:trHeight w:val="191"/>
        </w:trPr>
        <w:tc>
          <w:tcPr>
            <w:tcW w:w="6220" w:type="dxa"/>
            <w:shd w:val="clear" w:color="auto" w:fill="FFFFFF"/>
          </w:tcPr>
          <w:p w14:paraId="714CAC9E" w14:textId="77777777" w:rsidR="005442C2" w:rsidRPr="007A4797" w:rsidRDefault="005442C2" w:rsidP="00BF7A8D">
            <w:pPr>
              <w:autoSpaceDE w:val="0"/>
              <w:autoSpaceDN w:val="0"/>
              <w:adjustRightInd w:val="0"/>
              <w:jc w:val="both"/>
              <w:rPr>
                <w:rFonts w:ascii="Calibri" w:hAnsi="Calibri" w:cs="Calibri"/>
                <w:b/>
                <w:bCs/>
                <w:sz w:val="22"/>
                <w:szCs w:val="22"/>
              </w:rPr>
            </w:pPr>
          </w:p>
        </w:tc>
        <w:tc>
          <w:tcPr>
            <w:tcW w:w="1846" w:type="dxa"/>
            <w:shd w:val="clear" w:color="auto" w:fill="FFFFFF"/>
          </w:tcPr>
          <w:p w14:paraId="25871FB6" w14:textId="77777777" w:rsidR="005442C2" w:rsidRPr="007A4797" w:rsidRDefault="005442C2" w:rsidP="00273881">
            <w:pPr>
              <w:jc w:val="right"/>
              <w:rPr>
                <w:rFonts w:ascii="Calibri" w:hAnsi="Calibri" w:cs="Calibri"/>
                <w:b/>
                <w:bCs/>
                <w:color w:val="000000"/>
                <w:sz w:val="22"/>
                <w:szCs w:val="22"/>
                <w:lang w:val="bg-BG" w:eastAsia="bg-BG"/>
              </w:rPr>
            </w:pPr>
            <w:r w:rsidRPr="007A4797">
              <w:rPr>
                <w:rFonts w:ascii="Calibri" w:hAnsi="Calibri" w:cs="Calibri"/>
                <w:b/>
                <w:bCs/>
                <w:color w:val="000000"/>
                <w:sz w:val="22"/>
                <w:szCs w:val="22"/>
                <w:lang w:eastAsia="bg-BG"/>
              </w:rPr>
              <w:t xml:space="preserve">‘000 </w:t>
            </w:r>
            <w:r w:rsidR="00273881" w:rsidRPr="007A4797">
              <w:rPr>
                <w:rFonts w:ascii="Calibri" w:hAnsi="Calibri" w:cs="Calibri"/>
                <w:b/>
                <w:bCs/>
                <w:color w:val="000000"/>
                <w:sz w:val="22"/>
                <w:szCs w:val="22"/>
                <w:lang w:val="bg-BG" w:eastAsia="bg-BG"/>
              </w:rPr>
              <w:t>евро</w:t>
            </w:r>
          </w:p>
        </w:tc>
        <w:tc>
          <w:tcPr>
            <w:tcW w:w="1652" w:type="dxa"/>
            <w:shd w:val="clear" w:color="auto" w:fill="FFFFFF"/>
          </w:tcPr>
          <w:p w14:paraId="4BD85BC3" w14:textId="77777777" w:rsidR="005442C2" w:rsidRPr="007A4797" w:rsidRDefault="005442C2" w:rsidP="00273881">
            <w:pPr>
              <w:jc w:val="right"/>
              <w:rPr>
                <w:rFonts w:ascii="Calibri" w:hAnsi="Calibri" w:cs="Calibri"/>
                <w:b/>
                <w:bCs/>
                <w:color w:val="000000"/>
                <w:sz w:val="22"/>
                <w:szCs w:val="22"/>
                <w:lang w:val="bg-BG" w:eastAsia="bg-BG"/>
              </w:rPr>
            </w:pPr>
            <w:r w:rsidRPr="007A4797">
              <w:rPr>
                <w:rFonts w:ascii="Calibri" w:hAnsi="Calibri" w:cs="Calibri"/>
                <w:b/>
                <w:bCs/>
                <w:color w:val="000000"/>
                <w:sz w:val="22"/>
                <w:szCs w:val="22"/>
                <w:lang w:eastAsia="bg-BG"/>
              </w:rPr>
              <w:t xml:space="preserve">‘000 </w:t>
            </w:r>
            <w:r w:rsidR="00273881" w:rsidRPr="007A4797">
              <w:rPr>
                <w:rFonts w:ascii="Calibri" w:hAnsi="Calibri" w:cs="Calibri"/>
                <w:b/>
                <w:bCs/>
                <w:color w:val="000000"/>
                <w:sz w:val="22"/>
                <w:szCs w:val="22"/>
                <w:lang w:val="bg-BG" w:eastAsia="bg-BG"/>
              </w:rPr>
              <w:t>евро</w:t>
            </w:r>
          </w:p>
        </w:tc>
      </w:tr>
      <w:tr w:rsidR="005442C2" w:rsidRPr="007A4797" w14:paraId="4E8866CD" w14:textId="77777777" w:rsidTr="00FD4CCB">
        <w:trPr>
          <w:trHeight w:val="191"/>
        </w:trPr>
        <w:tc>
          <w:tcPr>
            <w:tcW w:w="6220" w:type="dxa"/>
            <w:shd w:val="clear" w:color="auto" w:fill="FFFFFF"/>
          </w:tcPr>
          <w:p w14:paraId="672C6ABB" w14:textId="77777777" w:rsidR="005442C2" w:rsidRPr="007A4797" w:rsidRDefault="005442C2" w:rsidP="00BF7A8D">
            <w:pPr>
              <w:autoSpaceDE w:val="0"/>
              <w:autoSpaceDN w:val="0"/>
              <w:adjustRightInd w:val="0"/>
              <w:jc w:val="both"/>
              <w:rPr>
                <w:rFonts w:ascii="Calibri" w:hAnsi="Calibri" w:cs="Calibri"/>
                <w:b/>
                <w:bCs/>
                <w:sz w:val="22"/>
                <w:szCs w:val="22"/>
              </w:rPr>
            </w:pPr>
          </w:p>
        </w:tc>
        <w:tc>
          <w:tcPr>
            <w:tcW w:w="1846" w:type="dxa"/>
            <w:shd w:val="clear" w:color="auto" w:fill="FFFFFF"/>
          </w:tcPr>
          <w:p w14:paraId="2E077EEC" w14:textId="77777777" w:rsidR="005442C2" w:rsidRPr="007A4797" w:rsidRDefault="005442C2" w:rsidP="00BF7A8D">
            <w:pPr>
              <w:autoSpaceDE w:val="0"/>
              <w:autoSpaceDN w:val="0"/>
              <w:adjustRightInd w:val="0"/>
              <w:jc w:val="right"/>
              <w:rPr>
                <w:rFonts w:ascii="Calibri" w:hAnsi="Calibri" w:cs="Calibri"/>
                <w:b/>
                <w:bCs/>
                <w:sz w:val="22"/>
                <w:szCs w:val="22"/>
              </w:rPr>
            </w:pPr>
          </w:p>
        </w:tc>
        <w:tc>
          <w:tcPr>
            <w:tcW w:w="1652" w:type="dxa"/>
            <w:shd w:val="clear" w:color="auto" w:fill="FFFFFF"/>
          </w:tcPr>
          <w:p w14:paraId="709CE84B" w14:textId="77777777" w:rsidR="005442C2" w:rsidRPr="007A4797" w:rsidRDefault="005442C2" w:rsidP="00BF7A8D">
            <w:pPr>
              <w:autoSpaceDE w:val="0"/>
              <w:autoSpaceDN w:val="0"/>
              <w:adjustRightInd w:val="0"/>
              <w:jc w:val="right"/>
              <w:rPr>
                <w:rFonts w:ascii="Calibri" w:hAnsi="Calibri" w:cs="Calibri"/>
                <w:b/>
                <w:bCs/>
                <w:sz w:val="22"/>
                <w:szCs w:val="22"/>
              </w:rPr>
            </w:pPr>
          </w:p>
        </w:tc>
      </w:tr>
      <w:tr w:rsidR="003C4677" w:rsidRPr="007A4797" w14:paraId="4AFB1125" w14:textId="77777777" w:rsidTr="00FD4CCB">
        <w:trPr>
          <w:trHeight w:val="191"/>
        </w:trPr>
        <w:tc>
          <w:tcPr>
            <w:tcW w:w="6220" w:type="dxa"/>
            <w:shd w:val="clear" w:color="auto" w:fill="FFFFFF"/>
          </w:tcPr>
          <w:p w14:paraId="61DCB37E" w14:textId="77777777" w:rsidR="003C4677" w:rsidRPr="007A4797" w:rsidRDefault="006A0203" w:rsidP="00BF7A8D">
            <w:pPr>
              <w:autoSpaceDE w:val="0"/>
              <w:autoSpaceDN w:val="0"/>
              <w:adjustRightInd w:val="0"/>
              <w:rPr>
                <w:rFonts w:ascii="Calibri" w:hAnsi="Calibri" w:cs="Calibri"/>
                <w:sz w:val="22"/>
                <w:szCs w:val="22"/>
                <w:lang w:val="ru-RU"/>
              </w:rPr>
            </w:pPr>
            <w:r w:rsidRPr="007A4797">
              <w:rPr>
                <w:rFonts w:ascii="Calibri" w:hAnsi="Calibri" w:cs="Calibri"/>
                <w:sz w:val="22"/>
                <w:szCs w:val="22"/>
                <w:lang w:val="ru-RU"/>
              </w:rPr>
              <w:t xml:space="preserve">Приходи от </w:t>
            </w:r>
            <w:r w:rsidRPr="007A4797">
              <w:rPr>
                <w:rFonts w:ascii="Calibri" w:hAnsi="Calibri" w:cs="Calibri"/>
                <w:sz w:val="22"/>
                <w:szCs w:val="22"/>
                <w:lang w:val="bg-BG"/>
              </w:rPr>
              <w:t>наеми инвестиционни имоти земеделски земи</w:t>
            </w:r>
          </w:p>
        </w:tc>
        <w:tc>
          <w:tcPr>
            <w:tcW w:w="1846" w:type="dxa"/>
            <w:shd w:val="clear" w:color="auto" w:fill="FFFFFF"/>
          </w:tcPr>
          <w:p w14:paraId="6ADECDA0" w14:textId="77777777" w:rsidR="003C4677" w:rsidRPr="007A4797" w:rsidRDefault="00530F81" w:rsidP="00BF7A8D">
            <w:pPr>
              <w:jc w:val="right"/>
              <w:rPr>
                <w:rFonts w:ascii="Calibri" w:hAnsi="Calibri" w:cs="Calibri"/>
                <w:sz w:val="22"/>
                <w:szCs w:val="22"/>
                <w:lang w:val="bg-BG" w:eastAsia="bg-BG"/>
              </w:rPr>
            </w:pPr>
            <w:r>
              <w:rPr>
                <w:rFonts w:ascii="Calibri" w:hAnsi="Calibri" w:cs="Calibri"/>
                <w:sz w:val="22"/>
                <w:szCs w:val="22"/>
                <w:lang w:val="bg-BG" w:eastAsia="bg-BG"/>
              </w:rPr>
              <w:t>2</w:t>
            </w:r>
          </w:p>
        </w:tc>
        <w:tc>
          <w:tcPr>
            <w:tcW w:w="1652" w:type="dxa"/>
            <w:shd w:val="clear" w:color="auto" w:fill="FFFFFF"/>
          </w:tcPr>
          <w:p w14:paraId="00835FB3" w14:textId="77777777" w:rsidR="003C4677" w:rsidRPr="007A4797" w:rsidRDefault="006234A5" w:rsidP="00BF7A8D">
            <w:pPr>
              <w:jc w:val="right"/>
              <w:rPr>
                <w:rFonts w:ascii="Calibri" w:hAnsi="Calibri" w:cs="Calibri"/>
                <w:sz w:val="22"/>
                <w:szCs w:val="22"/>
                <w:lang w:eastAsia="bg-BG"/>
              </w:rPr>
            </w:pPr>
            <w:r w:rsidRPr="007A4797">
              <w:rPr>
                <w:rFonts w:ascii="Calibri" w:hAnsi="Calibri" w:cs="Calibri"/>
                <w:sz w:val="22"/>
                <w:szCs w:val="22"/>
                <w:lang w:eastAsia="bg-BG"/>
              </w:rPr>
              <w:t>1</w:t>
            </w:r>
          </w:p>
        </w:tc>
      </w:tr>
      <w:tr w:rsidR="005442C2" w:rsidRPr="007A4797" w14:paraId="6CE510EC" w14:textId="77777777" w:rsidTr="00FD4CCB">
        <w:trPr>
          <w:trHeight w:val="191"/>
        </w:trPr>
        <w:tc>
          <w:tcPr>
            <w:tcW w:w="6220" w:type="dxa"/>
            <w:shd w:val="clear" w:color="auto" w:fill="FFFFFF"/>
          </w:tcPr>
          <w:p w14:paraId="1CCD9E59" w14:textId="77777777" w:rsidR="005442C2" w:rsidRPr="007A4797" w:rsidRDefault="005442C2" w:rsidP="00BF7A8D">
            <w:pPr>
              <w:autoSpaceDE w:val="0"/>
              <w:autoSpaceDN w:val="0"/>
              <w:adjustRightInd w:val="0"/>
              <w:rPr>
                <w:rFonts w:ascii="Calibri" w:hAnsi="Calibri" w:cs="Calibri"/>
                <w:sz w:val="22"/>
                <w:szCs w:val="22"/>
                <w:lang w:val="bg-BG"/>
              </w:rPr>
            </w:pPr>
            <w:r w:rsidRPr="007A4797">
              <w:rPr>
                <w:rFonts w:ascii="Calibri" w:hAnsi="Calibri" w:cs="Calibri"/>
                <w:sz w:val="22"/>
                <w:szCs w:val="22"/>
                <w:lang w:val="ru-RU"/>
              </w:rPr>
              <w:t xml:space="preserve">Приходи от </w:t>
            </w:r>
            <w:r w:rsidRPr="007A4797">
              <w:rPr>
                <w:rFonts w:ascii="Calibri" w:hAnsi="Calibri" w:cs="Calibri"/>
                <w:sz w:val="22"/>
                <w:szCs w:val="22"/>
                <w:lang w:val="bg-BG"/>
              </w:rPr>
              <w:t>наеми</w:t>
            </w:r>
            <w:r w:rsidR="007D4EC9" w:rsidRPr="007A4797">
              <w:rPr>
                <w:rFonts w:ascii="Calibri" w:hAnsi="Calibri" w:cs="Calibri"/>
                <w:sz w:val="22"/>
                <w:szCs w:val="22"/>
                <w:lang w:val="bg-BG"/>
              </w:rPr>
              <w:t xml:space="preserve"> инвестиционни имоти</w:t>
            </w:r>
          </w:p>
        </w:tc>
        <w:tc>
          <w:tcPr>
            <w:tcW w:w="1846" w:type="dxa"/>
            <w:shd w:val="clear" w:color="auto" w:fill="FFFFFF"/>
          </w:tcPr>
          <w:p w14:paraId="17407C79" w14:textId="77777777" w:rsidR="005442C2" w:rsidRPr="007A4797" w:rsidRDefault="007A4797" w:rsidP="00BF7A8D">
            <w:pPr>
              <w:jc w:val="right"/>
              <w:rPr>
                <w:rFonts w:ascii="Calibri" w:hAnsi="Calibri" w:cs="Calibri"/>
                <w:sz w:val="22"/>
                <w:szCs w:val="22"/>
                <w:lang w:val="bg-BG" w:eastAsia="bg-BG"/>
              </w:rPr>
            </w:pPr>
            <w:r w:rsidRPr="007A4797">
              <w:rPr>
                <w:rFonts w:ascii="Calibri" w:hAnsi="Calibri" w:cs="Calibri"/>
                <w:sz w:val="22"/>
                <w:szCs w:val="22"/>
                <w:lang w:val="bg-BG" w:eastAsia="bg-BG"/>
              </w:rPr>
              <w:t>-</w:t>
            </w:r>
          </w:p>
        </w:tc>
        <w:tc>
          <w:tcPr>
            <w:tcW w:w="1652" w:type="dxa"/>
            <w:shd w:val="clear" w:color="auto" w:fill="FFFFFF"/>
          </w:tcPr>
          <w:p w14:paraId="1FF3F404" w14:textId="77777777" w:rsidR="005442C2" w:rsidRPr="007A4797" w:rsidRDefault="006234A5" w:rsidP="00BF7A8D">
            <w:pPr>
              <w:jc w:val="right"/>
              <w:rPr>
                <w:rFonts w:ascii="Calibri" w:hAnsi="Calibri" w:cs="Calibri"/>
                <w:sz w:val="22"/>
                <w:szCs w:val="22"/>
                <w:lang w:eastAsia="bg-BG"/>
              </w:rPr>
            </w:pPr>
            <w:r w:rsidRPr="007A4797">
              <w:rPr>
                <w:rFonts w:ascii="Calibri" w:hAnsi="Calibri" w:cs="Calibri"/>
                <w:sz w:val="22"/>
                <w:szCs w:val="22"/>
                <w:lang w:eastAsia="bg-BG"/>
              </w:rPr>
              <w:t>-</w:t>
            </w:r>
          </w:p>
        </w:tc>
      </w:tr>
      <w:tr w:rsidR="005442C2" w:rsidRPr="007A4797" w14:paraId="057A6775" w14:textId="77777777" w:rsidTr="00FD4CCB">
        <w:trPr>
          <w:trHeight w:val="191"/>
        </w:trPr>
        <w:tc>
          <w:tcPr>
            <w:tcW w:w="6220" w:type="dxa"/>
            <w:shd w:val="clear" w:color="auto" w:fill="FFFFFF"/>
          </w:tcPr>
          <w:p w14:paraId="2AC714EA" w14:textId="77777777" w:rsidR="005442C2" w:rsidRPr="007A4797" w:rsidRDefault="005442C2" w:rsidP="00BF7A8D">
            <w:pPr>
              <w:rPr>
                <w:rFonts w:ascii="Calibri" w:hAnsi="Calibri" w:cs="Calibri"/>
                <w:sz w:val="22"/>
                <w:szCs w:val="22"/>
                <w:lang w:val="bg-BG"/>
              </w:rPr>
            </w:pPr>
          </w:p>
        </w:tc>
        <w:tc>
          <w:tcPr>
            <w:tcW w:w="1846" w:type="dxa"/>
            <w:tcBorders>
              <w:top w:val="single" w:sz="4" w:space="0" w:color="auto"/>
              <w:bottom w:val="double" w:sz="4" w:space="0" w:color="auto"/>
            </w:tcBorders>
            <w:shd w:val="clear" w:color="auto" w:fill="FFFFFF"/>
          </w:tcPr>
          <w:p w14:paraId="327A0D21" w14:textId="77777777" w:rsidR="005442C2" w:rsidRPr="007A4797" w:rsidRDefault="006A0203" w:rsidP="00BF7A8D">
            <w:pPr>
              <w:jc w:val="right"/>
              <w:rPr>
                <w:rFonts w:ascii="Calibri" w:hAnsi="Calibri" w:cs="Calibri"/>
                <w:b/>
                <w:sz w:val="22"/>
                <w:szCs w:val="22"/>
                <w:lang w:val="bg-BG" w:eastAsia="bg-BG"/>
              </w:rPr>
            </w:pPr>
            <w:r w:rsidRPr="007A4797">
              <w:rPr>
                <w:rFonts w:ascii="Calibri" w:hAnsi="Calibri" w:cs="Calibri"/>
                <w:b/>
                <w:sz w:val="22"/>
                <w:szCs w:val="22"/>
                <w:lang w:val="bg-BG" w:eastAsia="bg-BG"/>
              </w:rPr>
              <w:t>2</w:t>
            </w:r>
          </w:p>
        </w:tc>
        <w:tc>
          <w:tcPr>
            <w:tcW w:w="1652" w:type="dxa"/>
            <w:tcBorders>
              <w:top w:val="single" w:sz="4" w:space="0" w:color="auto"/>
              <w:bottom w:val="double" w:sz="4" w:space="0" w:color="auto"/>
            </w:tcBorders>
            <w:shd w:val="clear" w:color="auto" w:fill="FFFFFF"/>
          </w:tcPr>
          <w:p w14:paraId="0F5686B4" w14:textId="77777777" w:rsidR="005442C2" w:rsidRPr="007A4797" w:rsidRDefault="00534B1A" w:rsidP="00BF7A8D">
            <w:pPr>
              <w:jc w:val="right"/>
              <w:rPr>
                <w:rFonts w:ascii="Calibri" w:hAnsi="Calibri" w:cs="Calibri"/>
                <w:b/>
                <w:sz w:val="22"/>
                <w:szCs w:val="22"/>
                <w:lang w:val="bg-BG" w:eastAsia="bg-BG"/>
              </w:rPr>
            </w:pPr>
            <w:r w:rsidRPr="007A4797">
              <w:rPr>
                <w:rFonts w:ascii="Calibri" w:hAnsi="Calibri" w:cs="Calibri"/>
                <w:b/>
                <w:sz w:val="22"/>
                <w:szCs w:val="22"/>
                <w:lang w:val="bg-BG" w:eastAsia="bg-BG"/>
              </w:rPr>
              <w:t>1</w:t>
            </w:r>
          </w:p>
        </w:tc>
      </w:tr>
    </w:tbl>
    <w:p w14:paraId="43DFB298" w14:textId="77777777" w:rsidR="00391D98" w:rsidRPr="00932D75" w:rsidRDefault="00391D98" w:rsidP="00BF7A8D">
      <w:pPr>
        <w:pStyle w:val="ListParagraph"/>
        <w:ind w:left="0"/>
        <w:jc w:val="both"/>
        <w:rPr>
          <w:rFonts w:ascii="Calibri" w:hAnsi="Calibri" w:cs="Calibri"/>
          <w:b/>
          <w:sz w:val="22"/>
          <w:szCs w:val="22"/>
          <w:highlight w:val="yellow"/>
          <w:lang w:val="bg-BG"/>
        </w:rPr>
      </w:pPr>
    </w:p>
    <w:p w14:paraId="77D348CF" w14:textId="77777777" w:rsidR="005442C2" w:rsidRPr="00CB1A61" w:rsidRDefault="005442C2" w:rsidP="00CD4C24">
      <w:pPr>
        <w:pStyle w:val="ListParagraph"/>
        <w:numPr>
          <w:ilvl w:val="0"/>
          <w:numId w:val="22"/>
        </w:numPr>
        <w:jc w:val="both"/>
        <w:rPr>
          <w:rFonts w:ascii="Calibri" w:hAnsi="Calibri" w:cs="Calibri"/>
          <w:b/>
          <w:bCs/>
          <w:kern w:val="32"/>
          <w:sz w:val="22"/>
          <w:szCs w:val="22"/>
          <w:lang w:val="bg-BG"/>
        </w:rPr>
      </w:pPr>
      <w:r w:rsidRPr="00CB1A61">
        <w:rPr>
          <w:rFonts w:ascii="Calibri" w:hAnsi="Calibri" w:cs="Calibri"/>
          <w:b/>
          <w:bCs/>
          <w:kern w:val="32"/>
          <w:sz w:val="22"/>
          <w:szCs w:val="22"/>
          <w:lang w:val="bg-BG"/>
        </w:rPr>
        <w:t>Р</w:t>
      </w:r>
      <w:r w:rsidR="002C5EE1" w:rsidRPr="00CB1A61">
        <w:rPr>
          <w:rFonts w:ascii="Calibri" w:hAnsi="Calibri" w:cs="Calibri"/>
          <w:b/>
          <w:bCs/>
          <w:kern w:val="32"/>
          <w:sz w:val="22"/>
          <w:szCs w:val="22"/>
          <w:lang w:val="bg-BG"/>
        </w:rPr>
        <w:t>АЗХОДИ</w:t>
      </w:r>
      <w:r w:rsidRPr="00CB1A61">
        <w:rPr>
          <w:rFonts w:ascii="Calibri" w:hAnsi="Calibri" w:cs="Calibri"/>
          <w:b/>
          <w:bCs/>
          <w:kern w:val="32"/>
          <w:sz w:val="22"/>
          <w:szCs w:val="22"/>
          <w:lang w:val="bg-BG"/>
        </w:rPr>
        <w:t xml:space="preserve"> </w:t>
      </w:r>
      <w:r w:rsidR="002C5EE1" w:rsidRPr="00CB1A61">
        <w:rPr>
          <w:rFonts w:ascii="Calibri" w:hAnsi="Calibri" w:cs="Calibri"/>
          <w:b/>
          <w:bCs/>
          <w:kern w:val="32"/>
          <w:sz w:val="22"/>
          <w:szCs w:val="22"/>
          <w:lang w:val="bg-BG"/>
        </w:rPr>
        <w:t>ЗА</w:t>
      </w:r>
      <w:r w:rsidRPr="00CB1A61">
        <w:rPr>
          <w:rFonts w:ascii="Calibri" w:hAnsi="Calibri" w:cs="Calibri"/>
          <w:b/>
          <w:bCs/>
          <w:kern w:val="32"/>
          <w:sz w:val="22"/>
          <w:szCs w:val="22"/>
          <w:lang w:val="bg-BG"/>
        </w:rPr>
        <w:t xml:space="preserve"> </w:t>
      </w:r>
      <w:r w:rsidR="002C5EE1" w:rsidRPr="00CB1A61">
        <w:rPr>
          <w:rFonts w:ascii="Calibri" w:hAnsi="Calibri" w:cs="Calibri"/>
          <w:b/>
          <w:bCs/>
          <w:kern w:val="32"/>
          <w:sz w:val="22"/>
          <w:szCs w:val="22"/>
          <w:lang w:val="bg-BG"/>
        </w:rPr>
        <w:t>ВЪНШНИ УСЛУГИ</w:t>
      </w:r>
    </w:p>
    <w:tbl>
      <w:tblPr>
        <w:tblW w:w="9855" w:type="dxa"/>
        <w:tblInd w:w="93" w:type="dxa"/>
        <w:tblLook w:val="04A0" w:firstRow="1" w:lastRow="0" w:firstColumn="1" w:lastColumn="0" w:noHBand="0" w:noVBand="1"/>
      </w:tblPr>
      <w:tblGrid>
        <w:gridCol w:w="1244"/>
        <w:gridCol w:w="5735"/>
        <w:gridCol w:w="1438"/>
        <w:gridCol w:w="1438"/>
      </w:tblGrid>
      <w:tr w:rsidR="00CB284C" w:rsidRPr="00CB1A61" w14:paraId="3C9408BD" w14:textId="77777777" w:rsidTr="00534B1A">
        <w:trPr>
          <w:trHeight w:val="268"/>
        </w:trPr>
        <w:tc>
          <w:tcPr>
            <w:tcW w:w="1244" w:type="dxa"/>
            <w:tcBorders>
              <w:top w:val="nil"/>
              <w:left w:val="nil"/>
              <w:bottom w:val="nil"/>
              <w:right w:val="nil"/>
            </w:tcBorders>
            <w:noWrap/>
            <w:vAlign w:val="bottom"/>
            <w:hideMark/>
          </w:tcPr>
          <w:p w14:paraId="7F9D13FF" w14:textId="77777777" w:rsidR="00CB284C" w:rsidRPr="00CB1A61" w:rsidRDefault="00CB284C" w:rsidP="00BF7A8D">
            <w:pPr>
              <w:rPr>
                <w:rFonts w:ascii="Calibri" w:hAnsi="Calibri" w:cs="Calibri"/>
                <w:sz w:val="22"/>
                <w:szCs w:val="22"/>
              </w:rPr>
            </w:pPr>
          </w:p>
        </w:tc>
        <w:tc>
          <w:tcPr>
            <w:tcW w:w="5734" w:type="dxa"/>
            <w:tcBorders>
              <w:top w:val="nil"/>
              <w:left w:val="nil"/>
              <w:bottom w:val="nil"/>
              <w:right w:val="nil"/>
            </w:tcBorders>
            <w:noWrap/>
            <w:vAlign w:val="bottom"/>
            <w:hideMark/>
          </w:tcPr>
          <w:p w14:paraId="481525EE" w14:textId="77777777" w:rsidR="00CB284C" w:rsidRPr="00CB1A61" w:rsidRDefault="00CB284C" w:rsidP="00BF7A8D">
            <w:pPr>
              <w:rPr>
                <w:rFonts w:ascii="Calibri" w:hAnsi="Calibri" w:cs="Calibri"/>
                <w:sz w:val="22"/>
                <w:szCs w:val="22"/>
              </w:rPr>
            </w:pPr>
          </w:p>
        </w:tc>
        <w:tc>
          <w:tcPr>
            <w:tcW w:w="1438" w:type="dxa"/>
            <w:tcBorders>
              <w:top w:val="nil"/>
              <w:left w:val="nil"/>
              <w:bottom w:val="nil"/>
              <w:right w:val="nil"/>
            </w:tcBorders>
            <w:hideMark/>
          </w:tcPr>
          <w:p w14:paraId="6E5D04E2" w14:textId="77777777" w:rsidR="00CB284C" w:rsidRPr="00CB1A61" w:rsidRDefault="00CB284C" w:rsidP="00443C1C">
            <w:pPr>
              <w:jc w:val="right"/>
              <w:rPr>
                <w:rFonts w:ascii="Calibri" w:hAnsi="Calibri" w:cs="Calibri"/>
                <w:b/>
                <w:sz w:val="22"/>
                <w:szCs w:val="22"/>
                <w:u w:val="single"/>
                <w:lang w:val="bg-BG"/>
              </w:rPr>
            </w:pPr>
            <w:r w:rsidRPr="00CB1A61">
              <w:rPr>
                <w:rFonts w:ascii="Calibri" w:hAnsi="Calibri" w:cs="Calibri"/>
                <w:b/>
                <w:bCs/>
                <w:color w:val="000000"/>
                <w:sz w:val="22"/>
                <w:szCs w:val="22"/>
                <w:lang w:eastAsia="bg-BG"/>
              </w:rPr>
              <w:t>3</w:t>
            </w:r>
            <w:r w:rsidRPr="00CB1A61">
              <w:rPr>
                <w:rFonts w:ascii="Calibri" w:hAnsi="Calibri" w:cs="Calibri"/>
                <w:b/>
                <w:bCs/>
                <w:color w:val="000000"/>
                <w:sz w:val="22"/>
                <w:szCs w:val="22"/>
                <w:lang w:val="bg-BG" w:eastAsia="bg-BG"/>
              </w:rPr>
              <w:t>1</w:t>
            </w:r>
            <w:r w:rsidRPr="00CB1A61">
              <w:rPr>
                <w:rFonts w:ascii="Calibri" w:hAnsi="Calibri" w:cs="Calibri"/>
                <w:b/>
                <w:bCs/>
                <w:color w:val="000000"/>
                <w:sz w:val="22"/>
                <w:szCs w:val="22"/>
                <w:lang w:eastAsia="bg-BG"/>
              </w:rPr>
              <w:t>.</w:t>
            </w:r>
            <w:r w:rsidRPr="00CB1A61">
              <w:rPr>
                <w:rFonts w:ascii="Calibri" w:hAnsi="Calibri" w:cs="Calibri"/>
                <w:b/>
                <w:bCs/>
                <w:color w:val="000000"/>
                <w:sz w:val="22"/>
                <w:szCs w:val="22"/>
                <w:lang w:val="bg-BG" w:eastAsia="bg-BG"/>
              </w:rPr>
              <w:t>03</w:t>
            </w:r>
            <w:r w:rsidRPr="00CB1A61">
              <w:rPr>
                <w:rFonts w:ascii="Calibri" w:hAnsi="Calibri" w:cs="Calibri"/>
                <w:b/>
                <w:bCs/>
                <w:color w:val="000000"/>
                <w:sz w:val="22"/>
                <w:szCs w:val="22"/>
                <w:lang w:eastAsia="bg-BG"/>
              </w:rPr>
              <w:t>.20</w:t>
            </w:r>
            <w:r w:rsidR="001B49EF" w:rsidRPr="00CB1A61">
              <w:rPr>
                <w:rFonts w:ascii="Calibri" w:hAnsi="Calibri" w:cs="Calibri"/>
                <w:b/>
                <w:bCs/>
                <w:color w:val="000000"/>
                <w:sz w:val="22"/>
                <w:szCs w:val="22"/>
                <w:lang w:val="bg-BG" w:eastAsia="bg-BG"/>
              </w:rPr>
              <w:t>2</w:t>
            </w:r>
            <w:r w:rsidR="00443C1C">
              <w:rPr>
                <w:rFonts w:ascii="Calibri" w:hAnsi="Calibri" w:cs="Calibri"/>
                <w:b/>
                <w:bCs/>
                <w:color w:val="000000"/>
                <w:sz w:val="22"/>
                <w:szCs w:val="22"/>
                <w:lang w:val="bg-BG" w:eastAsia="bg-BG"/>
              </w:rPr>
              <w:t>6</w:t>
            </w:r>
          </w:p>
        </w:tc>
        <w:tc>
          <w:tcPr>
            <w:tcW w:w="1438" w:type="dxa"/>
            <w:tcBorders>
              <w:top w:val="nil"/>
              <w:left w:val="nil"/>
              <w:bottom w:val="nil"/>
              <w:right w:val="nil"/>
            </w:tcBorders>
            <w:hideMark/>
          </w:tcPr>
          <w:p w14:paraId="019141C0" w14:textId="77777777" w:rsidR="00CB284C" w:rsidRPr="00CB1A61" w:rsidRDefault="00CB284C" w:rsidP="008279AD">
            <w:pPr>
              <w:jc w:val="right"/>
              <w:rPr>
                <w:rFonts w:ascii="Calibri" w:hAnsi="Calibri" w:cs="Calibri"/>
                <w:b/>
                <w:sz w:val="22"/>
                <w:szCs w:val="22"/>
                <w:u w:val="single"/>
              </w:rPr>
            </w:pPr>
            <w:r w:rsidRPr="00CB1A61">
              <w:rPr>
                <w:rFonts w:ascii="Calibri" w:hAnsi="Calibri" w:cs="Calibri"/>
                <w:b/>
                <w:bCs/>
                <w:color w:val="000000"/>
                <w:sz w:val="22"/>
                <w:szCs w:val="22"/>
                <w:lang w:eastAsia="bg-BG"/>
              </w:rPr>
              <w:t>3</w:t>
            </w:r>
            <w:r w:rsidRPr="00CB1A61">
              <w:rPr>
                <w:rFonts w:ascii="Calibri" w:hAnsi="Calibri" w:cs="Calibri"/>
                <w:b/>
                <w:bCs/>
                <w:color w:val="000000"/>
                <w:sz w:val="22"/>
                <w:szCs w:val="22"/>
                <w:lang w:val="bg-BG" w:eastAsia="bg-BG"/>
              </w:rPr>
              <w:t>1</w:t>
            </w:r>
            <w:r w:rsidRPr="00CB1A61">
              <w:rPr>
                <w:rFonts w:ascii="Calibri" w:hAnsi="Calibri" w:cs="Calibri"/>
                <w:b/>
                <w:bCs/>
                <w:color w:val="000000"/>
                <w:sz w:val="22"/>
                <w:szCs w:val="22"/>
                <w:lang w:eastAsia="bg-BG"/>
              </w:rPr>
              <w:t>.</w:t>
            </w:r>
            <w:r w:rsidRPr="00CB1A61">
              <w:rPr>
                <w:rFonts w:ascii="Calibri" w:hAnsi="Calibri" w:cs="Calibri"/>
                <w:b/>
                <w:bCs/>
                <w:color w:val="000000"/>
                <w:sz w:val="22"/>
                <w:szCs w:val="22"/>
                <w:lang w:val="bg-BG" w:eastAsia="bg-BG"/>
              </w:rPr>
              <w:t>03</w:t>
            </w:r>
            <w:r w:rsidRPr="00CB1A61">
              <w:rPr>
                <w:rFonts w:ascii="Calibri" w:hAnsi="Calibri" w:cs="Calibri"/>
                <w:b/>
                <w:bCs/>
                <w:color w:val="000000"/>
                <w:sz w:val="22"/>
                <w:szCs w:val="22"/>
                <w:lang w:eastAsia="bg-BG"/>
              </w:rPr>
              <w:t>.20</w:t>
            </w:r>
            <w:r w:rsidR="00255187" w:rsidRPr="00CB1A61">
              <w:rPr>
                <w:rFonts w:ascii="Calibri" w:hAnsi="Calibri" w:cs="Calibri"/>
                <w:b/>
                <w:bCs/>
                <w:color w:val="000000"/>
                <w:sz w:val="22"/>
                <w:szCs w:val="22"/>
                <w:lang w:val="bg-BG" w:eastAsia="bg-BG"/>
              </w:rPr>
              <w:t>2</w:t>
            </w:r>
            <w:r w:rsidR="008279AD" w:rsidRPr="00CB1A61">
              <w:rPr>
                <w:rFonts w:ascii="Calibri" w:hAnsi="Calibri" w:cs="Calibri"/>
                <w:b/>
                <w:bCs/>
                <w:color w:val="000000"/>
                <w:sz w:val="22"/>
                <w:szCs w:val="22"/>
                <w:lang w:eastAsia="bg-BG"/>
              </w:rPr>
              <w:t>5</w:t>
            </w:r>
          </w:p>
        </w:tc>
      </w:tr>
      <w:tr w:rsidR="00E40693" w:rsidRPr="00CB1A61" w14:paraId="18E80491" w14:textId="77777777" w:rsidTr="00534B1A">
        <w:trPr>
          <w:trHeight w:val="268"/>
        </w:trPr>
        <w:tc>
          <w:tcPr>
            <w:tcW w:w="1244" w:type="dxa"/>
            <w:tcBorders>
              <w:top w:val="nil"/>
              <w:left w:val="nil"/>
              <w:bottom w:val="nil"/>
              <w:right w:val="nil"/>
            </w:tcBorders>
            <w:noWrap/>
            <w:vAlign w:val="bottom"/>
            <w:hideMark/>
          </w:tcPr>
          <w:p w14:paraId="16201806" w14:textId="77777777" w:rsidR="00E40693" w:rsidRPr="00CB1A61" w:rsidRDefault="00E40693" w:rsidP="00BF7A8D">
            <w:pPr>
              <w:rPr>
                <w:rFonts w:ascii="Calibri" w:hAnsi="Calibri" w:cs="Calibri"/>
                <w:sz w:val="22"/>
                <w:szCs w:val="22"/>
              </w:rPr>
            </w:pPr>
          </w:p>
        </w:tc>
        <w:tc>
          <w:tcPr>
            <w:tcW w:w="5734" w:type="dxa"/>
            <w:tcBorders>
              <w:top w:val="nil"/>
              <w:left w:val="nil"/>
              <w:bottom w:val="nil"/>
              <w:right w:val="nil"/>
            </w:tcBorders>
            <w:noWrap/>
            <w:vAlign w:val="bottom"/>
            <w:hideMark/>
          </w:tcPr>
          <w:p w14:paraId="6846698E" w14:textId="77777777" w:rsidR="00E40693" w:rsidRPr="00CB1A61" w:rsidRDefault="00E40693" w:rsidP="00BF7A8D">
            <w:pPr>
              <w:rPr>
                <w:rFonts w:ascii="Calibri" w:hAnsi="Calibri" w:cs="Calibri"/>
                <w:sz w:val="22"/>
                <w:szCs w:val="22"/>
              </w:rPr>
            </w:pPr>
          </w:p>
        </w:tc>
        <w:tc>
          <w:tcPr>
            <w:tcW w:w="1438" w:type="dxa"/>
            <w:tcBorders>
              <w:top w:val="nil"/>
              <w:left w:val="nil"/>
              <w:bottom w:val="nil"/>
              <w:right w:val="nil"/>
            </w:tcBorders>
            <w:hideMark/>
          </w:tcPr>
          <w:p w14:paraId="704C6272" w14:textId="77777777" w:rsidR="00E40693" w:rsidRPr="004223C1" w:rsidRDefault="00E40693" w:rsidP="004223C1">
            <w:pPr>
              <w:jc w:val="right"/>
              <w:rPr>
                <w:rFonts w:ascii="Calibri" w:hAnsi="Calibri" w:cs="Calibri"/>
                <w:b/>
                <w:sz w:val="22"/>
                <w:szCs w:val="22"/>
                <w:lang w:val="bg-BG"/>
              </w:rPr>
            </w:pPr>
            <w:r w:rsidRPr="00CB1A61">
              <w:rPr>
                <w:rFonts w:ascii="Calibri" w:hAnsi="Calibri" w:cs="Calibri"/>
                <w:b/>
                <w:bCs/>
                <w:color w:val="000000"/>
                <w:sz w:val="22"/>
                <w:szCs w:val="22"/>
                <w:lang w:eastAsia="bg-BG"/>
              </w:rPr>
              <w:t xml:space="preserve">‘000 </w:t>
            </w:r>
            <w:r w:rsidR="004223C1">
              <w:rPr>
                <w:rFonts w:ascii="Calibri" w:hAnsi="Calibri" w:cs="Calibri"/>
                <w:b/>
                <w:bCs/>
                <w:color w:val="000000"/>
                <w:sz w:val="22"/>
                <w:szCs w:val="22"/>
                <w:lang w:val="bg-BG" w:eastAsia="bg-BG"/>
              </w:rPr>
              <w:t>евро</w:t>
            </w:r>
          </w:p>
        </w:tc>
        <w:tc>
          <w:tcPr>
            <w:tcW w:w="1438" w:type="dxa"/>
            <w:tcBorders>
              <w:top w:val="nil"/>
              <w:left w:val="nil"/>
              <w:bottom w:val="nil"/>
              <w:right w:val="nil"/>
            </w:tcBorders>
            <w:hideMark/>
          </w:tcPr>
          <w:p w14:paraId="3D69A4E7" w14:textId="77777777" w:rsidR="00E40693" w:rsidRPr="004223C1" w:rsidRDefault="00E40693" w:rsidP="004223C1">
            <w:pPr>
              <w:jc w:val="right"/>
              <w:rPr>
                <w:rFonts w:ascii="Calibri" w:hAnsi="Calibri" w:cs="Calibri"/>
                <w:b/>
                <w:sz w:val="22"/>
                <w:szCs w:val="22"/>
                <w:lang w:val="bg-BG"/>
              </w:rPr>
            </w:pPr>
            <w:r w:rsidRPr="00CB1A61">
              <w:rPr>
                <w:rFonts w:ascii="Calibri" w:hAnsi="Calibri" w:cs="Calibri"/>
                <w:b/>
                <w:bCs/>
                <w:color w:val="000000"/>
                <w:sz w:val="22"/>
                <w:szCs w:val="22"/>
                <w:lang w:eastAsia="bg-BG"/>
              </w:rPr>
              <w:t xml:space="preserve">‘000 </w:t>
            </w:r>
            <w:r w:rsidR="004223C1">
              <w:rPr>
                <w:rFonts w:ascii="Calibri" w:hAnsi="Calibri" w:cs="Calibri"/>
                <w:b/>
                <w:bCs/>
                <w:color w:val="000000"/>
                <w:sz w:val="22"/>
                <w:szCs w:val="22"/>
                <w:lang w:val="bg-BG" w:eastAsia="bg-BG"/>
              </w:rPr>
              <w:t>евро</w:t>
            </w:r>
          </w:p>
        </w:tc>
      </w:tr>
      <w:tr w:rsidR="0038122C" w:rsidRPr="00CB1A61" w14:paraId="5F7032A8" w14:textId="77777777" w:rsidTr="00534B1A">
        <w:trPr>
          <w:trHeight w:val="268"/>
        </w:trPr>
        <w:tc>
          <w:tcPr>
            <w:tcW w:w="6979" w:type="dxa"/>
            <w:gridSpan w:val="2"/>
            <w:tcBorders>
              <w:top w:val="nil"/>
              <w:left w:val="nil"/>
              <w:bottom w:val="nil"/>
              <w:right w:val="nil"/>
            </w:tcBorders>
          </w:tcPr>
          <w:p w14:paraId="1803EF91" w14:textId="77777777" w:rsidR="0038122C" w:rsidRPr="00CB1A61" w:rsidRDefault="0038122C" w:rsidP="00BF7A8D">
            <w:pPr>
              <w:rPr>
                <w:rFonts w:ascii="Calibri" w:hAnsi="Calibri" w:cs="Calibri"/>
                <w:sz w:val="22"/>
                <w:szCs w:val="22"/>
                <w:lang w:val="bg-BG"/>
              </w:rPr>
            </w:pPr>
            <w:r w:rsidRPr="00CB1A61">
              <w:rPr>
                <w:rFonts w:ascii="Calibri" w:hAnsi="Calibri" w:cs="Calibri"/>
                <w:sz w:val="22"/>
                <w:szCs w:val="22"/>
                <w:lang w:val="bg-BG"/>
              </w:rPr>
              <w:t>Разходи за наем офис</w:t>
            </w:r>
          </w:p>
        </w:tc>
        <w:tc>
          <w:tcPr>
            <w:tcW w:w="1438" w:type="dxa"/>
            <w:tcBorders>
              <w:top w:val="nil"/>
              <w:left w:val="nil"/>
              <w:bottom w:val="nil"/>
              <w:right w:val="nil"/>
            </w:tcBorders>
            <w:noWrap/>
            <w:vAlign w:val="bottom"/>
          </w:tcPr>
          <w:p w14:paraId="6A0A4CB0" w14:textId="77777777" w:rsidR="0038122C" w:rsidRPr="00CB1A61" w:rsidRDefault="0038122C" w:rsidP="00CB1A61">
            <w:pPr>
              <w:jc w:val="right"/>
              <w:rPr>
                <w:rFonts w:ascii="Calibri" w:hAnsi="Calibri" w:cs="Calibri"/>
                <w:sz w:val="22"/>
                <w:szCs w:val="22"/>
              </w:rPr>
            </w:pPr>
            <w:r w:rsidRPr="00CB1A61">
              <w:rPr>
                <w:rFonts w:ascii="Calibri" w:hAnsi="Calibri" w:cs="Calibri"/>
                <w:sz w:val="22"/>
                <w:szCs w:val="22"/>
              </w:rPr>
              <w:t>(</w:t>
            </w:r>
            <w:r w:rsidR="00CB1A61" w:rsidRPr="00CB1A61">
              <w:rPr>
                <w:rFonts w:ascii="Calibri" w:hAnsi="Calibri" w:cs="Calibri"/>
                <w:sz w:val="22"/>
                <w:szCs w:val="22"/>
              </w:rPr>
              <w:t>3</w:t>
            </w:r>
            <w:r w:rsidRPr="00CB1A61">
              <w:rPr>
                <w:rFonts w:ascii="Calibri" w:hAnsi="Calibri" w:cs="Calibri"/>
                <w:sz w:val="22"/>
                <w:szCs w:val="22"/>
              </w:rPr>
              <w:t>)</w:t>
            </w:r>
          </w:p>
        </w:tc>
        <w:tc>
          <w:tcPr>
            <w:tcW w:w="1438" w:type="dxa"/>
            <w:tcBorders>
              <w:top w:val="nil"/>
              <w:left w:val="nil"/>
              <w:bottom w:val="nil"/>
              <w:right w:val="nil"/>
            </w:tcBorders>
            <w:noWrap/>
            <w:vAlign w:val="bottom"/>
          </w:tcPr>
          <w:p w14:paraId="282CF2ED" w14:textId="77777777" w:rsidR="0038122C" w:rsidRPr="00CB1A61" w:rsidRDefault="0038122C" w:rsidP="008279AD">
            <w:pPr>
              <w:jc w:val="right"/>
              <w:rPr>
                <w:rFonts w:ascii="Calibri" w:hAnsi="Calibri" w:cs="Calibri"/>
                <w:sz w:val="22"/>
                <w:szCs w:val="22"/>
              </w:rPr>
            </w:pPr>
            <w:r w:rsidRPr="00CB1A61">
              <w:rPr>
                <w:rFonts w:ascii="Calibri" w:hAnsi="Calibri" w:cs="Calibri"/>
                <w:sz w:val="22"/>
                <w:szCs w:val="22"/>
              </w:rPr>
              <w:t>(</w:t>
            </w:r>
            <w:r w:rsidR="008279AD" w:rsidRPr="00CB1A61">
              <w:rPr>
                <w:rFonts w:ascii="Calibri" w:hAnsi="Calibri" w:cs="Calibri"/>
                <w:sz w:val="22"/>
                <w:szCs w:val="22"/>
                <w:lang w:val="bg-BG"/>
              </w:rPr>
              <w:t>3</w:t>
            </w:r>
            <w:r w:rsidRPr="00CB1A61">
              <w:rPr>
                <w:rFonts w:ascii="Calibri" w:hAnsi="Calibri" w:cs="Calibri"/>
                <w:sz w:val="22"/>
                <w:szCs w:val="22"/>
              </w:rPr>
              <w:t>)</w:t>
            </w:r>
          </w:p>
        </w:tc>
      </w:tr>
      <w:tr w:rsidR="0038122C" w:rsidRPr="00CB1A61" w14:paraId="53848CB6" w14:textId="77777777" w:rsidTr="00534B1A">
        <w:trPr>
          <w:trHeight w:val="268"/>
        </w:trPr>
        <w:tc>
          <w:tcPr>
            <w:tcW w:w="6979" w:type="dxa"/>
            <w:gridSpan w:val="2"/>
            <w:tcBorders>
              <w:top w:val="nil"/>
              <w:left w:val="nil"/>
              <w:bottom w:val="nil"/>
              <w:right w:val="nil"/>
            </w:tcBorders>
          </w:tcPr>
          <w:p w14:paraId="6E543896" w14:textId="77777777" w:rsidR="0038122C" w:rsidRPr="00CB1A61" w:rsidRDefault="0038122C" w:rsidP="00BF7A8D">
            <w:pPr>
              <w:rPr>
                <w:rFonts w:ascii="Calibri" w:hAnsi="Calibri" w:cs="Calibri"/>
                <w:sz w:val="22"/>
                <w:szCs w:val="22"/>
                <w:lang w:val="bg-BG"/>
              </w:rPr>
            </w:pPr>
            <w:r w:rsidRPr="00CB1A61">
              <w:rPr>
                <w:rFonts w:ascii="Calibri" w:hAnsi="Calibri" w:cs="Calibri"/>
                <w:sz w:val="22"/>
                <w:szCs w:val="22"/>
                <w:lang w:val="bg-BG"/>
              </w:rPr>
              <w:t>Консултантски и правни услуги</w:t>
            </w:r>
          </w:p>
        </w:tc>
        <w:tc>
          <w:tcPr>
            <w:tcW w:w="1438" w:type="dxa"/>
            <w:tcBorders>
              <w:top w:val="nil"/>
              <w:left w:val="nil"/>
              <w:bottom w:val="nil"/>
              <w:right w:val="nil"/>
            </w:tcBorders>
            <w:noWrap/>
            <w:vAlign w:val="bottom"/>
          </w:tcPr>
          <w:p w14:paraId="300BBF5D" w14:textId="77777777" w:rsidR="0038122C" w:rsidRPr="00CB1A61" w:rsidRDefault="0038122C" w:rsidP="00CB1A61">
            <w:pPr>
              <w:jc w:val="right"/>
              <w:rPr>
                <w:rFonts w:ascii="Calibri" w:hAnsi="Calibri" w:cs="Calibri"/>
                <w:sz w:val="22"/>
                <w:szCs w:val="22"/>
              </w:rPr>
            </w:pPr>
            <w:r w:rsidRPr="00CB1A61">
              <w:rPr>
                <w:rFonts w:ascii="Calibri" w:hAnsi="Calibri" w:cs="Calibri"/>
                <w:sz w:val="22"/>
                <w:szCs w:val="22"/>
              </w:rPr>
              <w:t>(</w:t>
            </w:r>
            <w:r w:rsidR="00CB1A61" w:rsidRPr="00CB1A61">
              <w:rPr>
                <w:rFonts w:ascii="Calibri" w:hAnsi="Calibri" w:cs="Calibri"/>
                <w:sz w:val="22"/>
                <w:szCs w:val="22"/>
              </w:rPr>
              <w:t>4</w:t>
            </w:r>
            <w:r w:rsidRPr="00CB1A61">
              <w:rPr>
                <w:rFonts w:ascii="Calibri" w:hAnsi="Calibri" w:cs="Calibri"/>
                <w:sz w:val="22"/>
                <w:szCs w:val="22"/>
              </w:rPr>
              <w:t>)</w:t>
            </w:r>
          </w:p>
        </w:tc>
        <w:tc>
          <w:tcPr>
            <w:tcW w:w="1438" w:type="dxa"/>
            <w:tcBorders>
              <w:top w:val="nil"/>
              <w:left w:val="nil"/>
              <w:bottom w:val="nil"/>
              <w:right w:val="nil"/>
            </w:tcBorders>
            <w:noWrap/>
            <w:vAlign w:val="bottom"/>
          </w:tcPr>
          <w:p w14:paraId="4DB929C7" w14:textId="77777777" w:rsidR="0038122C" w:rsidRPr="00CB1A61" w:rsidRDefault="0038122C" w:rsidP="008279AD">
            <w:pPr>
              <w:jc w:val="right"/>
              <w:rPr>
                <w:rFonts w:ascii="Calibri" w:hAnsi="Calibri" w:cs="Calibri"/>
                <w:sz w:val="22"/>
                <w:szCs w:val="22"/>
              </w:rPr>
            </w:pPr>
            <w:r w:rsidRPr="00CB1A61">
              <w:rPr>
                <w:rFonts w:ascii="Calibri" w:hAnsi="Calibri" w:cs="Calibri"/>
                <w:sz w:val="22"/>
                <w:szCs w:val="22"/>
              </w:rPr>
              <w:t>(</w:t>
            </w:r>
            <w:r w:rsidR="008279AD" w:rsidRPr="00CB1A61">
              <w:rPr>
                <w:rFonts w:ascii="Calibri" w:hAnsi="Calibri" w:cs="Calibri"/>
                <w:sz w:val="22"/>
                <w:szCs w:val="22"/>
                <w:lang w:val="bg-BG"/>
              </w:rPr>
              <w:t>6</w:t>
            </w:r>
            <w:r w:rsidRPr="00CB1A61">
              <w:rPr>
                <w:rFonts w:ascii="Calibri" w:hAnsi="Calibri" w:cs="Calibri"/>
                <w:sz w:val="22"/>
                <w:szCs w:val="22"/>
              </w:rPr>
              <w:t>)</w:t>
            </w:r>
          </w:p>
        </w:tc>
      </w:tr>
      <w:tr w:rsidR="0038122C" w:rsidRPr="00CB1A61" w14:paraId="0421D6B0" w14:textId="77777777" w:rsidTr="00534B1A">
        <w:trPr>
          <w:trHeight w:val="268"/>
        </w:trPr>
        <w:tc>
          <w:tcPr>
            <w:tcW w:w="6979" w:type="dxa"/>
            <w:gridSpan w:val="2"/>
            <w:tcBorders>
              <w:top w:val="nil"/>
              <w:left w:val="nil"/>
              <w:bottom w:val="nil"/>
              <w:right w:val="nil"/>
            </w:tcBorders>
          </w:tcPr>
          <w:p w14:paraId="1F16FEA8" w14:textId="77777777" w:rsidR="0038122C" w:rsidRPr="00CB1A61" w:rsidRDefault="0038122C" w:rsidP="00BF7A8D">
            <w:pPr>
              <w:rPr>
                <w:rFonts w:ascii="Calibri" w:hAnsi="Calibri" w:cs="Calibri"/>
                <w:sz w:val="22"/>
                <w:szCs w:val="22"/>
                <w:lang w:val="bg-BG"/>
              </w:rPr>
            </w:pPr>
            <w:r w:rsidRPr="00CB1A61">
              <w:rPr>
                <w:rFonts w:ascii="Calibri" w:hAnsi="Calibri" w:cs="Calibri"/>
                <w:sz w:val="22"/>
                <w:szCs w:val="22"/>
                <w:lang w:val="bg-BG"/>
              </w:rPr>
              <w:t>Разходи за одиторски услуги</w:t>
            </w:r>
          </w:p>
        </w:tc>
        <w:tc>
          <w:tcPr>
            <w:tcW w:w="1438" w:type="dxa"/>
            <w:tcBorders>
              <w:top w:val="nil"/>
              <w:left w:val="nil"/>
              <w:bottom w:val="nil"/>
              <w:right w:val="nil"/>
            </w:tcBorders>
            <w:noWrap/>
            <w:vAlign w:val="bottom"/>
          </w:tcPr>
          <w:p w14:paraId="50343305" w14:textId="77777777" w:rsidR="0038122C" w:rsidRPr="00CB1A61" w:rsidRDefault="00CB1A61" w:rsidP="00BF7A8D">
            <w:pPr>
              <w:jc w:val="right"/>
              <w:rPr>
                <w:rFonts w:ascii="Calibri" w:hAnsi="Calibri" w:cs="Calibri"/>
                <w:sz w:val="22"/>
                <w:szCs w:val="22"/>
              </w:rPr>
            </w:pPr>
            <w:r w:rsidRPr="00CB1A61">
              <w:rPr>
                <w:rFonts w:ascii="Calibri" w:hAnsi="Calibri" w:cs="Calibri"/>
                <w:sz w:val="22"/>
                <w:szCs w:val="22"/>
              </w:rPr>
              <w:t>(2)</w:t>
            </w:r>
          </w:p>
        </w:tc>
        <w:tc>
          <w:tcPr>
            <w:tcW w:w="1438" w:type="dxa"/>
            <w:tcBorders>
              <w:top w:val="nil"/>
              <w:left w:val="nil"/>
              <w:bottom w:val="nil"/>
              <w:right w:val="nil"/>
            </w:tcBorders>
            <w:noWrap/>
            <w:vAlign w:val="bottom"/>
          </w:tcPr>
          <w:p w14:paraId="7D96254C" w14:textId="77777777" w:rsidR="0038122C" w:rsidRPr="00CB1A61" w:rsidRDefault="008279AD" w:rsidP="00BF7A8D">
            <w:pPr>
              <w:jc w:val="right"/>
              <w:rPr>
                <w:rFonts w:ascii="Calibri" w:hAnsi="Calibri" w:cs="Calibri"/>
                <w:sz w:val="22"/>
                <w:szCs w:val="22"/>
                <w:lang w:val="bg-BG"/>
              </w:rPr>
            </w:pPr>
            <w:r w:rsidRPr="00CB1A61">
              <w:rPr>
                <w:rFonts w:ascii="Calibri" w:hAnsi="Calibri" w:cs="Calibri"/>
                <w:sz w:val="22"/>
                <w:szCs w:val="22"/>
                <w:lang w:val="bg-BG"/>
              </w:rPr>
              <w:t>-</w:t>
            </w:r>
          </w:p>
        </w:tc>
      </w:tr>
      <w:tr w:rsidR="0038122C" w:rsidRPr="00CB1A61" w14:paraId="4447C4BC" w14:textId="77777777" w:rsidTr="00534B1A">
        <w:trPr>
          <w:trHeight w:val="268"/>
        </w:trPr>
        <w:tc>
          <w:tcPr>
            <w:tcW w:w="6979" w:type="dxa"/>
            <w:gridSpan w:val="2"/>
            <w:tcBorders>
              <w:top w:val="nil"/>
              <w:left w:val="nil"/>
              <w:bottom w:val="nil"/>
              <w:right w:val="nil"/>
            </w:tcBorders>
          </w:tcPr>
          <w:p w14:paraId="2135DE01" w14:textId="77777777" w:rsidR="0038122C" w:rsidRPr="00CB1A61" w:rsidRDefault="0038122C" w:rsidP="00BF7A8D">
            <w:pPr>
              <w:rPr>
                <w:rFonts w:ascii="Calibri" w:hAnsi="Calibri" w:cs="Calibri"/>
                <w:sz w:val="22"/>
                <w:szCs w:val="22"/>
                <w:lang w:val="bg-BG"/>
              </w:rPr>
            </w:pPr>
            <w:r w:rsidRPr="00CB1A61">
              <w:rPr>
                <w:rFonts w:ascii="Calibri" w:hAnsi="Calibri" w:cs="Calibri"/>
                <w:sz w:val="22"/>
                <w:szCs w:val="22"/>
                <w:lang w:val="bg-BG"/>
              </w:rPr>
              <w:t>Разходи във връзка с увеличение на капитала</w:t>
            </w:r>
          </w:p>
        </w:tc>
        <w:tc>
          <w:tcPr>
            <w:tcW w:w="1438" w:type="dxa"/>
            <w:tcBorders>
              <w:top w:val="nil"/>
              <w:left w:val="nil"/>
              <w:bottom w:val="nil"/>
              <w:right w:val="nil"/>
            </w:tcBorders>
            <w:noWrap/>
            <w:vAlign w:val="bottom"/>
          </w:tcPr>
          <w:p w14:paraId="2A928B74" w14:textId="77777777" w:rsidR="0038122C" w:rsidRPr="00CB1A61" w:rsidRDefault="00CB1A61" w:rsidP="00BF7A8D">
            <w:pPr>
              <w:jc w:val="right"/>
              <w:rPr>
                <w:rFonts w:ascii="Calibri" w:hAnsi="Calibri" w:cs="Calibri"/>
                <w:sz w:val="22"/>
                <w:szCs w:val="22"/>
              </w:rPr>
            </w:pPr>
            <w:r w:rsidRPr="00CB1A61">
              <w:rPr>
                <w:rFonts w:ascii="Calibri" w:hAnsi="Calibri" w:cs="Calibri"/>
                <w:sz w:val="22"/>
                <w:szCs w:val="22"/>
              </w:rPr>
              <w:t>-</w:t>
            </w:r>
          </w:p>
        </w:tc>
        <w:tc>
          <w:tcPr>
            <w:tcW w:w="1438" w:type="dxa"/>
            <w:tcBorders>
              <w:top w:val="nil"/>
              <w:left w:val="nil"/>
              <w:bottom w:val="nil"/>
              <w:right w:val="nil"/>
            </w:tcBorders>
            <w:noWrap/>
            <w:vAlign w:val="bottom"/>
          </w:tcPr>
          <w:p w14:paraId="52FCB8BB" w14:textId="77777777" w:rsidR="0038122C" w:rsidRPr="00CB1A61" w:rsidRDefault="008279AD" w:rsidP="008279AD">
            <w:pPr>
              <w:jc w:val="right"/>
              <w:rPr>
                <w:rFonts w:ascii="Calibri" w:hAnsi="Calibri" w:cs="Calibri"/>
                <w:sz w:val="22"/>
                <w:szCs w:val="22"/>
              </w:rPr>
            </w:pPr>
            <w:r w:rsidRPr="00CB1A61">
              <w:rPr>
                <w:rFonts w:ascii="Calibri" w:hAnsi="Calibri" w:cs="Calibri"/>
                <w:sz w:val="22"/>
                <w:szCs w:val="22"/>
              </w:rPr>
              <w:t>(1)</w:t>
            </w:r>
          </w:p>
        </w:tc>
      </w:tr>
      <w:tr w:rsidR="0038122C" w:rsidRPr="00CB1A61" w14:paraId="20438C2F" w14:textId="77777777" w:rsidTr="00534B1A">
        <w:trPr>
          <w:trHeight w:val="268"/>
        </w:trPr>
        <w:tc>
          <w:tcPr>
            <w:tcW w:w="6979" w:type="dxa"/>
            <w:gridSpan w:val="2"/>
            <w:tcBorders>
              <w:top w:val="nil"/>
              <w:left w:val="nil"/>
              <w:bottom w:val="nil"/>
              <w:right w:val="nil"/>
            </w:tcBorders>
          </w:tcPr>
          <w:p w14:paraId="1053423B" w14:textId="77777777" w:rsidR="0038122C" w:rsidRPr="00CB1A61" w:rsidRDefault="0038122C" w:rsidP="00BF7A8D">
            <w:pPr>
              <w:rPr>
                <w:rFonts w:ascii="Calibri" w:hAnsi="Calibri" w:cs="Calibri"/>
                <w:sz w:val="22"/>
                <w:szCs w:val="22"/>
                <w:lang w:val="bg-BG"/>
              </w:rPr>
            </w:pPr>
            <w:r w:rsidRPr="00CB1A61">
              <w:rPr>
                <w:rFonts w:ascii="Calibri" w:hAnsi="Calibri" w:cs="Calibri"/>
                <w:sz w:val="22"/>
                <w:szCs w:val="22"/>
                <w:lang w:val="bg-BG"/>
              </w:rPr>
              <w:t>Други разходи за външни услуги</w:t>
            </w:r>
          </w:p>
        </w:tc>
        <w:tc>
          <w:tcPr>
            <w:tcW w:w="1438" w:type="dxa"/>
            <w:tcBorders>
              <w:top w:val="nil"/>
              <w:left w:val="nil"/>
              <w:bottom w:val="nil"/>
              <w:right w:val="nil"/>
            </w:tcBorders>
            <w:noWrap/>
            <w:vAlign w:val="bottom"/>
          </w:tcPr>
          <w:p w14:paraId="6520946B" w14:textId="77777777" w:rsidR="0038122C" w:rsidRPr="00CB1A61" w:rsidRDefault="0038122C" w:rsidP="00CB1A61">
            <w:pPr>
              <w:jc w:val="right"/>
              <w:rPr>
                <w:rFonts w:ascii="Calibri" w:hAnsi="Calibri" w:cs="Calibri"/>
                <w:sz w:val="22"/>
                <w:szCs w:val="22"/>
              </w:rPr>
            </w:pPr>
            <w:r w:rsidRPr="00CB1A61">
              <w:rPr>
                <w:rFonts w:ascii="Calibri" w:hAnsi="Calibri" w:cs="Calibri"/>
                <w:sz w:val="22"/>
                <w:szCs w:val="22"/>
              </w:rPr>
              <w:t>(</w:t>
            </w:r>
            <w:r w:rsidR="00CB1A61" w:rsidRPr="00CB1A61">
              <w:rPr>
                <w:rFonts w:ascii="Calibri" w:hAnsi="Calibri" w:cs="Calibri"/>
                <w:sz w:val="22"/>
                <w:szCs w:val="22"/>
              </w:rPr>
              <w:t>1</w:t>
            </w:r>
            <w:r w:rsidRPr="00CB1A61">
              <w:rPr>
                <w:rFonts w:ascii="Calibri" w:hAnsi="Calibri" w:cs="Calibri"/>
                <w:sz w:val="22"/>
                <w:szCs w:val="22"/>
              </w:rPr>
              <w:t>)</w:t>
            </w:r>
          </w:p>
        </w:tc>
        <w:tc>
          <w:tcPr>
            <w:tcW w:w="1438" w:type="dxa"/>
            <w:tcBorders>
              <w:top w:val="nil"/>
              <w:left w:val="nil"/>
              <w:bottom w:val="nil"/>
              <w:right w:val="nil"/>
            </w:tcBorders>
            <w:noWrap/>
            <w:vAlign w:val="bottom"/>
          </w:tcPr>
          <w:p w14:paraId="2DEAB58C" w14:textId="77777777" w:rsidR="0038122C" w:rsidRPr="00CB1A61" w:rsidRDefault="0038122C" w:rsidP="008279AD">
            <w:pPr>
              <w:jc w:val="right"/>
              <w:rPr>
                <w:rFonts w:ascii="Calibri" w:hAnsi="Calibri" w:cs="Calibri"/>
                <w:sz w:val="22"/>
                <w:szCs w:val="22"/>
              </w:rPr>
            </w:pPr>
            <w:r w:rsidRPr="00CB1A61">
              <w:rPr>
                <w:rFonts w:ascii="Calibri" w:hAnsi="Calibri" w:cs="Calibri"/>
                <w:sz w:val="22"/>
                <w:szCs w:val="22"/>
              </w:rPr>
              <w:t>(</w:t>
            </w:r>
            <w:r w:rsidR="008279AD" w:rsidRPr="00CB1A61">
              <w:rPr>
                <w:rFonts w:ascii="Calibri" w:hAnsi="Calibri" w:cs="Calibri"/>
                <w:sz w:val="22"/>
                <w:szCs w:val="22"/>
              </w:rPr>
              <w:t>1</w:t>
            </w:r>
            <w:r w:rsidRPr="00CB1A61">
              <w:rPr>
                <w:rFonts w:ascii="Calibri" w:hAnsi="Calibri" w:cs="Calibri"/>
                <w:sz w:val="22"/>
                <w:szCs w:val="22"/>
              </w:rPr>
              <w:t>)</w:t>
            </w:r>
          </w:p>
        </w:tc>
      </w:tr>
      <w:tr w:rsidR="002D2794" w:rsidRPr="00932D75" w14:paraId="36D1B2F9" w14:textId="77777777" w:rsidTr="00534B1A">
        <w:trPr>
          <w:trHeight w:val="282"/>
        </w:trPr>
        <w:tc>
          <w:tcPr>
            <w:tcW w:w="6979" w:type="dxa"/>
            <w:gridSpan w:val="2"/>
            <w:tcBorders>
              <w:top w:val="nil"/>
              <w:left w:val="nil"/>
              <w:bottom w:val="nil"/>
              <w:right w:val="nil"/>
            </w:tcBorders>
            <w:hideMark/>
          </w:tcPr>
          <w:p w14:paraId="5A65B61F" w14:textId="77777777" w:rsidR="002D2794" w:rsidRPr="00CB1A61" w:rsidRDefault="002D2794" w:rsidP="00BF7A8D">
            <w:pPr>
              <w:rPr>
                <w:rFonts w:ascii="Calibri" w:hAnsi="Calibri" w:cs="Calibri"/>
                <w:b/>
                <w:bCs/>
                <w:sz w:val="22"/>
                <w:szCs w:val="22"/>
              </w:rPr>
            </w:pPr>
          </w:p>
        </w:tc>
        <w:tc>
          <w:tcPr>
            <w:tcW w:w="1438" w:type="dxa"/>
            <w:tcBorders>
              <w:top w:val="single" w:sz="4" w:space="0" w:color="auto"/>
              <w:left w:val="nil"/>
              <w:bottom w:val="double" w:sz="6" w:space="0" w:color="auto"/>
              <w:right w:val="nil"/>
            </w:tcBorders>
            <w:noWrap/>
            <w:vAlign w:val="bottom"/>
            <w:hideMark/>
          </w:tcPr>
          <w:p w14:paraId="0B08B54E" w14:textId="77777777" w:rsidR="002D2794" w:rsidRPr="00CB1A61" w:rsidRDefault="002D2794" w:rsidP="005C7A36">
            <w:pPr>
              <w:jc w:val="right"/>
              <w:rPr>
                <w:rFonts w:ascii="Calibri" w:hAnsi="Calibri" w:cs="Calibri"/>
                <w:b/>
                <w:bCs/>
                <w:sz w:val="22"/>
                <w:szCs w:val="22"/>
              </w:rPr>
            </w:pPr>
            <w:r w:rsidRPr="00CB1A61">
              <w:rPr>
                <w:rFonts w:ascii="Calibri" w:hAnsi="Calibri" w:cs="Calibri"/>
                <w:b/>
                <w:bCs/>
                <w:sz w:val="22"/>
                <w:szCs w:val="22"/>
              </w:rPr>
              <w:t>(</w:t>
            </w:r>
            <w:r w:rsidR="005C7A36" w:rsidRPr="00CB1A61">
              <w:rPr>
                <w:rFonts w:ascii="Calibri" w:hAnsi="Calibri" w:cs="Calibri"/>
                <w:b/>
                <w:bCs/>
                <w:sz w:val="22"/>
                <w:szCs w:val="22"/>
              </w:rPr>
              <w:t>10</w:t>
            </w:r>
            <w:r w:rsidRPr="00CB1A61">
              <w:rPr>
                <w:rFonts w:ascii="Calibri" w:hAnsi="Calibri" w:cs="Calibri"/>
                <w:b/>
                <w:bCs/>
                <w:sz w:val="22"/>
                <w:szCs w:val="22"/>
              </w:rPr>
              <w:t>)</w:t>
            </w:r>
          </w:p>
        </w:tc>
        <w:tc>
          <w:tcPr>
            <w:tcW w:w="1438" w:type="dxa"/>
            <w:tcBorders>
              <w:top w:val="single" w:sz="4" w:space="0" w:color="auto"/>
              <w:left w:val="nil"/>
              <w:bottom w:val="double" w:sz="6" w:space="0" w:color="auto"/>
              <w:right w:val="nil"/>
            </w:tcBorders>
            <w:noWrap/>
            <w:vAlign w:val="bottom"/>
            <w:hideMark/>
          </w:tcPr>
          <w:p w14:paraId="68203658" w14:textId="77777777" w:rsidR="002D2794" w:rsidRPr="00CB1A61" w:rsidRDefault="002D2794" w:rsidP="008279AD">
            <w:pPr>
              <w:jc w:val="right"/>
              <w:rPr>
                <w:rFonts w:ascii="Calibri" w:hAnsi="Calibri" w:cs="Calibri"/>
                <w:b/>
                <w:bCs/>
                <w:sz w:val="22"/>
                <w:szCs w:val="22"/>
              </w:rPr>
            </w:pPr>
            <w:r w:rsidRPr="00CB1A61">
              <w:rPr>
                <w:rFonts w:ascii="Calibri" w:hAnsi="Calibri" w:cs="Calibri"/>
                <w:b/>
                <w:bCs/>
                <w:sz w:val="22"/>
                <w:szCs w:val="22"/>
              </w:rPr>
              <w:t>(</w:t>
            </w:r>
            <w:r w:rsidR="002C012C" w:rsidRPr="00CB1A61">
              <w:rPr>
                <w:rFonts w:ascii="Calibri" w:hAnsi="Calibri" w:cs="Calibri"/>
                <w:b/>
                <w:bCs/>
                <w:sz w:val="22"/>
                <w:szCs w:val="22"/>
                <w:lang w:val="bg-BG"/>
              </w:rPr>
              <w:t>1</w:t>
            </w:r>
            <w:r w:rsidR="008279AD" w:rsidRPr="00CB1A61">
              <w:rPr>
                <w:rFonts w:ascii="Calibri" w:hAnsi="Calibri" w:cs="Calibri"/>
                <w:b/>
                <w:bCs/>
                <w:sz w:val="22"/>
                <w:szCs w:val="22"/>
              </w:rPr>
              <w:t>1</w:t>
            </w:r>
            <w:r w:rsidRPr="00CB1A61">
              <w:rPr>
                <w:rFonts w:ascii="Calibri" w:hAnsi="Calibri" w:cs="Calibri"/>
                <w:b/>
                <w:bCs/>
                <w:sz w:val="22"/>
                <w:szCs w:val="22"/>
              </w:rPr>
              <w:t>)</w:t>
            </w:r>
          </w:p>
        </w:tc>
      </w:tr>
    </w:tbl>
    <w:p w14:paraId="25CBCE9A" w14:textId="77777777" w:rsidR="00694647" w:rsidRPr="00143054" w:rsidRDefault="00206A40" w:rsidP="00CD4C24">
      <w:pPr>
        <w:pStyle w:val="ListParagraph"/>
        <w:numPr>
          <w:ilvl w:val="0"/>
          <w:numId w:val="22"/>
        </w:numPr>
        <w:jc w:val="both"/>
        <w:rPr>
          <w:rFonts w:ascii="Calibri" w:hAnsi="Calibri" w:cs="Calibri"/>
          <w:b/>
          <w:bCs/>
          <w:kern w:val="32"/>
          <w:sz w:val="22"/>
          <w:szCs w:val="22"/>
          <w:lang w:val="bg-BG"/>
        </w:rPr>
      </w:pPr>
      <w:r w:rsidRPr="00143054">
        <w:rPr>
          <w:rFonts w:ascii="Calibri" w:hAnsi="Calibri" w:cs="Calibri"/>
          <w:b/>
          <w:bCs/>
          <w:kern w:val="32"/>
          <w:sz w:val="22"/>
          <w:szCs w:val="22"/>
          <w:lang w:val="bg-BG"/>
        </w:rPr>
        <w:t>РАЗХОДИ ЗА ПЕРСОНАЛА</w:t>
      </w:r>
    </w:p>
    <w:tbl>
      <w:tblPr>
        <w:tblW w:w="9900" w:type="dxa"/>
        <w:tblInd w:w="93" w:type="dxa"/>
        <w:tblLook w:val="04A0" w:firstRow="1" w:lastRow="0" w:firstColumn="1" w:lastColumn="0" w:noHBand="0" w:noVBand="1"/>
      </w:tblPr>
      <w:tblGrid>
        <w:gridCol w:w="1250"/>
        <w:gridCol w:w="5760"/>
        <w:gridCol w:w="1445"/>
        <w:gridCol w:w="1445"/>
      </w:tblGrid>
      <w:tr w:rsidR="001463F2" w:rsidRPr="00143054" w14:paraId="2443727A" w14:textId="77777777" w:rsidTr="00534B1A">
        <w:trPr>
          <w:trHeight w:val="300"/>
        </w:trPr>
        <w:tc>
          <w:tcPr>
            <w:tcW w:w="1250" w:type="dxa"/>
            <w:tcBorders>
              <w:top w:val="nil"/>
              <w:left w:val="nil"/>
              <w:bottom w:val="nil"/>
              <w:right w:val="nil"/>
            </w:tcBorders>
            <w:noWrap/>
            <w:vAlign w:val="bottom"/>
            <w:hideMark/>
          </w:tcPr>
          <w:p w14:paraId="16C1C31D" w14:textId="77777777" w:rsidR="001463F2" w:rsidRPr="00143054" w:rsidRDefault="001463F2" w:rsidP="00BF7A8D">
            <w:pPr>
              <w:rPr>
                <w:rFonts w:ascii="Calibri" w:hAnsi="Calibri" w:cs="Calibri"/>
                <w:color w:val="FF0000"/>
                <w:sz w:val="22"/>
                <w:szCs w:val="22"/>
              </w:rPr>
            </w:pPr>
          </w:p>
        </w:tc>
        <w:tc>
          <w:tcPr>
            <w:tcW w:w="5760" w:type="dxa"/>
            <w:tcBorders>
              <w:top w:val="nil"/>
              <w:left w:val="nil"/>
              <w:bottom w:val="nil"/>
              <w:right w:val="nil"/>
            </w:tcBorders>
            <w:noWrap/>
            <w:vAlign w:val="bottom"/>
            <w:hideMark/>
          </w:tcPr>
          <w:p w14:paraId="2266E8DC" w14:textId="77777777" w:rsidR="001463F2" w:rsidRPr="00143054" w:rsidRDefault="001463F2" w:rsidP="00BF7A8D">
            <w:pPr>
              <w:rPr>
                <w:rFonts w:ascii="Calibri" w:hAnsi="Calibri" w:cs="Calibri"/>
                <w:sz w:val="22"/>
                <w:szCs w:val="22"/>
              </w:rPr>
            </w:pPr>
          </w:p>
        </w:tc>
        <w:tc>
          <w:tcPr>
            <w:tcW w:w="1445" w:type="dxa"/>
            <w:tcBorders>
              <w:top w:val="nil"/>
              <w:left w:val="nil"/>
              <w:bottom w:val="nil"/>
              <w:right w:val="nil"/>
            </w:tcBorders>
            <w:hideMark/>
          </w:tcPr>
          <w:p w14:paraId="60FFF1AC" w14:textId="77777777" w:rsidR="001463F2" w:rsidRPr="00143054" w:rsidRDefault="001463F2" w:rsidP="0016316B">
            <w:pPr>
              <w:jc w:val="right"/>
              <w:rPr>
                <w:rFonts w:ascii="Calibri" w:hAnsi="Calibri" w:cs="Calibri"/>
                <w:b/>
                <w:sz w:val="22"/>
                <w:szCs w:val="22"/>
                <w:u w:val="single"/>
              </w:rPr>
            </w:pPr>
            <w:r w:rsidRPr="00143054">
              <w:rPr>
                <w:rFonts w:ascii="Calibri" w:hAnsi="Calibri" w:cs="Calibri"/>
                <w:b/>
                <w:bCs/>
                <w:color w:val="000000"/>
                <w:sz w:val="22"/>
                <w:szCs w:val="22"/>
                <w:lang w:eastAsia="bg-BG"/>
              </w:rPr>
              <w:t>3</w:t>
            </w:r>
            <w:r w:rsidRPr="00143054">
              <w:rPr>
                <w:rFonts w:ascii="Calibri" w:hAnsi="Calibri" w:cs="Calibri"/>
                <w:b/>
                <w:bCs/>
                <w:color w:val="000000"/>
                <w:sz w:val="22"/>
                <w:szCs w:val="22"/>
                <w:lang w:val="bg-BG" w:eastAsia="bg-BG"/>
              </w:rPr>
              <w:t>1</w:t>
            </w:r>
            <w:r w:rsidRPr="00143054">
              <w:rPr>
                <w:rFonts w:ascii="Calibri" w:hAnsi="Calibri" w:cs="Calibri"/>
                <w:b/>
                <w:bCs/>
                <w:color w:val="000000"/>
                <w:sz w:val="22"/>
                <w:szCs w:val="22"/>
                <w:lang w:eastAsia="bg-BG"/>
              </w:rPr>
              <w:t>.</w:t>
            </w:r>
            <w:r w:rsidRPr="00143054">
              <w:rPr>
                <w:rFonts w:ascii="Calibri" w:hAnsi="Calibri" w:cs="Calibri"/>
                <w:b/>
                <w:bCs/>
                <w:color w:val="000000"/>
                <w:sz w:val="22"/>
                <w:szCs w:val="22"/>
                <w:lang w:val="bg-BG" w:eastAsia="bg-BG"/>
              </w:rPr>
              <w:t>03</w:t>
            </w:r>
            <w:r w:rsidRPr="00143054">
              <w:rPr>
                <w:rFonts w:ascii="Calibri" w:hAnsi="Calibri" w:cs="Calibri"/>
                <w:b/>
                <w:bCs/>
                <w:color w:val="000000"/>
                <w:sz w:val="22"/>
                <w:szCs w:val="22"/>
                <w:lang w:eastAsia="bg-BG"/>
              </w:rPr>
              <w:t>.20</w:t>
            </w:r>
            <w:r w:rsidR="006A0036" w:rsidRPr="00143054">
              <w:rPr>
                <w:rFonts w:ascii="Calibri" w:hAnsi="Calibri" w:cs="Calibri"/>
                <w:b/>
                <w:bCs/>
                <w:color w:val="000000"/>
                <w:sz w:val="22"/>
                <w:szCs w:val="22"/>
                <w:lang w:val="bg-BG" w:eastAsia="bg-BG"/>
              </w:rPr>
              <w:t>2</w:t>
            </w:r>
            <w:r w:rsidR="0016316B" w:rsidRPr="00143054">
              <w:rPr>
                <w:rFonts w:ascii="Calibri" w:hAnsi="Calibri" w:cs="Calibri"/>
                <w:b/>
                <w:bCs/>
                <w:color w:val="000000"/>
                <w:sz w:val="22"/>
                <w:szCs w:val="22"/>
                <w:lang w:eastAsia="bg-BG"/>
              </w:rPr>
              <w:t>6</w:t>
            </w:r>
          </w:p>
        </w:tc>
        <w:tc>
          <w:tcPr>
            <w:tcW w:w="1445" w:type="dxa"/>
            <w:tcBorders>
              <w:top w:val="nil"/>
              <w:left w:val="nil"/>
              <w:bottom w:val="nil"/>
              <w:right w:val="nil"/>
            </w:tcBorders>
            <w:hideMark/>
          </w:tcPr>
          <w:p w14:paraId="55E744B3" w14:textId="77777777" w:rsidR="001463F2" w:rsidRPr="00143054" w:rsidRDefault="001463F2" w:rsidP="0016316B">
            <w:pPr>
              <w:jc w:val="right"/>
              <w:rPr>
                <w:rFonts w:ascii="Calibri" w:hAnsi="Calibri" w:cs="Calibri"/>
                <w:b/>
                <w:sz w:val="22"/>
                <w:szCs w:val="22"/>
                <w:u w:val="single"/>
              </w:rPr>
            </w:pPr>
            <w:r w:rsidRPr="00143054">
              <w:rPr>
                <w:rFonts w:ascii="Calibri" w:hAnsi="Calibri" w:cs="Calibri"/>
                <w:b/>
                <w:bCs/>
                <w:color w:val="000000"/>
                <w:sz w:val="22"/>
                <w:szCs w:val="22"/>
                <w:lang w:eastAsia="bg-BG"/>
              </w:rPr>
              <w:t>3</w:t>
            </w:r>
            <w:r w:rsidRPr="00143054">
              <w:rPr>
                <w:rFonts w:ascii="Calibri" w:hAnsi="Calibri" w:cs="Calibri"/>
                <w:b/>
                <w:bCs/>
                <w:color w:val="000000"/>
                <w:sz w:val="22"/>
                <w:szCs w:val="22"/>
                <w:lang w:val="bg-BG" w:eastAsia="bg-BG"/>
              </w:rPr>
              <w:t>1</w:t>
            </w:r>
            <w:r w:rsidRPr="00143054">
              <w:rPr>
                <w:rFonts w:ascii="Calibri" w:hAnsi="Calibri" w:cs="Calibri"/>
                <w:b/>
                <w:bCs/>
                <w:color w:val="000000"/>
                <w:sz w:val="22"/>
                <w:szCs w:val="22"/>
                <w:lang w:eastAsia="bg-BG"/>
              </w:rPr>
              <w:t>.</w:t>
            </w:r>
            <w:r w:rsidRPr="00143054">
              <w:rPr>
                <w:rFonts w:ascii="Calibri" w:hAnsi="Calibri" w:cs="Calibri"/>
                <w:b/>
                <w:bCs/>
                <w:color w:val="000000"/>
                <w:sz w:val="22"/>
                <w:szCs w:val="22"/>
                <w:lang w:val="bg-BG" w:eastAsia="bg-BG"/>
              </w:rPr>
              <w:t>03</w:t>
            </w:r>
            <w:r w:rsidRPr="00143054">
              <w:rPr>
                <w:rFonts w:ascii="Calibri" w:hAnsi="Calibri" w:cs="Calibri"/>
                <w:b/>
                <w:bCs/>
                <w:color w:val="000000"/>
                <w:sz w:val="22"/>
                <w:szCs w:val="22"/>
                <w:lang w:eastAsia="bg-BG"/>
              </w:rPr>
              <w:t>.20</w:t>
            </w:r>
            <w:r w:rsidR="002252B4" w:rsidRPr="00143054">
              <w:rPr>
                <w:rFonts w:ascii="Calibri" w:hAnsi="Calibri" w:cs="Calibri"/>
                <w:b/>
                <w:bCs/>
                <w:color w:val="000000"/>
                <w:sz w:val="22"/>
                <w:szCs w:val="22"/>
                <w:lang w:val="bg-BG" w:eastAsia="bg-BG"/>
              </w:rPr>
              <w:t>2</w:t>
            </w:r>
            <w:r w:rsidR="0016316B" w:rsidRPr="00143054">
              <w:rPr>
                <w:rFonts w:ascii="Calibri" w:hAnsi="Calibri" w:cs="Calibri"/>
                <w:b/>
                <w:bCs/>
                <w:color w:val="000000"/>
                <w:sz w:val="22"/>
                <w:szCs w:val="22"/>
                <w:lang w:eastAsia="bg-BG"/>
              </w:rPr>
              <w:t>5</w:t>
            </w:r>
          </w:p>
        </w:tc>
      </w:tr>
      <w:tr w:rsidR="00E40693" w:rsidRPr="00143054" w14:paraId="15A315B2" w14:textId="77777777" w:rsidTr="00534B1A">
        <w:trPr>
          <w:trHeight w:val="300"/>
        </w:trPr>
        <w:tc>
          <w:tcPr>
            <w:tcW w:w="1250" w:type="dxa"/>
            <w:tcBorders>
              <w:top w:val="nil"/>
              <w:left w:val="nil"/>
              <w:bottom w:val="nil"/>
              <w:right w:val="nil"/>
            </w:tcBorders>
            <w:noWrap/>
            <w:vAlign w:val="bottom"/>
            <w:hideMark/>
          </w:tcPr>
          <w:p w14:paraId="4A8B77EE" w14:textId="77777777" w:rsidR="00E40693" w:rsidRPr="00143054" w:rsidRDefault="00E40693" w:rsidP="00BF7A8D">
            <w:pPr>
              <w:rPr>
                <w:rFonts w:ascii="Calibri" w:hAnsi="Calibri" w:cs="Calibri"/>
                <w:color w:val="FF0000"/>
                <w:sz w:val="22"/>
                <w:szCs w:val="22"/>
              </w:rPr>
            </w:pPr>
          </w:p>
        </w:tc>
        <w:tc>
          <w:tcPr>
            <w:tcW w:w="5760" w:type="dxa"/>
            <w:tcBorders>
              <w:top w:val="nil"/>
              <w:left w:val="nil"/>
              <w:bottom w:val="nil"/>
              <w:right w:val="nil"/>
            </w:tcBorders>
            <w:noWrap/>
            <w:vAlign w:val="bottom"/>
            <w:hideMark/>
          </w:tcPr>
          <w:p w14:paraId="6384B57C" w14:textId="77777777" w:rsidR="00E40693" w:rsidRPr="00143054" w:rsidRDefault="00E40693" w:rsidP="00BF7A8D">
            <w:pPr>
              <w:rPr>
                <w:rFonts w:ascii="Calibri" w:hAnsi="Calibri" w:cs="Calibri"/>
                <w:sz w:val="22"/>
                <w:szCs w:val="22"/>
              </w:rPr>
            </w:pPr>
          </w:p>
        </w:tc>
        <w:tc>
          <w:tcPr>
            <w:tcW w:w="1445" w:type="dxa"/>
            <w:tcBorders>
              <w:top w:val="nil"/>
              <w:left w:val="nil"/>
              <w:bottom w:val="nil"/>
              <w:right w:val="nil"/>
            </w:tcBorders>
            <w:hideMark/>
          </w:tcPr>
          <w:p w14:paraId="75332F95" w14:textId="77777777" w:rsidR="00E40693" w:rsidRPr="00143054" w:rsidRDefault="00E40693" w:rsidP="00283B33">
            <w:pPr>
              <w:jc w:val="right"/>
              <w:rPr>
                <w:rFonts w:ascii="Calibri" w:hAnsi="Calibri" w:cs="Calibri"/>
                <w:b/>
                <w:sz w:val="22"/>
                <w:szCs w:val="22"/>
                <w:lang w:val="bg-BG"/>
              </w:rPr>
            </w:pPr>
            <w:r w:rsidRPr="00143054">
              <w:rPr>
                <w:rFonts w:ascii="Calibri" w:hAnsi="Calibri" w:cs="Calibri"/>
                <w:b/>
                <w:bCs/>
                <w:color w:val="000000"/>
                <w:sz w:val="22"/>
                <w:szCs w:val="22"/>
                <w:lang w:eastAsia="bg-BG"/>
              </w:rPr>
              <w:t xml:space="preserve">‘000 </w:t>
            </w:r>
            <w:r w:rsidR="00283B33" w:rsidRPr="00143054">
              <w:rPr>
                <w:rFonts w:ascii="Calibri" w:hAnsi="Calibri" w:cs="Calibri"/>
                <w:b/>
                <w:bCs/>
                <w:color w:val="000000"/>
                <w:sz w:val="22"/>
                <w:szCs w:val="22"/>
                <w:lang w:val="bg-BG" w:eastAsia="bg-BG"/>
              </w:rPr>
              <w:t>евро</w:t>
            </w:r>
          </w:p>
        </w:tc>
        <w:tc>
          <w:tcPr>
            <w:tcW w:w="1445" w:type="dxa"/>
            <w:tcBorders>
              <w:top w:val="nil"/>
              <w:left w:val="nil"/>
              <w:bottom w:val="nil"/>
              <w:right w:val="nil"/>
            </w:tcBorders>
            <w:hideMark/>
          </w:tcPr>
          <w:p w14:paraId="47B569A7" w14:textId="77777777" w:rsidR="00E40693" w:rsidRPr="00143054" w:rsidRDefault="00E40693" w:rsidP="00283B33">
            <w:pPr>
              <w:jc w:val="right"/>
              <w:rPr>
                <w:rFonts w:ascii="Calibri" w:hAnsi="Calibri" w:cs="Calibri"/>
                <w:b/>
                <w:sz w:val="22"/>
                <w:szCs w:val="22"/>
                <w:lang w:val="bg-BG"/>
              </w:rPr>
            </w:pPr>
            <w:r w:rsidRPr="00143054">
              <w:rPr>
                <w:rFonts w:ascii="Calibri" w:hAnsi="Calibri" w:cs="Calibri"/>
                <w:b/>
                <w:bCs/>
                <w:color w:val="000000"/>
                <w:sz w:val="22"/>
                <w:szCs w:val="22"/>
                <w:lang w:eastAsia="bg-BG"/>
              </w:rPr>
              <w:t xml:space="preserve">‘000 </w:t>
            </w:r>
            <w:r w:rsidR="00283B33" w:rsidRPr="00143054">
              <w:rPr>
                <w:rFonts w:ascii="Calibri" w:hAnsi="Calibri" w:cs="Calibri"/>
                <w:b/>
                <w:bCs/>
                <w:color w:val="000000"/>
                <w:sz w:val="22"/>
                <w:szCs w:val="22"/>
                <w:lang w:val="bg-BG" w:eastAsia="bg-BG"/>
              </w:rPr>
              <w:t>евро</w:t>
            </w:r>
          </w:p>
        </w:tc>
      </w:tr>
      <w:tr w:rsidR="002D2794" w:rsidRPr="00143054" w14:paraId="1A98D389" w14:textId="77777777" w:rsidTr="00534B1A">
        <w:trPr>
          <w:trHeight w:val="300"/>
        </w:trPr>
        <w:tc>
          <w:tcPr>
            <w:tcW w:w="7010" w:type="dxa"/>
            <w:gridSpan w:val="2"/>
            <w:tcBorders>
              <w:top w:val="nil"/>
              <w:left w:val="nil"/>
              <w:bottom w:val="nil"/>
              <w:right w:val="nil"/>
            </w:tcBorders>
            <w:hideMark/>
          </w:tcPr>
          <w:p w14:paraId="2C8401F7" w14:textId="77777777" w:rsidR="002D2794" w:rsidRPr="00143054" w:rsidRDefault="002D2794" w:rsidP="00BF7A8D">
            <w:pPr>
              <w:rPr>
                <w:rFonts w:ascii="Calibri" w:hAnsi="Calibri" w:cs="Calibri"/>
                <w:sz w:val="22"/>
                <w:szCs w:val="22"/>
              </w:rPr>
            </w:pPr>
            <w:proofErr w:type="spellStart"/>
            <w:r w:rsidRPr="00143054">
              <w:rPr>
                <w:rFonts w:ascii="Calibri" w:hAnsi="Calibri" w:cs="Calibri"/>
                <w:sz w:val="22"/>
                <w:szCs w:val="22"/>
              </w:rPr>
              <w:t>Разходи</w:t>
            </w:r>
            <w:proofErr w:type="spellEnd"/>
            <w:r w:rsidRPr="00143054">
              <w:rPr>
                <w:rFonts w:ascii="Calibri" w:hAnsi="Calibri" w:cs="Calibri"/>
                <w:sz w:val="22"/>
                <w:szCs w:val="22"/>
              </w:rPr>
              <w:t xml:space="preserve"> </w:t>
            </w:r>
            <w:proofErr w:type="spellStart"/>
            <w:r w:rsidRPr="00143054">
              <w:rPr>
                <w:rFonts w:ascii="Calibri" w:hAnsi="Calibri" w:cs="Calibri"/>
                <w:sz w:val="22"/>
                <w:szCs w:val="22"/>
              </w:rPr>
              <w:t>за</w:t>
            </w:r>
            <w:proofErr w:type="spellEnd"/>
            <w:r w:rsidRPr="00143054">
              <w:rPr>
                <w:rFonts w:ascii="Calibri" w:hAnsi="Calibri" w:cs="Calibri"/>
                <w:sz w:val="22"/>
                <w:szCs w:val="22"/>
              </w:rPr>
              <w:t xml:space="preserve"> </w:t>
            </w:r>
            <w:proofErr w:type="spellStart"/>
            <w:r w:rsidRPr="00143054">
              <w:rPr>
                <w:rFonts w:ascii="Calibri" w:hAnsi="Calibri" w:cs="Calibri"/>
                <w:sz w:val="22"/>
                <w:szCs w:val="22"/>
              </w:rPr>
              <w:t>заплати</w:t>
            </w:r>
            <w:proofErr w:type="spellEnd"/>
          </w:p>
        </w:tc>
        <w:tc>
          <w:tcPr>
            <w:tcW w:w="1445" w:type="dxa"/>
            <w:tcBorders>
              <w:top w:val="nil"/>
              <w:left w:val="nil"/>
              <w:bottom w:val="nil"/>
              <w:right w:val="nil"/>
            </w:tcBorders>
            <w:noWrap/>
            <w:vAlign w:val="bottom"/>
            <w:hideMark/>
          </w:tcPr>
          <w:p w14:paraId="5F4C3253" w14:textId="77777777" w:rsidR="002D2794" w:rsidRPr="00143054" w:rsidRDefault="002D2794" w:rsidP="0090521A">
            <w:pPr>
              <w:jc w:val="right"/>
              <w:rPr>
                <w:rFonts w:ascii="Calibri" w:hAnsi="Calibri" w:cs="Calibri"/>
                <w:sz w:val="22"/>
                <w:szCs w:val="22"/>
              </w:rPr>
            </w:pPr>
            <w:r w:rsidRPr="00143054">
              <w:rPr>
                <w:rFonts w:ascii="Calibri" w:hAnsi="Calibri" w:cs="Calibri"/>
                <w:sz w:val="22"/>
                <w:szCs w:val="22"/>
              </w:rPr>
              <w:t>(</w:t>
            </w:r>
            <w:r w:rsidR="0090521A" w:rsidRPr="00143054">
              <w:rPr>
                <w:rFonts w:ascii="Calibri" w:hAnsi="Calibri" w:cs="Calibri"/>
                <w:sz w:val="22"/>
                <w:szCs w:val="22"/>
                <w:lang w:val="bg-BG"/>
              </w:rPr>
              <w:t>14</w:t>
            </w:r>
            <w:r w:rsidRPr="00143054">
              <w:rPr>
                <w:rFonts w:ascii="Calibri" w:hAnsi="Calibri" w:cs="Calibri"/>
                <w:sz w:val="22"/>
                <w:szCs w:val="22"/>
              </w:rPr>
              <w:t>)</w:t>
            </w:r>
          </w:p>
        </w:tc>
        <w:tc>
          <w:tcPr>
            <w:tcW w:w="1445" w:type="dxa"/>
            <w:tcBorders>
              <w:top w:val="nil"/>
              <w:left w:val="nil"/>
              <w:bottom w:val="nil"/>
              <w:right w:val="nil"/>
            </w:tcBorders>
            <w:noWrap/>
            <w:vAlign w:val="bottom"/>
            <w:hideMark/>
          </w:tcPr>
          <w:p w14:paraId="093392F1" w14:textId="77777777" w:rsidR="002D2794" w:rsidRPr="00143054" w:rsidRDefault="002D2794" w:rsidP="0090336D">
            <w:pPr>
              <w:jc w:val="right"/>
              <w:rPr>
                <w:rFonts w:ascii="Calibri" w:hAnsi="Calibri" w:cs="Calibri"/>
                <w:sz w:val="22"/>
                <w:szCs w:val="22"/>
              </w:rPr>
            </w:pPr>
            <w:r w:rsidRPr="00143054">
              <w:rPr>
                <w:rFonts w:ascii="Calibri" w:hAnsi="Calibri" w:cs="Calibri"/>
                <w:sz w:val="22"/>
                <w:szCs w:val="22"/>
              </w:rPr>
              <w:t>(</w:t>
            </w:r>
            <w:r w:rsidR="0090336D" w:rsidRPr="00143054">
              <w:rPr>
                <w:rFonts w:ascii="Calibri" w:hAnsi="Calibri" w:cs="Calibri"/>
                <w:sz w:val="22"/>
                <w:szCs w:val="22"/>
                <w:lang w:val="bg-BG"/>
              </w:rPr>
              <w:t>15</w:t>
            </w:r>
            <w:r w:rsidRPr="00143054">
              <w:rPr>
                <w:rFonts w:ascii="Calibri" w:hAnsi="Calibri" w:cs="Calibri"/>
                <w:sz w:val="22"/>
                <w:szCs w:val="22"/>
              </w:rPr>
              <w:t>)</w:t>
            </w:r>
          </w:p>
        </w:tc>
      </w:tr>
      <w:tr w:rsidR="002D2794" w:rsidRPr="00143054" w14:paraId="4CCDAF62" w14:textId="77777777" w:rsidTr="00534B1A">
        <w:trPr>
          <w:trHeight w:val="300"/>
        </w:trPr>
        <w:tc>
          <w:tcPr>
            <w:tcW w:w="7010" w:type="dxa"/>
            <w:gridSpan w:val="2"/>
            <w:tcBorders>
              <w:top w:val="nil"/>
              <w:left w:val="nil"/>
              <w:bottom w:val="nil"/>
              <w:right w:val="nil"/>
            </w:tcBorders>
            <w:hideMark/>
          </w:tcPr>
          <w:p w14:paraId="73F7FA25" w14:textId="77777777" w:rsidR="002D2794" w:rsidRPr="00143054" w:rsidRDefault="002D2794" w:rsidP="00BF7A8D">
            <w:pPr>
              <w:rPr>
                <w:rFonts w:ascii="Calibri" w:hAnsi="Calibri" w:cs="Calibri"/>
                <w:sz w:val="22"/>
                <w:szCs w:val="22"/>
              </w:rPr>
            </w:pPr>
            <w:proofErr w:type="spellStart"/>
            <w:r w:rsidRPr="00143054">
              <w:rPr>
                <w:rFonts w:ascii="Calibri" w:hAnsi="Calibri" w:cs="Calibri"/>
                <w:sz w:val="22"/>
                <w:szCs w:val="22"/>
              </w:rPr>
              <w:t>Разходи</w:t>
            </w:r>
            <w:proofErr w:type="spellEnd"/>
            <w:r w:rsidRPr="00143054">
              <w:rPr>
                <w:rFonts w:ascii="Calibri" w:hAnsi="Calibri" w:cs="Calibri"/>
                <w:sz w:val="22"/>
                <w:szCs w:val="22"/>
              </w:rPr>
              <w:t xml:space="preserve"> за </w:t>
            </w:r>
            <w:proofErr w:type="spellStart"/>
            <w:r w:rsidRPr="00143054">
              <w:rPr>
                <w:rFonts w:ascii="Calibri" w:hAnsi="Calibri" w:cs="Calibri"/>
                <w:sz w:val="22"/>
                <w:szCs w:val="22"/>
              </w:rPr>
              <w:t>осигуровки</w:t>
            </w:r>
            <w:proofErr w:type="spellEnd"/>
          </w:p>
        </w:tc>
        <w:tc>
          <w:tcPr>
            <w:tcW w:w="1445" w:type="dxa"/>
            <w:tcBorders>
              <w:top w:val="nil"/>
              <w:left w:val="nil"/>
              <w:bottom w:val="nil"/>
              <w:right w:val="nil"/>
            </w:tcBorders>
            <w:noWrap/>
            <w:vAlign w:val="bottom"/>
            <w:hideMark/>
          </w:tcPr>
          <w:p w14:paraId="0B44534F" w14:textId="77777777" w:rsidR="002D2794" w:rsidRPr="00143054" w:rsidRDefault="002D2794" w:rsidP="0090521A">
            <w:pPr>
              <w:jc w:val="right"/>
              <w:rPr>
                <w:rFonts w:ascii="Calibri" w:hAnsi="Calibri" w:cs="Calibri"/>
                <w:sz w:val="22"/>
                <w:szCs w:val="22"/>
              </w:rPr>
            </w:pPr>
            <w:r w:rsidRPr="00143054">
              <w:rPr>
                <w:rFonts w:ascii="Calibri" w:hAnsi="Calibri" w:cs="Calibri"/>
                <w:sz w:val="22"/>
                <w:szCs w:val="22"/>
              </w:rPr>
              <w:t>(</w:t>
            </w:r>
            <w:r w:rsidR="0090521A" w:rsidRPr="00143054">
              <w:rPr>
                <w:rFonts w:ascii="Calibri" w:hAnsi="Calibri" w:cs="Calibri"/>
                <w:sz w:val="22"/>
                <w:szCs w:val="22"/>
                <w:lang w:val="bg-BG"/>
              </w:rPr>
              <w:t>2</w:t>
            </w:r>
            <w:r w:rsidRPr="00143054">
              <w:rPr>
                <w:rFonts w:ascii="Calibri" w:hAnsi="Calibri" w:cs="Calibri"/>
                <w:sz w:val="22"/>
                <w:szCs w:val="22"/>
              </w:rPr>
              <w:t>)</w:t>
            </w:r>
          </w:p>
        </w:tc>
        <w:tc>
          <w:tcPr>
            <w:tcW w:w="1445" w:type="dxa"/>
            <w:tcBorders>
              <w:top w:val="nil"/>
              <w:left w:val="nil"/>
              <w:bottom w:val="nil"/>
              <w:right w:val="nil"/>
            </w:tcBorders>
            <w:noWrap/>
            <w:vAlign w:val="bottom"/>
            <w:hideMark/>
          </w:tcPr>
          <w:p w14:paraId="573CA689" w14:textId="77777777" w:rsidR="002D2794" w:rsidRPr="00143054" w:rsidRDefault="002D2794" w:rsidP="0090336D">
            <w:pPr>
              <w:jc w:val="right"/>
              <w:rPr>
                <w:rFonts w:ascii="Calibri" w:hAnsi="Calibri" w:cs="Calibri"/>
                <w:sz w:val="22"/>
                <w:szCs w:val="22"/>
              </w:rPr>
            </w:pPr>
            <w:r w:rsidRPr="00143054">
              <w:rPr>
                <w:rFonts w:ascii="Calibri" w:hAnsi="Calibri" w:cs="Calibri"/>
                <w:sz w:val="22"/>
                <w:szCs w:val="22"/>
              </w:rPr>
              <w:t>(</w:t>
            </w:r>
            <w:r w:rsidR="0090336D" w:rsidRPr="00143054">
              <w:rPr>
                <w:rFonts w:ascii="Calibri" w:hAnsi="Calibri" w:cs="Calibri"/>
                <w:sz w:val="22"/>
                <w:szCs w:val="22"/>
                <w:lang w:val="bg-BG"/>
              </w:rPr>
              <w:t>2</w:t>
            </w:r>
            <w:r w:rsidRPr="00143054">
              <w:rPr>
                <w:rFonts w:ascii="Calibri" w:hAnsi="Calibri" w:cs="Calibri"/>
                <w:sz w:val="22"/>
                <w:szCs w:val="22"/>
              </w:rPr>
              <w:t>)</w:t>
            </w:r>
          </w:p>
        </w:tc>
      </w:tr>
      <w:tr w:rsidR="002D2794" w:rsidRPr="00932D75" w14:paraId="6385EAF3" w14:textId="77777777" w:rsidTr="00534B1A">
        <w:trPr>
          <w:trHeight w:val="300"/>
        </w:trPr>
        <w:tc>
          <w:tcPr>
            <w:tcW w:w="7010" w:type="dxa"/>
            <w:gridSpan w:val="2"/>
            <w:tcBorders>
              <w:top w:val="nil"/>
              <w:left w:val="nil"/>
              <w:bottom w:val="nil"/>
              <w:right w:val="nil"/>
            </w:tcBorders>
            <w:hideMark/>
          </w:tcPr>
          <w:p w14:paraId="09CE25BC" w14:textId="77777777" w:rsidR="002D2794" w:rsidRPr="00143054" w:rsidRDefault="002D2794" w:rsidP="00BF7A8D">
            <w:pPr>
              <w:rPr>
                <w:rFonts w:ascii="Calibri" w:hAnsi="Calibri" w:cs="Calibri"/>
                <w:b/>
                <w:bCs/>
                <w:sz w:val="22"/>
                <w:szCs w:val="22"/>
              </w:rPr>
            </w:pPr>
            <w:proofErr w:type="spellStart"/>
            <w:r w:rsidRPr="00143054">
              <w:rPr>
                <w:rFonts w:ascii="Calibri" w:hAnsi="Calibri" w:cs="Calibri"/>
                <w:b/>
                <w:bCs/>
                <w:sz w:val="22"/>
                <w:szCs w:val="22"/>
              </w:rPr>
              <w:t>Общо</w:t>
            </w:r>
            <w:proofErr w:type="spellEnd"/>
            <w:r w:rsidRPr="00143054">
              <w:rPr>
                <w:rFonts w:ascii="Calibri" w:hAnsi="Calibri" w:cs="Calibri"/>
                <w:b/>
                <w:bCs/>
                <w:sz w:val="22"/>
                <w:szCs w:val="22"/>
              </w:rPr>
              <w:t>:</w:t>
            </w:r>
          </w:p>
        </w:tc>
        <w:tc>
          <w:tcPr>
            <w:tcW w:w="1445" w:type="dxa"/>
            <w:tcBorders>
              <w:top w:val="single" w:sz="4" w:space="0" w:color="auto"/>
              <w:left w:val="nil"/>
              <w:bottom w:val="double" w:sz="6" w:space="0" w:color="auto"/>
              <w:right w:val="nil"/>
            </w:tcBorders>
            <w:noWrap/>
            <w:vAlign w:val="bottom"/>
            <w:hideMark/>
          </w:tcPr>
          <w:p w14:paraId="448A5CB0" w14:textId="77777777" w:rsidR="002D2794" w:rsidRPr="00143054" w:rsidRDefault="002D2794" w:rsidP="0090521A">
            <w:pPr>
              <w:jc w:val="right"/>
              <w:rPr>
                <w:rFonts w:ascii="Calibri" w:hAnsi="Calibri" w:cs="Calibri"/>
                <w:b/>
                <w:bCs/>
                <w:sz w:val="22"/>
                <w:szCs w:val="22"/>
              </w:rPr>
            </w:pPr>
            <w:r w:rsidRPr="00143054">
              <w:rPr>
                <w:rFonts w:ascii="Calibri" w:hAnsi="Calibri" w:cs="Calibri"/>
                <w:b/>
                <w:bCs/>
                <w:sz w:val="22"/>
                <w:szCs w:val="22"/>
              </w:rPr>
              <w:t>(</w:t>
            </w:r>
            <w:r w:rsidR="0090521A" w:rsidRPr="00143054">
              <w:rPr>
                <w:rFonts w:ascii="Calibri" w:hAnsi="Calibri" w:cs="Calibri"/>
                <w:b/>
                <w:bCs/>
                <w:sz w:val="22"/>
                <w:szCs w:val="22"/>
                <w:lang w:val="bg-BG"/>
              </w:rPr>
              <w:t>16</w:t>
            </w:r>
            <w:r w:rsidRPr="00143054">
              <w:rPr>
                <w:rFonts w:ascii="Calibri" w:hAnsi="Calibri" w:cs="Calibri"/>
                <w:b/>
                <w:bCs/>
                <w:sz w:val="22"/>
                <w:szCs w:val="22"/>
              </w:rPr>
              <w:t>)</w:t>
            </w:r>
          </w:p>
        </w:tc>
        <w:tc>
          <w:tcPr>
            <w:tcW w:w="1445" w:type="dxa"/>
            <w:tcBorders>
              <w:top w:val="single" w:sz="4" w:space="0" w:color="auto"/>
              <w:left w:val="nil"/>
              <w:bottom w:val="double" w:sz="6" w:space="0" w:color="auto"/>
              <w:right w:val="nil"/>
            </w:tcBorders>
            <w:noWrap/>
            <w:vAlign w:val="bottom"/>
            <w:hideMark/>
          </w:tcPr>
          <w:p w14:paraId="0B12990B" w14:textId="77777777" w:rsidR="002D2794" w:rsidRPr="00143054" w:rsidRDefault="002D2794" w:rsidP="0090336D">
            <w:pPr>
              <w:jc w:val="right"/>
              <w:rPr>
                <w:rFonts w:ascii="Calibri" w:hAnsi="Calibri" w:cs="Calibri"/>
                <w:b/>
                <w:bCs/>
                <w:sz w:val="22"/>
                <w:szCs w:val="22"/>
              </w:rPr>
            </w:pPr>
            <w:r w:rsidRPr="00143054">
              <w:rPr>
                <w:rFonts w:ascii="Calibri" w:hAnsi="Calibri" w:cs="Calibri"/>
                <w:b/>
                <w:bCs/>
                <w:sz w:val="22"/>
                <w:szCs w:val="22"/>
              </w:rPr>
              <w:t>(</w:t>
            </w:r>
            <w:r w:rsidR="0090336D" w:rsidRPr="00143054">
              <w:rPr>
                <w:rFonts w:ascii="Calibri" w:hAnsi="Calibri" w:cs="Calibri"/>
                <w:b/>
                <w:bCs/>
                <w:sz w:val="22"/>
                <w:szCs w:val="22"/>
                <w:lang w:val="bg-BG"/>
              </w:rPr>
              <w:t>17</w:t>
            </w:r>
            <w:r w:rsidRPr="00143054">
              <w:rPr>
                <w:rFonts w:ascii="Calibri" w:hAnsi="Calibri" w:cs="Calibri"/>
                <w:b/>
                <w:bCs/>
                <w:sz w:val="22"/>
                <w:szCs w:val="22"/>
              </w:rPr>
              <w:t>)</w:t>
            </w:r>
          </w:p>
        </w:tc>
      </w:tr>
    </w:tbl>
    <w:p w14:paraId="23934FB6" w14:textId="77777777" w:rsidR="001E1B62" w:rsidRPr="00932D75" w:rsidRDefault="001E1B62" w:rsidP="00BF7A8D">
      <w:pPr>
        <w:pStyle w:val="ListParagraph"/>
        <w:ind w:left="0"/>
        <w:jc w:val="both"/>
        <w:rPr>
          <w:rFonts w:ascii="Calibri" w:hAnsi="Calibri" w:cs="Calibri"/>
          <w:b/>
          <w:sz w:val="22"/>
          <w:szCs w:val="22"/>
          <w:highlight w:val="yellow"/>
          <w:lang w:val="bg-BG"/>
        </w:rPr>
      </w:pPr>
    </w:p>
    <w:p w14:paraId="6565AE04" w14:textId="77777777" w:rsidR="00694647" w:rsidRPr="0040230C" w:rsidRDefault="00694647" w:rsidP="00CD4C24">
      <w:pPr>
        <w:pStyle w:val="ListParagraph"/>
        <w:numPr>
          <w:ilvl w:val="0"/>
          <w:numId w:val="22"/>
        </w:numPr>
        <w:jc w:val="both"/>
        <w:rPr>
          <w:rFonts w:ascii="Calibri" w:hAnsi="Calibri" w:cs="Calibri"/>
          <w:b/>
          <w:bCs/>
          <w:kern w:val="32"/>
          <w:sz w:val="22"/>
          <w:szCs w:val="22"/>
          <w:lang w:val="bg-BG"/>
        </w:rPr>
      </w:pPr>
      <w:r w:rsidRPr="0040230C">
        <w:rPr>
          <w:rFonts w:ascii="Calibri" w:hAnsi="Calibri" w:cs="Calibri"/>
          <w:b/>
          <w:bCs/>
          <w:kern w:val="32"/>
          <w:sz w:val="22"/>
          <w:szCs w:val="22"/>
          <w:lang w:val="bg-BG"/>
        </w:rPr>
        <w:t>Д</w:t>
      </w:r>
      <w:r w:rsidR="00834817" w:rsidRPr="0040230C">
        <w:rPr>
          <w:rFonts w:ascii="Calibri" w:hAnsi="Calibri" w:cs="Calibri"/>
          <w:b/>
          <w:bCs/>
          <w:kern w:val="32"/>
          <w:sz w:val="22"/>
          <w:szCs w:val="22"/>
          <w:lang w:val="bg-BG"/>
        </w:rPr>
        <w:t>РУГИ</w:t>
      </w:r>
      <w:r w:rsidRPr="0040230C">
        <w:rPr>
          <w:rFonts w:ascii="Calibri" w:hAnsi="Calibri" w:cs="Calibri"/>
          <w:b/>
          <w:bCs/>
          <w:kern w:val="32"/>
          <w:sz w:val="22"/>
          <w:szCs w:val="22"/>
          <w:lang w:val="bg-BG"/>
        </w:rPr>
        <w:t xml:space="preserve"> </w:t>
      </w:r>
      <w:r w:rsidR="00834817" w:rsidRPr="0040230C">
        <w:rPr>
          <w:rFonts w:ascii="Calibri" w:hAnsi="Calibri" w:cs="Calibri"/>
          <w:b/>
          <w:bCs/>
          <w:kern w:val="32"/>
          <w:sz w:val="22"/>
          <w:szCs w:val="22"/>
          <w:lang w:val="bg-BG"/>
        </w:rPr>
        <w:t>РАЗХОДИ</w:t>
      </w:r>
    </w:p>
    <w:tbl>
      <w:tblPr>
        <w:tblW w:w="9944" w:type="dxa"/>
        <w:tblInd w:w="93" w:type="dxa"/>
        <w:tblLook w:val="04A0" w:firstRow="1" w:lastRow="0" w:firstColumn="1" w:lastColumn="0" w:noHBand="0" w:noVBand="1"/>
      </w:tblPr>
      <w:tblGrid>
        <w:gridCol w:w="1255"/>
        <w:gridCol w:w="5787"/>
        <w:gridCol w:w="1451"/>
        <w:gridCol w:w="1451"/>
      </w:tblGrid>
      <w:tr w:rsidR="0018573F" w:rsidRPr="0040230C" w14:paraId="2E2634D1" w14:textId="77777777" w:rsidTr="00534B1A">
        <w:trPr>
          <w:trHeight w:val="285"/>
        </w:trPr>
        <w:tc>
          <w:tcPr>
            <w:tcW w:w="1255" w:type="dxa"/>
            <w:tcBorders>
              <w:top w:val="nil"/>
              <w:left w:val="nil"/>
              <w:bottom w:val="nil"/>
              <w:right w:val="nil"/>
            </w:tcBorders>
            <w:noWrap/>
            <w:vAlign w:val="bottom"/>
            <w:hideMark/>
          </w:tcPr>
          <w:p w14:paraId="08D1B270" w14:textId="77777777" w:rsidR="0018573F" w:rsidRPr="0040230C" w:rsidRDefault="0018573F" w:rsidP="00BF7A8D">
            <w:pPr>
              <w:rPr>
                <w:rFonts w:ascii="Calibri" w:hAnsi="Calibri" w:cs="Calibri"/>
                <w:sz w:val="22"/>
                <w:szCs w:val="22"/>
              </w:rPr>
            </w:pPr>
          </w:p>
        </w:tc>
        <w:tc>
          <w:tcPr>
            <w:tcW w:w="5787" w:type="dxa"/>
            <w:tcBorders>
              <w:top w:val="nil"/>
              <w:left w:val="nil"/>
              <w:bottom w:val="nil"/>
              <w:right w:val="nil"/>
            </w:tcBorders>
            <w:noWrap/>
            <w:vAlign w:val="bottom"/>
            <w:hideMark/>
          </w:tcPr>
          <w:p w14:paraId="6FB72423" w14:textId="77777777" w:rsidR="0018573F" w:rsidRPr="0040230C" w:rsidRDefault="0018573F" w:rsidP="00BF7A8D">
            <w:pPr>
              <w:rPr>
                <w:rFonts w:ascii="Calibri" w:hAnsi="Calibri" w:cs="Calibri"/>
                <w:sz w:val="22"/>
                <w:szCs w:val="22"/>
              </w:rPr>
            </w:pPr>
          </w:p>
        </w:tc>
        <w:tc>
          <w:tcPr>
            <w:tcW w:w="1451" w:type="dxa"/>
            <w:tcBorders>
              <w:top w:val="nil"/>
              <w:left w:val="nil"/>
              <w:bottom w:val="nil"/>
              <w:right w:val="nil"/>
            </w:tcBorders>
            <w:hideMark/>
          </w:tcPr>
          <w:p w14:paraId="5FF24E6B" w14:textId="77777777" w:rsidR="0018573F" w:rsidRPr="00495F8A" w:rsidRDefault="0018573F" w:rsidP="00495F8A">
            <w:pPr>
              <w:jc w:val="right"/>
              <w:rPr>
                <w:rFonts w:ascii="Calibri" w:hAnsi="Calibri" w:cs="Calibri"/>
                <w:b/>
                <w:sz w:val="22"/>
                <w:szCs w:val="22"/>
                <w:u w:val="single"/>
                <w:lang w:val="bg-BG"/>
              </w:rPr>
            </w:pPr>
            <w:r w:rsidRPr="0040230C">
              <w:rPr>
                <w:rFonts w:ascii="Calibri" w:hAnsi="Calibri" w:cs="Calibri"/>
                <w:b/>
                <w:bCs/>
                <w:color w:val="000000"/>
                <w:sz w:val="22"/>
                <w:szCs w:val="22"/>
                <w:lang w:eastAsia="bg-BG"/>
              </w:rPr>
              <w:t>3</w:t>
            </w:r>
            <w:r w:rsidRPr="0040230C">
              <w:rPr>
                <w:rFonts w:ascii="Calibri" w:hAnsi="Calibri" w:cs="Calibri"/>
                <w:b/>
                <w:bCs/>
                <w:color w:val="000000"/>
                <w:sz w:val="22"/>
                <w:szCs w:val="22"/>
                <w:lang w:val="bg-BG" w:eastAsia="bg-BG"/>
              </w:rPr>
              <w:t>1</w:t>
            </w:r>
            <w:r w:rsidRPr="0040230C">
              <w:rPr>
                <w:rFonts w:ascii="Calibri" w:hAnsi="Calibri" w:cs="Calibri"/>
                <w:b/>
                <w:bCs/>
                <w:color w:val="000000"/>
                <w:sz w:val="22"/>
                <w:szCs w:val="22"/>
                <w:lang w:eastAsia="bg-BG"/>
              </w:rPr>
              <w:t>.</w:t>
            </w:r>
            <w:r w:rsidRPr="0040230C">
              <w:rPr>
                <w:rFonts w:ascii="Calibri" w:hAnsi="Calibri" w:cs="Calibri"/>
                <w:b/>
                <w:bCs/>
                <w:color w:val="000000"/>
                <w:sz w:val="22"/>
                <w:szCs w:val="22"/>
                <w:lang w:val="bg-BG" w:eastAsia="bg-BG"/>
              </w:rPr>
              <w:t>03</w:t>
            </w:r>
            <w:r w:rsidRPr="0040230C">
              <w:rPr>
                <w:rFonts w:ascii="Calibri" w:hAnsi="Calibri" w:cs="Calibri"/>
                <w:b/>
                <w:bCs/>
                <w:color w:val="000000"/>
                <w:sz w:val="22"/>
                <w:szCs w:val="22"/>
                <w:lang w:eastAsia="bg-BG"/>
              </w:rPr>
              <w:t>.20</w:t>
            </w:r>
            <w:r w:rsidR="00B15CE4" w:rsidRPr="0040230C">
              <w:rPr>
                <w:rFonts w:ascii="Calibri" w:hAnsi="Calibri" w:cs="Calibri"/>
                <w:b/>
                <w:bCs/>
                <w:color w:val="000000"/>
                <w:sz w:val="22"/>
                <w:szCs w:val="22"/>
                <w:lang w:val="bg-BG" w:eastAsia="bg-BG"/>
              </w:rPr>
              <w:t>2</w:t>
            </w:r>
            <w:r w:rsidR="00495F8A">
              <w:rPr>
                <w:rFonts w:ascii="Calibri" w:hAnsi="Calibri" w:cs="Calibri"/>
                <w:b/>
                <w:bCs/>
                <w:color w:val="000000"/>
                <w:sz w:val="22"/>
                <w:szCs w:val="22"/>
                <w:lang w:val="bg-BG" w:eastAsia="bg-BG"/>
              </w:rPr>
              <w:t>6</w:t>
            </w:r>
          </w:p>
        </w:tc>
        <w:tc>
          <w:tcPr>
            <w:tcW w:w="1451" w:type="dxa"/>
            <w:tcBorders>
              <w:top w:val="nil"/>
              <w:left w:val="nil"/>
              <w:bottom w:val="nil"/>
              <w:right w:val="nil"/>
            </w:tcBorders>
            <w:hideMark/>
          </w:tcPr>
          <w:p w14:paraId="6DB75AE0" w14:textId="77777777" w:rsidR="0018573F" w:rsidRPr="00495F8A" w:rsidRDefault="0018573F" w:rsidP="00495F8A">
            <w:pPr>
              <w:jc w:val="right"/>
              <w:rPr>
                <w:rFonts w:ascii="Calibri" w:hAnsi="Calibri" w:cs="Calibri"/>
                <w:b/>
                <w:sz w:val="22"/>
                <w:szCs w:val="22"/>
                <w:u w:val="single"/>
                <w:lang w:val="bg-BG"/>
              </w:rPr>
            </w:pPr>
            <w:r w:rsidRPr="0040230C">
              <w:rPr>
                <w:rFonts w:ascii="Calibri" w:hAnsi="Calibri" w:cs="Calibri"/>
                <w:b/>
                <w:bCs/>
                <w:color w:val="000000"/>
                <w:sz w:val="22"/>
                <w:szCs w:val="22"/>
                <w:lang w:eastAsia="bg-BG"/>
              </w:rPr>
              <w:t>3</w:t>
            </w:r>
            <w:r w:rsidRPr="0040230C">
              <w:rPr>
                <w:rFonts w:ascii="Calibri" w:hAnsi="Calibri" w:cs="Calibri"/>
                <w:b/>
                <w:bCs/>
                <w:color w:val="000000"/>
                <w:sz w:val="22"/>
                <w:szCs w:val="22"/>
                <w:lang w:val="bg-BG" w:eastAsia="bg-BG"/>
              </w:rPr>
              <w:t>1</w:t>
            </w:r>
            <w:r w:rsidRPr="0040230C">
              <w:rPr>
                <w:rFonts w:ascii="Calibri" w:hAnsi="Calibri" w:cs="Calibri"/>
                <w:b/>
                <w:bCs/>
                <w:color w:val="000000"/>
                <w:sz w:val="22"/>
                <w:szCs w:val="22"/>
                <w:lang w:eastAsia="bg-BG"/>
              </w:rPr>
              <w:t>.</w:t>
            </w:r>
            <w:r w:rsidRPr="0040230C">
              <w:rPr>
                <w:rFonts w:ascii="Calibri" w:hAnsi="Calibri" w:cs="Calibri"/>
                <w:b/>
                <w:bCs/>
                <w:color w:val="000000"/>
                <w:sz w:val="22"/>
                <w:szCs w:val="22"/>
                <w:lang w:val="bg-BG" w:eastAsia="bg-BG"/>
              </w:rPr>
              <w:t>03</w:t>
            </w:r>
            <w:r w:rsidRPr="0040230C">
              <w:rPr>
                <w:rFonts w:ascii="Calibri" w:hAnsi="Calibri" w:cs="Calibri"/>
                <w:b/>
                <w:bCs/>
                <w:color w:val="000000"/>
                <w:sz w:val="22"/>
                <w:szCs w:val="22"/>
                <w:lang w:eastAsia="bg-BG"/>
              </w:rPr>
              <w:t>.20</w:t>
            </w:r>
            <w:r w:rsidR="0060288E" w:rsidRPr="0040230C">
              <w:rPr>
                <w:rFonts w:ascii="Calibri" w:hAnsi="Calibri" w:cs="Calibri"/>
                <w:b/>
                <w:bCs/>
                <w:color w:val="000000"/>
                <w:sz w:val="22"/>
                <w:szCs w:val="22"/>
                <w:lang w:val="bg-BG" w:eastAsia="bg-BG"/>
              </w:rPr>
              <w:t>2</w:t>
            </w:r>
            <w:r w:rsidR="00495F8A">
              <w:rPr>
                <w:rFonts w:ascii="Calibri" w:hAnsi="Calibri" w:cs="Calibri"/>
                <w:b/>
                <w:bCs/>
                <w:color w:val="000000"/>
                <w:sz w:val="22"/>
                <w:szCs w:val="22"/>
                <w:lang w:val="bg-BG" w:eastAsia="bg-BG"/>
              </w:rPr>
              <w:t>5</w:t>
            </w:r>
          </w:p>
        </w:tc>
      </w:tr>
      <w:tr w:rsidR="00E40693" w:rsidRPr="0040230C" w14:paraId="09916731" w14:textId="77777777" w:rsidTr="00534B1A">
        <w:trPr>
          <w:trHeight w:val="285"/>
        </w:trPr>
        <w:tc>
          <w:tcPr>
            <w:tcW w:w="1255" w:type="dxa"/>
            <w:tcBorders>
              <w:top w:val="nil"/>
              <w:left w:val="nil"/>
              <w:bottom w:val="nil"/>
              <w:right w:val="nil"/>
            </w:tcBorders>
            <w:noWrap/>
            <w:vAlign w:val="bottom"/>
            <w:hideMark/>
          </w:tcPr>
          <w:p w14:paraId="0AC51011" w14:textId="77777777" w:rsidR="00E40693" w:rsidRPr="0040230C" w:rsidRDefault="00E40693" w:rsidP="00BF7A8D">
            <w:pPr>
              <w:rPr>
                <w:rFonts w:ascii="Calibri" w:hAnsi="Calibri" w:cs="Calibri"/>
                <w:sz w:val="22"/>
                <w:szCs w:val="22"/>
              </w:rPr>
            </w:pPr>
          </w:p>
        </w:tc>
        <w:tc>
          <w:tcPr>
            <w:tcW w:w="5787" w:type="dxa"/>
            <w:tcBorders>
              <w:top w:val="nil"/>
              <w:left w:val="nil"/>
              <w:bottom w:val="nil"/>
              <w:right w:val="nil"/>
            </w:tcBorders>
            <w:noWrap/>
            <w:vAlign w:val="bottom"/>
            <w:hideMark/>
          </w:tcPr>
          <w:p w14:paraId="4506235C" w14:textId="77777777" w:rsidR="00E40693" w:rsidRPr="0040230C" w:rsidRDefault="00E40693" w:rsidP="00BF7A8D">
            <w:pPr>
              <w:rPr>
                <w:rFonts w:ascii="Calibri" w:hAnsi="Calibri" w:cs="Calibri"/>
                <w:sz w:val="22"/>
                <w:szCs w:val="22"/>
              </w:rPr>
            </w:pPr>
          </w:p>
        </w:tc>
        <w:tc>
          <w:tcPr>
            <w:tcW w:w="1451" w:type="dxa"/>
            <w:tcBorders>
              <w:top w:val="nil"/>
              <w:left w:val="nil"/>
              <w:bottom w:val="nil"/>
              <w:right w:val="nil"/>
            </w:tcBorders>
            <w:hideMark/>
          </w:tcPr>
          <w:p w14:paraId="17874954" w14:textId="77777777" w:rsidR="00E40693" w:rsidRPr="0040230C" w:rsidRDefault="00E40693" w:rsidP="00747DED">
            <w:pPr>
              <w:jc w:val="right"/>
              <w:rPr>
                <w:rFonts w:ascii="Calibri" w:hAnsi="Calibri" w:cs="Calibri"/>
                <w:b/>
                <w:sz w:val="22"/>
                <w:szCs w:val="22"/>
                <w:lang w:val="bg-BG"/>
              </w:rPr>
            </w:pPr>
            <w:r w:rsidRPr="0040230C">
              <w:rPr>
                <w:rFonts w:ascii="Calibri" w:hAnsi="Calibri" w:cs="Calibri"/>
                <w:b/>
                <w:bCs/>
                <w:color w:val="000000"/>
                <w:sz w:val="22"/>
                <w:szCs w:val="22"/>
                <w:lang w:eastAsia="bg-BG"/>
              </w:rPr>
              <w:t xml:space="preserve">‘000 </w:t>
            </w:r>
            <w:r w:rsidR="00747DED" w:rsidRPr="0040230C">
              <w:rPr>
                <w:rFonts w:ascii="Calibri" w:hAnsi="Calibri" w:cs="Calibri"/>
                <w:b/>
                <w:bCs/>
                <w:color w:val="000000"/>
                <w:sz w:val="22"/>
                <w:szCs w:val="22"/>
                <w:lang w:val="bg-BG" w:eastAsia="bg-BG"/>
              </w:rPr>
              <w:t>евро</w:t>
            </w:r>
          </w:p>
        </w:tc>
        <w:tc>
          <w:tcPr>
            <w:tcW w:w="1451" w:type="dxa"/>
            <w:tcBorders>
              <w:top w:val="nil"/>
              <w:left w:val="nil"/>
              <w:bottom w:val="nil"/>
              <w:right w:val="nil"/>
            </w:tcBorders>
            <w:hideMark/>
          </w:tcPr>
          <w:p w14:paraId="3C14EB3D" w14:textId="77777777" w:rsidR="00E40693" w:rsidRPr="0040230C" w:rsidRDefault="00E40693" w:rsidP="00747DED">
            <w:pPr>
              <w:jc w:val="right"/>
              <w:rPr>
                <w:rFonts w:ascii="Calibri" w:hAnsi="Calibri" w:cs="Calibri"/>
                <w:b/>
                <w:sz w:val="22"/>
                <w:szCs w:val="22"/>
                <w:lang w:val="bg-BG"/>
              </w:rPr>
            </w:pPr>
            <w:r w:rsidRPr="0040230C">
              <w:rPr>
                <w:rFonts w:ascii="Calibri" w:hAnsi="Calibri" w:cs="Calibri"/>
                <w:b/>
                <w:bCs/>
                <w:color w:val="000000"/>
                <w:sz w:val="22"/>
                <w:szCs w:val="22"/>
                <w:lang w:eastAsia="bg-BG"/>
              </w:rPr>
              <w:t xml:space="preserve">‘000 </w:t>
            </w:r>
            <w:r w:rsidR="00747DED" w:rsidRPr="0040230C">
              <w:rPr>
                <w:rFonts w:ascii="Calibri" w:hAnsi="Calibri" w:cs="Calibri"/>
                <w:b/>
                <w:bCs/>
                <w:color w:val="000000"/>
                <w:sz w:val="22"/>
                <w:szCs w:val="22"/>
                <w:lang w:val="bg-BG" w:eastAsia="bg-BG"/>
              </w:rPr>
              <w:t>евро</w:t>
            </w:r>
          </w:p>
        </w:tc>
      </w:tr>
      <w:tr w:rsidR="002D2794" w:rsidRPr="0040230C" w14:paraId="11DEA5E2" w14:textId="77777777" w:rsidTr="00534B1A">
        <w:trPr>
          <w:trHeight w:val="285"/>
        </w:trPr>
        <w:tc>
          <w:tcPr>
            <w:tcW w:w="7042" w:type="dxa"/>
            <w:gridSpan w:val="2"/>
            <w:tcBorders>
              <w:top w:val="nil"/>
              <w:left w:val="nil"/>
              <w:bottom w:val="nil"/>
              <w:right w:val="nil"/>
            </w:tcBorders>
            <w:hideMark/>
          </w:tcPr>
          <w:p w14:paraId="2A308916" w14:textId="77777777" w:rsidR="002D2794" w:rsidRPr="0040230C" w:rsidRDefault="00B45947" w:rsidP="00BF7A8D">
            <w:pPr>
              <w:rPr>
                <w:rFonts w:ascii="Calibri" w:hAnsi="Calibri" w:cs="Calibri"/>
                <w:sz w:val="22"/>
                <w:szCs w:val="22"/>
                <w:lang w:val="bg-BG"/>
              </w:rPr>
            </w:pPr>
            <w:r w:rsidRPr="0040230C">
              <w:rPr>
                <w:rFonts w:ascii="Calibri" w:hAnsi="Calibri" w:cs="Calibri"/>
                <w:sz w:val="22"/>
                <w:szCs w:val="22"/>
                <w:lang w:val="bg-BG"/>
              </w:rPr>
              <w:t>Непризант данъчен кредит</w:t>
            </w:r>
          </w:p>
        </w:tc>
        <w:tc>
          <w:tcPr>
            <w:tcW w:w="1451" w:type="dxa"/>
            <w:tcBorders>
              <w:top w:val="nil"/>
              <w:left w:val="nil"/>
              <w:bottom w:val="nil"/>
              <w:right w:val="nil"/>
            </w:tcBorders>
            <w:noWrap/>
            <w:vAlign w:val="bottom"/>
            <w:hideMark/>
          </w:tcPr>
          <w:p w14:paraId="2307D302" w14:textId="77777777" w:rsidR="002D2794" w:rsidRPr="0040230C" w:rsidRDefault="002D2794" w:rsidP="009A386D">
            <w:pPr>
              <w:jc w:val="right"/>
              <w:rPr>
                <w:rFonts w:ascii="Calibri" w:hAnsi="Calibri" w:cs="Calibri"/>
                <w:sz w:val="22"/>
                <w:szCs w:val="22"/>
                <w:lang w:val="bg-BG"/>
              </w:rPr>
            </w:pPr>
            <w:bookmarkStart w:id="12" w:name="OLE_LINK79"/>
            <w:bookmarkStart w:id="13" w:name="OLE_LINK80"/>
            <w:bookmarkStart w:id="14" w:name="OLE_LINK81"/>
            <w:r w:rsidRPr="0040230C">
              <w:rPr>
                <w:rFonts w:ascii="Calibri" w:hAnsi="Calibri" w:cs="Calibri"/>
                <w:sz w:val="22"/>
                <w:szCs w:val="22"/>
              </w:rPr>
              <w:t>(</w:t>
            </w:r>
            <w:r w:rsidR="009A386D" w:rsidRPr="0040230C">
              <w:rPr>
                <w:rFonts w:ascii="Calibri" w:hAnsi="Calibri" w:cs="Calibri"/>
                <w:sz w:val="22"/>
                <w:szCs w:val="22"/>
                <w:lang w:val="bg-BG"/>
              </w:rPr>
              <w:t>2</w:t>
            </w:r>
            <w:r w:rsidRPr="0040230C">
              <w:rPr>
                <w:rFonts w:ascii="Calibri" w:hAnsi="Calibri" w:cs="Calibri"/>
                <w:sz w:val="22"/>
                <w:szCs w:val="22"/>
              </w:rPr>
              <w:t>)</w:t>
            </w:r>
            <w:bookmarkEnd w:id="12"/>
            <w:bookmarkEnd w:id="13"/>
            <w:bookmarkEnd w:id="14"/>
          </w:p>
        </w:tc>
        <w:tc>
          <w:tcPr>
            <w:tcW w:w="1451" w:type="dxa"/>
            <w:tcBorders>
              <w:top w:val="nil"/>
              <w:left w:val="nil"/>
              <w:bottom w:val="nil"/>
              <w:right w:val="nil"/>
            </w:tcBorders>
            <w:noWrap/>
            <w:vAlign w:val="bottom"/>
            <w:hideMark/>
          </w:tcPr>
          <w:p w14:paraId="7E36A82C" w14:textId="77777777" w:rsidR="002D2794" w:rsidRPr="0040230C" w:rsidRDefault="00E9198B" w:rsidP="009A386D">
            <w:pPr>
              <w:jc w:val="right"/>
              <w:rPr>
                <w:rFonts w:ascii="Calibri" w:hAnsi="Calibri" w:cs="Calibri"/>
                <w:sz w:val="22"/>
                <w:szCs w:val="22"/>
                <w:lang w:val="bg-BG"/>
              </w:rPr>
            </w:pPr>
            <w:r w:rsidRPr="0040230C">
              <w:rPr>
                <w:rFonts w:ascii="Calibri" w:hAnsi="Calibri" w:cs="Calibri"/>
                <w:sz w:val="22"/>
                <w:szCs w:val="22"/>
              </w:rPr>
              <w:t>(</w:t>
            </w:r>
            <w:r w:rsidR="009A386D" w:rsidRPr="0040230C">
              <w:rPr>
                <w:rFonts w:ascii="Calibri" w:hAnsi="Calibri" w:cs="Calibri"/>
                <w:sz w:val="22"/>
                <w:szCs w:val="22"/>
                <w:lang w:val="bg-BG"/>
              </w:rPr>
              <w:t>3</w:t>
            </w:r>
            <w:r w:rsidRPr="0040230C">
              <w:rPr>
                <w:rFonts w:ascii="Calibri" w:hAnsi="Calibri" w:cs="Calibri"/>
                <w:sz w:val="22"/>
                <w:szCs w:val="22"/>
              </w:rPr>
              <w:t>)</w:t>
            </w:r>
          </w:p>
        </w:tc>
      </w:tr>
      <w:tr w:rsidR="002D2794" w:rsidRPr="0040230C" w14:paraId="6294A621" w14:textId="77777777" w:rsidTr="00534B1A">
        <w:trPr>
          <w:trHeight w:val="300"/>
        </w:trPr>
        <w:tc>
          <w:tcPr>
            <w:tcW w:w="7042" w:type="dxa"/>
            <w:gridSpan w:val="2"/>
            <w:tcBorders>
              <w:top w:val="nil"/>
              <w:left w:val="nil"/>
              <w:bottom w:val="nil"/>
              <w:right w:val="nil"/>
            </w:tcBorders>
            <w:hideMark/>
          </w:tcPr>
          <w:p w14:paraId="258E995C" w14:textId="77777777" w:rsidR="002D2794" w:rsidRPr="0040230C" w:rsidRDefault="002D2794" w:rsidP="00BF7A8D">
            <w:pPr>
              <w:rPr>
                <w:rFonts w:ascii="Calibri" w:hAnsi="Calibri" w:cs="Calibri"/>
                <w:b/>
                <w:bCs/>
                <w:sz w:val="22"/>
                <w:szCs w:val="22"/>
              </w:rPr>
            </w:pPr>
            <w:proofErr w:type="spellStart"/>
            <w:r w:rsidRPr="0040230C">
              <w:rPr>
                <w:rFonts w:ascii="Calibri" w:hAnsi="Calibri" w:cs="Calibri"/>
                <w:b/>
                <w:bCs/>
                <w:sz w:val="22"/>
                <w:szCs w:val="22"/>
              </w:rPr>
              <w:t>Общо</w:t>
            </w:r>
            <w:proofErr w:type="spellEnd"/>
            <w:r w:rsidRPr="0040230C">
              <w:rPr>
                <w:rFonts w:ascii="Calibri" w:hAnsi="Calibri" w:cs="Calibri"/>
                <w:b/>
                <w:bCs/>
                <w:sz w:val="22"/>
                <w:szCs w:val="22"/>
              </w:rPr>
              <w:t>:</w:t>
            </w:r>
          </w:p>
        </w:tc>
        <w:tc>
          <w:tcPr>
            <w:tcW w:w="1451" w:type="dxa"/>
            <w:tcBorders>
              <w:top w:val="single" w:sz="4" w:space="0" w:color="auto"/>
              <w:left w:val="nil"/>
              <w:bottom w:val="double" w:sz="6" w:space="0" w:color="auto"/>
              <w:right w:val="nil"/>
            </w:tcBorders>
            <w:noWrap/>
            <w:vAlign w:val="bottom"/>
            <w:hideMark/>
          </w:tcPr>
          <w:p w14:paraId="6A9E121F" w14:textId="77777777" w:rsidR="002D2794" w:rsidRPr="0040230C" w:rsidRDefault="002D2794" w:rsidP="009A386D">
            <w:pPr>
              <w:jc w:val="right"/>
              <w:rPr>
                <w:rFonts w:ascii="Calibri" w:hAnsi="Calibri" w:cs="Calibri"/>
                <w:b/>
                <w:bCs/>
                <w:sz w:val="22"/>
                <w:szCs w:val="22"/>
              </w:rPr>
            </w:pPr>
            <w:bookmarkStart w:id="15" w:name="OLE_LINK82"/>
            <w:bookmarkStart w:id="16" w:name="OLE_LINK83"/>
            <w:bookmarkStart w:id="17" w:name="OLE_LINK84"/>
            <w:r w:rsidRPr="0040230C">
              <w:rPr>
                <w:rFonts w:ascii="Calibri" w:hAnsi="Calibri" w:cs="Calibri"/>
                <w:b/>
                <w:bCs/>
                <w:sz w:val="22"/>
                <w:szCs w:val="22"/>
              </w:rPr>
              <w:t>(</w:t>
            </w:r>
            <w:r w:rsidR="009A386D" w:rsidRPr="0040230C">
              <w:rPr>
                <w:rFonts w:ascii="Calibri" w:hAnsi="Calibri" w:cs="Calibri"/>
                <w:b/>
                <w:bCs/>
                <w:sz w:val="22"/>
                <w:szCs w:val="22"/>
                <w:lang w:val="bg-BG"/>
              </w:rPr>
              <w:t>2</w:t>
            </w:r>
            <w:r w:rsidRPr="0040230C">
              <w:rPr>
                <w:rFonts w:ascii="Calibri" w:hAnsi="Calibri" w:cs="Calibri"/>
                <w:b/>
                <w:bCs/>
                <w:sz w:val="22"/>
                <w:szCs w:val="22"/>
              </w:rPr>
              <w:t>)</w:t>
            </w:r>
            <w:bookmarkEnd w:id="15"/>
            <w:bookmarkEnd w:id="16"/>
            <w:bookmarkEnd w:id="17"/>
          </w:p>
        </w:tc>
        <w:tc>
          <w:tcPr>
            <w:tcW w:w="1451" w:type="dxa"/>
            <w:tcBorders>
              <w:top w:val="single" w:sz="4" w:space="0" w:color="auto"/>
              <w:left w:val="nil"/>
              <w:bottom w:val="double" w:sz="6" w:space="0" w:color="auto"/>
              <w:right w:val="nil"/>
            </w:tcBorders>
            <w:noWrap/>
            <w:vAlign w:val="bottom"/>
            <w:hideMark/>
          </w:tcPr>
          <w:p w14:paraId="4D2A15D7" w14:textId="77777777" w:rsidR="002D2794" w:rsidRPr="0040230C" w:rsidRDefault="00E9198B" w:rsidP="00BF7A8D">
            <w:pPr>
              <w:jc w:val="right"/>
              <w:rPr>
                <w:rFonts w:ascii="Calibri" w:hAnsi="Calibri" w:cs="Calibri"/>
                <w:b/>
                <w:bCs/>
                <w:sz w:val="22"/>
                <w:szCs w:val="22"/>
                <w:lang w:val="bg-BG"/>
              </w:rPr>
            </w:pPr>
            <w:r w:rsidRPr="0040230C">
              <w:rPr>
                <w:rFonts w:ascii="Calibri" w:hAnsi="Calibri" w:cs="Calibri"/>
                <w:b/>
                <w:bCs/>
                <w:sz w:val="22"/>
                <w:szCs w:val="22"/>
              </w:rPr>
              <w:t>(</w:t>
            </w:r>
            <w:r w:rsidR="0055162A" w:rsidRPr="0040230C">
              <w:rPr>
                <w:rFonts w:ascii="Calibri" w:hAnsi="Calibri" w:cs="Calibri"/>
                <w:b/>
                <w:bCs/>
                <w:sz w:val="22"/>
                <w:szCs w:val="22"/>
              </w:rPr>
              <w:t>3</w:t>
            </w:r>
            <w:r w:rsidRPr="0040230C">
              <w:rPr>
                <w:rFonts w:ascii="Calibri" w:hAnsi="Calibri" w:cs="Calibri"/>
                <w:b/>
                <w:bCs/>
                <w:sz w:val="22"/>
                <w:szCs w:val="22"/>
              </w:rPr>
              <w:t>)</w:t>
            </w:r>
          </w:p>
        </w:tc>
      </w:tr>
    </w:tbl>
    <w:p w14:paraId="7BB635B3" w14:textId="77777777" w:rsidR="001E46E8" w:rsidRPr="005D5049" w:rsidRDefault="001E46E8" w:rsidP="00BF7A8D">
      <w:pPr>
        <w:rPr>
          <w:lang w:val="bg-BG" w:eastAsia="x-none"/>
        </w:rPr>
      </w:pPr>
      <w:bookmarkStart w:id="18" w:name="_Ref248330088"/>
      <w:bookmarkStart w:id="19" w:name="_Ref381286678"/>
    </w:p>
    <w:p w14:paraId="1836FB95" w14:textId="77777777" w:rsidR="0011739D" w:rsidRDefault="0011739D" w:rsidP="00CD4C24">
      <w:pPr>
        <w:pStyle w:val="ListParagraph"/>
        <w:numPr>
          <w:ilvl w:val="0"/>
          <w:numId w:val="22"/>
        </w:numPr>
        <w:jc w:val="both"/>
        <w:rPr>
          <w:rFonts w:ascii="Calibri" w:hAnsi="Calibri" w:cs="Calibri"/>
          <w:b/>
          <w:bCs/>
          <w:kern w:val="32"/>
          <w:sz w:val="22"/>
          <w:szCs w:val="22"/>
          <w:lang w:val="bg-BG"/>
        </w:rPr>
      </w:pPr>
      <w:r w:rsidRPr="005D5049">
        <w:rPr>
          <w:rFonts w:ascii="Calibri" w:hAnsi="Calibri" w:cs="Calibri"/>
          <w:b/>
          <w:bCs/>
          <w:kern w:val="32"/>
          <w:sz w:val="22"/>
          <w:szCs w:val="22"/>
          <w:lang w:val="bg-BG"/>
        </w:rPr>
        <w:t>ФИНАНСОВИ РАЗХОДИ</w:t>
      </w:r>
      <w:r w:rsidR="00ED24FC">
        <w:rPr>
          <w:rFonts w:ascii="Calibri" w:hAnsi="Calibri" w:cs="Calibri"/>
          <w:b/>
          <w:bCs/>
          <w:kern w:val="32"/>
          <w:sz w:val="22"/>
          <w:szCs w:val="22"/>
          <w:lang w:val="bg-BG"/>
        </w:rPr>
        <w:t xml:space="preserve"> И ПРИХОДИ</w:t>
      </w:r>
    </w:p>
    <w:p w14:paraId="105E37CF" w14:textId="77777777" w:rsidR="0056794C" w:rsidRDefault="0056794C" w:rsidP="0056794C">
      <w:pPr>
        <w:jc w:val="both"/>
        <w:rPr>
          <w:rFonts w:ascii="Calibri" w:hAnsi="Calibri" w:cs="Calibri"/>
          <w:b/>
          <w:bCs/>
          <w:kern w:val="32"/>
          <w:sz w:val="22"/>
          <w:szCs w:val="22"/>
          <w:lang w:val="bg-BG"/>
        </w:rPr>
      </w:pPr>
    </w:p>
    <w:tbl>
      <w:tblPr>
        <w:tblW w:w="9972" w:type="dxa"/>
        <w:tblInd w:w="93" w:type="dxa"/>
        <w:tblLook w:val="04A0" w:firstRow="1" w:lastRow="0" w:firstColumn="1" w:lastColumn="0" w:noHBand="0" w:noVBand="1"/>
      </w:tblPr>
      <w:tblGrid>
        <w:gridCol w:w="2286"/>
        <w:gridCol w:w="4851"/>
        <w:gridCol w:w="1226"/>
        <w:gridCol w:w="1609"/>
      </w:tblGrid>
      <w:tr w:rsidR="0056794C" w:rsidRPr="0056794C" w14:paraId="336C8501" w14:textId="77777777" w:rsidTr="00776633">
        <w:trPr>
          <w:trHeight w:val="119"/>
        </w:trPr>
        <w:tc>
          <w:tcPr>
            <w:tcW w:w="2286" w:type="dxa"/>
            <w:tcBorders>
              <w:top w:val="nil"/>
              <w:left w:val="nil"/>
              <w:bottom w:val="nil"/>
              <w:right w:val="nil"/>
            </w:tcBorders>
            <w:noWrap/>
            <w:vAlign w:val="bottom"/>
            <w:hideMark/>
          </w:tcPr>
          <w:p w14:paraId="098FA7EA" w14:textId="77777777" w:rsidR="0056794C" w:rsidRPr="0056794C" w:rsidRDefault="0056794C" w:rsidP="0056794C">
            <w:pPr>
              <w:jc w:val="right"/>
              <w:rPr>
                <w:rFonts w:ascii="Calibri" w:hAnsi="Calibri" w:cs="Calibri"/>
                <w:sz w:val="22"/>
                <w:szCs w:val="22"/>
              </w:rPr>
            </w:pPr>
          </w:p>
        </w:tc>
        <w:tc>
          <w:tcPr>
            <w:tcW w:w="4851" w:type="dxa"/>
            <w:tcBorders>
              <w:top w:val="nil"/>
              <w:left w:val="nil"/>
              <w:bottom w:val="nil"/>
              <w:right w:val="nil"/>
            </w:tcBorders>
            <w:noWrap/>
            <w:vAlign w:val="bottom"/>
            <w:hideMark/>
          </w:tcPr>
          <w:p w14:paraId="672979D2" w14:textId="77777777" w:rsidR="0056794C" w:rsidRPr="0056794C" w:rsidRDefault="0056794C" w:rsidP="0056794C">
            <w:pPr>
              <w:jc w:val="right"/>
              <w:rPr>
                <w:rFonts w:ascii="Calibri" w:hAnsi="Calibri" w:cs="Calibri"/>
                <w:sz w:val="22"/>
                <w:szCs w:val="22"/>
              </w:rPr>
            </w:pPr>
          </w:p>
        </w:tc>
        <w:tc>
          <w:tcPr>
            <w:tcW w:w="1226" w:type="dxa"/>
            <w:tcBorders>
              <w:top w:val="nil"/>
              <w:left w:val="nil"/>
              <w:bottom w:val="nil"/>
              <w:right w:val="nil"/>
            </w:tcBorders>
            <w:hideMark/>
          </w:tcPr>
          <w:p w14:paraId="3D3367DF" w14:textId="77777777" w:rsidR="0056794C" w:rsidRPr="0056794C" w:rsidRDefault="0056794C" w:rsidP="00776633">
            <w:pPr>
              <w:jc w:val="right"/>
              <w:rPr>
                <w:rFonts w:ascii="Calibri" w:hAnsi="Calibri" w:cs="Calibri"/>
                <w:b/>
                <w:sz w:val="22"/>
                <w:szCs w:val="22"/>
                <w:lang w:val="bg-BG"/>
              </w:rPr>
            </w:pPr>
            <w:r w:rsidRPr="0056794C">
              <w:rPr>
                <w:rFonts w:ascii="Calibri" w:hAnsi="Calibri" w:cs="Calibri"/>
                <w:b/>
                <w:sz w:val="22"/>
                <w:szCs w:val="22"/>
              </w:rPr>
              <w:t>31.</w:t>
            </w:r>
            <w:r w:rsidR="00776633">
              <w:rPr>
                <w:rFonts w:ascii="Calibri" w:hAnsi="Calibri" w:cs="Calibri"/>
                <w:b/>
                <w:sz w:val="22"/>
                <w:szCs w:val="22"/>
                <w:lang w:val="bg-BG"/>
              </w:rPr>
              <w:t>03</w:t>
            </w:r>
            <w:r w:rsidRPr="0056794C">
              <w:rPr>
                <w:rFonts w:ascii="Calibri" w:hAnsi="Calibri" w:cs="Calibri"/>
                <w:b/>
                <w:sz w:val="22"/>
                <w:szCs w:val="22"/>
              </w:rPr>
              <w:t>.202</w:t>
            </w:r>
            <w:r w:rsidR="00776633">
              <w:rPr>
                <w:rFonts w:ascii="Calibri" w:hAnsi="Calibri" w:cs="Calibri"/>
                <w:b/>
                <w:sz w:val="22"/>
                <w:szCs w:val="22"/>
                <w:lang w:val="bg-BG"/>
              </w:rPr>
              <w:t>6</w:t>
            </w:r>
          </w:p>
        </w:tc>
        <w:tc>
          <w:tcPr>
            <w:tcW w:w="1609" w:type="dxa"/>
            <w:tcBorders>
              <w:top w:val="nil"/>
              <w:left w:val="nil"/>
              <w:bottom w:val="nil"/>
              <w:right w:val="nil"/>
            </w:tcBorders>
            <w:hideMark/>
          </w:tcPr>
          <w:p w14:paraId="7824B624" w14:textId="77777777" w:rsidR="0056794C" w:rsidRPr="0056794C" w:rsidRDefault="0056794C" w:rsidP="00AF1FD3">
            <w:pPr>
              <w:jc w:val="right"/>
              <w:rPr>
                <w:rFonts w:ascii="Calibri" w:hAnsi="Calibri" w:cs="Calibri"/>
                <w:b/>
                <w:sz w:val="22"/>
                <w:szCs w:val="22"/>
                <w:lang w:val="bg-BG"/>
              </w:rPr>
            </w:pPr>
            <w:r w:rsidRPr="0056794C">
              <w:rPr>
                <w:rFonts w:ascii="Calibri" w:hAnsi="Calibri" w:cs="Calibri"/>
                <w:b/>
                <w:sz w:val="22"/>
                <w:szCs w:val="22"/>
              </w:rPr>
              <w:t>31.</w:t>
            </w:r>
            <w:r w:rsidR="00AF1FD3">
              <w:rPr>
                <w:rFonts w:ascii="Calibri" w:hAnsi="Calibri" w:cs="Calibri"/>
                <w:b/>
                <w:sz w:val="22"/>
                <w:szCs w:val="22"/>
                <w:lang w:val="bg-BG"/>
              </w:rPr>
              <w:t>03</w:t>
            </w:r>
            <w:r w:rsidRPr="0056794C">
              <w:rPr>
                <w:rFonts w:ascii="Calibri" w:hAnsi="Calibri" w:cs="Calibri"/>
                <w:b/>
                <w:sz w:val="22"/>
                <w:szCs w:val="22"/>
              </w:rPr>
              <w:t>.202</w:t>
            </w:r>
            <w:r w:rsidR="00776633">
              <w:rPr>
                <w:rFonts w:ascii="Calibri" w:hAnsi="Calibri" w:cs="Calibri"/>
                <w:b/>
                <w:sz w:val="22"/>
                <w:szCs w:val="22"/>
                <w:lang w:val="bg-BG"/>
              </w:rPr>
              <w:t>5</w:t>
            </w:r>
          </w:p>
        </w:tc>
      </w:tr>
      <w:tr w:rsidR="0056794C" w:rsidRPr="0056794C" w14:paraId="102823A5" w14:textId="77777777" w:rsidTr="00776633">
        <w:trPr>
          <w:trHeight w:val="192"/>
        </w:trPr>
        <w:tc>
          <w:tcPr>
            <w:tcW w:w="2286" w:type="dxa"/>
            <w:tcBorders>
              <w:top w:val="nil"/>
              <w:left w:val="nil"/>
              <w:bottom w:val="nil"/>
              <w:right w:val="nil"/>
            </w:tcBorders>
            <w:noWrap/>
            <w:vAlign w:val="bottom"/>
            <w:hideMark/>
          </w:tcPr>
          <w:p w14:paraId="65375000" w14:textId="77777777" w:rsidR="0056794C" w:rsidRPr="0056794C" w:rsidRDefault="0056794C" w:rsidP="0056794C">
            <w:pPr>
              <w:rPr>
                <w:rFonts w:ascii="Calibri" w:hAnsi="Calibri" w:cs="Calibri"/>
                <w:sz w:val="22"/>
                <w:szCs w:val="22"/>
              </w:rPr>
            </w:pPr>
          </w:p>
          <w:p w14:paraId="16050BA2" w14:textId="77777777" w:rsidR="0056794C" w:rsidRPr="0056794C" w:rsidRDefault="0056794C" w:rsidP="0056794C">
            <w:pPr>
              <w:rPr>
                <w:rFonts w:ascii="Calibri" w:hAnsi="Calibri" w:cs="Calibri"/>
                <w:sz w:val="22"/>
                <w:szCs w:val="22"/>
                <w:lang w:val="bg-BG"/>
              </w:rPr>
            </w:pPr>
            <w:r w:rsidRPr="0056794C">
              <w:rPr>
                <w:rFonts w:ascii="Calibri" w:hAnsi="Calibri" w:cs="Calibri"/>
                <w:sz w:val="22"/>
                <w:szCs w:val="22"/>
                <w:lang w:val="bg-BG"/>
              </w:rPr>
              <w:t xml:space="preserve">  Финансови разходи</w:t>
            </w:r>
          </w:p>
        </w:tc>
        <w:tc>
          <w:tcPr>
            <w:tcW w:w="4851" w:type="dxa"/>
            <w:tcBorders>
              <w:top w:val="nil"/>
              <w:left w:val="nil"/>
              <w:bottom w:val="nil"/>
              <w:right w:val="nil"/>
            </w:tcBorders>
            <w:noWrap/>
            <w:vAlign w:val="bottom"/>
            <w:hideMark/>
          </w:tcPr>
          <w:p w14:paraId="5A9C1473" w14:textId="77777777" w:rsidR="0056794C" w:rsidRPr="0056794C" w:rsidRDefault="0056794C" w:rsidP="0056794C">
            <w:pPr>
              <w:rPr>
                <w:rFonts w:ascii="Calibri" w:hAnsi="Calibri" w:cs="Calibri"/>
                <w:sz w:val="22"/>
                <w:szCs w:val="22"/>
              </w:rPr>
            </w:pPr>
          </w:p>
        </w:tc>
        <w:tc>
          <w:tcPr>
            <w:tcW w:w="1226" w:type="dxa"/>
            <w:tcBorders>
              <w:top w:val="nil"/>
              <w:left w:val="nil"/>
              <w:bottom w:val="nil"/>
              <w:right w:val="nil"/>
            </w:tcBorders>
            <w:hideMark/>
          </w:tcPr>
          <w:p w14:paraId="30C96E5F" w14:textId="77777777" w:rsidR="0056794C" w:rsidRPr="0056794C" w:rsidRDefault="0056794C" w:rsidP="00776633">
            <w:pPr>
              <w:jc w:val="right"/>
              <w:rPr>
                <w:rFonts w:ascii="Calibri" w:hAnsi="Calibri" w:cs="Calibri"/>
                <w:b/>
                <w:sz w:val="22"/>
                <w:szCs w:val="22"/>
                <w:lang w:val="bg-BG"/>
              </w:rPr>
            </w:pPr>
            <w:r w:rsidRPr="0056794C">
              <w:rPr>
                <w:rFonts w:ascii="Calibri" w:hAnsi="Calibri" w:cs="Calibri"/>
                <w:b/>
                <w:sz w:val="22"/>
                <w:szCs w:val="22"/>
              </w:rPr>
              <w:t xml:space="preserve">‘000 </w:t>
            </w:r>
            <w:r w:rsidR="00776633">
              <w:rPr>
                <w:rFonts w:ascii="Calibri" w:hAnsi="Calibri" w:cs="Calibri"/>
                <w:b/>
                <w:sz w:val="22"/>
                <w:szCs w:val="22"/>
                <w:lang w:val="bg-BG"/>
              </w:rPr>
              <w:t>евро</w:t>
            </w:r>
          </w:p>
        </w:tc>
        <w:tc>
          <w:tcPr>
            <w:tcW w:w="1609" w:type="dxa"/>
            <w:tcBorders>
              <w:top w:val="nil"/>
              <w:left w:val="nil"/>
              <w:bottom w:val="nil"/>
              <w:right w:val="nil"/>
            </w:tcBorders>
            <w:hideMark/>
          </w:tcPr>
          <w:p w14:paraId="3A9C103F" w14:textId="77777777" w:rsidR="0056794C" w:rsidRPr="0056794C" w:rsidRDefault="0056794C" w:rsidP="00776633">
            <w:pPr>
              <w:jc w:val="right"/>
              <w:rPr>
                <w:rFonts w:ascii="Calibri" w:hAnsi="Calibri" w:cs="Calibri"/>
                <w:b/>
                <w:sz w:val="22"/>
                <w:szCs w:val="22"/>
                <w:lang w:val="bg-BG"/>
              </w:rPr>
            </w:pPr>
            <w:r w:rsidRPr="0056794C">
              <w:rPr>
                <w:rFonts w:ascii="Calibri" w:hAnsi="Calibri" w:cs="Calibri"/>
                <w:b/>
                <w:sz w:val="22"/>
                <w:szCs w:val="22"/>
              </w:rPr>
              <w:t xml:space="preserve">‘000 </w:t>
            </w:r>
            <w:r w:rsidR="00776633">
              <w:rPr>
                <w:rFonts w:ascii="Calibri" w:hAnsi="Calibri" w:cs="Calibri"/>
                <w:b/>
                <w:sz w:val="22"/>
                <w:szCs w:val="22"/>
                <w:lang w:val="bg-BG"/>
              </w:rPr>
              <w:t>евро</w:t>
            </w:r>
          </w:p>
        </w:tc>
      </w:tr>
      <w:tr w:rsidR="0056794C" w:rsidRPr="0056794C" w14:paraId="150280AF" w14:textId="77777777" w:rsidTr="00776633">
        <w:trPr>
          <w:trHeight w:val="119"/>
        </w:trPr>
        <w:tc>
          <w:tcPr>
            <w:tcW w:w="7137" w:type="dxa"/>
            <w:gridSpan w:val="2"/>
            <w:tcBorders>
              <w:top w:val="nil"/>
              <w:left w:val="nil"/>
              <w:bottom w:val="nil"/>
              <w:right w:val="nil"/>
            </w:tcBorders>
          </w:tcPr>
          <w:tbl>
            <w:tblPr>
              <w:tblW w:w="5801" w:type="dxa"/>
              <w:tblBorders>
                <w:top w:val="nil"/>
                <w:left w:val="nil"/>
                <w:bottom w:val="nil"/>
                <w:right w:val="nil"/>
              </w:tblBorders>
              <w:tblLook w:val="0000" w:firstRow="0" w:lastRow="0" w:firstColumn="0" w:lastColumn="0" w:noHBand="0" w:noVBand="0"/>
            </w:tblPr>
            <w:tblGrid>
              <w:gridCol w:w="5801"/>
            </w:tblGrid>
            <w:tr w:rsidR="0056794C" w:rsidRPr="006C2702" w14:paraId="768E13E6" w14:textId="77777777" w:rsidTr="00730ACF">
              <w:trPr>
                <w:trHeight w:val="104"/>
              </w:trPr>
              <w:tc>
                <w:tcPr>
                  <w:tcW w:w="0" w:type="auto"/>
                </w:tcPr>
                <w:p w14:paraId="6EEC33DA" w14:textId="77777777" w:rsidR="0056794C" w:rsidRPr="0056794C" w:rsidRDefault="0056794C" w:rsidP="0056794C">
                  <w:pPr>
                    <w:autoSpaceDE w:val="0"/>
                    <w:autoSpaceDN w:val="0"/>
                    <w:adjustRightInd w:val="0"/>
                    <w:rPr>
                      <w:rFonts w:ascii="Calibri" w:eastAsia="Calibri" w:hAnsi="Calibri" w:cs="Calibri"/>
                      <w:color w:val="000000"/>
                      <w:sz w:val="22"/>
                      <w:szCs w:val="22"/>
                      <w:lang w:val="ru-RU"/>
                    </w:rPr>
                  </w:pPr>
                  <w:proofErr w:type="spellStart"/>
                  <w:r w:rsidRPr="0056794C">
                    <w:rPr>
                      <w:rFonts w:ascii="Calibri" w:eastAsia="Calibri" w:hAnsi="Calibri" w:cs="Calibri"/>
                      <w:color w:val="000000"/>
                      <w:sz w:val="22"/>
                      <w:szCs w:val="22"/>
                      <w:lang w:val="ru-RU"/>
                    </w:rPr>
                    <w:t>Разходи</w:t>
                  </w:r>
                  <w:proofErr w:type="spellEnd"/>
                  <w:r w:rsidRPr="0056794C">
                    <w:rPr>
                      <w:rFonts w:ascii="Calibri" w:eastAsia="Calibri" w:hAnsi="Calibri" w:cs="Calibri"/>
                      <w:color w:val="000000"/>
                      <w:sz w:val="22"/>
                      <w:szCs w:val="22"/>
                      <w:lang w:val="ru-RU"/>
                    </w:rPr>
                    <w:t xml:space="preserve"> за </w:t>
                  </w:r>
                  <w:proofErr w:type="spellStart"/>
                  <w:r w:rsidRPr="0056794C">
                    <w:rPr>
                      <w:rFonts w:ascii="Calibri" w:eastAsia="Calibri" w:hAnsi="Calibri" w:cs="Calibri"/>
                      <w:color w:val="000000"/>
                      <w:sz w:val="22"/>
                      <w:szCs w:val="22"/>
                      <w:lang w:val="ru-RU"/>
                    </w:rPr>
                    <w:t>лихви</w:t>
                  </w:r>
                  <w:proofErr w:type="spellEnd"/>
                  <w:r w:rsidRPr="0056794C">
                    <w:rPr>
                      <w:rFonts w:ascii="Calibri" w:eastAsia="Calibri" w:hAnsi="Calibri" w:cs="Calibri"/>
                      <w:color w:val="000000"/>
                      <w:sz w:val="22"/>
                      <w:szCs w:val="22"/>
                      <w:lang w:val="ru-RU"/>
                    </w:rPr>
                    <w:t xml:space="preserve"> по </w:t>
                  </w:r>
                  <w:proofErr w:type="spellStart"/>
                  <w:r w:rsidRPr="0056794C">
                    <w:rPr>
                      <w:rFonts w:ascii="Calibri" w:eastAsia="Calibri" w:hAnsi="Calibri" w:cs="Calibri"/>
                      <w:color w:val="000000"/>
                      <w:sz w:val="22"/>
                      <w:szCs w:val="22"/>
                      <w:lang w:val="ru-RU"/>
                    </w:rPr>
                    <w:t>заеми</w:t>
                  </w:r>
                  <w:proofErr w:type="spellEnd"/>
                  <w:r w:rsidRPr="0056794C">
                    <w:rPr>
                      <w:rFonts w:ascii="Calibri" w:eastAsia="Calibri" w:hAnsi="Calibri" w:cs="Calibri"/>
                      <w:color w:val="000000"/>
                      <w:sz w:val="22"/>
                      <w:szCs w:val="22"/>
                      <w:lang w:val="ru-RU"/>
                    </w:rPr>
                    <w:t xml:space="preserve">, </w:t>
                  </w:r>
                  <w:proofErr w:type="spellStart"/>
                  <w:r w:rsidRPr="0056794C">
                    <w:rPr>
                      <w:rFonts w:ascii="Calibri" w:eastAsia="Calibri" w:hAnsi="Calibri" w:cs="Calibri"/>
                      <w:color w:val="000000"/>
                      <w:sz w:val="22"/>
                      <w:szCs w:val="22"/>
                      <w:lang w:val="ru-RU"/>
                    </w:rPr>
                    <w:t>отчитани</w:t>
                  </w:r>
                  <w:proofErr w:type="spellEnd"/>
                  <w:r w:rsidRPr="0056794C">
                    <w:rPr>
                      <w:rFonts w:ascii="Calibri" w:eastAsia="Calibri" w:hAnsi="Calibri" w:cs="Calibri"/>
                      <w:color w:val="000000"/>
                      <w:sz w:val="22"/>
                      <w:szCs w:val="22"/>
                      <w:lang w:val="ru-RU"/>
                    </w:rPr>
                    <w:t xml:space="preserve"> по </w:t>
                  </w:r>
                  <w:proofErr w:type="spellStart"/>
                  <w:r w:rsidRPr="0056794C">
                    <w:rPr>
                      <w:rFonts w:ascii="Calibri" w:eastAsia="Calibri" w:hAnsi="Calibri" w:cs="Calibri"/>
                      <w:color w:val="000000"/>
                      <w:sz w:val="22"/>
                      <w:szCs w:val="22"/>
                      <w:lang w:val="ru-RU"/>
                    </w:rPr>
                    <w:t>амортизирана</w:t>
                  </w:r>
                  <w:proofErr w:type="spellEnd"/>
                  <w:r w:rsidRPr="0056794C">
                    <w:rPr>
                      <w:rFonts w:ascii="Calibri" w:eastAsia="Calibri" w:hAnsi="Calibri" w:cs="Calibri"/>
                      <w:color w:val="000000"/>
                      <w:sz w:val="22"/>
                      <w:szCs w:val="22"/>
                      <w:lang w:val="ru-RU"/>
                    </w:rPr>
                    <w:t xml:space="preserve"> </w:t>
                  </w:r>
                  <w:proofErr w:type="spellStart"/>
                  <w:r w:rsidRPr="0056794C">
                    <w:rPr>
                      <w:rFonts w:ascii="Calibri" w:eastAsia="Calibri" w:hAnsi="Calibri" w:cs="Calibri"/>
                      <w:color w:val="000000"/>
                      <w:sz w:val="22"/>
                      <w:szCs w:val="22"/>
                      <w:lang w:val="ru-RU"/>
                    </w:rPr>
                    <w:t>стойност</w:t>
                  </w:r>
                  <w:proofErr w:type="spellEnd"/>
                  <w:r w:rsidRPr="0056794C">
                    <w:rPr>
                      <w:rFonts w:ascii="Calibri" w:eastAsia="Calibri" w:hAnsi="Calibri" w:cs="Calibri"/>
                      <w:color w:val="000000"/>
                      <w:sz w:val="22"/>
                      <w:szCs w:val="22"/>
                      <w:lang w:val="ru-RU"/>
                    </w:rPr>
                    <w:t xml:space="preserve"> </w:t>
                  </w:r>
                </w:p>
              </w:tc>
            </w:tr>
          </w:tbl>
          <w:p w14:paraId="439E595D" w14:textId="77777777" w:rsidR="0056794C" w:rsidRPr="0056794C" w:rsidRDefault="0056794C" w:rsidP="0056794C">
            <w:pPr>
              <w:rPr>
                <w:rFonts w:ascii="Calibri" w:hAnsi="Calibri" w:cs="Calibri"/>
                <w:sz w:val="22"/>
                <w:szCs w:val="22"/>
                <w:lang w:val="ru-RU"/>
              </w:rPr>
            </w:pPr>
          </w:p>
        </w:tc>
        <w:tc>
          <w:tcPr>
            <w:tcW w:w="1226" w:type="dxa"/>
            <w:tcBorders>
              <w:top w:val="nil"/>
              <w:left w:val="nil"/>
              <w:bottom w:val="nil"/>
              <w:right w:val="nil"/>
            </w:tcBorders>
            <w:noWrap/>
            <w:vAlign w:val="bottom"/>
          </w:tcPr>
          <w:p w14:paraId="2CD71389" w14:textId="77777777" w:rsidR="0056794C" w:rsidRPr="0056794C" w:rsidRDefault="0056794C" w:rsidP="008D21E6">
            <w:pPr>
              <w:jc w:val="right"/>
              <w:rPr>
                <w:rFonts w:ascii="Calibri" w:hAnsi="Calibri" w:cs="Calibri"/>
                <w:sz w:val="22"/>
                <w:szCs w:val="22"/>
              </w:rPr>
            </w:pPr>
            <w:r w:rsidRPr="0056794C">
              <w:rPr>
                <w:rFonts w:ascii="Calibri" w:hAnsi="Calibri" w:cs="Calibri"/>
                <w:sz w:val="22"/>
                <w:szCs w:val="22"/>
              </w:rPr>
              <w:t>(</w:t>
            </w:r>
            <w:r w:rsidR="008D21E6">
              <w:rPr>
                <w:rFonts w:ascii="Calibri" w:hAnsi="Calibri" w:cs="Calibri"/>
                <w:sz w:val="22"/>
                <w:szCs w:val="22"/>
                <w:lang w:val="bg-BG"/>
              </w:rPr>
              <w:t>13</w:t>
            </w:r>
            <w:r w:rsidRPr="0056794C">
              <w:rPr>
                <w:rFonts w:ascii="Calibri" w:hAnsi="Calibri" w:cs="Calibri"/>
                <w:sz w:val="22"/>
                <w:szCs w:val="22"/>
              </w:rPr>
              <w:t>)</w:t>
            </w:r>
          </w:p>
        </w:tc>
        <w:tc>
          <w:tcPr>
            <w:tcW w:w="1609" w:type="dxa"/>
            <w:tcBorders>
              <w:top w:val="nil"/>
              <w:left w:val="nil"/>
              <w:bottom w:val="nil"/>
              <w:right w:val="nil"/>
            </w:tcBorders>
            <w:noWrap/>
            <w:vAlign w:val="bottom"/>
          </w:tcPr>
          <w:p w14:paraId="521544F0" w14:textId="77777777" w:rsidR="0056794C" w:rsidRPr="0056794C" w:rsidRDefault="0056794C" w:rsidP="0056794C">
            <w:pPr>
              <w:jc w:val="right"/>
              <w:rPr>
                <w:rFonts w:ascii="Calibri" w:hAnsi="Calibri" w:cs="Calibri"/>
                <w:sz w:val="22"/>
                <w:szCs w:val="22"/>
              </w:rPr>
            </w:pPr>
            <w:r w:rsidRPr="0056794C">
              <w:rPr>
                <w:rFonts w:ascii="Calibri" w:hAnsi="Calibri" w:cs="Calibri"/>
                <w:sz w:val="22"/>
                <w:szCs w:val="22"/>
              </w:rPr>
              <w:t>(1</w:t>
            </w:r>
            <w:r w:rsidR="008D21E6">
              <w:rPr>
                <w:rFonts w:ascii="Calibri" w:hAnsi="Calibri" w:cs="Calibri"/>
                <w:sz w:val="22"/>
                <w:szCs w:val="22"/>
                <w:lang w:val="bg-BG"/>
              </w:rPr>
              <w:t>3</w:t>
            </w:r>
            <w:r w:rsidRPr="0056794C">
              <w:rPr>
                <w:rFonts w:ascii="Calibri" w:hAnsi="Calibri" w:cs="Calibri"/>
                <w:sz w:val="22"/>
                <w:szCs w:val="22"/>
              </w:rPr>
              <w:t>)</w:t>
            </w:r>
          </w:p>
        </w:tc>
      </w:tr>
      <w:tr w:rsidR="0056794C" w:rsidRPr="0056794C" w14:paraId="16D7EF04" w14:textId="77777777" w:rsidTr="00776633">
        <w:trPr>
          <w:trHeight w:val="119"/>
        </w:trPr>
        <w:tc>
          <w:tcPr>
            <w:tcW w:w="7137" w:type="dxa"/>
            <w:gridSpan w:val="2"/>
            <w:tcBorders>
              <w:top w:val="nil"/>
              <w:left w:val="nil"/>
              <w:bottom w:val="nil"/>
              <w:right w:val="nil"/>
            </w:tcBorders>
          </w:tcPr>
          <w:p w14:paraId="1C0F76B8" w14:textId="77777777" w:rsidR="0056794C" w:rsidRPr="0056794C" w:rsidRDefault="0056794C" w:rsidP="0056794C">
            <w:pPr>
              <w:autoSpaceDE w:val="0"/>
              <w:autoSpaceDN w:val="0"/>
              <w:adjustRightInd w:val="0"/>
              <w:rPr>
                <w:rFonts w:ascii="Calibri" w:eastAsia="Calibri" w:hAnsi="Calibri" w:cs="Calibri"/>
                <w:color w:val="000000"/>
                <w:sz w:val="22"/>
                <w:szCs w:val="22"/>
                <w:lang w:val="ru-RU"/>
              </w:rPr>
            </w:pPr>
            <w:r w:rsidRPr="0056794C">
              <w:rPr>
                <w:rFonts w:ascii="Calibri" w:eastAsia="Calibri" w:hAnsi="Calibri" w:cs="Calibri"/>
                <w:color w:val="000000"/>
                <w:sz w:val="22"/>
                <w:szCs w:val="22"/>
                <w:lang w:val="ru-RU"/>
              </w:rPr>
              <w:t xml:space="preserve">  </w:t>
            </w:r>
            <w:proofErr w:type="spellStart"/>
            <w:r w:rsidRPr="0056794C">
              <w:rPr>
                <w:rFonts w:ascii="Calibri" w:eastAsia="Calibri" w:hAnsi="Calibri" w:cs="Calibri"/>
                <w:color w:val="000000"/>
                <w:sz w:val="22"/>
                <w:szCs w:val="22"/>
                <w:lang w:val="ru-RU"/>
              </w:rPr>
              <w:t>Други</w:t>
            </w:r>
            <w:proofErr w:type="spellEnd"/>
          </w:p>
        </w:tc>
        <w:tc>
          <w:tcPr>
            <w:tcW w:w="1226" w:type="dxa"/>
            <w:tcBorders>
              <w:top w:val="nil"/>
              <w:left w:val="nil"/>
              <w:bottom w:val="nil"/>
              <w:right w:val="nil"/>
            </w:tcBorders>
            <w:noWrap/>
            <w:vAlign w:val="bottom"/>
          </w:tcPr>
          <w:p w14:paraId="184A2CB7" w14:textId="77777777" w:rsidR="0056794C" w:rsidRPr="0056794C" w:rsidRDefault="008D21E6" w:rsidP="0056794C">
            <w:pPr>
              <w:jc w:val="right"/>
              <w:rPr>
                <w:rFonts w:ascii="Calibri" w:hAnsi="Calibri" w:cs="Calibri"/>
                <w:sz w:val="22"/>
                <w:szCs w:val="22"/>
                <w:lang w:val="bg-BG"/>
              </w:rPr>
            </w:pPr>
            <w:r>
              <w:rPr>
                <w:rFonts w:ascii="Calibri" w:hAnsi="Calibri" w:cs="Calibri"/>
                <w:sz w:val="22"/>
                <w:szCs w:val="22"/>
                <w:lang w:val="bg-BG"/>
              </w:rPr>
              <w:t>-</w:t>
            </w:r>
          </w:p>
        </w:tc>
        <w:tc>
          <w:tcPr>
            <w:tcW w:w="1609" w:type="dxa"/>
            <w:tcBorders>
              <w:top w:val="nil"/>
              <w:left w:val="nil"/>
              <w:bottom w:val="nil"/>
              <w:right w:val="nil"/>
            </w:tcBorders>
            <w:noWrap/>
            <w:vAlign w:val="bottom"/>
          </w:tcPr>
          <w:p w14:paraId="70A220F9" w14:textId="77777777" w:rsidR="0056794C" w:rsidRPr="0056794C" w:rsidRDefault="008D21E6" w:rsidP="008D21E6">
            <w:pPr>
              <w:jc w:val="right"/>
              <w:rPr>
                <w:rFonts w:ascii="Calibri" w:hAnsi="Calibri" w:cs="Calibri"/>
                <w:sz w:val="22"/>
                <w:szCs w:val="22"/>
                <w:lang w:val="bg-BG"/>
              </w:rPr>
            </w:pPr>
            <w:r>
              <w:rPr>
                <w:rFonts w:ascii="Calibri" w:hAnsi="Calibri" w:cs="Calibri"/>
                <w:sz w:val="22"/>
                <w:szCs w:val="22"/>
                <w:lang w:val="bg-BG"/>
              </w:rPr>
              <w:t>-</w:t>
            </w:r>
          </w:p>
        </w:tc>
      </w:tr>
      <w:tr w:rsidR="0056794C" w:rsidRPr="0056794C" w14:paraId="5B8D95C1" w14:textId="77777777" w:rsidTr="00776633">
        <w:trPr>
          <w:trHeight w:val="292"/>
        </w:trPr>
        <w:tc>
          <w:tcPr>
            <w:tcW w:w="7137" w:type="dxa"/>
            <w:gridSpan w:val="2"/>
            <w:tcBorders>
              <w:top w:val="nil"/>
              <w:left w:val="nil"/>
              <w:bottom w:val="nil"/>
              <w:right w:val="nil"/>
            </w:tcBorders>
            <w:hideMark/>
          </w:tcPr>
          <w:p w14:paraId="74F917FC" w14:textId="77777777" w:rsidR="0056794C" w:rsidRPr="0056794C" w:rsidRDefault="0056794C" w:rsidP="0056794C">
            <w:pPr>
              <w:rPr>
                <w:rFonts w:ascii="Calibri" w:hAnsi="Calibri" w:cs="Calibri"/>
                <w:b/>
                <w:sz w:val="22"/>
                <w:szCs w:val="22"/>
              </w:rPr>
            </w:pPr>
            <w:r w:rsidRPr="0056794C">
              <w:rPr>
                <w:rFonts w:ascii="Calibri" w:hAnsi="Calibri" w:cs="Calibri"/>
                <w:b/>
                <w:sz w:val="22"/>
                <w:szCs w:val="22"/>
                <w:lang w:val="bg-BG"/>
              </w:rPr>
              <w:t xml:space="preserve">  </w:t>
            </w:r>
            <w:proofErr w:type="spellStart"/>
            <w:r w:rsidRPr="0056794C">
              <w:rPr>
                <w:rFonts w:ascii="Calibri" w:hAnsi="Calibri" w:cs="Calibri"/>
                <w:b/>
                <w:sz w:val="22"/>
                <w:szCs w:val="22"/>
              </w:rPr>
              <w:t>Общо</w:t>
            </w:r>
            <w:proofErr w:type="spellEnd"/>
            <w:r w:rsidRPr="0056794C">
              <w:rPr>
                <w:rFonts w:ascii="Calibri" w:hAnsi="Calibri" w:cs="Calibri"/>
                <w:b/>
                <w:sz w:val="22"/>
                <w:szCs w:val="22"/>
                <w:lang w:val="bg-BG"/>
              </w:rPr>
              <w:t xml:space="preserve"> финансови разходи</w:t>
            </w:r>
            <w:r w:rsidRPr="0056794C">
              <w:rPr>
                <w:rFonts w:ascii="Calibri" w:hAnsi="Calibri" w:cs="Calibri"/>
                <w:b/>
                <w:sz w:val="22"/>
                <w:szCs w:val="22"/>
              </w:rPr>
              <w:t>:</w:t>
            </w:r>
          </w:p>
        </w:tc>
        <w:tc>
          <w:tcPr>
            <w:tcW w:w="1226" w:type="dxa"/>
            <w:tcBorders>
              <w:top w:val="single" w:sz="4" w:space="0" w:color="auto"/>
              <w:left w:val="nil"/>
              <w:bottom w:val="double" w:sz="6" w:space="0" w:color="auto"/>
              <w:right w:val="nil"/>
            </w:tcBorders>
            <w:noWrap/>
            <w:vAlign w:val="bottom"/>
            <w:hideMark/>
          </w:tcPr>
          <w:p w14:paraId="131A0CD8" w14:textId="77777777" w:rsidR="0056794C" w:rsidRPr="0056794C" w:rsidRDefault="0056794C" w:rsidP="001556F3">
            <w:pPr>
              <w:jc w:val="right"/>
              <w:rPr>
                <w:rFonts w:ascii="Calibri" w:hAnsi="Calibri" w:cs="Calibri"/>
                <w:b/>
                <w:sz w:val="22"/>
                <w:szCs w:val="22"/>
              </w:rPr>
            </w:pPr>
            <w:r w:rsidRPr="0056794C">
              <w:rPr>
                <w:rFonts w:ascii="Calibri" w:hAnsi="Calibri" w:cs="Calibri"/>
                <w:b/>
                <w:sz w:val="22"/>
                <w:szCs w:val="22"/>
              </w:rPr>
              <w:t>(</w:t>
            </w:r>
            <w:r w:rsidR="001556F3">
              <w:rPr>
                <w:rFonts w:ascii="Calibri" w:hAnsi="Calibri" w:cs="Calibri"/>
                <w:b/>
                <w:sz w:val="22"/>
                <w:szCs w:val="22"/>
                <w:lang w:val="bg-BG"/>
              </w:rPr>
              <w:t>13</w:t>
            </w:r>
            <w:r w:rsidRPr="0056794C">
              <w:rPr>
                <w:rFonts w:ascii="Calibri" w:hAnsi="Calibri" w:cs="Calibri"/>
                <w:b/>
                <w:sz w:val="22"/>
                <w:szCs w:val="22"/>
              </w:rPr>
              <w:t>)</w:t>
            </w:r>
          </w:p>
        </w:tc>
        <w:tc>
          <w:tcPr>
            <w:tcW w:w="1609" w:type="dxa"/>
            <w:tcBorders>
              <w:top w:val="single" w:sz="4" w:space="0" w:color="auto"/>
              <w:left w:val="nil"/>
              <w:bottom w:val="double" w:sz="6" w:space="0" w:color="auto"/>
              <w:right w:val="nil"/>
            </w:tcBorders>
            <w:noWrap/>
            <w:vAlign w:val="bottom"/>
            <w:hideMark/>
          </w:tcPr>
          <w:p w14:paraId="696B7C54" w14:textId="77777777" w:rsidR="0056794C" w:rsidRPr="0056794C" w:rsidRDefault="0056794C" w:rsidP="008D21E6">
            <w:pPr>
              <w:jc w:val="right"/>
              <w:rPr>
                <w:rFonts w:ascii="Calibri" w:hAnsi="Calibri" w:cs="Calibri"/>
                <w:b/>
                <w:sz w:val="22"/>
                <w:szCs w:val="22"/>
              </w:rPr>
            </w:pPr>
            <w:r w:rsidRPr="0056794C">
              <w:rPr>
                <w:rFonts w:ascii="Calibri" w:hAnsi="Calibri" w:cs="Calibri"/>
                <w:b/>
                <w:sz w:val="22"/>
                <w:szCs w:val="22"/>
              </w:rPr>
              <w:t>(</w:t>
            </w:r>
            <w:r w:rsidR="008D21E6">
              <w:rPr>
                <w:rFonts w:ascii="Calibri" w:hAnsi="Calibri" w:cs="Calibri"/>
                <w:b/>
                <w:sz w:val="22"/>
                <w:szCs w:val="22"/>
                <w:lang w:val="bg-BG"/>
              </w:rPr>
              <w:t>13</w:t>
            </w:r>
            <w:r w:rsidRPr="0056794C">
              <w:rPr>
                <w:rFonts w:ascii="Calibri" w:hAnsi="Calibri" w:cs="Calibri"/>
                <w:b/>
                <w:sz w:val="22"/>
                <w:szCs w:val="22"/>
              </w:rPr>
              <w:t>)</w:t>
            </w:r>
          </w:p>
        </w:tc>
      </w:tr>
    </w:tbl>
    <w:p w14:paraId="61B6F4E3" w14:textId="77777777" w:rsidR="0056794C" w:rsidRDefault="0056794C" w:rsidP="0056794C">
      <w:pPr>
        <w:jc w:val="both"/>
        <w:rPr>
          <w:rFonts w:ascii="Calibri" w:hAnsi="Calibri" w:cs="Calibri"/>
          <w:b/>
          <w:bCs/>
          <w:kern w:val="32"/>
          <w:sz w:val="22"/>
          <w:szCs w:val="22"/>
          <w:lang w:val="bg-BG"/>
        </w:rPr>
      </w:pPr>
    </w:p>
    <w:p w14:paraId="42DD9842" w14:textId="77777777" w:rsidR="0056794C" w:rsidRDefault="0056794C" w:rsidP="0056794C">
      <w:pPr>
        <w:jc w:val="both"/>
        <w:rPr>
          <w:rFonts w:ascii="Calibri" w:hAnsi="Calibri" w:cs="Calibri"/>
          <w:b/>
          <w:bCs/>
          <w:kern w:val="32"/>
          <w:sz w:val="22"/>
          <w:szCs w:val="22"/>
          <w:lang w:val="bg-BG"/>
        </w:rPr>
      </w:pPr>
    </w:p>
    <w:tbl>
      <w:tblPr>
        <w:tblW w:w="10006" w:type="dxa"/>
        <w:tblInd w:w="93" w:type="dxa"/>
        <w:tblLook w:val="04A0" w:firstRow="1" w:lastRow="0" w:firstColumn="1" w:lastColumn="0" w:noHBand="0" w:noVBand="1"/>
      </w:tblPr>
      <w:tblGrid>
        <w:gridCol w:w="1243"/>
        <w:gridCol w:w="5889"/>
        <w:gridCol w:w="1437"/>
        <w:gridCol w:w="1437"/>
      </w:tblGrid>
      <w:tr w:rsidR="009F39AD" w:rsidRPr="005D5049" w14:paraId="2C2D72CE" w14:textId="77777777" w:rsidTr="009F39AD">
        <w:trPr>
          <w:trHeight w:val="126"/>
        </w:trPr>
        <w:tc>
          <w:tcPr>
            <w:tcW w:w="1243" w:type="dxa"/>
            <w:tcBorders>
              <w:top w:val="nil"/>
              <w:left w:val="nil"/>
              <w:bottom w:val="nil"/>
              <w:right w:val="nil"/>
            </w:tcBorders>
            <w:noWrap/>
            <w:vAlign w:val="bottom"/>
            <w:hideMark/>
          </w:tcPr>
          <w:p w14:paraId="4A26F61D" w14:textId="77777777" w:rsidR="0011739D" w:rsidRPr="005D5049" w:rsidRDefault="0011739D" w:rsidP="00BF7A8D">
            <w:pPr>
              <w:jc w:val="right"/>
              <w:rPr>
                <w:rFonts w:ascii="Calibri" w:hAnsi="Calibri" w:cs="Calibri"/>
                <w:sz w:val="22"/>
                <w:szCs w:val="22"/>
              </w:rPr>
            </w:pPr>
          </w:p>
        </w:tc>
        <w:tc>
          <w:tcPr>
            <w:tcW w:w="5889" w:type="dxa"/>
            <w:tcBorders>
              <w:top w:val="nil"/>
              <w:left w:val="nil"/>
              <w:bottom w:val="nil"/>
              <w:right w:val="nil"/>
            </w:tcBorders>
            <w:noWrap/>
            <w:vAlign w:val="bottom"/>
            <w:hideMark/>
          </w:tcPr>
          <w:p w14:paraId="53BCA414" w14:textId="77777777" w:rsidR="0011739D" w:rsidRPr="005D5049" w:rsidRDefault="0011739D" w:rsidP="00BF7A8D">
            <w:pPr>
              <w:jc w:val="right"/>
              <w:rPr>
                <w:rFonts w:ascii="Calibri" w:hAnsi="Calibri" w:cs="Calibri"/>
                <w:sz w:val="22"/>
                <w:szCs w:val="22"/>
              </w:rPr>
            </w:pPr>
          </w:p>
        </w:tc>
        <w:tc>
          <w:tcPr>
            <w:tcW w:w="1437" w:type="dxa"/>
            <w:tcBorders>
              <w:top w:val="nil"/>
              <w:left w:val="nil"/>
              <w:bottom w:val="nil"/>
              <w:right w:val="nil"/>
            </w:tcBorders>
            <w:hideMark/>
          </w:tcPr>
          <w:p w14:paraId="06EF828A" w14:textId="77777777" w:rsidR="0011739D" w:rsidRPr="005D5049" w:rsidRDefault="0011739D" w:rsidP="005D5049">
            <w:pPr>
              <w:jc w:val="right"/>
              <w:rPr>
                <w:rFonts w:ascii="Calibri" w:hAnsi="Calibri" w:cs="Calibri"/>
                <w:b/>
                <w:sz w:val="22"/>
                <w:szCs w:val="22"/>
                <w:lang w:val="bg-BG"/>
              </w:rPr>
            </w:pPr>
            <w:r w:rsidRPr="005D5049">
              <w:rPr>
                <w:rFonts w:ascii="Calibri" w:hAnsi="Calibri" w:cs="Calibri"/>
                <w:b/>
                <w:sz w:val="22"/>
                <w:szCs w:val="22"/>
              </w:rPr>
              <w:t>31.</w:t>
            </w:r>
            <w:r w:rsidR="00997820" w:rsidRPr="005D5049">
              <w:rPr>
                <w:rFonts w:ascii="Calibri" w:hAnsi="Calibri" w:cs="Calibri"/>
                <w:b/>
                <w:sz w:val="22"/>
                <w:szCs w:val="22"/>
              </w:rPr>
              <w:t>03</w:t>
            </w:r>
            <w:r w:rsidRPr="005D5049">
              <w:rPr>
                <w:rFonts w:ascii="Calibri" w:hAnsi="Calibri" w:cs="Calibri"/>
                <w:b/>
                <w:sz w:val="22"/>
                <w:szCs w:val="22"/>
              </w:rPr>
              <w:t>.202</w:t>
            </w:r>
            <w:r w:rsidR="005D5049" w:rsidRPr="005D5049">
              <w:rPr>
                <w:rFonts w:ascii="Calibri" w:hAnsi="Calibri" w:cs="Calibri"/>
                <w:b/>
                <w:sz w:val="22"/>
                <w:szCs w:val="22"/>
                <w:lang w:val="bg-BG"/>
              </w:rPr>
              <w:t>6</w:t>
            </w:r>
          </w:p>
        </w:tc>
        <w:tc>
          <w:tcPr>
            <w:tcW w:w="1437" w:type="dxa"/>
            <w:tcBorders>
              <w:top w:val="nil"/>
              <w:left w:val="nil"/>
              <w:bottom w:val="nil"/>
              <w:right w:val="nil"/>
            </w:tcBorders>
            <w:hideMark/>
          </w:tcPr>
          <w:p w14:paraId="2D6F917F" w14:textId="77777777" w:rsidR="0011739D" w:rsidRPr="005D5049" w:rsidRDefault="0011739D" w:rsidP="00B911B0">
            <w:pPr>
              <w:jc w:val="right"/>
              <w:rPr>
                <w:rFonts w:ascii="Calibri" w:hAnsi="Calibri" w:cs="Calibri"/>
                <w:b/>
                <w:sz w:val="22"/>
                <w:szCs w:val="22"/>
                <w:lang w:val="bg-BG"/>
              </w:rPr>
            </w:pPr>
            <w:r w:rsidRPr="005D5049">
              <w:rPr>
                <w:rFonts w:ascii="Calibri" w:hAnsi="Calibri" w:cs="Calibri"/>
                <w:b/>
                <w:sz w:val="22"/>
                <w:szCs w:val="22"/>
              </w:rPr>
              <w:t>31.</w:t>
            </w:r>
            <w:r w:rsidR="000A7FD3" w:rsidRPr="005D5049">
              <w:rPr>
                <w:rFonts w:ascii="Calibri" w:hAnsi="Calibri" w:cs="Calibri"/>
                <w:b/>
                <w:sz w:val="22"/>
                <w:szCs w:val="22"/>
              </w:rPr>
              <w:t>03</w:t>
            </w:r>
            <w:r w:rsidRPr="005D5049">
              <w:rPr>
                <w:rFonts w:ascii="Calibri" w:hAnsi="Calibri" w:cs="Calibri"/>
                <w:b/>
                <w:sz w:val="22"/>
                <w:szCs w:val="22"/>
              </w:rPr>
              <w:t>.202</w:t>
            </w:r>
            <w:r w:rsidR="00B911B0" w:rsidRPr="005D5049">
              <w:rPr>
                <w:rFonts w:ascii="Calibri" w:hAnsi="Calibri" w:cs="Calibri"/>
                <w:b/>
                <w:sz w:val="22"/>
                <w:szCs w:val="22"/>
                <w:lang w:val="bg-BG"/>
              </w:rPr>
              <w:t>5</w:t>
            </w:r>
          </w:p>
        </w:tc>
      </w:tr>
      <w:tr w:rsidR="009F39AD" w:rsidRPr="005D5049" w14:paraId="0A42A5A2" w14:textId="77777777" w:rsidTr="009F39AD">
        <w:trPr>
          <w:trHeight w:val="203"/>
        </w:trPr>
        <w:tc>
          <w:tcPr>
            <w:tcW w:w="1243" w:type="dxa"/>
            <w:tcBorders>
              <w:top w:val="nil"/>
              <w:left w:val="nil"/>
              <w:bottom w:val="nil"/>
              <w:right w:val="nil"/>
            </w:tcBorders>
            <w:noWrap/>
            <w:vAlign w:val="bottom"/>
            <w:hideMark/>
          </w:tcPr>
          <w:p w14:paraId="669A0F1E" w14:textId="77777777" w:rsidR="0011739D" w:rsidRPr="005D5049" w:rsidRDefault="0011739D" w:rsidP="00BF7A8D">
            <w:pPr>
              <w:rPr>
                <w:rFonts w:ascii="Calibri" w:hAnsi="Calibri" w:cs="Calibri"/>
                <w:sz w:val="22"/>
                <w:szCs w:val="22"/>
              </w:rPr>
            </w:pPr>
          </w:p>
        </w:tc>
        <w:tc>
          <w:tcPr>
            <w:tcW w:w="5889" w:type="dxa"/>
            <w:tcBorders>
              <w:top w:val="nil"/>
              <w:left w:val="nil"/>
              <w:bottom w:val="nil"/>
              <w:right w:val="nil"/>
            </w:tcBorders>
            <w:noWrap/>
            <w:vAlign w:val="bottom"/>
            <w:hideMark/>
          </w:tcPr>
          <w:p w14:paraId="3F42DA46" w14:textId="77777777" w:rsidR="0011739D" w:rsidRPr="005D5049" w:rsidRDefault="0011739D" w:rsidP="00BF7A8D">
            <w:pPr>
              <w:rPr>
                <w:rFonts w:ascii="Calibri" w:hAnsi="Calibri" w:cs="Calibri"/>
                <w:sz w:val="22"/>
                <w:szCs w:val="22"/>
              </w:rPr>
            </w:pPr>
          </w:p>
        </w:tc>
        <w:tc>
          <w:tcPr>
            <w:tcW w:w="1437" w:type="dxa"/>
            <w:tcBorders>
              <w:top w:val="nil"/>
              <w:left w:val="nil"/>
              <w:bottom w:val="nil"/>
              <w:right w:val="nil"/>
            </w:tcBorders>
            <w:hideMark/>
          </w:tcPr>
          <w:p w14:paraId="02BC8A3F" w14:textId="77777777" w:rsidR="0011739D" w:rsidRPr="005D5049" w:rsidRDefault="0011739D" w:rsidP="00710BC6">
            <w:pPr>
              <w:jc w:val="right"/>
              <w:rPr>
                <w:rFonts w:ascii="Calibri" w:hAnsi="Calibri" w:cs="Calibri"/>
                <w:b/>
                <w:sz w:val="22"/>
                <w:szCs w:val="22"/>
                <w:lang w:val="bg-BG"/>
              </w:rPr>
            </w:pPr>
            <w:r w:rsidRPr="005D5049">
              <w:rPr>
                <w:rFonts w:ascii="Calibri" w:hAnsi="Calibri" w:cs="Calibri"/>
                <w:b/>
                <w:sz w:val="22"/>
                <w:szCs w:val="22"/>
              </w:rPr>
              <w:t xml:space="preserve">‘000 </w:t>
            </w:r>
            <w:r w:rsidR="00710BC6" w:rsidRPr="005D5049">
              <w:rPr>
                <w:rFonts w:ascii="Calibri" w:hAnsi="Calibri" w:cs="Calibri"/>
                <w:b/>
                <w:sz w:val="22"/>
                <w:szCs w:val="22"/>
                <w:lang w:val="bg-BG"/>
              </w:rPr>
              <w:t>евро</w:t>
            </w:r>
          </w:p>
        </w:tc>
        <w:tc>
          <w:tcPr>
            <w:tcW w:w="1437" w:type="dxa"/>
            <w:tcBorders>
              <w:top w:val="nil"/>
              <w:left w:val="nil"/>
              <w:bottom w:val="nil"/>
              <w:right w:val="nil"/>
            </w:tcBorders>
            <w:hideMark/>
          </w:tcPr>
          <w:p w14:paraId="16104C0F" w14:textId="77777777" w:rsidR="0011739D" w:rsidRPr="005D5049" w:rsidRDefault="0011739D" w:rsidP="00710BC6">
            <w:pPr>
              <w:jc w:val="right"/>
              <w:rPr>
                <w:rFonts w:ascii="Calibri" w:hAnsi="Calibri" w:cs="Calibri"/>
                <w:b/>
                <w:sz w:val="22"/>
                <w:szCs w:val="22"/>
                <w:lang w:val="bg-BG"/>
              </w:rPr>
            </w:pPr>
            <w:r w:rsidRPr="005D5049">
              <w:rPr>
                <w:rFonts w:ascii="Calibri" w:hAnsi="Calibri" w:cs="Calibri"/>
                <w:b/>
                <w:sz w:val="22"/>
                <w:szCs w:val="22"/>
              </w:rPr>
              <w:t xml:space="preserve">‘000 </w:t>
            </w:r>
            <w:r w:rsidR="00710BC6" w:rsidRPr="005D5049">
              <w:rPr>
                <w:rFonts w:ascii="Calibri" w:hAnsi="Calibri" w:cs="Calibri"/>
                <w:b/>
                <w:sz w:val="22"/>
                <w:szCs w:val="22"/>
                <w:lang w:val="bg-BG"/>
              </w:rPr>
              <w:t>евро</w:t>
            </w:r>
          </w:p>
        </w:tc>
      </w:tr>
      <w:tr w:rsidR="0011739D" w:rsidRPr="005D5049" w14:paraId="212F703E" w14:textId="77777777" w:rsidTr="009F39AD">
        <w:trPr>
          <w:trHeight w:val="126"/>
        </w:trPr>
        <w:tc>
          <w:tcPr>
            <w:tcW w:w="7132" w:type="dxa"/>
            <w:gridSpan w:val="2"/>
            <w:tcBorders>
              <w:top w:val="nil"/>
              <w:left w:val="nil"/>
              <w:bottom w:val="nil"/>
              <w:right w:val="nil"/>
            </w:tcBorders>
          </w:tcPr>
          <w:p w14:paraId="39D8FB96" w14:textId="77777777" w:rsidR="0011739D" w:rsidRPr="005D5049" w:rsidRDefault="002B1CFB" w:rsidP="00F428DD">
            <w:pPr>
              <w:rPr>
                <w:rFonts w:ascii="Calibri" w:hAnsi="Calibri" w:cs="Calibri"/>
                <w:sz w:val="22"/>
                <w:szCs w:val="22"/>
                <w:lang w:val="ru-RU"/>
              </w:rPr>
            </w:pPr>
            <w:proofErr w:type="spellStart"/>
            <w:r>
              <w:rPr>
                <w:rFonts w:ascii="Calibri" w:hAnsi="Calibri" w:cs="Calibri"/>
                <w:sz w:val="22"/>
                <w:szCs w:val="22"/>
                <w:lang w:val="ru-RU"/>
              </w:rPr>
              <w:t>Финансови</w:t>
            </w:r>
            <w:proofErr w:type="spellEnd"/>
            <w:r>
              <w:rPr>
                <w:rFonts w:ascii="Calibri" w:hAnsi="Calibri" w:cs="Calibri"/>
                <w:sz w:val="22"/>
                <w:szCs w:val="22"/>
                <w:lang w:val="ru-RU"/>
              </w:rPr>
              <w:t xml:space="preserve"> </w:t>
            </w:r>
            <w:r w:rsidR="00F428DD">
              <w:rPr>
                <w:rFonts w:ascii="Calibri" w:hAnsi="Calibri" w:cs="Calibri"/>
                <w:sz w:val="22"/>
                <w:szCs w:val="22"/>
                <w:lang w:val="ru-RU"/>
              </w:rPr>
              <w:t>приходи</w:t>
            </w:r>
          </w:p>
        </w:tc>
        <w:tc>
          <w:tcPr>
            <w:tcW w:w="1437" w:type="dxa"/>
            <w:tcBorders>
              <w:top w:val="nil"/>
              <w:left w:val="nil"/>
              <w:bottom w:val="nil"/>
              <w:right w:val="nil"/>
            </w:tcBorders>
            <w:noWrap/>
            <w:vAlign w:val="bottom"/>
          </w:tcPr>
          <w:p w14:paraId="54388B1F" w14:textId="77777777" w:rsidR="0011739D" w:rsidRPr="005D5049" w:rsidRDefault="0011739D" w:rsidP="007B572E">
            <w:pPr>
              <w:jc w:val="right"/>
              <w:rPr>
                <w:rFonts w:ascii="Calibri" w:hAnsi="Calibri" w:cs="Calibri"/>
                <w:sz w:val="22"/>
                <w:szCs w:val="22"/>
              </w:rPr>
            </w:pPr>
          </w:p>
        </w:tc>
        <w:tc>
          <w:tcPr>
            <w:tcW w:w="1437" w:type="dxa"/>
            <w:tcBorders>
              <w:top w:val="nil"/>
              <w:left w:val="nil"/>
              <w:bottom w:val="nil"/>
              <w:right w:val="nil"/>
            </w:tcBorders>
            <w:noWrap/>
            <w:vAlign w:val="bottom"/>
          </w:tcPr>
          <w:p w14:paraId="183E181B" w14:textId="77777777" w:rsidR="0011739D" w:rsidRPr="00AF1FD3" w:rsidRDefault="0011739D" w:rsidP="00BF7A8D">
            <w:pPr>
              <w:jc w:val="right"/>
              <w:rPr>
                <w:rFonts w:ascii="Calibri" w:hAnsi="Calibri" w:cs="Calibri"/>
                <w:sz w:val="22"/>
                <w:szCs w:val="22"/>
                <w:lang w:val="bg-BG"/>
              </w:rPr>
            </w:pPr>
          </w:p>
        </w:tc>
      </w:tr>
      <w:tr w:rsidR="002B1CFB" w:rsidRPr="005D5049" w14:paraId="47A3FB9C" w14:textId="77777777" w:rsidTr="009F39AD">
        <w:trPr>
          <w:trHeight w:val="126"/>
        </w:trPr>
        <w:tc>
          <w:tcPr>
            <w:tcW w:w="7132" w:type="dxa"/>
            <w:gridSpan w:val="2"/>
            <w:tcBorders>
              <w:top w:val="nil"/>
              <w:left w:val="nil"/>
              <w:bottom w:val="nil"/>
              <w:right w:val="nil"/>
            </w:tcBorders>
          </w:tcPr>
          <w:p w14:paraId="33F1C959" w14:textId="77777777" w:rsidR="002B1CFB" w:rsidRPr="005D5049" w:rsidRDefault="002B1CFB" w:rsidP="002B1CFB">
            <w:pPr>
              <w:rPr>
                <w:rFonts w:ascii="Calibri" w:hAnsi="Calibri" w:cs="Calibri"/>
                <w:sz w:val="22"/>
                <w:szCs w:val="22"/>
                <w:lang w:val="ru-RU"/>
              </w:rPr>
            </w:pPr>
            <w:r>
              <w:rPr>
                <w:rFonts w:ascii="Calibri" w:hAnsi="Calibri" w:cs="Calibri"/>
                <w:sz w:val="22"/>
                <w:szCs w:val="22"/>
                <w:lang w:val="ru-RU"/>
              </w:rPr>
              <w:lastRenderedPageBreak/>
              <w:t xml:space="preserve">Приходи от </w:t>
            </w:r>
            <w:proofErr w:type="spellStart"/>
            <w:r>
              <w:rPr>
                <w:rFonts w:ascii="Calibri" w:hAnsi="Calibri" w:cs="Calibri"/>
                <w:sz w:val="22"/>
                <w:szCs w:val="22"/>
                <w:lang w:val="ru-RU"/>
              </w:rPr>
              <w:t>лихви</w:t>
            </w:r>
            <w:proofErr w:type="spellEnd"/>
          </w:p>
        </w:tc>
        <w:tc>
          <w:tcPr>
            <w:tcW w:w="1437" w:type="dxa"/>
            <w:tcBorders>
              <w:top w:val="nil"/>
              <w:left w:val="nil"/>
              <w:bottom w:val="nil"/>
              <w:right w:val="nil"/>
            </w:tcBorders>
            <w:noWrap/>
            <w:vAlign w:val="bottom"/>
          </w:tcPr>
          <w:p w14:paraId="5DC63877" w14:textId="77777777" w:rsidR="002B1CFB" w:rsidRPr="007B572E" w:rsidRDefault="007B572E" w:rsidP="00710BC6">
            <w:pPr>
              <w:jc w:val="right"/>
              <w:rPr>
                <w:rFonts w:ascii="Calibri" w:hAnsi="Calibri" w:cs="Calibri"/>
                <w:sz w:val="22"/>
                <w:szCs w:val="22"/>
                <w:lang w:val="bg-BG"/>
              </w:rPr>
            </w:pPr>
            <w:r>
              <w:rPr>
                <w:rFonts w:ascii="Calibri" w:hAnsi="Calibri" w:cs="Calibri"/>
                <w:sz w:val="22"/>
                <w:szCs w:val="22"/>
                <w:lang w:val="bg-BG"/>
              </w:rPr>
              <w:t>14</w:t>
            </w:r>
          </w:p>
        </w:tc>
        <w:tc>
          <w:tcPr>
            <w:tcW w:w="1437" w:type="dxa"/>
            <w:tcBorders>
              <w:top w:val="nil"/>
              <w:left w:val="nil"/>
              <w:bottom w:val="nil"/>
              <w:right w:val="nil"/>
            </w:tcBorders>
            <w:noWrap/>
            <w:vAlign w:val="bottom"/>
          </w:tcPr>
          <w:p w14:paraId="187124F8" w14:textId="77777777" w:rsidR="002B1CFB" w:rsidRPr="007B572E" w:rsidRDefault="007B572E" w:rsidP="00BF7A8D">
            <w:pPr>
              <w:jc w:val="right"/>
              <w:rPr>
                <w:rFonts w:ascii="Calibri" w:hAnsi="Calibri" w:cs="Calibri"/>
                <w:sz w:val="22"/>
                <w:szCs w:val="22"/>
                <w:lang w:val="bg-BG"/>
              </w:rPr>
            </w:pPr>
            <w:r>
              <w:rPr>
                <w:rFonts w:ascii="Calibri" w:hAnsi="Calibri" w:cs="Calibri"/>
                <w:sz w:val="22"/>
                <w:szCs w:val="22"/>
                <w:lang w:val="bg-BG"/>
              </w:rPr>
              <w:t>-</w:t>
            </w:r>
          </w:p>
        </w:tc>
      </w:tr>
      <w:tr w:rsidR="0011739D" w:rsidRPr="00932D75" w14:paraId="36D1E049" w14:textId="77777777" w:rsidTr="009F39AD">
        <w:trPr>
          <w:trHeight w:val="309"/>
        </w:trPr>
        <w:tc>
          <w:tcPr>
            <w:tcW w:w="7132" w:type="dxa"/>
            <w:gridSpan w:val="2"/>
            <w:tcBorders>
              <w:top w:val="nil"/>
              <w:left w:val="nil"/>
              <w:bottom w:val="nil"/>
              <w:right w:val="nil"/>
            </w:tcBorders>
            <w:hideMark/>
          </w:tcPr>
          <w:p w14:paraId="78F86E61" w14:textId="77777777" w:rsidR="0011739D" w:rsidRPr="005D5049" w:rsidRDefault="0011739D" w:rsidP="00BF7A8D">
            <w:pPr>
              <w:rPr>
                <w:rFonts w:ascii="Calibri" w:hAnsi="Calibri" w:cs="Calibri"/>
                <w:b/>
                <w:sz w:val="22"/>
                <w:szCs w:val="22"/>
              </w:rPr>
            </w:pPr>
            <w:proofErr w:type="spellStart"/>
            <w:r w:rsidRPr="005D5049">
              <w:rPr>
                <w:rFonts w:ascii="Calibri" w:hAnsi="Calibri" w:cs="Calibri"/>
                <w:b/>
                <w:sz w:val="22"/>
                <w:szCs w:val="22"/>
              </w:rPr>
              <w:t>Общо</w:t>
            </w:r>
            <w:proofErr w:type="spellEnd"/>
            <w:r w:rsidRPr="005D5049">
              <w:rPr>
                <w:rFonts w:ascii="Calibri" w:hAnsi="Calibri" w:cs="Calibri"/>
                <w:b/>
                <w:sz w:val="22"/>
                <w:szCs w:val="22"/>
              </w:rPr>
              <w:t>:</w:t>
            </w:r>
          </w:p>
        </w:tc>
        <w:tc>
          <w:tcPr>
            <w:tcW w:w="1437" w:type="dxa"/>
            <w:tcBorders>
              <w:top w:val="single" w:sz="4" w:space="0" w:color="auto"/>
              <w:left w:val="nil"/>
              <w:bottom w:val="double" w:sz="6" w:space="0" w:color="auto"/>
              <w:right w:val="nil"/>
            </w:tcBorders>
            <w:noWrap/>
            <w:vAlign w:val="bottom"/>
            <w:hideMark/>
          </w:tcPr>
          <w:p w14:paraId="6DAF6FDA" w14:textId="77777777" w:rsidR="0011739D" w:rsidRPr="007B572E" w:rsidRDefault="007B572E" w:rsidP="00710BC6">
            <w:pPr>
              <w:jc w:val="right"/>
              <w:rPr>
                <w:rFonts w:ascii="Calibri" w:hAnsi="Calibri" w:cs="Calibri"/>
                <w:b/>
                <w:sz w:val="22"/>
                <w:szCs w:val="22"/>
                <w:lang w:val="bg-BG"/>
              </w:rPr>
            </w:pPr>
            <w:r>
              <w:rPr>
                <w:rFonts w:ascii="Calibri" w:hAnsi="Calibri" w:cs="Calibri"/>
                <w:b/>
                <w:sz w:val="22"/>
                <w:szCs w:val="22"/>
                <w:lang w:val="bg-BG"/>
              </w:rPr>
              <w:t>14</w:t>
            </w:r>
          </w:p>
        </w:tc>
        <w:tc>
          <w:tcPr>
            <w:tcW w:w="1437" w:type="dxa"/>
            <w:tcBorders>
              <w:top w:val="single" w:sz="4" w:space="0" w:color="auto"/>
              <w:left w:val="nil"/>
              <w:bottom w:val="double" w:sz="6" w:space="0" w:color="auto"/>
              <w:right w:val="nil"/>
            </w:tcBorders>
            <w:noWrap/>
            <w:vAlign w:val="bottom"/>
            <w:hideMark/>
          </w:tcPr>
          <w:p w14:paraId="7E62FEB2" w14:textId="77777777" w:rsidR="0011739D" w:rsidRPr="007B572E" w:rsidRDefault="007B572E" w:rsidP="00BF7A8D">
            <w:pPr>
              <w:jc w:val="right"/>
              <w:rPr>
                <w:rFonts w:ascii="Calibri" w:hAnsi="Calibri" w:cs="Calibri"/>
                <w:b/>
                <w:sz w:val="22"/>
                <w:szCs w:val="22"/>
                <w:lang w:val="bg-BG"/>
              </w:rPr>
            </w:pPr>
            <w:r>
              <w:rPr>
                <w:rFonts w:ascii="Calibri" w:hAnsi="Calibri" w:cs="Calibri"/>
                <w:b/>
                <w:sz w:val="22"/>
                <w:szCs w:val="22"/>
                <w:lang w:val="bg-BG"/>
              </w:rPr>
              <w:t>-</w:t>
            </w:r>
          </w:p>
        </w:tc>
      </w:tr>
    </w:tbl>
    <w:p w14:paraId="2C962078" w14:textId="77777777" w:rsidR="0011739D" w:rsidRDefault="0011739D" w:rsidP="00BF7A8D">
      <w:pPr>
        <w:jc w:val="right"/>
        <w:rPr>
          <w:rFonts w:ascii="Calibri" w:hAnsi="Calibri" w:cs="Calibri"/>
          <w:sz w:val="22"/>
          <w:szCs w:val="22"/>
          <w:highlight w:val="yellow"/>
        </w:rPr>
      </w:pPr>
    </w:p>
    <w:p w14:paraId="16686E2B" w14:textId="77777777" w:rsidR="00426D06" w:rsidRPr="00932D75" w:rsidRDefault="00426D06" w:rsidP="00BF7A8D">
      <w:pPr>
        <w:jc w:val="right"/>
        <w:rPr>
          <w:rFonts w:ascii="Calibri" w:hAnsi="Calibri" w:cs="Calibri"/>
          <w:sz w:val="22"/>
          <w:szCs w:val="22"/>
          <w:highlight w:val="yellow"/>
        </w:rPr>
      </w:pPr>
    </w:p>
    <w:p w14:paraId="3F57218B" w14:textId="77777777" w:rsidR="00DA422D" w:rsidRPr="00592175" w:rsidRDefault="00DA422D" w:rsidP="00CD4C24">
      <w:pPr>
        <w:pStyle w:val="ListParagraph"/>
        <w:numPr>
          <w:ilvl w:val="0"/>
          <w:numId w:val="22"/>
        </w:numPr>
        <w:jc w:val="both"/>
        <w:rPr>
          <w:rFonts w:ascii="Calibri" w:hAnsi="Calibri" w:cs="Calibri"/>
          <w:b/>
          <w:bCs/>
          <w:kern w:val="32"/>
          <w:sz w:val="22"/>
          <w:szCs w:val="22"/>
          <w:lang w:val="bg-BG"/>
        </w:rPr>
      </w:pPr>
      <w:r w:rsidRPr="00592175">
        <w:rPr>
          <w:rFonts w:ascii="Calibri" w:hAnsi="Calibri" w:cs="Calibri"/>
          <w:b/>
          <w:bCs/>
          <w:kern w:val="32"/>
          <w:sz w:val="22"/>
          <w:szCs w:val="22"/>
          <w:lang w:val="bg-BG"/>
        </w:rPr>
        <w:t>З</w:t>
      </w:r>
      <w:r w:rsidR="009827BA" w:rsidRPr="00592175">
        <w:rPr>
          <w:rFonts w:ascii="Calibri" w:hAnsi="Calibri" w:cs="Calibri"/>
          <w:b/>
          <w:bCs/>
          <w:kern w:val="32"/>
          <w:sz w:val="22"/>
          <w:szCs w:val="22"/>
          <w:lang w:val="bg-BG"/>
        </w:rPr>
        <w:t>АГУБА НА</w:t>
      </w:r>
      <w:r w:rsidRPr="00592175">
        <w:rPr>
          <w:rFonts w:ascii="Calibri" w:hAnsi="Calibri" w:cs="Calibri"/>
          <w:b/>
          <w:bCs/>
          <w:kern w:val="32"/>
          <w:sz w:val="22"/>
          <w:szCs w:val="22"/>
          <w:lang w:val="bg-BG"/>
        </w:rPr>
        <w:t xml:space="preserve"> </w:t>
      </w:r>
      <w:bookmarkEnd w:id="18"/>
      <w:bookmarkEnd w:id="19"/>
      <w:r w:rsidR="009827BA" w:rsidRPr="00592175">
        <w:rPr>
          <w:rFonts w:ascii="Calibri" w:hAnsi="Calibri" w:cs="Calibri"/>
          <w:b/>
          <w:bCs/>
          <w:kern w:val="32"/>
          <w:sz w:val="22"/>
          <w:szCs w:val="22"/>
          <w:lang w:val="bg-BG"/>
        </w:rPr>
        <w:t>АКЦИЯ</w:t>
      </w:r>
    </w:p>
    <w:p w14:paraId="0CAE94A3" w14:textId="77777777" w:rsidR="00DA422D" w:rsidRPr="00FF77EC" w:rsidRDefault="00DA422D" w:rsidP="00BF7A8D">
      <w:pPr>
        <w:pStyle w:val="Heading1"/>
        <w:spacing w:before="120" w:after="120" w:line="260" w:lineRule="atLeast"/>
        <w:rPr>
          <w:rFonts w:ascii="Calibri" w:hAnsi="Calibri" w:cs="Calibri"/>
          <w:b w:val="0"/>
          <w:sz w:val="22"/>
          <w:szCs w:val="22"/>
          <w:lang w:val="bg-BG"/>
        </w:rPr>
      </w:pPr>
      <w:r w:rsidRPr="00FF77EC">
        <w:rPr>
          <w:rFonts w:ascii="Calibri" w:hAnsi="Calibri" w:cs="Calibri"/>
          <w:b w:val="0"/>
          <w:sz w:val="22"/>
          <w:szCs w:val="22"/>
          <w:lang w:val="bg-BG"/>
        </w:rPr>
        <w:t>Загубата на акция е изчислена, като за числител е използвана нетната загуба, подлежаща на разпределение между акционерите. Средно претегленият брой акции, използван за изчисляването на основния доход/(загуба) на акция, както и нетната загуба, подлежаща на разпределение между притежателите на акции, е представен, както следва:</w:t>
      </w:r>
    </w:p>
    <w:tbl>
      <w:tblPr>
        <w:tblW w:w="10182" w:type="dxa"/>
        <w:shd w:val="clear" w:color="auto" w:fill="FFFFFF"/>
        <w:tblLook w:val="0000" w:firstRow="0" w:lastRow="0" w:firstColumn="0" w:lastColumn="0" w:noHBand="0" w:noVBand="0"/>
      </w:tblPr>
      <w:tblGrid>
        <w:gridCol w:w="7094"/>
        <w:gridCol w:w="1544"/>
        <w:gridCol w:w="1544"/>
      </w:tblGrid>
      <w:tr w:rsidR="00D67117" w:rsidRPr="00FF77EC" w14:paraId="0F3EE11B" w14:textId="77777777" w:rsidTr="009B4599">
        <w:trPr>
          <w:trHeight w:val="186"/>
        </w:trPr>
        <w:tc>
          <w:tcPr>
            <w:tcW w:w="7094" w:type="dxa"/>
            <w:shd w:val="clear" w:color="auto" w:fill="FFFFFF"/>
          </w:tcPr>
          <w:p w14:paraId="2088DB1A" w14:textId="77777777" w:rsidR="00D67117" w:rsidRPr="00FF77EC" w:rsidRDefault="00D67117" w:rsidP="00BF7A8D">
            <w:pPr>
              <w:autoSpaceDE w:val="0"/>
              <w:autoSpaceDN w:val="0"/>
              <w:adjustRightInd w:val="0"/>
              <w:jc w:val="both"/>
              <w:rPr>
                <w:rFonts w:ascii="Calibri" w:hAnsi="Calibri" w:cs="Calibri"/>
                <w:b/>
                <w:bCs/>
                <w:sz w:val="22"/>
                <w:szCs w:val="22"/>
                <w:lang w:val="bg-BG"/>
              </w:rPr>
            </w:pPr>
          </w:p>
        </w:tc>
        <w:tc>
          <w:tcPr>
            <w:tcW w:w="1544" w:type="dxa"/>
            <w:shd w:val="clear" w:color="auto" w:fill="FFFFFF"/>
          </w:tcPr>
          <w:p w14:paraId="3D4A3C87" w14:textId="77777777" w:rsidR="00D67117" w:rsidRPr="00FF77EC" w:rsidRDefault="00D67117" w:rsidP="001C6363">
            <w:pPr>
              <w:jc w:val="right"/>
              <w:rPr>
                <w:rFonts w:ascii="Calibri" w:hAnsi="Calibri" w:cs="Calibri"/>
                <w:b/>
                <w:sz w:val="22"/>
                <w:szCs w:val="22"/>
                <w:u w:val="single"/>
                <w:lang w:val="bg-BG"/>
              </w:rPr>
            </w:pPr>
            <w:r w:rsidRPr="00FF77EC">
              <w:rPr>
                <w:rFonts w:ascii="Calibri" w:hAnsi="Calibri" w:cs="Calibri"/>
                <w:b/>
                <w:bCs/>
                <w:color w:val="000000"/>
                <w:sz w:val="22"/>
                <w:szCs w:val="22"/>
                <w:lang w:eastAsia="bg-BG"/>
              </w:rPr>
              <w:t>3</w:t>
            </w:r>
            <w:r w:rsidRPr="00FF77EC">
              <w:rPr>
                <w:rFonts w:ascii="Calibri" w:hAnsi="Calibri" w:cs="Calibri"/>
                <w:b/>
                <w:bCs/>
                <w:color w:val="000000"/>
                <w:sz w:val="22"/>
                <w:szCs w:val="22"/>
                <w:lang w:val="bg-BG" w:eastAsia="bg-BG"/>
              </w:rPr>
              <w:t>1</w:t>
            </w:r>
            <w:r w:rsidRPr="00FF77EC">
              <w:rPr>
                <w:rFonts w:ascii="Calibri" w:hAnsi="Calibri" w:cs="Calibri"/>
                <w:b/>
                <w:bCs/>
                <w:color w:val="000000"/>
                <w:sz w:val="22"/>
                <w:szCs w:val="22"/>
                <w:lang w:eastAsia="bg-BG"/>
              </w:rPr>
              <w:t>.</w:t>
            </w:r>
            <w:r w:rsidRPr="00FF77EC">
              <w:rPr>
                <w:rFonts w:ascii="Calibri" w:hAnsi="Calibri" w:cs="Calibri"/>
                <w:b/>
                <w:bCs/>
                <w:color w:val="000000"/>
                <w:sz w:val="22"/>
                <w:szCs w:val="22"/>
                <w:lang w:val="bg-BG" w:eastAsia="bg-BG"/>
              </w:rPr>
              <w:t>03</w:t>
            </w:r>
            <w:r w:rsidRPr="00FF77EC">
              <w:rPr>
                <w:rFonts w:ascii="Calibri" w:hAnsi="Calibri" w:cs="Calibri"/>
                <w:b/>
                <w:bCs/>
                <w:color w:val="000000"/>
                <w:sz w:val="22"/>
                <w:szCs w:val="22"/>
                <w:lang w:eastAsia="bg-BG"/>
              </w:rPr>
              <w:t>.20</w:t>
            </w:r>
            <w:r w:rsidR="00A2316C" w:rsidRPr="00FF77EC">
              <w:rPr>
                <w:rFonts w:ascii="Calibri" w:hAnsi="Calibri" w:cs="Calibri"/>
                <w:b/>
                <w:bCs/>
                <w:color w:val="000000"/>
                <w:sz w:val="22"/>
                <w:szCs w:val="22"/>
                <w:lang w:val="bg-BG" w:eastAsia="bg-BG"/>
              </w:rPr>
              <w:t>2</w:t>
            </w:r>
            <w:r w:rsidR="001C6363" w:rsidRPr="00FF77EC">
              <w:rPr>
                <w:rFonts w:ascii="Calibri" w:hAnsi="Calibri" w:cs="Calibri"/>
                <w:b/>
                <w:bCs/>
                <w:color w:val="000000"/>
                <w:sz w:val="22"/>
                <w:szCs w:val="22"/>
                <w:lang w:val="bg-BG" w:eastAsia="bg-BG"/>
              </w:rPr>
              <w:t>6</w:t>
            </w:r>
          </w:p>
        </w:tc>
        <w:tc>
          <w:tcPr>
            <w:tcW w:w="1544" w:type="dxa"/>
            <w:shd w:val="clear" w:color="auto" w:fill="FFFFFF"/>
          </w:tcPr>
          <w:p w14:paraId="6400D6D7" w14:textId="77777777" w:rsidR="00D67117" w:rsidRPr="00FF77EC" w:rsidRDefault="00D67117" w:rsidP="00062869">
            <w:pPr>
              <w:jc w:val="right"/>
              <w:rPr>
                <w:rFonts w:ascii="Calibri" w:hAnsi="Calibri" w:cs="Calibri"/>
                <w:b/>
                <w:sz w:val="22"/>
                <w:szCs w:val="22"/>
                <w:u w:val="single"/>
                <w:lang w:val="bg-BG"/>
              </w:rPr>
            </w:pPr>
            <w:r w:rsidRPr="00FF77EC">
              <w:rPr>
                <w:rFonts w:ascii="Calibri" w:hAnsi="Calibri" w:cs="Calibri"/>
                <w:b/>
                <w:bCs/>
                <w:color w:val="000000"/>
                <w:sz w:val="22"/>
                <w:szCs w:val="22"/>
                <w:lang w:eastAsia="bg-BG"/>
              </w:rPr>
              <w:t>3</w:t>
            </w:r>
            <w:r w:rsidRPr="00FF77EC">
              <w:rPr>
                <w:rFonts w:ascii="Calibri" w:hAnsi="Calibri" w:cs="Calibri"/>
                <w:b/>
                <w:bCs/>
                <w:color w:val="000000"/>
                <w:sz w:val="22"/>
                <w:szCs w:val="22"/>
                <w:lang w:val="bg-BG" w:eastAsia="bg-BG"/>
              </w:rPr>
              <w:t>1</w:t>
            </w:r>
            <w:r w:rsidRPr="00FF77EC">
              <w:rPr>
                <w:rFonts w:ascii="Calibri" w:hAnsi="Calibri" w:cs="Calibri"/>
                <w:b/>
                <w:bCs/>
                <w:color w:val="000000"/>
                <w:sz w:val="22"/>
                <w:szCs w:val="22"/>
                <w:lang w:eastAsia="bg-BG"/>
              </w:rPr>
              <w:t>.</w:t>
            </w:r>
            <w:r w:rsidRPr="00FF77EC">
              <w:rPr>
                <w:rFonts w:ascii="Calibri" w:hAnsi="Calibri" w:cs="Calibri"/>
                <w:b/>
                <w:bCs/>
                <w:color w:val="000000"/>
                <w:sz w:val="22"/>
                <w:szCs w:val="22"/>
                <w:lang w:val="bg-BG" w:eastAsia="bg-BG"/>
              </w:rPr>
              <w:t>03</w:t>
            </w:r>
            <w:r w:rsidRPr="00FF77EC">
              <w:rPr>
                <w:rFonts w:ascii="Calibri" w:hAnsi="Calibri" w:cs="Calibri"/>
                <w:b/>
                <w:bCs/>
                <w:color w:val="000000"/>
                <w:sz w:val="22"/>
                <w:szCs w:val="22"/>
                <w:lang w:eastAsia="bg-BG"/>
              </w:rPr>
              <w:t>.20</w:t>
            </w:r>
            <w:r w:rsidR="008946ED" w:rsidRPr="00FF77EC">
              <w:rPr>
                <w:rFonts w:ascii="Calibri" w:hAnsi="Calibri" w:cs="Calibri"/>
                <w:b/>
                <w:bCs/>
                <w:color w:val="000000"/>
                <w:sz w:val="22"/>
                <w:szCs w:val="22"/>
                <w:lang w:val="bg-BG" w:eastAsia="bg-BG"/>
              </w:rPr>
              <w:t>2</w:t>
            </w:r>
            <w:r w:rsidR="00062869" w:rsidRPr="00FF77EC">
              <w:rPr>
                <w:rFonts w:ascii="Calibri" w:hAnsi="Calibri" w:cs="Calibri"/>
                <w:b/>
                <w:bCs/>
                <w:color w:val="000000"/>
                <w:sz w:val="22"/>
                <w:szCs w:val="22"/>
                <w:lang w:val="bg-BG" w:eastAsia="bg-BG"/>
              </w:rPr>
              <w:t>5</w:t>
            </w:r>
          </w:p>
        </w:tc>
      </w:tr>
      <w:tr w:rsidR="00DA422D" w:rsidRPr="00FF77EC" w:rsidDel="002D7F3E" w14:paraId="6D6CD882" w14:textId="77777777" w:rsidTr="009B4599">
        <w:trPr>
          <w:trHeight w:val="186"/>
        </w:trPr>
        <w:tc>
          <w:tcPr>
            <w:tcW w:w="7094" w:type="dxa"/>
            <w:shd w:val="clear" w:color="auto" w:fill="FFFFFF"/>
          </w:tcPr>
          <w:p w14:paraId="7A4E8AF8" w14:textId="77777777" w:rsidR="00DA422D" w:rsidRPr="00FF77EC" w:rsidDel="002D7F3E" w:rsidRDefault="00DA422D" w:rsidP="00BF7A8D">
            <w:pPr>
              <w:autoSpaceDE w:val="0"/>
              <w:autoSpaceDN w:val="0"/>
              <w:adjustRightInd w:val="0"/>
              <w:jc w:val="both"/>
              <w:rPr>
                <w:rFonts w:ascii="Calibri" w:hAnsi="Calibri" w:cs="Calibri"/>
                <w:bCs/>
                <w:sz w:val="22"/>
                <w:szCs w:val="22"/>
                <w:lang w:val="bg-BG"/>
              </w:rPr>
            </w:pPr>
          </w:p>
        </w:tc>
        <w:tc>
          <w:tcPr>
            <w:tcW w:w="1544" w:type="dxa"/>
            <w:shd w:val="clear" w:color="auto" w:fill="FFFFFF"/>
          </w:tcPr>
          <w:p w14:paraId="323634D8" w14:textId="77777777" w:rsidR="00DA422D" w:rsidRPr="00FF77EC" w:rsidDel="002D7F3E" w:rsidRDefault="00DA422D" w:rsidP="00BF7A8D">
            <w:pPr>
              <w:autoSpaceDE w:val="0"/>
              <w:autoSpaceDN w:val="0"/>
              <w:adjustRightInd w:val="0"/>
              <w:jc w:val="right"/>
              <w:rPr>
                <w:rFonts w:ascii="Calibri" w:hAnsi="Calibri" w:cs="Calibri"/>
                <w:bCs/>
                <w:sz w:val="22"/>
                <w:szCs w:val="22"/>
                <w:lang w:val="bg-BG"/>
              </w:rPr>
            </w:pPr>
          </w:p>
        </w:tc>
        <w:tc>
          <w:tcPr>
            <w:tcW w:w="1544" w:type="dxa"/>
            <w:shd w:val="clear" w:color="auto" w:fill="FFFFFF"/>
          </w:tcPr>
          <w:p w14:paraId="649619E8" w14:textId="77777777" w:rsidR="00DA422D" w:rsidRPr="00FF77EC" w:rsidDel="002D7F3E" w:rsidRDefault="00DA422D" w:rsidP="00BF7A8D">
            <w:pPr>
              <w:autoSpaceDE w:val="0"/>
              <w:autoSpaceDN w:val="0"/>
              <w:adjustRightInd w:val="0"/>
              <w:jc w:val="right"/>
              <w:rPr>
                <w:rFonts w:ascii="Calibri" w:hAnsi="Calibri" w:cs="Calibri"/>
                <w:bCs/>
                <w:sz w:val="22"/>
                <w:szCs w:val="22"/>
                <w:lang w:val="bg-BG"/>
              </w:rPr>
            </w:pPr>
          </w:p>
        </w:tc>
      </w:tr>
      <w:tr w:rsidR="00DA422D" w:rsidRPr="00FF77EC" w14:paraId="674E3B06" w14:textId="77777777" w:rsidTr="009B4599">
        <w:trPr>
          <w:trHeight w:val="186"/>
        </w:trPr>
        <w:tc>
          <w:tcPr>
            <w:tcW w:w="7094" w:type="dxa"/>
            <w:shd w:val="clear" w:color="auto" w:fill="FFFFFF"/>
          </w:tcPr>
          <w:p w14:paraId="03BADD67" w14:textId="77777777" w:rsidR="00DA422D" w:rsidRPr="00FF77EC" w:rsidRDefault="00DA422D" w:rsidP="00FE4828">
            <w:pPr>
              <w:autoSpaceDE w:val="0"/>
              <w:autoSpaceDN w:val="0"/>
              <w:adjustRightInd w:val="0"/>
              <w:jc w:val="both"/>
              <w:rPr>
                <w:rFonts w:ascii="Calibri" w:hAnsi="Calibri" w:cs="Calibri"/>
                <w:bCs/>
                <w:sz w:val="22"/>
                <w:szCs w:val="22"/>
                <w:lang w:val="bg-BG"/>
              </w:rPr>
            </w:pPr>
            <w:r w:rsidRPr="00FF77EC">
              <w:rPr>
                <w:rFonts w:ascii="Calibri" w:hAnsi="Calibri" w:cs="Calibri"/>
                <w:bCs/>
                <w:sz w:val="22"/>
                <w:szCs w:val="22"/>
                <w:lang w:val="bg-BG"/>
              </w:rPr>
              <w:t xml:space="preserve">Загуба, подлежаща на разпределение (хил. </w:t>
            </w:r>
            <w:r w:rsidR="00FE4828" w:rsidRPr="00FF77EC">
              <w:rPr>
                <w:rFonts w:ascii="Calibri" w:hAnsi="Calibri" w:cs="Calibri"/>
                <w:bCs/>
                <w:sz w:val="22"/>
                <w:szCs w:val="22"/>
                <w:lang w:val="bg-BG"/>
              </w:rPr>
              <w:t>евро</w:t>
            </w:r>
            <w:r w:rsidRPr="00FF77EC">
              <w:rPr>
                <w:rFonts w:ascii="Calibri" w:hAnsi="Calibri" w:cs="Calibri"/>
                <w:bCs/>
                <w:sz w:val="22"/>
                <w:szCs w:val="22"/>
                <w:lang w:val="bg-BG"/>
              </w:rPr>
              <w:t>)</w:t>
            </w:r>
          </w:p>
        </w:tc>
        <w:tc>
          <w:tcPr>
            <w:tcW w:w="1544" w:type="dxa"/>
            <w:shd w:val="clear" w:color="auto" w:fill="FFFFFF"/>
          </w:tcPr>
          <w:p w14:paraId="32CC7ABB" w14:textId="77777777" w:rsidR="00DA422D" w:rsidRPr="00FF77EC" w:rsidRDefault="00DA422D" w:rsidP="00FE4828">
            <w:pPr>
              <w:jc w:val="right"/>
              <w:rPr>
                <w:rFonts w:ascii="Calibri" w:hAnsi="Calibri" w:cs="Calibri"/>
                <w:bCs/>
                <w:sz w:val="22"/>
                <w:szCs w:val="22"/>
                <w:lang w:val="bg-BG"/>
              </w:rPr>
            </w:pPr>
            <w:r w:rsidRPr="00FF77EC">
              <w:rPr>
                <w:rFonts w:ascii="Calibri" w:hAnsi="Calibri" w:cs="Calibri"/>
                <w:bCs/>
                <w:sz w:val="22"/>
                <w:szCs w:val="22"/>
                <w:lang w:val="bg-BG"/>
              </w:rPr>
              <w:t>(</w:t>
            </w:r>
            <w:r w:rsidR="00FE4828" w:rsidRPr="00FF77EC">
              <w:rPr>
                <w:rFonts w:ascii="Calibri" w:hAnsi="Calibri" w:cs="Calibri"/>
                <w:bCs/>
                <w:sz w:val="22"/>
                <w:szCs w:val="22"/>
                <w:lang w:val="bg-BG"/>
              </w:rPr>
              <w:t>1</w:t>
            </w:r>
            <w:r w:rsidRPr="00FF77EC">
              <w:rPr>
                <w:rFonts w:ascii="Calibri" w:hAnsi="Calibri" w:cs="Calibri"/>
                <w:bCs/>
                <w:sz w:val="22"/>
                <w:szCs w:val="22"/>
                <w:lang w:val="bg-BG"/>
              </w:rPr>
              <w:t>)</w:t>
            </w:r>
          </w:p>
        </w:tc>
        <w:tc>
          <w:tcPr>
            <w:tcW w:w="1544" w:type="dxa"/>
            <w:shd w:val="clear" w:color="auto" w:fill="FFFFFF"/>
          </w:tcPr>
          <w:p w14:paraId="698D2841" w14:textId="77777777" w:rsidR="00DA422D" w:rsidRPr="00FF77EC" w:rsidRDefault="00DA422D" w:rsidP="001C6363">
            <w:pPr>
              <w:jc w:val="right"/>
              <w:rPr>
                <w:rFonts w:ascii="Calibri" w:hAnsi="Calibri" w:cs="Calibri"/>
                <w:bCs/>
                <w:sz w:val="22"/>
                <w:szCs w:val="22"/>
                <w:lang w:val="bg-BG"/>
              </w:rPr>
            </w:pPr>
            <w:r w:rsidRPr="00FF77EC">
              <w:rPr>
                <w:rFonts w:ascii="Calibri" w:hAnsi="Calibri" w:cs="Calibri"/>
                <w:bCs/>
                <w:sz w:val="22"/>
                <w:szCs w:val="22"/>
                <w:lang w:val="bg-BG"/>
              </w:rPr>
              <w:t>(</w:t>
            </w:r>
            <w:r w:rsidR="001C6363" w:rsidRPr="00FF77EC">
              <w:rPr>
                <w:rFonts w:ascii="Calibri" w:hAnsi="Calibri" w:cs="Calibri"/>
                <w:bCs/>
                <w:sz w:val="22"/>
                <w:szCs w:val="22"/>
                <w:lang w:val="bg-BG"/>
              </w:rPr>
              <w:t>43</w:t>
            </w:r>
            <w:r w:rsidRPr="00FF77EC">
              <w:rPr>
                <w:rFonts w:ascii="Calibri" w:hAnsi="Calibri" w:cs="Calibri"/>
                <w:bCs/>
                <w:sz w:val="22"/>
                <w:szCs w:val="22"/>
                <w:lang w:val="bg-BG"/>
              </w:rPr>
              <w:t>)</w:t>
            </w:r>
          </w:p>
        </w:tc>
      </w:tr>
      <w:tr w:rsidR="00DA422D" w:rsidRPr="00FF77EC" w14:paraId="75794030" w14:textId="77777777" w:rsidTr="009B4599">
        <w:trPr>
          <w:trHeight w:val="186"/>
        </w:trPr>
        <w:tc>
          <w:tcPr>
            <w:tcW w:w="7094" w:type="dxa"/>
            <w:shd w:val="clear" w:color="auto" w:fill="FFFFFF"/>
          </w:tcPr>
          <w:p w14:paraId="3F3B4739" w14:textId="77777777" w:rsidR="00DA422D" w:rsidRPr="00FF77EC" w:rsidRDefault="00DA422D" w:rsidP="00BF7A8D">
            <w:pPr>
              <w:autoSpaceDE w:val="0"/>
              <w:autoSpaceDN w:val="0"/>
              <w:adjustRightInd w:val="0"/>
              <w:jc w:val="both"/>
              <w:rPr>
                <w:rFonts w:ascii="Calibri" w:hAnsi="Calibri" w:cs="Calibri"/>
                <w:bCs/>
                <w:sz w:val="22"/>
                <w:szCs w:val="22"/>
                <w:lang w:val="bg-BG"/>
              </w:rPr>
            </w:pPr>
            <w:r w:rsidRPr="00FF77EC">
              <w:rPr>
                <w:rFonts w:ascii="Calibri" w:hAnsi="Calibri" w:cs="Calibri"/>
                <w:bCs/>
                <w:sz w:val="22"/>
                <w:szCs w:val="22"/>
                <w:lang w:val="bg-BG"/>
              </w:rPr>
              <w:t>Средно претеглен брой акции (хил. бр.)</w:t>
            </w:r>
          </w:p>
        </w:tc>
        <w:tc>
          <w:tcPr>
            <w:tcW w:w="1544" w:type="dxa"/>
            <w:tcBorders>
              <w:bottom w:val="single" w:sz="2" w:space="0" w:color="auto"/>
            </w:tcBorders>
            <w:shd w:val="clear" w:color="auto" w:fill="FFFFFF"/>
          </w:tcPr>
          <w:p w14:paraId="60281AB7" w14:textId="77777777" w:rsidR="00DA422D" w:rsidRPr="00FF77EC" w:rsidRDefault="00FE4828" w:rsidP="00BF7A8D">
            <w:pPr>
              <w:jc w:val="right"/>
              <w:rPr>
                <w:rFonts w:ascii="Calibri" w:hAnsi="Calibri" w:cs="Calibri"/>
                <w:bCs/>
                <w:sz w:val="22"/>
                <w:szCs w:val="22"/>
                <w:lang w:val="bg-BG"/>
              </w:rPr>
            </w:pPr>
            <w:r w:rsidRPr="00FF77EC">
              <w:rPr>
                <w:rFonts w:ascii="Calibri" w:hAnsi="Calibri" w:cs="Calibri"/>
                <w:bCs/>
                <w:sz w:val="22"/>
                <w:szCs w:val="22"/>
                <w:lang w:val="bg-BG"/>
              </w:rPr>
              <w:t>5 183</w:t>
            </w:r>
          </w:p>
        </w:tc>
        <w:tc>
          <w:tcPr>
            <w:tcW w:w="1544" w:type="dxa"/>
            <w:tcBorders>
              <w:bottom w:val="single" w:sz="2" w:space="0" w:color="auto"/>
            </w:tcBorders>
            <w:shd w:val="clear" w:color="auto" w:fill="FFFFFF"/>
          </w:tcPr>
          <w:p w14:paraId="7D95C37B" w14:textId="77777777" w:rsidR="00DA422D" w:rsidRPr="00FF77EC" w:rsidRDefault="001C6363" w:rsidP="00BF7A8D">
            <w:pPr>
              <w:jc w:val="right"/>
              <w:rPr>
                <w:rFonts w:ascii="Calibri" w:hAnsi="Calibri" w:cs="Calibri"/>
                <w:bCs/>
                <w:sz w:val="22"/>
                <w:szCs w:val="22"/>
                <w:lang w:val="bg-BG"/>
              </w:rPr>
            </w:pPr>
            <w:r w:rsidRPr="00FF77EC">
              <w:rPr>
                <w:rFonts w:ascii="Calibri" w:hAnsi="Calibri" w:cs="Calibri"/>
                <w:bCs/>
                <w:sz w:val="22"/>
                <w:szCs w:val="22"/>
                <w:lang w:val="bg-BG"/>
              </w:rPr>
              <w:t>8 051</w:t>
            </w:r>
          </w:p>
        </w:tc>
      </w:tr>
      <w:tr w:rsidR="00DA422D" w:rsidRPr="00932D75" w14:paraId="43277C39" w14:textId="77777777" w:rsidTr="009B4599">
        <w:trPr>
          <w:trHeight w:val="186"/>
        </w:trPr>
        <w:tc>
          <w:tcPr>
            <w:tcW w:w="7094" w:type="dxa"/>
            <w:shd w:val="clear" w:color="auto" w:fill="FFFFFF"/>
          </w:tcPr>
          <w:p w14:paraId="47A0710A" w14:textId="77777777" w:rsidR="00DA422D" w:rsidRPr="00FF77EC" w:rsidRDefault="00DA422D" w:rsidP="00FE4828">
            <w:pPr>
              <w:autoSpaceDE w:val="0"/>
              <w:autoSpaceDN w:val="0"/>
              <w:adjustRightInd w:val="0"/>
              <w:jc w:val="both"/>
              <w:rPr>
                <w:rFonts w:ascii="Calibri" w:hAnsi="Calibri" w:cs="Calibri"/>
                <w:bCs/>
                <w:sz w:val="22"/>
                <w:szCs w:val="22"/>
                <w:lang w:val="bg-BG"/>
              </w:rPr>
            </w:pPr>
            <w:r w:rsidRPr="00FF77EC">
              <w:rPr>
                <w:rFonts w:ascii="Calibri" w:hAnsi="Calibri" w:cs="Calibri"/>
                <w:bCs/>
                <w:sz w:val="22"/>
                <w:szCs w:val="22"/>
                <w:lang w:val="bg-BG"/>
              </w:rPr>
              <w:t xml:space="preserve">Загуба на акция (в </w:t>
            </w:r>
            <w:r w:rsidR="00FE4828" w:rsidRPr="00FF77EC">
              <w:rPr>
                <w:rFonts w:ascii="Calibri" w:hAnsi="Calibri" w:cs="Calibri"/>
                <w:bCs/>
                <w:sz w:val="22"/>
                <w:szCs w:val="22"/>
                <w:lang w:val="bg-BG"/>
              </w:rPr>
              <w:t>евро</w:t>
            </w:r>
            <w:r w:rsidRPr="00FF77EC">
              <w:rPr>
                <w:rFonts w:ascii="Calibri" w:hAnsi="Calibri" w:cs="Calibri"/>
                <w:bCs/>
                <w:sz w:val="22"/>
                <w:szCs w:val="22"/>
                <w:lang w:val="bg-BG"/>
              </w:rPr>
              <w:t xml:space="preserve"> за акция)</w:t>
            </w:r>
          </w:p>
        </w:tc>
        <w:tc>
          <w:tcPr>
            <w:tcW w:w="1544" w:type="dxa"/>
            <w:tcBorders>
              <w:top w:val="single" w:sz="2" w:space="0" w:color="auto"/>
              <w:bottom w:val="double" w:sz="4" w:space="0" w:color="auto"/>
            </w:tcBorders>
            <w:shd w:val="clear" w:color="auto" w:fill="FFFFFF"/>
          </w:tcPr>
          <w:p w14:paraId="711D735B" w14:textId="77777777" w:rsidR="00DA422D" w:rsidRPr="00FF77EC" w:rsidRDefault="00DA422D" w:rsidP="00BF7A8D">
            <w:pPr>
              <w:jc w:val="right"/>
              <w:rPr>
                <w:rFonts w:ascii="Calibri" w:hAnsi="Calibri" w:cs="Calibri"/>
                <w:bCs/>
                <w:sz w:val="22"/>
                <w:szCs w:val="22"/>
                <w:lang w:val="bg-BG"/>
              </w:rPr>
            </w:pPr>
            <w:r w:rsidRPr="00FF77EC">
              <w:rPr>
                <w:rFonts w:ascii="Calibri" w:hAnsi="Calibri" w:cs="Calibri"/>
                <w:bCs/>
                <w:sz w:val="22"/>
                <w:szCs w:val="22"/>
                <w:lang w:val="bg-BG"/>
              </w:rPr>
              <w:t>(0.0</w:t>
            </w:r>
            <w:r w:rsidR="008946ED" w:rsidRPr="00FF77EC">
              <w:rPr>
                <w:rFonts w:ascii="Calibri" w:hAnsi="Calibri" w:cs="Calibri"/>
                <w:bCs/>
                <w:sz w:val="22"/>
                <w:szCs w:val="22"/>
                <w:lang w:val="bg-BG"/>
              </w:rPr>
              <w:t>1</w:t>
            </w:r>
            <w:r w:rsidRPr="00FF77EC">
              <w:rPr>
                <w:rFonts w:ascii="Calibri" w:hAnsi="Calibri" w:cs="Calibri"/>
                <w:bCs/>
                <w:sz w:val="22"/>
                <w:szCs w:val="22"/>
                <w:lang w:val="bg-BG"/>
              </w:rPr>
              <w:t>)</w:t>
            </w:r>
          </w:p>
        </w:tc>
        <w:tc>
          <w:tcPr>
            <w:tcW w:w="1544" w:type="dxa"/>
            <w:tcBorders>
              <w:top w:val="single" w:sz="2" w:space="0" w:color="auto"/>
              <w:bottom w:val="double" w:sz="4" w:space="0" w:color="auto"/>
            </w:tcBorders>
            <w:shd w:val="clear" w:color="auto" w:fill="FFFFFF"/>
          </w:tcPr>
          <w:p w14:paraId="11DF6B63" w14:textId="77777777" w:rsidR="00DA422D" w:rsidRPr="00FF77EC" w:rsidRDefault="00DA422D" w:rsidP="00BF7A8D">
            <w:pPr>
              <w:jc w:val="right"/>
              <w:rPr>
                <w:rFonts w:ascii="Calibri" w:hAnsi="Calibri" w:cs="Calibri"/>
                <w:bCs/>
                <w:sz w:val="22"/>
                <w:szCs w:val="22"/>
                <w:lang w:val="bg-BG"/>
              </w:rPr>
            </w:pPr>
            <w:r w:rsidRPr="00FF77EC">
              <w:rPr>
                <w:rFonts w:ascii="Calibri" w:hAnsi="Calibri" w:cs="Calibri"/>
                <w:bCs/>
                <w:sz w:val="22"/>
                <w:szCs w:val="22"/>
                <w:lang w:val="bg-BG"/>
              </w:rPr>
              <w:t>(0.0</w:t>
            </w:r>
            <w:r w:rsidR="009B46AB" w:rsidRPr="00FF77EC">
              <w:rPr>
                <w:rFonts w:ascii="Calibri" w:hAnsi="Calibri" w:cs="Calibri"/>
                <w:bCs/>
                <w:sz w:val="22"/>
                <w:szCs w:val="22"/>
              </w:rPr>
              <w:t>1</w:t>
            </w:r>
            <w:r w:rsidRPr="00FF77EC">
              <w:rPr>
                <w:rFonts w:ascii="Calibri" w:hAnsi="Calibri" w:cs="Calibri"/>
                <w:bCs/>
                <w:sz w:val="22"/>
                <w:szCs w:val="22"/>
                <w:lang w:val="bg-BG"/>
              </w:rPr>
              <w:t>)</w:t>
            </w:r>
          </w:p>
        </w:tc>
      </w:tr>
    </w:tbl>
    <w:p w14:paraId="5CD56694" w14:textId="77777777" w:rsidR="00BB63EA" w:rsidRDefault="00BB63EA" w:rsidP="00BB63EA">
      <w:pPr>
        <w:pStyle w:val="ListParagraph"/>
        <w:ind w:left="1080"/>
        <w:jc w:val="both"/>
        <w:rPr>
          <w:rFonts w:ascii="Calibri" w:hAnsi="Calibri" w:cs="Calibri"/>
          <w:b/>
          <w:bCs/>
          <w:kern w:val="32"/>
          <w:sz w:val="22"/>
          <w:szCs w:val="22"/>
          <w:highlight w:val="yellow"/>
          <w:lang w:val="bg-BG"/>
        </w:rPr>
      </w:pPr>
      <w:bookmarkStart w:id="20" w:name="_Ref381358576"/>
    </w:p>
    <w:p w14:paraId="01CD2DBC" w14:textId="77777777" w:rsidR="00694647" w:rsidRPr="00444213" w:rsidRDefault="00694647" w:rsidP="00CD4C24">
      <w:pPr>
        <w:pStyle w:val="ListParagraph"/>
        <w:numPr>
          <w:ilvl w:val="0"/>
          <w:numId w:val="22"/>
        </w:numPr>
        <w:jc w:val="both"/>
        <w:rPr>
          <w:rFonts w:ascii="Calibri" w:hAnsi="Calibri" w:cs="Calibri"/>
          <w:b/>
          <w:bCs/>
          <w:kern w:val="32"/>
          <w:sz w:val="22"/>
          <w:szCs w:val="22"/>
          <w:lang w:val="bg-BG"/>
        </w:rPr>
      </w:pPr>
      <w:r w:rsidRPr="00444213">
        <w:rPr>
          <w:rFonts w:ascii="Calibri" w:hAnsi="Calibri" w:cs="Calibri"/>
          <w:b/>
          <w:bCs/>
          <w:kern w:val="32"/>
          <w:sz w:val="22"/>
          <w:szCs w:val="22"/>
          <w:lang w:val="bg-BG"/>
        </w:rPr>
        <w:t>Р</w:t>
      </w:r>
      <w:r w:rsidR="006B187C" w:rsidRPr="00444213">
        <w:rPr>
          <w:rFonts w:ascii="Calibri" w:hAnsi="Calibri" w:cs="Calibri"/>
          <w:b/>
          <w:bCs/>
          <w:kern w:val="32"/>
          <w:sz w:val="22"/>
          <w:szCs w:val="22"/>
          <w:lang w:val="bg-BG"/>
        </w:rPr>
        <w:t>АЗХОДИ</w:t>
      </w:r>
      <w:r w:rsidRPr="00444213">
        <w:rPr>
          <w:rFonts w:ascii="Calibri" w:hAnsi="Calibri" w:cs="Calibri"/>
          <w:b/>
          <w:bCs/>
          <w:kern w:val="32"/>
          <w:sz w:val="22"/>
          <w:szCs w:val="22"/>
          <w:lang w:val="bg-BG"/>
        </w:rPr>
        <w:t xml:space="preserve"> </w:t>
      </w:r>
      <w:r w:rsidR="006B187C" w:rsidRPr="00444213">
        <w:rPr>
          <w:rFonts w:ascii="Calibri" w:hAnsi="Calibri" w:cs="Calibri"/>
          <w:b/>
          <w:bCs/>
          <w:kern w:val="32"/>
          <w:sz w:val="22"/>
          <w:szCs w:val="22"/>
          <w:lang w:val="bg-BG"/>
        </w:rPr>
        <w:t>ЗА</w:t>
      </w:r>
      <w:r w:rsidRPr="00444213">
        <w:rPr>
          <w:rFonts w:ascii="Calibri" w:hAnsi="Calibri" w:cs="Calibri"/>
          <w:b/>
          <w:bCs/>
          <w:kern w:val="32"/>
          <w:sz w:val="22"/>
          <w:szCs w:val="22"/>
          <w:lang w:val="bg-BG"/>
        </w:rPr>
        <w:t xml:space="preserve"> </w:t>
      </w:r>
      <w:r w:rsidR="006B187C" w:rsidRPr="00444213">
        <w:rPr>
          <w:rFonts w:ascii="Calibri" w:hAnsi="Calibri" w:cs="Calibri"/>
          <w:b/>
          <w:bCs/>
          <w:kern w:val="32"/>
          <w:sz w:val="22"/>
          <w:szCs w:val="22"/>
          <w:lang w:val="bg-BG"/>
        </w:rPr>
        <w:t>ДАНЪЦИ</w:t>
      </w:r>
      <w:r w:rsidR="00023C6C" w:rsidRPr="00444213">
        <w:rPr>
          <w:rFonts w:ascii="Calibri" w:hAnsi="Calibri" w:cs="Calibri"/>
          <w:b/>
          <w:bCs/>
          <w:kern w:val="32"/>
          <w:sz w:val="22"/>
          <w:szCs w:val="22"/>
          <w:lang w:val="bg-BG"/>
        </w:rPr>
        <w:t xml:space="preserve"> </w:t>
      </w:r>
      <w:r w:rsidR="006B187C" w:rsidRPr="00444213">
        <w:rPr>
          <w:rFonts w:ascii="Calibri" w:hAnsi="Calibri" w:cs="Calibri"/>
          <w:b/>
          <w:bCs/>
          <w:kern w:val="32"/>
          <w:sz w:val="22"/>
          <w:szCs w:val="22"/>
          <w:lang w:val="bg-BG"/>
        </w:rPr>
        <w:t>ВЪРХУ</w:t>
      </w:r>
      <w:r w:rsidR="00023C6C" w:rsidRPr="00444213">
        <w:rPr>
          <w:rFonts w:ascii="Calibri" w:hAnsi="Calibri" w:cs="Calibri"/>
          <w:b/>
          <w:bCs/>
          <w:kern w:val="32"/>
          <w:sz w:val="22"/>
          <w:szCs w:val="22"/>
          <w:lang w:val="bg-BG"/>
        </w:rPr>
        <w:t xml:space="preserve"> </w:t>
      </w:r>
      <w:r w:rsidR="006B187C" w:rsidRPr="00444213">
        <w:rPr>
          <w:rFonts w:ascii="Calibri" w:hAnsi="Calibri" w:cs="Calibri"/>
          <w:b/>
          <w:bCs/>
          <w:kern w:val="32"/>
          <w:sz w:val="22"/>
          <w:szCs w:val="22"/>
          <w:lang w:val="bg-BG"/>
        </w:rPr>
        <w:t>ДОХОДА</w:t>
      </w:r>
    </w:p>
    <w:p w14:paraId="37604357" w14:textId="77777777" w:rsidR="00697892" w:rsidRPr="00444213" w:rsidRDefault="00697892" w:rsidP="00BF7A8D">
      <w:pPr>
        <w:pStyle w:val="BodyText"/>
        <w:spacing w:after="0"/>
        <w:jc w:val="both"/>
        <w:rPr>
          <w:rFonts w:ascii="Calibri" w:hAnsi="Calibri" w:cs="Calibri"/>
          <w:sz w:val="22"/>
          <w:szCs w:val="22"/>
          <w:lang w:val="ru-RU"/>
        </w:rPr>
      </w:pPr>
      <w:proofErr w:type="spellStart"/>
      <w:r w:rsidRPr="00444213">
        <w:rPr>
          <w:rFonts w:ascii="Calibri" w:hAnsi="Calibri" w:cs="Calibri"/>
          <w:sz w:val="22"/>
          <w:szCs w:val="22"/>
          <w:lang w:val="ru-RU"/>
        </w:rPr>
        <w:t>Очакваните</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разходи</w:t>
      </w:r>
      <w:proofErr w:type="spellEnd"/>
      <w:r w:rsidRPr="00444213">
        <w:rPr>
          <w:rFonts w:ascii="Calibri" w:hAnsi="Calibri" w:cs="Calibri"/>
          <w:sz w:val="22"/>
          <w:szCs w:val="22"/>
          <w:lang w:val="ru-RU"/>
        </w:rPr>
        <w:t xml:space="preserve"> за </w:t>
      </w:r>
      <w:proofErr w:type="spellStart"/>
      <w:r w:rsidRPr="00444213">
        <w:rPr>
          <w:rFonts w:ascii="Calibri" w:hAnsi="Calibri" w:cs="Calibri"/>
          <w:sz w:val="22"/>
          <w:szCs w:val="22"/>
          <w:lang w:val="ru-RU"/>
        </w:rPr>
        <w:t>данъци</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базирани</w:t>
      </w:r>
      <w:proofErr w:type="spellEnd"/>
      <w:r w:rsidRPr="00444213">
        <w:rPr>
          <w:rFonts w:ascii="Calibri" w:hAnsi="Calibri" w:cs="Calibri"/>
          <w:sz w:val="22"/>
          <w:szCs w:val="22"/>
          <w:lang w:val="ru-RU"/>
        </w:rPr>
        <w:t xml:space="preserve"> на </w:t>
      </w:r>
      <w:proofErr w:type="spellStart"/>
      <w:r w:rsidRPr="00444213">
        <w:rPr>
          <w:rFonts w:ascii="Calibri" w:hAnsi="Calibri" w:cs="Calibri"/>
          <w:sz w:val="22"/>
          <w:szCs w:val="22"/>
          <w:lang w:val="ru-RU"/>
        </w:rPr>
        <w:t>приложимата</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данъчна</w:t>
      </w:r>
      <w:proofErr w:type="spellEnd"/>
      <w:r w:rsidRPr="00444213">
        <w:rPr>
          <w:rFonts w:ascii="Calibri" w:hAnsi="Calibri" w:cs="Calibri"/>
          <w:sz w:val="22"/>
          <w:szCs w:val="22"/>
          <w:lang w:val="ru-RU"/>
        </w:rPr>
        <w:t xml:space="preserve"> </w:t>
      </w:r>
      <w:r w:rsidR="00455C3D" w:rsidRPr="00444213">
        <w:rPr>
          <w:rFonts w:ascii="Calibri" w:hAnsi="Calibri" w:cs="Calibri"/>
          <w:sz w:val="22"/>
          <w:szCs w:val="22"/>
          <w:lang w:val="ru-RU"/>
        </w:rPr>
        <w:t xml:space="preserve">ставка за </w:t>
      </w:r>
      <w:proofErr w:type="spellStart"/>
      <w:r w:rsidR="00455C3D" w:rsidRPr="00444213">
        <w:rPr>
          <w:rFonts w:ascii="Calibri" w:hAnsi="Calibri" w:cs="Calibri"/>
          <w:sz w:val="22"/>
          <w:szCs w:val="22"/>
          <w:lang w:val="ru-RU"/>
        </w:rPr>
        <w:t>България</w:t>
      </w:r>
      <w:proofErr w:type="spellEnd"/>
      <w:r w:rsidR="00455C3D" w:rsidRPr="00444213">
        <w:rPr>
          <w:rFonts w:ascii="Calibri" w:hAnsi="Calibri" w:cs="Calibri"/>
          <w:sz w:val="22"/>
          <w:szCs w:val="22"/>
          <w:lang w:val="ru-RU"/>
        </w:rPr>
        <w:t xml:space="preserve"> в размер на</w:t>
      </w:r>
      <w:r w:rsidR="00E40483" w:rsidRPr="00444213">
        <w:rPr>
          <w:rFonts w:ascii="Calibri" w:hAnsi="Calibri" w:cs="Calibri"/>
          <w:sz w:val="22"/>
          <w:szCs w:val="22"/>
          <w:lang w:val="bg-BG"/>
        </w:rPr>
        <w:t xml:space="preserve"> </w:t>
      </w:r>
      <w:r w:rsidRPr="00444213">
        <w:rPr>
          <w:rFonts w:ascii="Calibri" w:hAnsi="Calibri" w:cs="Calibri"/>
          <w:sz w:val="22"/>
          <w:szCs w:val="22"/>
          <w:lang w:val="ru-RU"/>
        </w:rPr>
        <w:t>10 % (20</w:t>
      </w:r>
      <w:r w:rsidR="008946ED" w:rsidRPr="00444213">
        <w:rPr>
          <w:rFonts w:ascii="Calibri" w:hAnsi="Calibri" w:cs="Calibri"/>
          <w:sz w:val="22"/>
          <w:szCs w:val="22"/>
          <w:lang w:val="bg-BG"/>
        </w:rPr>
        <w:t>2</w:t>
      </w:r>
      <w:r w:rsidR="0029138A" w:rsidRPr="00444213">
        <w:rPr>
          <w:rFonts w:ascii="Calibri" w:hAnsi="Calibri" w:cs="Calibri"/>
          <w:sz w:val="22"/>
          <w:szCs w:val="22"/>
          <w:lang w:val="bg-BG"/>
        </w:rPr>
        <w:t>6</w:t>
      </w:r>
      <w:r w:rsidRPr="00444213">
        <w:rPr>
          <w:rFonts w:ascii="Calibri" w:hAnsi="Calibri" w:cs="Calibri"/>
          <w:sz w:val="22"/>
          <w:szCs w:val="22"/>
          <w:lang w:val="ru-RU"/>
        </w:rPr>
        <w:t xml:space="preserve"> г.: 10 %), и </w:t>
      </w:r>
      <w:proofErr w:type="spellStart"/>
      <w:r w:rsidRPr="00444213">
        <w:rPr>
          <w:rFonts w:ascii="Calibri" w:hAnsi="Calibri" w:cs="Calibri"/>
          <w:sz w:val="22"/>
          <w:szCs w:val="22"/>
          <w:lang w:val="ru-RU"/>
        </w:rPr>
        <w:t>действително</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признатите</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данъчни</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разходи</w:t>
      </w:r>
      <w:proofErr w:type="spellEnd"/>
      <w:r w:rsidRPr="00444213">
        <w:rPr>
          <w:rFonts w:ascii="Calibri" w:hAnsi="Calibri" w:cs="Calibri"/>
          <w:sz w:val="22"/>
          <w:szCs w:val="22"/>
          <w:lang w:val="ru-RU"/>
        </w:rPr>
        <w:t xml:space="preserve"> в </w:t>
      </w:r>
      <w:proofErr w:type="spellStart"/>
      <w:r w:rsidRPr="00444213">
        <w:rPr>
          <w:rFonts w:ascii="Calibri" w:hAnsi="Calibri" w:cs="Calibri"/>
          <w:sz w:val="22"/>
          <w:szCs w:val="22"/>
          <w:lang w:val="ru-RU"/>
        </w:rPr>
        <w:t>печалбата</w:t>
      </w:r>
      <w:proofErr w:type="spellEnd"/>
      <w:r w:rsidRPr="00444213">
        <w:rPr>
          <w:rFonts w:ascii="Calibri" w:hAnsi="Calibri" w:cs="Calibri"/>
          <w:sz w:val="22"/>
          <w:szCs w:val="22"/>
          <w:lang w:val="ru-RU"/>
        </w:rPr>
        <w:t xml:space="preserve"> или </w:t>
      </w:r>
      <w:proofErr w:type="spellStart"/>
      <w:r w:rsidRPr="00444213">
        <w:rPr>
          <w:rFonts w:ascii="Calibri" w:hAnsi="Calibri" w:cs="Calibri"/>
          <w:sz w:val="22"/>
          <w:szCs w:val="22"/>
          <w:lang w:val="ru-RU"/>
        </w:rPr>
        <w:t>загубата</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могат</w:t>
      </w:r>
      <w:proofErr w:type="spellEnd"/>
      <w:r w:rsidRPr="00444213">
        <w:rPr>
          <w:rFonts w:ascii="Calibri" w:hAnsi="Calibri" w:cs="Calibri"/>
          <w:sz w:val="22"/>
          <w:szCs w:val="22"/>
          <w:lang w:val="ru-RU"/>
        </w:rPr>
        <w:t xml:space="preserve"> да </w:t>
      </w:r>
      <w:proofErr w:type="spellStart"/>
      <w:r w:rsidRPr="00444213">
        <w:rPr>
          <w:rFonts w:ascii="Calibri" w:hAnsi="Calibri" w:cs="Calibri"/>
          <w:sz w:val="22"/>
          <w:szCs w:val="22"/>
          <w:lang w:val="ru-RU"/>
        </w:rPr>
        <w:t>бъдат</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равнени</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както</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следва</w:t>
      </w:r>
      <w:proofErr w:type="spellEnd"/>
      <w:r w:rsidRPr="00444213">
        <w:rPr>
          <w:rFonts w:ascii="Calibri" w:hAnsi="Calibri" w:cs="Calibri"/>
          <w:sz w:val="22"/>
          <w:szCs w:val="22"/>
          <w:lang w:val="ru-RU"/>
        </w:rPr>
        <w:t>:</w:t>
      </w:r>
    </w:p>
    <w:tbl>
      <w:tblPr>
        <w:tblW w:w="9912" w:type="dxa"/>
        <w:tblInd w:w="-14" w:type="dxa"/>
        <w:tblLayout w:type="fixed"/>
        <w:tblLook w:val="01E0" w:firstRow="1" w:lastRow="1" w:firstColumn="1" w:lastColumn="1" w:noHBand="0" w:noVBand="0"/>
      </w:tblPr>
      <w:tblGrid>
        <w:gridCol w:w="6999"/>
        <w:gridCol w:w="1317"/>
        <w:gridCol w:w="113"/>
        <w:gridCol w:w="1204"/>
        <w:gridCol w:w="279"/>
      </w:tblGrid>
      <w:tr w:rsidR="0076262A" w:rsidRPr="00444213" w14:paraId="7D8204CF" w14:textId="77777777" w:rsidTr="00534B1A">
        <w:trPr>
          <w:trHeight w:val="203"/>
        </w:trPr>
        <w:tc>
          <w:tcPr>
            <w:tcW w:w="6999" w:type="dxa"/>
          </w:tcPr>
          <w:p w14:paraId="0304235F" w14:textId="77777777" w:rsidR="0076262A" w:rsidRPr="00444213" w:rsidRDefault="0076262A" w:rsidP="00BF7A8D">
            <w:pPr>
              <w:pStyle w:val="BodyText"/>
              <w:autoSpaceDE w:val="0"/>
              <w:autoSpaceDN w:val="0"/>
              <w:adjustRightInd w:val="0"/>
              <w:spacing w:after="0"/>
              <w:rPr>
                <w:rFonts w:ascii="Calibri" w:hAnsi="Calibri" w:cs="Calibri"/>
                <w:sz w:val="22"/>
                <w:szCs w:val="22"/>
                <w:lang w:val="ru-RU"/>
              </w:rPr>
            </w:pPr>
          </w:p>
        </w:tc>
        <w:tc>
          <w:tcPr>
            <w:tcW w:w="1430" w:type="dxa"/>
            <w:gridSpan w:val="2"/>
          </w:tcPr>
          <w:p w14:paraId="50CDB7EC" w14:textId="77777777" w:rsidR="0076262A" w:rsidRPr="00444213" w:rsidRDefault="0076262A" w:rsidP="0029138A">
            <w:pPr>
              <w:jc w:val="right"/>
              <w:rPr>
                <w:rFonts w:ascii="Calibri" w:hAnsi="Calibri" w:cs="Calibri"/>
                <w:b/>
                <w:sz w:val="22"/>
                <w:szCs w:val="22"/>
                <w:u w:val="single"/>
                <w:lang w:val="bg-BG"/>
              </w:rPr>
            </w:pPr>
            <w:r w:rsidRPr="00444213">
              <w:rPr>
                <w:rFonts w:ascii="Calibri" w:hAnsi="Calibri" w:cs="Calibri"/>
                <w:b/>
                <w:bCs/>
                <w:color w:val="000000"/>
                <w:sz w:val="22"/>
                <w:szCs w:val="22"/>
                <w:lang w:eastAsia="bg-BG"/>
              </w:rPr>
              <w:t>3</w:t>
            </w:r>
            <w:r w:rsidRPr="00444213">
              <w:rPr>
                <w:rFonts w:ascii="Calibri" w:hAnsi="Calibri" w:cs="Calibri"/>
                <w:b/>
                <w:bCs/>
                <w:color w:val="000000"/>
                <w:sz w:val="22"/>
                <w:szCs w:val="22"/>
                <w:lang w:val="bg-BG" w:eastAsia="bg-BG"/>
              </w:rPr>
              <w:t>1</w:t>
            </w:r>
            <w:r w:rsidRPr="00444213">
              <w:rPr>
                <w:rFonts w:ascii="Calibri" w:hAnsi="Calibri" w:cs="Calibri"/>
                <w:b/>
                <w:bCs/>
                <w:color w:val="000000"/>
                <w:sz w:val="22"/>
                <w:szCs w:val="22"/>
                <w:lang w:eastAsia="bg-BG"/>
              </w:rPr>
              <w:t>.</w:t>
            </w:r>
            <w:r w:rsidRPr="00444213">
              <w:rPr>
                <w:rFonts w:ascii="Calibri" w:hAnsi="Calibri" w:cs="Calibri"/>
                <w:b/>
                <w:bCs/>
                <w:color w:val="000000"/>
                <w:sz w:val="22"/>
                <w:szCs w:val="22"/>
                <w:lang w:val="bg-BG" w:eastAsia="bg-BG"/>
              </w:rPr>
              <w:t>03</w:t>
            </w:r>
            <w:r w:rsidRPr="00444213">
              <w:rPr>
                <w:rFonts w:ascii="Calibri" w:hAnsi="Calibri" w:cs="Calibri"/>
                <w:b/>
                <w:bCs/>
                <w:color w:val="000000"/>
                <w:sz w:val="22"/>
                <w:szCs w:val="22"/>
                <w:lang w:eastAsia="bg-BG"/>
              </w:rPr>
              <w:t>.20</w:t>
            </w:r>
            <w:r w:rsidR="00F54088" w:rsidRPr="00444213">
              <w:rPr>
                <w:rFonts w:ascii="Calibri" w:hAnsi="Calibri" w:cs="Calibri"/>
                <w:b/>
                <w:bCs/>
                <w:color w:val="000000"/>
                <w:sz w:val="22"/>
                <w:szCs w:val="22"/>
                <w:lang w:val="bg-BG" w:eastAsia="bg-BG"/>
              </w:rPr>
              <w:t>2</w:t>
            </w:r>
            <w:r w:rsidR="0029138A" w:rsidRPr="00444213">
              <w:rPr>
                <w:rFonts w:ascii="Calibri" w:hAnsi="Calibri" w:cs="Calibri"/>
                <w:b/>
                <w:bCs/>
                <w:color w:val="000000"/>
                <w:sz w:val="22"/>
                <w:szCs w:val="22"/>
                <w:lang w:val="bg-BG" w:eastAsia="bg-BG"/>
              </w:rPr>
              <w:t>6</w:t>
            </w:r>
          </w:p>
        </w:tc>
        <w:tc>
          <w:tcPr>
            <w:tcW w:w="1483" w:type="dxa"/>
            <w:gridSpan w:val="2"/>
          </w:tcPr>
          <w:p w14:paraId="7F15AC5A" w14:textId="77777777" w:rsidR="0076262A" w:rsidRPr="00444213" w:rsidRDefault="0076262A" w:rsidP="0029138A">
            <w:pPr>
              <w:jc w:val="right"/>
              <w:rPr>
                <w:rFonts w:ascii="Calibri" w:hAnsi="Calibri" w:cs="Calibri"/>
                <w:b/>
                <w:sz w:val="22"/>
                <w:szCs w:val="22"/>
                <w:u w:val="single"/>
                <w:lang w:val="bg-BG"/>
              </w:rPr>
            </w:pPr>
            <w:r w:rsidRPr="00444213">
              <w:rPr>
                <w:rFonts w:ascii="Calibri" w:hAnsi="Calibri" w:cs="Calibri"/>
                <w:b/>
                <w:bCs/>
                <w:color w:val="000000"/>
                <w:sz w:val="22"/>
                <w:szCs w:val="22"/>
                <w:lang w:eastAsia="bg-BG"/>
              </w:rPr>
              <w:t>3</w:t>
            </w:r>
            <w:r w:rsidRPr="00444213">
              <w:rPr>
                <w:rFonts w:ascii="Calibri" w:hAnsi="Calibri" w:cs="Calibri"/>
                <w:b/>
                <w:bCs/>
                <w:color w:val="000000"/>
                <w:sz w:val="22"/>
                <w:szCs w:val="22"/>
                <w:lang w:val="bg-BG" w:eastAsia="bg-BG"/>
              </w:rPr>
              <w:t>1</w:t>
            </w:r>
            <w:r w:rsidRPr="00444213">
              <w:rPr>
                <w:rFonts w:ascii="Calibri" w:hAnsi="Calibri" w:cs="Calibri"/>
                <w:b/>
                <w:bCs/>
                <w:color w:val="000000"/>
                <w:sz w:val="22"/>
                <w:szCs w:val="22"/>
                <w:lang w:eastAsia="bg-BG"/>
              </w:rPr>
              <w:t>.</w:t>
            </w:r>
            <w:r w:rsidRPr="00444213">
              <w:rPr>
                <w:rFonts w:ascii="Calibri" w:hAnsi="Calibri" w:cs="Calibri"/>
                <w:b/>
                <w:bCs/>
                <w:color w:val="000000"/>
                <w:sz w:val="22"/>
                <w:szCs w:val="22"/>
                <w:lang w:val="bg-BG" w:eastAsia="bg-BG"/>
              </w:rPr>
              <w:t>03</w:t>
            </w:r>
            <w:r w:rsidRPr="00444213">
              <w:rPr>
                <w:rFonts w:ascii="Calibri" w:hAnsi="Calibri" w:cs="Calibri"/>
                <w:b/>
                <w:bCs/>
                <w:color w:val="000000"/>
                <w:sz w:val="22"/>
                <w:szCs w:val="22"/>
                <w:lang w:eastAsia="bg-BG"/>
              </w:rPr>
              <w:t>.20</w:t>
            </w:r>
            <w:r w:rsidR="008946ED" w:rsidRPr="00444213">
              <w:rPr>
                <w:rFonts w:ascii="Calibri" w:hAnsi="Calibri" w:cs="Calibri"/>
                <w:b/>
                <w:bCs/>
                <w:color w:val="000000"/>
                <w:sz w:val="22"/>
                <w:szCs w:val="22"/>
                <w:lang w:val="bg-BG" w:eastAsia="bg-BG"/>
              </w:rPr>
              <w:t>2</w:t>
            </w:r>
            <w:r w:rsidR="0029138A" w:rsidRPr="00444213">
              <w:rPr>
                <w:rFonts w:ascii="Calibri" w:hAnsi="Calibri" w:cs="Calibri"/>
                <w:b/>
                <w:bCs/>
                <w:color w:val="000000"/>
                <w:sz w:val="22"/>
                <w:szCs w:val="22"/>
                <w:lang w:val="bg-BG" w:eastAsia="bg-BG"/>
              </w:rPr>
              <w:t>5</w:t>
            </w:r>
          </w:p>
        </w:tc>
      </w:tr>
      <w:tr w:rsidR="00E40693" w:rsidRPr="00444213" w14:paraId="151CBA50" w14:textId="77777777" w:rsidTr="00534B1A">
        <w:trPr>
          <w:trHeight w:val="203"/>
        </w:trPr>
        <w:tc>
          <w:tcPr>
            <w:tcW w:w="6999" w:type="dxa"/>
          </w:tcPr>
          <w:p w14:paraId="7FFF6CCF" w14:textId="77777777" w:rsidR="00E40693" w:rsidRPr="00444213" w:rsidRDefault="00E40693" w:rsidP="00BF7A8D">
            <w:pPr>
              <w:pStyle w:val="BodyText"/>
              <w:autoSpaceDE w:val="0"/>
              <w:autoSpaceDN w:val="0"/>
              <w:adjustRightInd w:val="0"/>
              <w:spacing w:after="0"/>
              <w:rPr>
                <w:rFonts w:ascii="Calibri" w:hAnsi="Calibri" w:cs="Calibri"/>
                <w:sz w:val="22"/>
                <w:szCs w:val="22"/>
              </w:rPr>
            </w:pPr>
          </w:p>
        </w:tc>
        <w:tc>
          <w:tcPr>
            <w:tcW w:w="1430" w:type="dxa"/>
            <w:gridSpan w:val="2"/>
          </w:tcPr>
          <w:p w14:paraId="04FE4BE5" w14:textId="77777777" w:rsidR="00E40693" w:rsidRPr="00444213" w:rsidRDefault="00E40693" w:rsidP="00444213">
            <w:pPr>
              <w:autoSpaceDE w:val="0"/>
              <w:autoSpaceDN w:val="0"/>
              <w:adjustRightInd w:val="0"/>
              <w:jc w:val="right"/>
              <w:rPr>
                <w:rFonts w:ascii="Calibri" w:hAnsi="Calibri" w:cs="Calibri"/>
                <w:b/>
                <w:sz w:val="22"/>
                <w:szCs w:val="22"/>
              </w:rPr>
            </w:pPr>
            <w:r w:rsidRPr="00444213">
              <w:rPr>
                <w:rFonts w:ascii="Calibri" w:hAnsi="Calibri" w:cs="Calibri"/>
                <w:b/>
                <w:bCs/>
                <w:color w:val="000000"/>
                <w:sz w:val="22"/>
                <w:szCs w:val="22"/>
                <w:lang w:eastAsia="bg-BG"/>
              </w:rPr>
              <w:t xml:space="preserve">‘000 </w:t>
            </w:r>
            <w:r w:rsidR="00444213">
              <w:rPr>
                <w:rFonts w:ascii="Calibri" w:hAnsi="Calibri" w:cs="Calibri"/>
                <w:b/>
                <w:bCs/>
                <w:color w:val="000000"/>
                <w:sz w:val="22"/>
                <w:szCs w:val="22"/>
                <w:lang w:val="bg-BG" w:eastAsia="bg-BG"/>
              </w:rPr>
              <w:t>евро</w:t>
            </w:r>
          </w:p>
        </w:tc>
        <w:tc>
          <w:tcPr>
            <w:tcW w:w="1483" w:type="dxa"/>
            <w:gridSpan w:val="2"/>
          </w:tcPr>
          <w:p w14:paraId="2AB24C10" w14:textId="77777777" w:rsidR="00E40693" w:rsidRPr="00444213" w:rsidRDefault="00E40693" w:rsidP="00444213">
            <w:pPr>
              <w:autoSpaceDE w:val="0"/>
              <w:autoSpaceDN w:val="0"/>
              <w:adjustRightInd w:val="0"/>
              <w:jc w:val="right"/>
              <w:rPr>
                <w:rFonts w:ascii="Calibri" w:hAnsi="Calibri" w:cs="Calibri"/>
                <w:b/>
                <w:sz w:val="22"/>
                <w:szCs w:val="22"/>
                <w:lang w:val="bg-BG"/>
              </w:rPr>
            </w:pPr>
            <w:r w:rsidRPr="00444213">
              <w:rPr>
                <w:rFonts w:ascii="Calibri" w:hAnsi="Calibri" w:cs="Calibri"/>
                <w:b/>
                <w:bCs/>
                <w:color w:val="000000"/>
                <w:sz w:val="22"/>
                <w:szCs w:val="22"/>
                <w:lang w:eastAsia="bg-BG"/>
              </w:rPr>
              <w:t xml:space="preserve">‘000 </w:t>
            </w:r>
            <w:r w:rsidR="00444213">
              <w:rPr>
                <w:rFonts w:ascii="Calibri" w:hAnsi="Calibri" w:cs="Calibri"/>
                <w:b/>
                <w:bCs/>
                <w:color w:val="000000"/>
                <w:sz w:val="22"/>
                <w:szCs w:val="22"/>
                <w:lang w:val="bg-BG" w:eastAsia="bg-BG"/>
              </w:rPr>
              <w:t>евро</w:t>
            </w:r>
          </w:p>
        </w:tc>
      </w:tr>
      <w:tr w:rsidR="00697892" w:rsidRPr="00444213" w14:paraId="640D73D5" w14:textId="77777777" w:rsidTr="00534B1A">
        <w:trPr>
          <w:gridAfter w:val="1"/>
          <w:wAfter w:w="279" w:type="dxa"/>
          <w:trHeight w:val="203"/>
        </w:trPr>
        <w:tc>
          <w:tcPr>
            <w:tcW w:w="6999" w:type="dxa"/>
          </w:tcPr>
          <w:p w14:paraId="0A2440E5" w14:textId="77777777" w:rsidR="00697892" w:rsidRPr="00444213" w:rsidRDefault="00697892" w:rsidP="00BF7A8D">
            <w:pPr>
              <w:pStyle w:val="BodyText"/>
              <w:autoSpaceDE w:val="0"/>
              <w:autoSpaceDN w:val="0"/>
              <w:adjustRightInd w:val="0"/>
              <w:spacing w:after="0"/>
              <w:rPr>
                <w:rFonts w:ascii="Calibri" w:hAnsi="Calibri" w:cs="Calibri"/>
                <w:sz w:val="22"/>
                <w:szCs w:val="22"/>
              </w:rPr>
            </w:pPr>
          </w:p>
        </w:tc>
        <w:tc>
          <w:tcPr>
            <w:tcW w:w="1317" w:type="dxa"/>
            <w:vAlign w:val="bottom"/>
          </w:tcPr>
          <w:p w14:paraId="2BDA3CA7"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c>
          <w:tcPr>
            <w:tcW w:w="1317" w:type="dxa"/>
            <w:gridSpan w:val="2"/>
          </w:tcPr>
          <w:p w14:paraId="6E5593A1"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r>
      <w:tr w:rsidR="00697892" w:rsidRPr="00444213" w14:paraId="51B7BCA4" w14:textId="77777777" w:rsidTr="00534B1A">
        <w:trPr>
          <w:gridAfter w:val="1"/>
          <w:wAfter w:w="279" w:type="dxa"/>
          <w:trHeight w:val="203"/>
        </w:trPr>
        <w:tc>
          <w:tcPr>
            <w:tcW w:w="6999" w:type="dxa"/>
          </w:tcPr>
          <w:p w14:paraId="7321A564" w14:textId="77777777" w:rsidR="00697892" w:rsidRPr="00444213" w:rsidRDefault="00697892" w:rsidP="00BF7A8D">
            <w:pPr>
              <w:pStyle w:val="BodyText"/>
              <w:autoSpaceDE w:val="0"/>
              <w:autoSpaceDN w:val="0"/>
              <w:adjustRightInd w:val="0"/>
              <w:spacing w:after="0"/>
              <w:rPr>
                <w:rFonts w:ascii="Calibri" w:hAnsi="Calibri" w:cs="Calibri"/>
                <w:sz w:val="22"/>
                <w:szCs w:val="22"/>
              </w:rPr>
            </w:pPr>
            <w:proofErr w:type="spellStart"/>
            <w:r w:rsidRPr="00444213">
              <w:rPr>
                <w:rFonts w:ascii="Calibri" w:hAnsi="Calibri" w:cs="Calibri"/>
                <w:sz w:val="22"/>
                <w:szCs w:val="22"/>
              </w:rPr>
              <w:t>Загуба</w:t>
            </w:r>
            <w:proofErr w:type="spellEnd"/>
            <w:r w:rsidRPr="00444213">
              <w:rPr>
                <w:rFonts w:ascii="Calibri" w:hAnsi="Calibri" w:cs="Calibri"/>
                <w:sz w:val="22"/>
                <w:szCs w:val="22"/>
              </w:rPr>
              <w:t xml:space="preserve"> </w:t>
            </w:r>
            <w:proofErr w:type="spellStart"/>
            <w:r w:rsidRPr="00444213">
              <w:rPr>
                <w:rFonts w:ascii="Calibri" w:hAnsi="Calibri" w:cs="Calibri"/>
                <w:sz w:val="22"/>
                <w:szCs w:val="22"/>
              </w:rPr>
              <w:t>преди</w:t>
            </w:r>
            <w:proofErr w:type="spellEnd"/>
            <w:r w:rsidRPr="00444213">
              <w:rPr>
                <w:rFonts w:ascii="Calibri" w:hAnsi="Calibri" w:cs="Calibri"/>
                <w:sz w:val="22"/>
                <w:szCs w:val="22"/>
              </w:rPr>
              <w:t xml:space="preserve"> </w:t>
            </w:r>
            <w:proofErr w:type="spellStart"/>
            <w:r w:rsidRPr="00444213">
              <w:rPr>
                <w:rFonts w:ascii="Calibri" w:hAnsi="Calibri" w:cs="Calibri"/>
                <w:sz w:val="22"/>
                <w:szCs w:val="22"/>
              </w:rPr>
              <w:t>данъчно</w:t>
            </w:r>
            <w:proofErr w:type="spellEnd"/>
            <w:r w:rsidRPr="00444213">
              <w:rPr>
                <w:rFonts w:ascii="Calibri" w:hAnsi="Calibri" w:cs="Calibri"/>
                <w:sz w:val="22"/>
                <w:szCs w:val="22"/>
              </w:rPr>
              <w:t xml:space="preserve"> </w:t>
            </w:r>
            <w:proofErr w:type="spellStart"/>
            <w:r w:rsidRPr="00444213">
              <w:rPr>
                <w:rFonts w:ascii="Calibri" w:hAnsi="Calibri" w:cs="Calibri"/>
                <w:sz w:val="22"/>
                <w:szCs w:val="22"/>
              </w:rPr>
              <w:t>облагане</w:t>
            </w:r>
            <w:proofErr w:type="spellEnd"/>
          </w:p>
        </w:tc>
        <w:tc>
          <w:tcPr>
            <w:tcW w:w="1317" w:type="dxa"/>
            <w:vAlign w:val="bottom"/>
          </w:tcPr>
          <w:p w14:paraId="6CD2E68F" w14:textId="77777777" w:rsidR="00697892" w:rsidRPr="00444213" w:rsidRDefault="00455C3D" w:rsidP="002A315C">
            <w:pPr>
              <w:pStyle w:val="BodyText"/>
              <w:autoSpaceDE w:val="0"/>
              <w:autoSpaceDN w:val="0"/>
              <w:adjustRightInd w:val="0"/>
              <w:spacing w:after="0"/>
              <w:jc w:val="right"/>
              <w:rPr>
                <w:rFonts w:ascii="Calibri" w:hAnsi="Calibri" w:cs="Calibri"/>
                <w:sz w:val="22"/>
                <w:szCs w:val="22"/>
                <w:lang w:val="bg-BG"/>
              </w:rPr>
            </w:pPr>
            <w:r w:rsidRPr="00444213">
              <w:rPr>
                <w:rFonts w:ascii="Calibri" w:hAnsi="Calibri" w:cs="Calibri"/>
                <w:sz w:val="22"/>
                <w:szCs w:val="22"/>
                <w:lang w:val="bg-BG"/>
              </w:rPr>
              <w:t>(</w:t>
            </w:r>
            <w:r w:rsidR="002A315C" w:rsidRPr="00444213">
              <w:rPr>
                <w:rFonts w:ascii="Calibri" w:hAnsi="Calibri" w:cs="Calibri"/>
                <w:sz w:val="22"/>
                <w:szCs w:val="22"/>
                <w:lang w:val="bg-BG"/>
              </w:rPr>
              <w:t>1</w:t>
            </w:r>
            <w:r w:rsidRPr="00444213">
              <w:rPr>
                <w:rFonts w:ascii="Calibri" w:hAnsi="Calibri" w:cs="Calibri"/>
                <w:sz w:val="22"/>
                <w:szCs w:val="22"/>
                <w:lang w:val="bg-BG"/>
              </w:rPr>
              <w:t>)</w:t>
            </w:r>
          </w:p>
        </w:tc>
        <w:tc>
          <w:tcPr>
            <w:tcW w:w="1317" w:type="dxa"/>
            <w:gridSpan w:val="2"/>
            <w:vAlign w:val="bottom"/>
          </w:tcPr>
          <w:p w14:paraId="71E3F841" w14:textId="77777777" w:rsidR="00697892" w:rsidRPr="00444213" w:rsidRDefault="00694647" w:rsidP="0029138A">
            <w:pPr>
              <w:pStyle w:val="BodyText"/>
              <w:autoSpaceDE w:val="0"/>
              <w:autoSpaceDN w:val="0"/>
              <w:adjustRightInd w:val="0"/>
              <w:spacing w:after="0"/>
              <w:jc w:val="right"/>
              <w:rPr>
                <w:rFonts w:ascii="Calibri" w:hAnsi="Calibri" w:cs="Calibri"/>
                <w:sz w:val="22"/>
                <w:szCs w:val="22"/>
              </w:rPr>
            </w:pPr>
            <w:r w:rsidRPr="00444213">
              <w:rPr>
                <w:rFonts w:ascii="Calibri" w:hAnsi="Calibri" w:cs="Calibri"/>
                <w:sz w:val="22"/>
                <w:szCs w:val="22"/>
              </w:rPr>
              <w:t>(</w:t>
            </w:r>
            <w:r w:rsidR="0029138A" w:rsidRPr="00444213">
              <w:rPr>
                <w:rFonts w:ascii="Calibri" w:hAnsi="Calibri" w:cs="Calibri"/>
                <w:sz w:val="22"/>
                <w:szCs w:val="22"/>
                <w:lang w:val="bg-BG"/>
              </w:rPr>
              <w:t>43</w:t>
            </w:r>
            <w:r w:rsidRPr="00444213">
              <w:rPr>
                <w:rFonts w:ascii="Calibri" w:hAnsi="Calibri" w:cs="Calibri"/>
                <w:sz w:val="22"/>
                <w:szCs w:val="22"/>
              </w:rPr>
              <w:t>)</w:t>
            </w:r>
          </w:p>
        </w:tc>
      </w:tr>
      <w:tr w:rsidR="00697892" w:rsidRPr="00444213" w14:paraId="5942998C" w14:textId="77777777" w:rsidTr="00534B1A">
        <w:trPr>
          <w:gridAfter w:val="1"/>
          <w:wAfter w:w="279" w:type="dxa"/>
          <w:trHeight w:val="203"/>
        </w:trPr>
        <w:tc>
          <w:tcPr>
            <w:tcW w:w="6999" w:type="dxa"/>
          </w:tcPr>
          <w:p w14:paraId="10CCB021" w14:textId="77777777" w:rsidR="00697892" w:rsidRPr="00444213" w:rsidRDefault="00697892" w:rsidP="00BF7A8D">
            <w:pPr>
              <w:pStyle w:val="BodyText"/>
              <w:autoSpaceDE w:val="0"/>
              <w:autoSpaceDN w:val="0"/>
              <w:adjustRightInd w:val="0"/>
              <w:spacing w:after="0"/>
              <w:rPr>
                <w:rFonts w:ascii="Calibri" w:hAnsi="Calibri" w:cs="Calibri"/>
                <w:sz w:val="22"/>
                <w:szCs w:val="22"/>
              </w:rPr>
            </w:pPr>
            <w:proofErr w:type="spellStart"/>
            <w:r w:rsidRPr="00444213">
              <w:rPr>
                <w:rFonts w:ascii="Calibri" w:hAnsi="Calibri" w:cs="Calibri"/>
                <w:sz w:val="22"/>
                <w:szCs w:val="22"/>
              </w:rPr>
              <w:t>Данъчна</w:t>
            </w:r>
            <w:proofErr w:type="spellEnd"/>
            <w:r w:rsidRPr="00444213">
              <w:rPr>
                <w:rFonts w:ascii="Calibri" w:hAnsi="Calibri" w:cs="Calibri"/>
                <w:sz w:val="22"/>
                <w:szCs w:val="22"/>
              </w:rPr>
              <w:t xml:space="preserve"> </w:t>
            </w:r>
            <w:proofErr w:type="spellStart"/>
            <w:r w:rsidRPr="00444213">
              <w:rPr>
                <w:rFonts w:ascii="Calibri" w:hAnsi="Calibri" w:cs="Calibri"/>
                <w:sz w:val="22"/>
                <w:szCs w:val="22"/>
              </w:rPr>
              <w:t>ставка</w:t>
            </w:r>
            <w:proofErr w:type="spellEnd"/>
            <w:r w:rsidRPr="00444213">
              <w:rPr>
                <w:rFonts w:ascii="Calibri" w:hAnsi="Calibri" w:cs="Calibri"/>
                <w:sz w:val="22"/>
                <w:szCs w:val="22"/>
              </w:rPr>
              <w:t xml:space="preserve"> </w:t>
            </w:r>
          </w:p>
        </w:tc>
        <w:tc>
          <w:tcPr>
            <w:tcW w:w="1317" w:type="dxa"/>
            <w:tcBorders>
              <w:bottom w:val="single" w:sz="4" w:space="0" w:color="auto"/>
            </w:tcBorders>
            <w:vAlign w:val="bottom"/>
          </w:tcPr>
          <w:p w14:paraId="178D9F95" w14:textId="77777777" w:rsidR="00697892" w:rsidRPr="00444213" w:rsidRDefault="00455C3D" w:rsidP="00BF7A8D">
            <w:pPr>
              <w:pStyle w:val="BodyText"/>
              <w:autoSpaceDE w:val="0"/>
              <w:autoSpaceDN w:val="0"/>
              <w:adjustRightInd w:val="0"/>
              <w:spacing w:after="0"/>
              <w:jc w:val="right"/>
              <w:rPr>
                <w:rFonts w:ascii="Calibri" w:hAnsi="Calibri" w:cs="Calibri"/>
                <w:sz w:val="22"/>
                <w:szCs w:val="22"/>
              </w:rPr>
            </w:pPr>
            <w:r w:rsidRPr="00444213">
              <w:rPr>
                <w:rFonts w:ascii="Calibri" w:hAnsi="Calibri" w:cs="Calibri"/>
                <w:sz w:val="22"/>
                <w:szCs w:val="22"/>
              </w:rPr>
              <w:t>10</w:t>
            </w:r>
            <w:r w:rsidR="00697892" w:rsidRPr="00444213">
              <w:rPr>
                <w:rFonts w:ascii="Calibri" w:hAnsi="Calibri" w:cs="Calibri"/>
                <w:sz w:val="22"/>
                <w:szCs w:val="22"/>
              </w:rPr>
              <w:t>%</w:t>
            </w:r>
          </w:p>
        </w:tc>
        <w:tc>
          <w:tcPr>
            <w:tcW w:w="1317" w:type="dxa"/>
            <w:gridSpan w:val="2"/>
            <w:tcBorders>
              <w:bottom w:val="single" w:sz="4" w:space="0" w:color="auto"/>
            </w:tcBorders>
            <w:vAlign w:val="bottom"/>
          </w:tcPr>
          <w:p w14:paraId="2F2FD672" w14:textId="77777777" w:rsidR="00697892" w:rsidRPr="00444213" w:rsidRDefault="00455C3D" w:rsidP="00BF7A8D">
            <w:pPr>
              <w:pStyle w:val="BodyText"/>
              <w:autoSpaceDE w:val="0"/>
              <w:autoSpaceDN w:val="0"/>
              <w:adjustRightInd w:val="0"/>
              <w:spacing w:after="0"/>
              <w:jc w:val="right"/>
              <w:rPr>
                <w:rFonts w:ascii="Calibri" w:hAnsi="Calibri" w:cs="Calibri"/>
                <w:sz w:val="22"/>
                <w:szCs w:val="22"/>
              </w:rPr>
            </w:pPr>
            <w:r w:rsidRPr="00444213">
              <w:rPr>
                <w:rFonts w:ascii="Calibri" w:hAnsi="Calibri" w:cs="Calibri"/>
                <w:sz w:val="22"/>
                <w:szCs w:val="22"/>
              </w:rPr>
              <w:t>10%</w:t>
            </w:r>
          </w:p>
        </w:tc>
      </w:tr>
      <w:tr w:rsidR="00697892" w:rsidRPr="00444213" w14:paraId="64E16575" w14:textId="77777777" w:rsidTr="00534B1A">
        <w:trPr>
          <w:gridAfter w:val="1"/>
          <w:wAfter w:w="279" w:type="dxa"/>
          <w:trHeight w:val="203"/>
        </w:trPr>
        <w:tc>
          <w:tcPr>
            <w:tcW w:w="6999" w:type="dxa"/>
          </w:tcPr>
          <w:p w14:paraId="6B096A4C" w14:textId="77777777" w:rsidR="00697892" w:rsidRPr="00444213" w:rsidRDefault="00697892" w:rsidP="00BF7A8D">
            <w:pPr>
              <w:pStyle w:val="BodyText"/>
              <w:autoSpaceDE w:val="0"/>
              <w:autoSpaceDN w:val="0"/>
              <w:adjustRightInd w:val="0"/>
              <w:spacing w:after="0"/>
              <w:rPr>
                <w:rFonts w:ascii="Calibri" w:hAnsi="Calibri" w:cs="Calibri"/>
                <w:sz w:val="22"/>
                <w:szCs w:val="22"/>
                <w:lang w:val="ru-RU"/>
              </w:rPr>
            </w:pPr>
            <w:proofErr w:type="spellStart"/>
            <w:r w:rsidRPr="00444213">
              <w:rPr>
                <w:rFonts w:ascii="Calibri" w:hAnsi="Calibri" w:cs="Calibri"/>
                <w:sz w:val="22"/>
                <w:szCs w:val="22"/>
                <w:lang w:val="ru-RU"/>
              </w:rPr>
              <w:t>Очакван</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разход</w:t>
            </w:r>
            <w:proofErr w:type="spellEnd"/>
            <w:r w:rsidRPr="00444213">
              <w:rPr>
                <w:rFonts w:ascii="Calibri" w:hAnsi="Calibri" w:cs="Calibri"/>
                <w:sz w:val="22"/>
                <w:szCs w:val="22"/>
                <w:lang w:val="ru-RU"/>
              </w:rPr>
              <w:t xml:space="preserve"> за </w:t>
            </w:r>
            <w:proofErr w:type="spellStart"/>
            <w:r w:rsidRPr="00444213">
              <w:rPr>
                <w:rFonts w:ascii="Calibri" w:hAnsi="Calibri" w:cs="Calibri"/>
                <w:sz w:val="22"/>
                <w:szCs w:val="22"/>
                <w:lang w:val="ru-RU"/>
              </w:rPr>
              <w:t>данъци</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върху</w:t>
            </w:r>
            <w:proofErr w:type="spellEnd"/>
            <w:r w:rsidRPr="00444213">
              <w:rPr>
                <w:rFonts w:ascii="Calibri" w:hAnsi="Calibri" w:cs="Calibri"/>
                <w:sz w:val="22"/>
                <w:szCs w:val="22"/>
                <w:lang w:val="ru-RU"/>
              </w:rPr>
              <w:t xml:space="preserve"> дохода</w:t>
            </w:r>
          </w:p>
        </w:tc>
        <w:tc>
          <w:tcPr>
            <w:tcW w:w="1317" w:type="dxa"/>
            <w:tcBorders>
              <w:top w:val="single" w:sz="4" w:space="0" w:color="auto"/>
            </w:tcBorders>
            <w:vAlign w:val="bottom"/>
          </w:tcPr>
          <w:p w14:paraId="633FC8AA" w14:textId="77777777" w:rsidR="00697892" w:rsidRPr="00444213" w:rsidRDefault="00455C3D" w:rsidP="00BF7A8D">
            <w:pPr>
              <w:pStyle w:val="BodyText"/>
              <w:autoSpaceDE w:val="0"/>
              <w:autoSpaceDN w:val="0"/>
              <w:adjustRightInd w:val="0"/>
              <w:spacing w:after="0"/>
              <w:jc w:val="right"/>
              <w:rPr>
                <w:rFonts w:ascii="Calibri" w:hAnsi="Calibri" w:cs="Calibri"/>
                <w:b/>
                <w:sz w:val="22"/>
                <w:szCs w:val="22"/>
                <w:lang w:val="bg-BG"/>
              </w:rPr>
            </w:pPr>
            <w:r w:rsidRPr="00444213">
              <w:rPr>
                <w:rFonts w:ascii="Calibri" w:hAnsi="Calibri" w:cs="Calibri"/>
                <w:b/>
                <w:sz w:val="22"/>
                <w:szCs w:val="22"/>
                <w:lang w:val="bg-BG"/>
              </w:rPr>
              <w:t>-</w:t>
            </w:r>
          </w:p>
        </w:tc>
        <w:tc>
          <w:tcPr>
            <w:tcW w:w="1317" w:type="dxa"/>
            <w:gridSpan w:val="2"/>
            <w:tcBorders>
              <w:top w:val="single" w:sz="4" w:space="0" w:color="auto"/>
            </w:tcBorders>
            <w:vAlign w:val="bottom"/>
          </w:tcPr>
          <w:p w14:paraId="210200B2" w14:textId="77777777" w:rsidR="00697892" w:rsidRPr="00444213" w:rsidRDefault="00455C3D" w:rsidP="00BF7A8D">
            <w:pPr>
              <w:pStyle w:val="BodyText"/>
              <w:autoSpaceDE w:val="0"/>
              <w:autoSpaceDN w:val="0"/>
              <w:adjustRightInd w:val="0"/>
              <w:spacing w:after="0"/>
              <w:jc w:val="right"/>
              <w:rPr>
                <w:rFonts w:ascii="Calibri" w:hAnsi="Calibri" w:cs="Calibri"/>
                <w:b/>
                <w:sz w:val="22"/>
                <w:szCs w:val="22"/>
                <w:lang w:val="bg-BG"/>
              </w:rPr>
            </w:pPr>
            <w:r w:rsidRPr="00444213">
              <w:rPr>
                <w:rFonts w:ascii="Calibri" w:hAnsi="Calibri" w:cs="Calibri"/>
                <w:b/>
                <w:sz w:val="22"/>
                <w:szCs w:val="22"/>
                <w:lang w:val="bg-BG"/>
              </w:rPr>
              <w:t>-</w:t>
            </w:r>
          </w:p>
        </w:tc>
      </w:tr>
      <w:tr w:rsidR="00697892" w:rsidRPr="00444213" w14:paraId="771E035C" w14:textId="77777777" w:rsidTr="00534B1A">
        <w:trPr>
          <w:gridAfter w:val="1"/>
          <w:wAfter w:w="279" w:type="dxa"/>
          <w:trHeight w:val="203"/>
        </w:trPr>
        <w:tc>
          <w:tcPr>
            <w:tcW w:w="6999" w:type="dxa"/>
          </w:tcPr>
          <w:p w14:paraId="35FE2D92" w14:textId="77777777" w:rsidR="00697892" w:rsidRPr="00444213" w:rsidRDefault="00697892" w:rsidP="00BF7A8D">
            <w:pPr>
              <w:pStyle w:val="BodyText"/>
              <w:autoSpaceDE w:val="0"/>
              <w:autoSpaceDN w:val="0"/>
              <w:adjustRightInd w:val="0"/>
              <w:spacing w:after="0"/>
              <w:rPr>
                <w:rFonts w:ascii="Calibri" w:hAnsi="Calibri" w:cs="Calibri"/>
                <w:sz w:val="22"/>
                <w:szCs w:val="22"/>
              </w:rPr>
            </w:pPr>
          </w:p>
        </w:tc>
        <w:tc>
          <w:tcPr>
            <w:tcW w:w="1317" w:type="dxa"/>
            <w:vAlign w:val="bottom"/>
          </w:tcPr>
          <w:p w14:paraId="7326FB60"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c>
          <w:tcPr>
            <w:tcW w:w="1317" w:type="dxa"/>
            <w:gridSpan w:val="2"/>
            <w:vAlign w:val="bottom"/>
          </w:tcPr>
          <w:p w14:paraId="39867AB3"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r>
      <w:tr w:rsidR="00697892" w:rsidRPr="00444213" w14:paraId="765C01DC" w14:textId="77777777" w:rsidTr="00534B1A">
        <w:trPr>
          <w:gridAfter w:val="1"/>
          <w:wAfter w:w="279" w:type="dxa"/>
          <w:trHeight w:val="203"/>
        </w:trPr>
        <w:tc>
          <w:tcPr>
            <w:tcW w:w="6999" w:type="dxa"/>
          </w:tcPr>
          <w:p w14:paraId="5573D48F" w14:textId="77777777" w:rsidR="00697892" w:rsidRPr="00444213" w:rsidRDefault="00697892" w:rsidP="00BF7A8D">
            <w:pPr>
              <w:pStyle w:val="BodyText"/>
              <w:autoSpaceDE w:val="0"/>
              <w:autoSpaceDN w:val="0"/>
              <w:adjustRightInd w:val="0"/>
              <w:spacing w:after="0"/>
              <w:rPr>
                <w:rFonts w:ascii="Calibri" w:hAnsi="Calibri" w:cs="Calibri"/>
                <w:sz w:val="22"/>
                <w:szCs w:val="22"/>
              </w:rPr>
            </w:pPr>
            <w:proofErr w:type="spellStart"/>
            <w:r w:rsidRPr="00444213">
              <w:rPr>
                <w:rFonts w:ascii="Calibri" w:hAnsi="Calibri" w:cs="Calibri"/>
                <w:sz w:val="22"/>
                <w:szCs w:val="22"/>
              </w:rPr>
              <w:t>Данъчен</w:t>
            </w:r>
            <w:proofErr w:type="spellEnd"/>
            <w:r w:rsidRPr="00444213">
              <w:rPr>
                <w:rFonts w:ascii="Calibri" w:hAnsi="Calibri" w:cs="Calibri"/>
                <w:sz w:val="22"/>
                <w:szCs w:val="22"/>
              </w:rPr>
              <w:t xml:space="preserve"> </w:t>
            </w:r>
            <w:proofErr w:type="spellStart"/>
            <w:r w:rsidRPr="00444213">
              <w:rPr>
                <w:rFonts w:ascii="Calibri" w:hAnsi="Calibri" w:cs="Calibri"/>
                <w:sz w:val="22"/>
                <w:szCs w:val="22"/>
              </w:rPr>
              <w:t>ефект</w:t>
            </w:r>
            <w:proofErr w:type="spellEnd"/>
            <w:r w:rsidRPr="00444213">
              <w:rPr>
                <w:rFonts w:ascii="Calibri" w:hAnsi="Calibri" w:cs="Calibri"/>
                <w:sz w:val="22"/>
                <w:szCs w:val="22"/>
              </w:rPr>
              <w:t xml:space="preserve"> </w:t>
            </w:r>
            <w:proofErr w:type="spellStart"/>
            <w:r w:rsidRPr="00444213">
              <w:rPr>
                <w:rFonts w:ascii="Calibri" w:hAnsi="Calibri" w:cs="Calibri"/>
                <w:sz w:val="22"/>
                <w:szCs w:val="22"/>
              </w:rPr>
              <w:t>от</w:t>
            </w:r>
            <w:proofErr w:type="spellEnd"/>
            <w:r w:rsidRPr="00444213">
              <w:rPr>
                <w:rFonts w:ascii="Calibri" w:hAnsi="Calibri" w:cs="Calibri"/>
                <w:sz w:val="22"/>
                <w:szCs w:val="22"/>
              </w:rPr>
              <w:t>:</w:t>
            </w:r>
          </w:p>
        </w:tc>
        <w:tc>
          <w:tcPr>
            <w:tcW w:w="1317" w:type="dxa"/>
            <w:vAlign w:val="bottom"/>
          </w:tcPr>
          <w:p w14:paraId="57AE60C4"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c>
          <w:tcPr>
            <w:tcW w:w="1317" w:type="dxa"/>
            <w:gridSpan w:val="2"/>
            <w:vAlign w:val="bottom"/>
          </w:tcPr>
          <w:p w14:paraId="57C331D8"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r>
      <w:tr w:rsidR="00697892" w:rsidRPr="00444213" w14:paraId="5010BA38" w14:textId="77777777" w:rsidTr="00534B1A">
        <w:trPr>
          <w:gridAfter w:val="1"/>
          <w:wAfter w:w="279" w:type="dxa"/>
          <w:trHeight w:val="203"/>
        </w:trPr>
        <w:tc>
          <w:tcPr>
            <w:tcW w:w="6999" w:type="dxa"/>
          </w:tcPr>
          <w:p w14:paraId="42C03F52" w14:textId="77777777" w:rsidR="00697892" w:rsidRPr="00444213" w:rsidRDefault="00697892" w:rsidP="00BF7A8D">
            <w:pPr>
              <w:pStyle w:val="BodyText"/>
              <w:autoSpaceDE w:val="0"/>
              <w:autoSpaceDN w:val="0"/>
              <w:adjustRightInd w:val="0"/>
              <w:spacing w:after="0"/>
              <w:rPr>
                <w:rFonts w:ascii="Calibri" w:hAnsi="Calibri" w:cs="Calibri"/>
                <w:sz w:val="22"/>
                <w:szCs w:val="22"/>
                <w:lang w:val="ru-RU"/>
              </w:rPr>
            </w:pPr>
            <w:r w:rsidRPr="00444213">
              <w:rPr>
                <w:rFonts w:ascii="Calibri" w:hAnsi="Calibri" w:cs="Calibri"/>
                <w:sz w:val="22"/>
                <w:szCs w:val="22"/>
                <w:lang w:val="ru-RU"/>
              </w:rPr>
              <w:t xml:space="preserve">Увеличения на </w:t>
            </w:r>
            <w:proofErr w:type="spellStart"/>
            <w:r w:rsidRPr="00444213">
              <w:rPr>
                <w:rFonts w:ascii="Calibri" w:hAnsi="Calibri" w:cs="Calibri"/>
                <w:sz w:val="22"/>
                <w:szCs w:val="22"/>
                <w:lang w:val="ru-RU"/>
              </w:rPr>
              <w:t>финансовия</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резултат</w:t>
            </w:r>
            <w:proofErr w:type="spellEnd"/>
            <w:r w:rsidRPr="00444213">
              <w:rPr>
                <w:rFonts w:ascii="Calibri" w:hAnsi="Calibri" w:cs="Calibri"/>
                <w:sz w:val="22"/>
                <w:szCs w:val="22"/>
                <w:lang w:val="ru-RU"/>
              </w:rPr>
              <w:t xml:space="preserve"> за </w:t>
            </w:r>
            <w:proofErr w:type="spellStart"/>
            <w:r w:rsidRPr="00444213">
              <w:rPr>
                <w:rFonts w:ascii="Calibri" w:hAnsi="Calibri" w:cs="Calibri"/>
                <w:sz w:val="22"/>
                <w:szCs w:val="22"/>
                <w:lang w:val="ru-RU"/>
              </w:rPr>
              <w:t>данъчни</w:t>
            </w:r>
            <w:proofErr w:type="spellEnd"/>
            <w:r w:rsidRPr="00444213">
              <w:rPr>
                <w:rFonts w:ascii="Calibri" w:hAnsi="Calibri" w:cs="Calibri"/>
                <w:sz w:val="22"/>
                <w:szCs w:val="22"/>
                <w:lang w:val="ru-RU"/>
              </w:rPr>
              <w:t xml:space="preserve"> цели</w:t>
            </w:r>
          </w:p>
        </w:tc>
        <w:tc>
          <w:tcPr>
            <w:tcW w:w="1317" w:type="dxa"/>
            <w:vAlign w:val="bottom"/>
          </w:tcPr>
          <w:p w14:paraId="644A03EE" w14:textId="77777777" w:rsidR="00697892" w:rsidRPr="00444213" w:rsidRDefault="00455C3D" w:rsidP="00BF7A8D">
            <w:pPr>
              <w:pStyle w:val="BodyText"/>
              <w:autoSpaceDE w:val="0"/>
              <w:autoSpaceDN w:val="0"/>
              <w:adjustRightInd w:val="0"/>
              <w:spacing w:after="0"/>
              <w:jc w:val="right"/>
              <w:rPr>
                <w:rFonts w:ascii="Calibri" w:hAnsi="Calibri" w:cs="Calibri"/>
                <w:sz w:val="22"/>
                <w:szCs w:val="22"/>
                <w:lang w:val="bg-BG"/>
              </w:rPr>
            </w:pPr>
            <w:r w:rsidRPr="00444213">
              <w:rPr>
                <w:rFonts w:ascii="Calibri" w:hAnsi="Calibri" w:cs="Calibri"/>
                <w:sz w:val="22"/>
                <w:szCs w:val="22"/>
                <w:lang w:val="bg-BG"/>
              </w:rPr>
              <w:t>-</w:t>
            </w:r>
          </w:p>
        </w:tc>
        <w:tc>
          <w:tcPr>
            <w:tcW w:w="1317" w:type="dxa"/>
            <w:gridSpan w:val="2"/>
            <w:vAlign w:val="bottom"/>
          </w:tcPr>
          <w:p w14:paraId="0685A4D2" w14:textId="77777777" w:rsidR="00697892" w:rsidRPr="00444213" w:rsidRDefault="008946ED" w:rsidP="00BF7A8D">
            <w:pPr>
              <w:pStyle w:val="BodyText"/>
              <w:autoSpaceDE w:val="0"/>
              <w:autoSpaceDN w:val="0"/>
              <w:adjustRightInd w:val="0"/>
              <w:spacing w:after="0"/>
              <w:jc w:val="right"/>
              <w:rPr>
                <w:rFonts w:ascii="Calibri" w:hAnsi="Calibri" w:cs="Calibri"/>
                <w:sz w:val="22"/>
                <w:szCs w:val="22"/>
                <w:lang w:val="bg-BG"/>
              </w:rPr>
            </w:pPr>
            <w:r w:rsidRPr="00444213">
              <w:rPr>
                <w:rFonts w:ascii="Calibri" w:hAnsi="Calibri" w:cs="Calibri"/>
                <w:sz w:val="22"/>
                <w:szCs w:val="22"/>
                <w:lang w:val="bg-BG"/>
              </w:rPr>
              <w:t>-</w:t>
            </w:r>
          </w:p>
        </w:tc>
      </w:tr>
      <w:tr w:rsidR="00697892" w:rsidRPr="00444213" w14:paraId="0B2A7869" w14:textId="77777777" w:rsidTr="00534B1A">
        <w:trPr>
          <w:gridAfter w:val="1"/>
          <w:wAfter w:w="279" w:type="dxa"/>
          <w:trHeight w:val="203"/>
        </w:trPr>
        <w:tc>
          <w:tcPr>
            <w:tcW w:w="6999" w:type="dxa"/>
          </w:tcPr>
          <w:p w14:paraId="2CC4DD72" w14:textId="77777777" w:rsidR="00697892" w:rsidRPr="00444213" w:rsidRDefault="00697892" w:rsidP="00BF7A8D">
            <w:pPr>
              <w:pStyle w:val="BodyText"/>
              <w:autoSpaceDE w:val="0"/>
              <w:autoSpaceDN w:val="0"/>
              <w:adjustRightInd w:val="0"/>
              <w:spacing w:after="0"/>
              <w:rPr>
                <w:rFonts w:ascii="Calibri" w:hAnsi="Calibri" w:cs="Calibri"/>
                <w:sz w:val="22"/>
                <w:szCs w:val="22"/>
              </w:rPr>
            </w:pPr>
          </w:p>
        </w:tc>
        <w:tc>
          <w:tcPr>
            <w:tcW w:w="1317" w:type="dxa"/>
            <w:vAlign w:val="bottom"/>
          </w:tcPr>
          <w:p w14:paraId="177035DC"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c>
          <w:tcPr>
            <w:tcW w:w="1317" w:type="dxa"/>
            <w:gridSpan w:val="2"/>
            <w:vAlign w:val="bottom"/>
          </w:tcPr>
          <w:p w14:paraId="46CEEB6C"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r>
      <w:tr w:rsidR="00697892" w:rsidRPr="00444213" w14:paraId="46AD3185" w14:textId="77777777" w:rsidTr="00534B1A">
        <w:trPr>
          <w:gridAfter w:val="1"/>
          <w:wAfter w:w="279" w:type="dxa"/>
          <w:trHeight w:val="203"/>
        </w:trPr>
        <w:tc>
          <w:tcPr>
            <w:tcW w:w="6999" w:type="dxa"/>
          </w:tcPr>
          <w:p w14:paraId="775A1661" w14:textId="77777777" w:rsidR="00697892" w:rsidRPr="00444213" w:rsidRDefault="00697892" w:rsidP="00BF7A8D">
            <w:pPr>
              <w:pStyle w:val="BodyText"/>
              <w:autoSpaceDE w:val="0"/>
              <w:autoSpaceDN w:val="0"/>
              <w:adjustRightInd w:val="0"/>
              <w:spacing w:after="0"/>
              <w:rPr>
                <w:rFonts w:ascii="Calibri" w:hAnsi="Calibri" w:cs="Calibri"/>
                <w:sz w:val="22"/>
                <w:szCs w:val="22"/>
                <w:lang w:val="ru-RU"/>
              </w:rPr>
            </w:pPr>
            <w:proofErr w:type="spellStart"/>
            <w:r w:rsidRPr="00444213">
              <w:rPr>
                <w:rFonts w:ascii="Calibri" w:hAnsi="Calibri" w:cs="Calibri"/>
                <w:sz w:val="22"/>
                <w:szCs w:val="22"/>
                <w:lang w:val="ru-RU"/>
              </w:rPr>
              <w:t>Намаления</w:t>
            </w:r>
            <w:proofErr w:type="spellEnd"/>
            <w:r w:rsidRPr="00444213">
              <w:rPr>
                <w:rFonts w:ascii="Calibri" w:hAnsi="Calibri" w:cs="Calibri"/>
                <w:sz w:val="22"/>
                <w:szCs w:val="22"/>
                <w:lang w:val="ru-RU"/>
              </w:rPr>
              <w:t xml:space="preserve"> на </w:t>
            </w:r>
            <w:proofErr w:type="spellStart"/>
            <w:r w:rsidRPr="00444213">
              <w:rPr>
                <w:rFonts w:ascii="Calibri" w:hAnsi="Calibri" w:cs="Calibri"/>
                <w:sz w:val="22"/>
                <w:szCs w:val="22"/>
                <w:lang w:val="ru-RU"/>
              </w:rPr>
              <w:t>финансовия</w:t>
            </w:r>
            <w:proofErr w:type="spellEnd"/>
            <w:r w:rsidRPr="00444213">
              <w:rPr>
                <w:rFonts w:ascii="Calibri" w:hAnsi="Calibri" w:cs="Calibri"/>
                <w:sz w:val="22"/>
                <w:szCs w:val="22"/>
                <w:lang w:val="ru-RU"/>
              </w:rPr>
              <w:t xml:space="preserve"> </w:t>
            </w:r>
            <w:proofErr w:type="spellStart"/>
            <w:r w:rsidRPr="00444213">
              <w:rPr>
                <w:rFonts w:ascii="Calibri" w:hAnsi="Calibri" w:cs="Calibri"/>
                <w:sz w:val="22"/>
                <w:szCs w:val="22"/>
                <w:lang w:val="ru-RU"/>
              </w:rPr>
              <w:t>резултат</w:t>
            </w:r>
            <w:proofErr w:type="spellEnd"/>
            <w:r w:rsidRPr="00444213">
              <w:rPr>
                <w:rFonts w:ascii="Calibri" w:hAnsi="Calibri" w:cs="Calibri"/>
                <w:sz w:val="22"/>
                <w:szCs w:val="22"/>
                <w:lang w:val="ru-RU"/>
              </w:rPr>
              <w:t xml:space="preserve"> за </w:t>
            </w:r>
            <w:proofErr w:type="spellStart"/>
            <w:r w:rsidRPr="00444213">
              <w:rPr>
                <w:rFonts w:ascii="Calibri" w:hAnsi="Calibri" w:cs="Calibri"/>
                <w:sz w:val="22"/>
                <w:szCs w:val="22"/>
                <w:lang w:val="ru-RU"/>
              </w:rPr>
              <w:t>данъчни</w:t>
            </w:r>
            <w:proofErr w:type="spellEnd"/>
            <w:r w:rsidRPr="00444213">
              <w:rPr>
                <w:rFonts w:ascii="Calibri" w:hAnsi="Calibri" w:cs="Calibri"/>
                <w:sz w:val="22"/>
                <w:szCs w:val="22"/>
                <w:lang w:val="ru-RU"/>
              </w:rPr>
              <w:t xml:space="preserve"> цели</w:t>
            </w:r>
          </w:p>
        </w:tc>
        <w:tc>
          <w:tcPr>
            <w:tcW w:w="1317" w:type="dxa"/>
            <w:vAlign w:val="bottom"/>
          </w:tcPr>
          <w:p w14:paraId="561976F5" w14:textId="77777777" w:rsidR="00697892" w:rsidRPr="00444213" w:rsidRDefault="0076262A" w:rsidP="00BF7A8D">
            <w:pPr>
              <w:pStyle w:val="BodyText"/>
              <w:autoSpaceDE w:val="0"/>
              <w:autoSpaceDN w:val="0"/>
              <w:adjustRightInd w:val="0"/>
              <w:spacing w:after="0"/>
              <w:jc w:val="right"/>
              <w:rPr>
                <w:rFonts w:ascii="Calibri" w:hAnsi="Calibri" w:cs="Calibri"/>
                <w:sz w:val="22"/>
                <w:szCs w:val="22"/>
                <w:lang w:val="bg-BG"/>
              </w:rPr>
            </w:pPr>
            <w:r w:rsidRPr="00444213">
              <w:rPr>
                <w:rFonts w:ascii="Calibri" w:hAnsi="Calibri" w:cs="Calibri"/>
                <w:sz w:val="22"/>
                <w:szCs w:val="22"/>
                <w:lang w:val="bg-BG"/>
              </w:rPr>
              <w:t>-</w:t>
            </w:r>
          </w:p>
        </w:tc>
        <w:tc>
          <w:tcPr>
            <w:tcW w:w="1317" w:type="dxa"/>
            <w:gridSpan w:val="2"/>
            <w:vAlign w:val="bottom"/>
          </w:tcPr>
          <w:p w14:paraId="29F56840" w14:textId="77777777" w:rsidR="00697892" w:rsidRPr="00444213" w:rsidRDefault="008946ED" w:rsidP="00BF7A8D">
            <w:pPr>
              <w:pStyle w:val="BodyText"/>
              <w:autoSpaceDE w:val="0"/>
              <w:autoSpaceDN w:val="0"/>
              <w:adjustRightInd w:val="0"/>
              <w:spacing w:after="0"/>
              <w:jc w:val="right"/>
              <w:rPr>
                <w:rFonts w:ascii="Calibri" w:hAnsi="Calibri" w:cs="Calibri"/>
                <w:sz w:val="22"/>
                <w:szCs w:val="22"/>
                <w:lang w:val="bg-BG"/>
              </w:rPr>
            </w:pPr>
            <w:r w:rsidRPr="00444213">
              <w:rPr>
                <w:rFonts w:ascii="Calibri" w:hAnsi="Calibri" w:cs="Calibri"/>
                <w:sz w:val="22"/>
                <w:szCs w:val="22"/>
                <w:lang w:val="bg-BG"/>
              </w:rPr>
              <w:t>-</w:t>
            </w:r>
          </w:p>
        </w:tc>
      </w:tr>
      <w:tr w:rsidR="00697892" w:rsidRPr="00444213" w14:paraId="3EA33335" w14:textId="77777777" w:rsidTr="00534B1A">
        <w:trPr>
          <w:gridAfter w:val="1"/>
          <w:wAfter w:w="279" w:type="dxa"/>
          <w:trHeight w:val="203"/>
        </w:trPr>
        <w:tc>
          <w:tcPr>
            <w:tcW w:w="6999" w:type="dxa"/>
          </w:tcPr>
          <w:p w14:paraId="7D51A616" w14:textId="77777777" w:rsidR="00697892" w:rsidRPr="00444213" w:rsidRDefault="00697892" w:rsidP="00BF7A8D">
            <w:pPr>
              <w:pStyle w:val="BodyText"/>
              <w:autoSpaceDE w:val="0"/>
              <w:autoSpaceDN w:val="0"/>
              <w:adjustRightInd w:val="0"/>
              <w:spacing w:after="0"/>
              <w:rPr>
                <w:rFonts w:ascii="Calibri" w:hAnsi="Calibri" w:cs="Calibri"/>
                <w:sz w:val="22"/>
                <w:szCs w:val="22"/>
              </w:rPr>
            </w:pPr>
          </w:p>
        </w:tc>
        <w:tc>
          <w:tcPr>
            <w:tcW w:w="1317" w:type="dxa"/>
            <w:tcBorders>
              <w:bottom w:val="single" w:sz="4" w:space="0" w:color="auto"/>
            </w:tcBorders>
            <w:vAlign w:val="bottom"/>
          </w:tcPr>
          <w:p w14:paraId="405D93FA"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c>
          <w:tcPr>
            <w:tcW w:w="1317" w:type="dxa"/>
            <w:gridSpan w:val="2"/>
            <w:tcBorders>
              <w:bottom w:val="single" w:sz="4" w:space="0" w:color="auto"/>
            </w:tcBorders>
            <w:vAlign w:val="bottom"/>
          </w:tcPr>
          <w:p w14:paraId="6102AC91" w14:textId="77777777" w:rsidR="00697892" w:rsidRPr="00444213" w:rsidRDefault="00697892" w:rsidP="00BF7A8D">
            <w:pPr>
              <w:pStyle w:val="BodyText"/>
              <w:autoSpaceDE w:val="0"/>
              <w:autoSpaceDN w:val="0"/>
              <w:adjustRightInd w:val="0"/>
              <w:spacing w:after="0"/>
              <w:jc w:val="right"/>
              <w:rPr>
                <w:rFonts w:ascii="Calibri" w:hAnsi="Calibri" w:cs="Calibri"/>
                <w:sz w:val="22"/>
                <w:szCs w:val="22"/>
              </w:rPr>
            </w:pPr>
          </w:p>
        </w:tc>
      </w:tr>
      <w:tr w:rsidR="00697892" w:rsidRPr="00932D75" w14:paraId="0E7F6A50" w14:textId="77777777" w:rsidTr="00534B1A">
        <w:trPr>
          <w:gridAfter w:val="1"/>
          <w:wAfter w:w="279" w:type="dxa"/>
          <w:trHeight w:val="203"/>
        </w:trPr>
        <w:tc>
          <w:tcPr>
            <w:tcW w:w="6999" w:type="dxa"/>
          </w:tcPr>
          <w:p w14:paraId="15F04DC0" w14:textId="77777777" w:rsidR="00697892" w:rsidRPr="00444213" w:rsidRDefault="00697892" w:rsidP="00BF7A8D">
            <w:pPr>
              <w:pStyle w:val="BodyText"/>
              <w:autoSpaceDE w:val="0"/>
              <w:autoSpaceDN w:val="0"/>
              <w:adjustRightInd w:val="0"/>
              <w:spacing w:after="0"/>
              <w:rPr>
                <w:rFonts w:ascii="Calibri" w:hAnsi="Calibri" w:cs="Calibri"/>
                <w:b/>
                <w:sz w:val="22"/>
                <w:szCs w:val="22"/>
                <w:lang w:val="ru-RU"/>
              </w:rPr>
            </w:pPr>
            <w:proofErr w:type="spellStart"/>
            <w:r w:rsidRPr="00444213">
              <w:rPr>
                <w:rFonts w:ascii="Calibri" w:hAnsi="Calibri" w:cs="Calibri"/>
                <w:b/>
                <w:sz w:val="22"/>
                <w:szCs w:val="22"/>
                <w:lang w:val="ru-RU"/>
              </w:rPr>
              <w:t>Текущ</w:t>
            </w:r>
            <w:proofErr w:type="spellEnd"/>
            <w:r w:rsidRPr="00444213">
              <w:rPr>
                <w:rFonts w:ascii="Calibri" w:hAnsi="Calibri" w:cs="Calibri"/>
                <w:b/>
                <w:sz w:val="22"/>
                <w:szCs w:val="22"/>
                <w:lang w:val="ru-RU"/>
              </w:rPr>
              <w:t xml:space="preserve"> (</w:t>
            </w:r>
            <w:proofErr w:type="spellStart"/>
            <w:r w:rsidRPr="00444213">
              <w:rPr>
                <w:rFonts w:ascii="Calibri" w:hAnsi="Calibri" w:cs="Calibri"/>
                <w:b/>
                <w:sz w:val="22"/>
                <w:szCs w:val="22"/>
                <w:lang w:val="ru-RU"/>
              </w:rPr>
              <w:t>разход</w:t>
            </w:r>
            <w:proofErr w:type="spellEnd"/>
            <w:r w:rsidRPr="00444213">
              <w:rPr>
                <w:rFonts w:ascii="Calibri" w:hAnsi="Calibri" w:cs="Calibri"/>
                <w:b/>
                <w:sz w:val="22"/>
                <w:szCs w:val="22"/>
                <w:lang w:val="ru-RU"/>
              </w:rPr>
              <w:t xml:space="preserve">) за /приход от </w:t>
            </w:r>
            <w:proofErr w:type="spellStart"/>
            <w:r w:rsidRPr="00444213">
              <w:rPr>
                <w:rFonts w:ascii="Calibri" w:hAnsi="Calibri" w:cs="Calibri"/>
                <w:b/>
                <w:sz w:val="22"/>
                <w:szCs w:val="22"/>
                <w:lang w:val="ru-RU"/>
              </w:rPr>
              <w:t>данъци</w:t>
            </w:r>
            <w:proofErr w:type="spellEnd"/>
            <w:r w:rsidRPr="00444213">
              <w:rPr>
                <w:rFonts w:ascii="Calibri" w:hAnsi="Calibri" w:cs="Calibri"/>
                <w:b/>
                <w:sz w:val="22"/>
                <w:szCs w:val="22"/>
                <w:lang w:val="ru-RU"/>
              </w:rPr>
              <w:t xml:space="preserve"> </w:t>
            </w:r>
            <w:proofErr w:type="spellStart"/>
            <w:r w:rsidRPr="00444213">
              <w:rPr>
                <w:rFonts w:ascii="Calibri" w:hAnsi="Calibri" w:cs="Calibri"/>
                <w:b/>
                <w:sz w:val="22"/>
                <w:szCs w:val="22"/>
                <w:lang w:val="ru-RU"/>
              </w:rPr>
              <w:t>върху</w:t>
            </w:r>
            <w:proofErr w:type="spellEnd"/>
            <w:r w:rsidRPr="00444213">
              <w:rPr>
                <w:rFonts w:ascii="Calibri" w:hAnsi="Calibri" w:cs="Calibri"/>
                <w:b/>
                <w:sz w:val="22"/>
                <w:szCs w:val="22"/>
                <w:lang w:val="ru-RU"/>
              </w:rPr>
              <w:t xml:space="preserve"> дохода</w:t>
            </w:r>
          </w:p>
        </w:tc>
        <w:tc>
          <w:tcPr>
            <w:tcW w:w="1317" w:type="dxa"/>
            <w:tcBorders>
              <w:top w:val="single" w:sz="4" w:space="0" w:color="auto"/>
              <w:bottom w:val="single" w:sz="4" w:space="0" w:color="auto"/>
            </w:tcBorders>
            <w:vAlign w:val="bottom"/>
          </w:tcPr>
          <w:p w14:paraId="3EE37BE4" w14:textId="77777777" w:rsidR="00697892" w:rsidRPr="00444213" w:rsidRDefault="00455C3D" w:rsidP="00BF7A8D">
            <w:pPr>
              <w:pStyle w:val="BodyText"/>
              <w:autoSpaceDE w:val="0"/>
              <w:autoSpaceDN w:val="0"/>
              <w:adjustRightInd w:val="0"/>
              <w:spacing w:after="0"/>
              <w:jc w:val="right"/>
              <w:rPr>
                <w:rFonts w:ascii="Calibri" w:hAnsi="Calibri" w:cs="Calibri"/>
                <w:b/>
                <w:sz w:val="22"/>
                <w:szCs w:val="22"/>
                <w:lang w:val="bg-BG"/>
              </w:rPr>
            </w:pPr>
            <w:r w:rsidRPr="00444213">
              <w:rPr>
                <w:rFonts w:ascii="Calibri" w:hAnsi="Calibri" w:cs="Calibri"/>
                <w:b/>
                <w:sz w:val="22"/>
                <w:szCs w:val="22"/>
                <w:lang w:val="bg-BG"/>
              </w:rPr>
              <w:t>-</w:t>
            </w:r>
          </w:p>
        </w:tc>
        <w:tc>
          <w:tcPr>
            <w:tcW w:w="1317" w:type="dxa"/>
            <w:gridSpan w:val="2"/>
            <w:tcBorders>
              <w:top w:val="single" w:sz="4" w:space="0" w:color="auto"/>
              <w:bottom w:val="single" w:sz="4" w:space="0" w:color="auto"/>
            </w:tcBorders>
            <w:vAlign w:val="bottom"/>
          </w:tcPr>
          <w:p w14:paraId="3814BC0F" w14:textId="77777777" w:rsidR="00697892" w:rsidRPr="00444213" w:rsidRDefault="00455C3D" w:rsidP="00BF7A8D">
            <w:pPr>
              <w:pStyle w:val="BodyText"/>
              <w:autoSpaceDE w:val="0"/>
              <w:autoSpaceDN w:val="0"/>
              <w:adjustRightInd w:val="0"/>
              <w:spacing w:after="0"/>
              <w:jc w:val="right"/>
              <w:rPr>
                <w:rFonts w:ascii="Calibri" w:hAnsi="Calibri" w:cs="Calibri"/>
                <w:b/>
                <w:sz w:val="22"/>
                <w:szCs w:val="22"/>
                <w:lang w:val="bg-BG"/>
              </w:rPr>
            </w:pPr>
            <w:r w:rsidRPr="00444213">
              <w:rPr>
                <w:rFonts w:ascii="Calibri" w:hAnsi="Calibri" w:cs="Calibri"/>
                <w:b/>
                <w:sz w:val="22"/>
                <w:szCs w:val="22"/>
                <w:lang w:val="bg-BG"/>
              </w:rPr>
              <w:t>-</w:t>
            </w:r>
          </w:p>
        </w:tc>
      </w:tr>
    </w:tbl>
    <w:p w14:paraId="491E30E4" w14:textId="77777777" w:rsidR="00056DC3" w:rsidRPr="00932D75" w:rsidRDefault="00056DC3" w:rsidP="00BF7A8D">
      <w:pPr>
        <w:pStyle w:val="Heading1"/>
        <w:spacing w:before="120" w:after="120" w:line="260" w:lineRule="atLeast"/>
        <w:jc w:val="left"/>
        <w:rPr>
          <w:rFonts w:ascii="Calibri" w:hAnsi="Calibri" w:cs="Calibri"/>
          <w:sz w:val="22"/>
          <w:szCs w:val="22"/>
          <w:highlight w:val="yellow"/>
          <w:lang w:val="bg-BG"/>
        </w:rPr>
      </w:pPr>
    </w:p>
    <w:p w14:paraId="26466CA7" w14:textId="77777777" w:rsidR="00023C6C" w:rsidRPr="00E31EAA" w:rsidRDefault="00023C6C" w:rsidP="00CD4C24">
      <w:pPr>
        <w:pStyle w:val="ListParagraph"/>
        <w:numPr>
          <w:ilvl w:val="0"/>
          <w:numId w:val="22"/>
        </w:numPr>
        <w:jc w:val="both"/>
        <w:rPr>
          <w:rFonts w:ascii="Calibri" w:hAnsi="Calibri" w:cs="Calibri"/>
          <w:b/>
          <w:bCs/>
          <w:kern w:val="32"/>
          <w:sz w:val="22"/>
          <w:szCs w:val="22"/>
          <w:lang w:val="bg-BG"/>
        </w:rPr>
      </w:pPr>
      <w:r w:rsidRPr="00E31EAA">
        <w:rPr>
          <w:rFonts w:ascii="Calibri" w:hAnsi="Calibri" w:cs="Calibri"/>
          <w:b/>
          <w:bCs/>
          <w:kern w:val="32"/>
          <w:sz w:val="22"/>
          <w:szCs w:val="22"/>
          <w:lang w:val="bg-BG"/>
        </w:rPr>
        <w:t>С</w:t>
      </w:r>
      <w:r w:rsidR="00F54088" w:rsidRPr="00E31EAA">
        <w:rPr>
          <w:rFonts w:ascii="Calibri" w:hAnsi="Calibri" w:cs="Calibri"/>
          <w:b/>
          <w:bCs/>
          <w:kern w:val="32"/>
          <w:sz w:val="22"/>
          <w:szCs w:val="22"/>
          <w:lang w:val="bg-BG"/>
        </w:rPr>
        <w:t>ДЕЛКИ</w:t>
      </w:r>
      <w:r w:rsidRPr="00E31EAA">
        <w:rPr>
          <w:rFonts w:ascii="Calibri" w:hAnsi="Calibri" w:cs="Calibri"/>
          <w:b/>
          <w:bCs/>
          <w:kern w:val="32"/>
          <w:sz w:val="22"/>
          <w:szCs w:val="22"/>
          <w:lang w:val="bg-BG"/>
        </w:rPr>
        <w:t xml:space="preserve"> </w:t>
      </w:r>
      <w:r w:rsidR="00F54088" w:rsidRPr="00E31EAA">
        <w:rPr>
          <w:rFonts w:ascii="Calibri" w:hAnsi="Calibri" w:cs="Calibri"/>
          <w:b/>
          <w:bCs/>
          <w:kern w:val="32"/>
          <w:sz w:val="22"/>
          <w:szCs w:val="22"/>
          <w:lang w:val="bg-BG"/>
        </w:rPr>
        <w:t>СЪС</w:t>
      </w:r>
      <w:r w:rsidRPr="00E31EAA">
        <w:rPr>
          <w:rFonts w:ascii="Calibri" w:hAnsi="Calibri" w:cs="Calibri"/>
          <w:b/>
          <w:bCs/>
          <w:kern w:val="32"/>
          <w:sz w:val="22"/>
          <w:szCs w:val="22"/>
          <w:lang w:val="bg-BG"/>
        </w:rPr>
        <w:t xml:space="preserve"> </w:t>
      </w:r>
      <w:r w:rsidR="00F54088" w:rsidRPr="00E31EAA">
        <w:rPr>
          <w:rFonts w:ascii="Calibri" w:hAnsi="Calibri" w:cs="Calibri"/>
          <w:b/>
          <w:bCs/>
          <w:kern w:val="32"/>
          <w:sz w:val="22"/>
          <w:szCs w:val="22"/>
          <w:lang w:val="bg-BG"/>
        </w:rPr>
        <w:t>СВЪРЗАНИ</w:t>
      </w:r>
      <w:r w:rsidRPr="00E31EAA">
        <w:rPr>
          <w:rFonts w:ascii="Calibri" w:hAnsi="Calibri" w:cs="Calibri"/>
          <w:b/>
          <w:bCs/>
          <w:kern w:val="32"/>
          <w:sz w:val="22"/>
          <w:szCs w:val="22"/>
          <w:lang w:val="bg-BG"/>
        </w:rPr>
        <w:t xml:space="preserve"> </w:t>
      </w:r>
      <w:r w:rsidR="00F54088" w:rsidRPr="00E31EAA">
        <w:rPr>
          <w:rFonts w:ascii="Calibri" w:hAnsi="Calibri" w:cs="Calibri"/>
          <w:b/>
          <w:bCs/>
          <w:kern w:val="32"/>
          <w:sz w:val="22"/>
          <w:szCs w:val="22"/>
          <w:lang w:val="bg-BG"/>
        </w:rPr>
        <w:t>ЛИЦА</w:t>
      </w:r>
    </w:p>
    <w:p w14:paraId="76C303A1" w14:textId="77777777" w:rsidR="00915243" w:rsidRPr="00E31EAA" w:rsidRDefault="00915243" w:rsidP="00BF7A8D">
      <w:pPr>
        <w:jc w:val="both"/>
        <w:rPr>
          <w:rFonts w:ascii="Calibri" w:hAnsi="Calibri" w:cs="Calibri"/>
          <w:sz w:val="22"/>
          <w:szCs w:val="22"/>
          <w:lang w:val="bg-BG"/>
        </w:rPr>
      </w:pPr>
      <w:r w:rsidRPr="00E31EAA">
        <w:rPr>
          <w:rFonts w:ascii="Calibri" w:hAnsi="Calibri" w:cs="Calibri"/>
          <w:sz w:val="22"/>
          <w:szCs w:val="22"/>
          <w:lang w:val="bg-BG"/>
        </w:rPr>
        <w:t>Свързаните лица на Дружеството включват</w:t>
      </w:r>
      <w:r w:rsidRPr="00E31EAA">
        <w:rPr>
          <w:rFonts w:ascii="Calibri" w:hAnsi="Calibri" w:cs="Calibri"/>
          <w:sz w:val="22"/>
          <w:szCs w:val="22"/>
          <w:lang w:val="ru-RU"/>
        </w:rPr>
        <w:t xml:space="preserve"> </w:t>
      </w:r>
      <w:r w:rsidRPr="00E31EAA">
        <w:rPr>
          <w:rFonts w:ascii="Calibri" w:hAnsi="Calibri" w:cs="Calibri"/>
          <w:sz w:val="22"/>
          <w:szCs w:val="22"/>
          <w:lang w:val="bg-BG"/>
        </w:rPr>
        <w:t xml:space="preserve"> ключов управленски персонал и други описани по-долу.</w:t>
      </w:r>
    </w:p>
    <w:p w14:paraId="326F23D6" w14:textId="77777777" w:rsidR="00915243" w:rsidRPr="00E31EAA" w:rsidRDefault="00915243" w:rsidP="00BF7A8D">
      <w:pPr>
        <w:jc w:val="both"/>
        <w:rPr>
          <w:rFonts w:ascii="Calibri" w:hAnsi="Calibri" w:cs="Calibri"/>
          <w:sz w:val="22"/>
          <w:szCs w:val="22"/>
          <w:lang w:val="bg-BG"/>
        </w:rPr>
      </w:pPr>
    </w:p>
    <w:p w14:paraId="6CBE9564" w14:textId="77777777" w:rsidR="00915243" w:rsidRPr="00E31EAA" w:rsidRDefault="00915243" w:rsidP="00BF7A8D">
      <w:pPr>
        <w:spacing w:after="240"/>
        <w:jc w:val="both"/>
        <w:rPr>
          <w:rFonts w:ascii="Calibri" w:hAnsi="Calibri" w:cs="Calibri"/>
          <w:sz w:val="22"/>
          <w:szCs w:val="22"/>
          <w:lang w:val="bg-BG"/>
        </w:rPr>
      </w:pPr>
      <w:r w:rsidRPr="00E31EAA">
        <w:rPr>
          <w:rFonts w:ascii="Calibri" w:hAnsi="Calibri" w:cs="Calibri"/>
          <w:sz w:val="22"/>
          <w:szCs w:val="22"/>
          <w:lang w:val="bg-BG"/>
        </w:rPr>
        <w:t>Ако не е изрично упоменато, транзакциите със свързани лица не са извършвани при специални условия и не са предоставяни или получавани никакви гаранции.</w:t>
      </w:r>
    </w:p>
    <w:p w14:paraId="6676168F" w14:textId="77777777" w:rsidR="00915243" w:rsidRPr="00E31EAA" w:rsidRDefault="00915243" w:rsidP="00CD4C24">
      <w:pPr>
        <w:pStyle w:val="ListParagraph"/>
        <w:numPr>
          <w:ilvl w:val="0"/>
          <w:numId w:val="22"/>
        </w:numPr>
        <w:jc w:val="both"/>
        <w:rPr>
          <w:rFonts w:ascii="Calibri" w:hAnsi="Calibri" w:cs="Calibri"/>
          <w:b/>
          <w:bCs/>
          <w:kern w:val="32"/>
          <w:sz w:val="22"/>
          <w:szCs w:val="22"/>
          <w:lang w:val="bg-BG"/>
        </w:rPr>
      </w:pPr>
      <w:r w:rsidRPr="00E31EAA">
        <w:rPr>
          <w:rFonts w:ascii="Calibri" w:hAnsi="Calibri" w:cs="Calibri"/>
          <w:b/>
          <w:bCs/>
          <w:kern w:val="32"/>
          <w:sz w:val="22"/>
          <w:szCs w:val="22"/>
          <w:lang w:val="bg-BG"/>
        </w:rPr>
        <w:t>С</w:t>
      </w:r>
      <w:r w:rsidR="003E12F1" w:rsidRPr="00E31EAA">
        <w:rPr>
          <w:rFonts w:ascii="Calibri" w:hAnsi="Calibri" w:cs="Calibri"/>
          <w:b/>
          <w:bCs/>
          <w:kern w:val="32"/>
          <w:sz w:val="22"/>
          <w:szCs w:val="22"/>
          <w:lang w:val="bg-BG"/>
        </w:rPr>
        <w:t>ДЕЛКИ</w:t>
      </w:r>
      <w:r w:rsidRPr="00E31EAA">
        <w:rPr>
          <w:rFonts w:ascii="Calibri" w:hAnsi="Calibri" w:cs="Calibri"/>
          <w:b/>
          <w:bCs/>
          <w:kern w:val="32"/>
          <w:sz w:val="22"/>
          <w:szCs w:val="22"/>
          <w:lang w:val="bg-BG"/>
        </w:rPr>
        <w:t xml:space="preserve"> </w:t>
      </w:r>
      <w:r w:rsidR="003E12F1" w:rsidRPr="00E31EAA">
        <w:rPr>
          <w:rFonts w:ascii="Calibri" w:hAnsi="Calibri" w:cs="Calibri"/>
          <w:b/>
          <w:bCs/>
          <w:kern w:val="32"/>
          <w:sz w:val="22"/>
          <w:szCs w:val="22"/>
          <w:lang w:val="bg-BG"/>
        </w:rPr>
        <w:t>С КЛЮЧОВ</w:t>
      </w:r>
      <w:r w:rsidRPr="00E31EAA">
        <w:rPr>
          <w:rFonts w:ascii="Calibri" w:hAnsi="Calibri" w:cs="Calibri"/>
          <w:b/>
          <w:bCs/>
          <w:kern w:val="32"/>
          <w:sz w:val="22"/>
          <w:szCs w:val="22"/>
          <w:lang w:val="bg-BG"/>
        </w:rPr>
        <w:t xml:space="preserve"> </w:t>
      </w:r>
      <w:r w:rsidR="003E12F1" w:rsidRPr="00E31EAA">
        <w:rPr>
          <w:rFonts w:ascii="Calibri" w:hAnsi="Calibri" w:cs="Calibri"/>
          <w:b/>
          <w:bCs/>
          <w:kern w:val="32"/>
          <w:sz w:val="22"/>
          <w:szCs w:val="22"/>
          <w:lang w:val="bg-BG"/>
        </w:rPr>
        <w:t>УПРАВЛЕНСКИ</w:t>
      </w:r>
      <w:r w:rsidRPr="00E31EAA">
        <w:rPr>
          <w:rFonts w:ascii="Calibri" w:hAnsi="Calibri" w:cs="Calibri"/>
          <w:b/>
          <w:bCs/>
          <w:kern w:val="32"/>
          <w:sz w:val="22"/>
          <w:szCs w:val="22"/>
          <w:lang w:val="bg-BG"/>
        </w:rPr>
        <w:t xml:space="preserve"> </w:t>
      </w:r>
      <w:r w:rsidR="003E12F1" w:rsidRPr="00E31EAA">
        <w:rPr>
          <w:rFonts w:ascii="Calibri" w:hAnsi="Calibri" w:cs="Calibri"/>
          <w:b/>
          <w:bCs/>
          <w:kern w:val="32"/>
          <w:sz w:val="22"/>
          <w:szCs w:val="22"/>
          <w:lang w:val="bg-BG"/>
        </w:rPr>
        <w:t>ПЕРСОНАЛ</w:t>
      </w:r>
      <w:r w:rsidR="00455C3D" w:rsidRPr="00E31EAA">
        <w:rPr>
          <w:rFonts w:ascii="Calibri" w:hAnsi="Calibri" w:cs="Calibri"/>
          <w:b/>
          <w:bCs/>
          <w:kern w:val="32"/>
          <w:sz w:val="22"/>
          <w:szCs w:val="22"/>
          <w:lang w:val="bg-BG"/>
        </w:rPr>
        <w:t xml:space="preserve"> </w:t>
      </w:r>
    </w:p>
    <w:p w14:paraId="5B4C6841" w14:textId="77777777" w:rsidR="0076262A" w:rsidRPr="00E31EAA" w:rsidRDefault="0076262A" w:rsidP="00BF7A8D">
      <w:pPr>
        <w:jc w:val="both"/>
        <w:rPr>
          <w:rFonts w:ascii="Calibri" w:hAnsi="Calibri" w:cs="Calibri"/>
          <w:sz w:val="22"/>
          <w:szCs w:val="22"/>
        </w:rPr>
      </w:pPr>
      <w:proofErr w:type="spellStart"/>
      <w:r w:rsidRPr="00E31EAA">
        <w:rPr>
          <w:rFonts w:ascii="Calibri" w:hAnsi="Calibri" w:cs="Calibri"/>
          <w:sz w:val="22"/>
          <w:szCs w:val="22"/>
          <w:lang w:val="ru-RU"/>
        </w:rPr>
        <w:t>Ключовият</w:t>
      </w:r>
      <w:proofErr w:type="spellEnd"/>
      <w:r w:rsidRPr="00E31EAA">
        <w:rPr>
          <w:rFonts w:ascii="Calibri" w:hAnsi="Calibri" w:cs="Calibri"/>
          <w:sz w:val="22"/>
          <w:szCs w:val="22"/>
          <w:lang w:val="ru-RU"/>
        </w:rPr>
        <w:t xml:space="preserve"> </w:t>
      </w:r>
      <w:proofErr w:type="spellStart"/>
      <w:r w:rsidRPr="00E31EAA">
        <w:rPr>
          <w:rFonts w:ascii="Calibri" w:hAnsi="Calibri" w:cs="Calibri"/>
          <w:sz w:val="22"/>
          <w:szCs w:val="22"/>
          <w:lang w:val="ru-RU"/>
        </w:rPr>
        <w:t>управленски</w:t>
      </w:r>
      <w:proofErr w:type="spellEnd"/>
      <w:r w:rsidRPr="00E31EAA">
        <w:rPr>
          <w:rFonts w:ascii="Calibri" w:hAnsi="Calibri" w:cs="Calibri"/>
          <w:sz w:val="22"/>
          <w:szCs w:val="22"/>
          <w:lang w:val="ru-RU"/>
        </w:rPr>
        <w:t xml:space="preserve"> персонал на </w:t>
      </w:r>
      <w:proofErr w:type="spellStart"/>
      <w:r w:rsidRPr="00E31EAA">
        <w:rPr>
          <w:rFonts w:ascii="Calibri" w:hAnsi="Calibri" w:cs="Calibri"/>
          <w:sz w:val="22"/>
          <w:szCs w:val="22"/>
          <w:lang w:val="ru-RU"/>
        </w:rPr>
        <w:t>Дружеството</w:t>
      </w:r>
      <w:proofErr w:type="spellEnd"/>
      <w:r w:rsidRPr="00E31EAA">
        <w:rPr>
          <w:rFonts w:ascii="Calibri" w:hAnsi="Calibri" w:cs="Calibri"/>
          <w:sz w:val="22"/>
          <w:szCs w:val="22"/>
          <w:lang w:val="ru-RU"/>
        </w:rPr>
        <w:t xml:space="preserve"> </w:t>
      </w:r>
      <w:proofErr w:type="spellStart"/>
      <w:r w:rsidRPr="00E31EAA">
        <w:rPr>
          <w:rFonts w:ascii="Calibri" w:hAnsi="Calibri" w:cs="Calibri"/>
          <w:sz w:val="22"/>
          <w:szCs w:val="22"/>
          <w:lang w:val="ru-RU"/>
        </w:rPr>
        <w:t>включва</w:t>
      </w:r>
      <w:proofErr w:type="spellEnd"/>
      <w:r w:rsidRPr="00E31EAA">
        <w:rPr>
          <w:rFonts w:ascii="Calibri" w:hAnsi="Calibri" w:cs="Calibri"/>
          <w:sz w:val="22"/>
          <w:szCs w:val="22"/>
          <w:lang w:val="ru-RU"/>
        </w:rPr>
        <w:t xml:space="preserve"> </w:t>
      </w:r>
      <w:proofErr w:type="spellStart"/>
      <w:r w:rsidRPr="00E31EAA">
        <w:rPr>
          <w:rFonts w:ascii="Calibri" w:hAnsi="Calibri" w:cs="Calibri"/>
          <w:sz w:val="22"/>
          <w:szCs w:val="22"/>
          <w:lang w:val="ru-RU"/>
        </w:rPr>
        <w:t>членовете</w:t>
      </w:r>
      <w:proofErr w:type="spellEnd"/>
      <w:r w:rsidRPr="00E31EAA">
        <w:rPr>
          <w:rFonts w:ascii="Calibri" w:hAnsi="Calibri" w:cs="Calibri"/>
          <w:sz w:val="22"/>
          <w:szCs w:val="22"/>
          <w:lang w:val="ru-RU"/>
        </w:rPr>
        <w:t xml:space="preserve"> на </w:t>
      </w:r>
      <w:proofErr w:type="spellStart"/>
      <w:r w:rsidRPr="00E31EAA">
        <w:rPr>
          <w:rFonts w:ascii="Calibri" w:hAnsi="Calibri" w:cs="Calibri"/>
          <w:sz w:val="22"/>
          <w:szCs w:val="22"/>
          <w:lang w:val="ru-RU"/>
        </w:rPr>
        <w:t>Съвета</w:t>
      </w:r>
      <w:proofErr w:type="spellEnd"/>
      <w:r w:rsidRPr="00E31EAA">
        <w:rPr>
          <w:rFonts w:ascii="Calibri" w:hAnsi="Calibri" w:cs="Calibri"/>
          <w:sz w:val="22"/>
          <w:szCs w:val="22"/>
          <w:lang w:val="ru-RU"/>
        </w:rPr>
        <w:t xml:space="preserve"> на </w:t>
      </w:r>
      <w:proofErr w:type="spellStart"/>
      <w:r w:rsidRPr="00E31EAA">
        <w:rPr>
          <w:rFonts w:ascii="Calibri" w:hAnsi="Calibri" w:cs="Calibri"/>
          <w:sz w:val="22"/>
          <w:szCs w:val="22"/>
          <w:lang w:val="ru-RU"/>
        </w:rPr>
        <w:t>директорите</w:t>
      </w:r>
      <w:proofErr w:type="spellEnd"/>
      <w:r w:rsidRPr="00E31EAA">
        <w:rPr>
          <w:rFonts w:ascii="Calibri" w:hAnsi="Calibri" w:cs="Calibri"/>
          <w:sz w:val="22"/>
          <w:szCs w:val="22"/>
          <w:lang w:val="ru-RU"/>
        </w:rPr>
        <w:t xml:space="preserve">. </w:t>
      </w:r>
      <w:proofErr w:type="spellStart"/>
      <w:r w:rsidRPr="00E31EAA">
        <w:rPr>
          <w:rFonts w:ascii="Calibri" w:hAnsi="Calibri" w:cs="Calibri"/>
          <w:sz w:val="22"/>
          <w:szCs w:val="22"/>
        </w:rPr>
        <w:t>Възнагражденията</w:t>
      </w:r>
      <w:proofErr w:type="spellEnd"/>
      <w:r w:rsidRPr="00E31EAA">
        <w:rPr>
          <w:rFonts w:ascii="Calibri" w:hAnsi="Calibri" w:cs="Calibri"/>
          <w:sz w:val="22"/>
          <w:szCs w:val="22"/>
        </w:rPr>
        <w:t xml:space="preserve"> </w:t>
      </w:r>
      <w:proofErr w:type="spellStart"/>
      <w:r w:rsidRPr="00E31EAA">
        <w:rPr>
          <w:rFonts w:ascii="Calibri" w:hAnsi="Calibri" w:cs="Calibri"/>
          <w:sz w:val="22"/>
          <w:szCs w:val="22"/>
        </w:rPr>
        <w:t>на</w:t>
      </w:r>
      <w:proofErr w:type="spellEnd"/>
      <w:r w:rsidRPr="00E31EAA">
        <w:rPr>
          <w:rFonts w:ascii="Calibri" w:hAnsi="Calibri" w:cs="Calibri"/>
          <w:sz w:val="22"/>
          <w:szCs w:val="22"/>
        </w:rPr>
        <w:t xml:space="preserve"> </w:t>
      </w:r>
      <w:proofErr w:type="spellStart"/>
      <w:r w:rsidRPr="00E31EAA">
        <w:rPr>
          <w:rFonts w:ascii="Calibri" w:hAnsi="Calibri" w:cs="Calibri"/>
          <w:sz w:val="22"/>
          <w:szCs w:val="22"/>
        </w:rPr>
        <w:t>ключовия</w:t>
      </w:r>
      <w:proofErr w:type="spellEnd"/>
      <w:r w:rsidRPr="00E31EAA">
        <w:rPr>
          <w:rFonts w:ascii="Calibri" w:hAnsi="Calibri" w:cs="Calibri"/>
          <w:sz w:val="22"/>
          <w:szCs w:val="22"/>
        </w:rPr>
        <w:t xml:space="preserve"> </w:t>
      </w:r>
      <w:proofErr w:type="spellStart"/>
      <w:r w:rsidRPr="00E31EAA">
        <w:rPr>
          <w:rFonts w:ascii="Calibri" w:hAnsi="Calibri" w:cs="Calibri"/>
          <w:sz w:val="22"/>
          <w:szCs w:val="22"/>
        </w:rPr>
        <w:t>управленски</w:t>
      </w:r>
      <w:proofErr w:type="spellEnd"/>
      <w:r w:rsidRPr="00E31EAA">
        <w:rPr>
          <w:rFonts w:ascii="Calibri" w:hAnsi="Calibri" w:cs="Calibri"/>
          <w:sz w:val="22"/>
          <w:szCs w:val="22"/>
        </w:rPr>
        <w:t xml:space="preserve"> </w:t>
      </w:r>
      <w:proofErr w:type="spellStart"/>
      <w:r w:rsidRPr="00E31EAA">
        <w:rPr>
          <w:rFonts w:ascii="Calibri" w:hAnsi="Calibri" w:cs="Calibri"/>
          <w:sz w:val="22"/>
          <w:szCs w:val="22"/>
        </w:rPr>
        <w:t>персонал</w:t>
      </w:r>
      <w:proofErr w:type="spellEnd"/>
      <w:r w:rsidRPr="00E31EAA">
        <w:rPr>
          <w:rFonts w:ascii="Calibri" w:hAnsi="Calibri" w:cs="Calibri"/>
          <w:sz w:val="22"/>
          <w:szCs w:val="22"/>
        </w:rPr>
        <w:t xml:space="preserve"> </w:t>
      </w:r>
      <w:proofErr w:type="spellStart"/>
      <w:r w:rsidRPr="00E31EAA">
        <w:rPr>
          <w:rFonts w:ascii="Calibri" w:hAnsi="Calibri" w:cs="Calibri"/>
          <w:sz w:val="22"/>
          <w:szCs w:val="22"/>
        </w:rPr>
        <w:t>включват</w:t>
      </w:r>
      <w:proofErr w:type="spellEnd"/>
      <w:r w:rsidRPr="00E31EAA">
        <w:rPr>
          <w:rFonts w:ascii="Calibri" w:hAnsi="Calibri" w:cs="Calibri"/>
          <w:sz w:val="22"/>
          <w:szCs w:val="22"/>
        </w:rPr>
        <w:t xml:space="preserve"> </w:t>
      </w:r>
      <w:proofErr w:type="spellStart"/>
      <w:r w:rsidRPr="00E31EAA">
        <w:rPr>
          <w:rFonts w:ascii="Calibri" w:hAnsi="Calibri" w:cs="Calibri"/>
          <w:sz w:val="22"/>
          <w:szCs w:val="22"/>
        </w:rPr>
        <w:t>следните</w:t>
      </w:r>
      <w:proofErr w:type="spellEnd"/>
      <w:r w:rsidRPr="00E31EAA">
        <w:rPr>
          <w:rFonts w:ascii="Calibri" w:hAnsi="Calibri" w:cs="Calibri"/>
          <w:sz w:val="22"/>
          <w:szCs w:val="22"/>
        </w:rPr>
        <w:t xml:space="preserve"> </w:t>
      </w:r>
      <w:proofErr w:type="spellStart"/>
      <w:r w:rsidRPr="00E31EAA">
        <w:rPr>
          <w:rFonts w:ascii="Calibri" w:hAnsi="Calibri" w:cs="Calibri"/>
          <w:sz w:val="22"/>
          <w:szCs w:val="22"/>
        </w:rPr>
        <w:t>разходи</w:t>
      </w:r>
      <w:proofErr w:type="spellEnd"/>
      <w:r w:rsidRPr="00E31EAA">
        <w:rPr>
          <w:rFonts w:ascii="Calibri" w:hAnsi="Calibri" w:cs="Calibri"/>
          <w:sz w:val="22"/>
          <w:szCs w:val="22"/>
        </w:rPr>
        <w:t>:</w:t>
      </w:r>
    </w:p>
    <w:p w14:paraId="1D486C91" w14:textId="77777777" w:rsidR="0052405A" w:rsidRPr="00E31EAA" w:rsidRDefault="0052405A" w:rsidP="00BF7A8D">
      <w:pPr>
        <w:jc w:val="both"/>
        <w:rPr>
          <w:rFonts w:ascii="Calibri" w:hAnsi="Calibri" w:cs="Calibri"/>
          <w:sz w:val="22"/>
          <w:szCs w:val="22"/>
        </w:rPr>
      </w:pPr>
    </w:p>
    <w:tbl>
      <w:tblPr>
        <w:tblW w:w="9883" w:type="dxa"/>
        <w:tblInd w:w="56" w:type="dxa"/>
        <w:tblCellMar>
          <w:left w:w="70" w:type="dxa"/>
          <w:right w:w="70" w:type="dxa"/>
        </w:tblCellMar>
        <w:tblLook w:val="04A0" w:firstRow="1" w:lastRow="0" w:firstColumn="1" w:lastColumn="0" w:noHBand="0" w:noVBand="1"/>
      </w:tblPr>
      <w:tblGrid>
        <w:gridCol w:w="6953"/>
        <w:gridCol w:w="1465"/>
        <w:gridCol w:w="1465"/>
      </w:tblGrid>
      <w:tr w:rsidR="00F1212C" w:rsidRPr="00D513B0" w14:paraId="374521FA" w14:textId="77777777" w:rsidTr="00534B1A">
        <w:trPr>
          <w:trHeight w:val="182"/>
        </w:trPr>
        <w:tc>
          <w:tcPr>
            <w:tcW w:w="6953" w:type="dxa"/>
            <w:tcBorders>
              <w:top w:val="nil"/>
              <w:left w:val="nil"/>
              <w:bottom w:val="nil"/>
              <w:right w:val="nil"/>
            </w:tcBorders>
            <w:noWrap/>
            <w:vAlign w:val="bottom"/>
          </w:tcPr>
          <w:p w14:paraId="7E79C02D" w14:textId="77777777" w:rsidR="0076262A" w:rsidRPr="00D513B0" w:rsidRDefault="0076262A" w:rsidP="00BF7A8D">
            <w:pPr>
              <w:rPr>
                <w:rFonts w:ascii="Calibri" w:hAnsi="Calibri" w:cs="Calibri"/>
                <w:sz w:val="22"/>
                <w:szCs w:val="22"/>
                <w:lang w:eastAsia="bg-BG"/>
              </w:rPr>
            </w:pPr>
          </w:p>
        </w:tc>
        <w:tc>
          <w:tcPr>
            <w:tcW w:w="1465" w:type="dxa"/>
            <w:tcBorders>
              <w:top w:val="nil"/>
              <w:left w:val="nil"/>
              <w:bottom w:val="nil"/>
              <w:right w:val="nil"/>
            </w:tcBorders>
            <w:shd w:val="clear" w:color="000000" w:fill="FFFFFF"/>
            <w:noWrap/>
          </w:tcPr>
          <w:p w14:paraId="1FCE85D2" w14:textId="77777777" w:rsidR="0076262A" w:rsidRPr="00D513B0" w:rsidRDefault="0076262A" w:rsidP="00BC4C1F">
            <w:pPr>
              <w:jc w:val="right"/>
              <w:rPr>
                <w:rFonts w:ascii="Calibri" w:hAnsi="Calibri" w:cs="Calibri"/>
                <w:b/>
                <w:bCs/>
                <w:sz w:val="22"/>
                <w:szCs w:val="22"/>
                <w:lang w:val="bg-BG" w:eastAsia="bg-BG"/>
              </w:rPr>
            </w:pPr>
            <w:r w:rsidRPr="00D513B0">
              <w:rPr>
                <w:rFonts w:ascii="Calibri" w:hAnsi="Calibri" w:cs="Calibri"/>
                <w:b/>
                <w:bCs/>
                <w:sz w:val="22"/>
                <w:szCs w:val="22"/>
                <w:lang w:eastAsia="bg-BG"/>
              </w:rPr>
              <w:t>3</w:t>
            </w:r>
            <w:r w:rsidRPr="00D513B0">
              <w:rPr>
                <w:rFonts w:ascii="Calibri" w:hAnsi="Calibri" w:cs="Calibri"/>
                <w:b/>
                <w:bCs/>
                <w:sz w:val="22"/>
                <w:szCs w:val="22"/>
                <w:lang w:val="bg-BG" w:eastAsia="bg-BG"/>
              </w:rPr>
              <w:t>1</w:t>
            </w:r>
            <w:r w:rsidRPr="00D513B0">
              <w:rPr>
                <w:rFonts w:ascii="Calibri" w:hAnsi="Calibri" w:cs="Calibri"/>
                <w:b/>
                <w:bCs/>
                <w:sz w:val="22"/>
                <w:szCs w:val="22"/>
                <w:lang w:eastAsia="bg-BG"/>
              </w:rPr>
              <w:t>.</w:t>
            </w:r>
            <w:r w:rsidR="00661046" w:rsidRPr="00D513B0">
              <w:rPr>
                <w:rFonts w:ascii="Calibri" w:hAnsi="Calibri" w:cs="Calibri"/>
                <w:b/>
                <w:bCs/>
                <w:sz w:val="22"/>
                <w:szCs w:val="22"/>
                <w:lang w:val="bg-BG" w:eastAsia="bg-BG"/>
              </w:rPr>
              <w:t>03</w:t>
            </w:r>
            <w:r w:rsidRPr="00D513B0">
              <w:rPr>
                <w:rFonts w:ascii="Calibri" w:hAnsi="Calibri" w:cs="Calibri"/>
                <w:b/>
                <w:bCs/>
                <w:sz w:val="22"/>
                <w:szCs w:val="22"/>
                <w:lang w:eastAsia="bg-BG"/>
              </w:rPr>
              <w:t>.20</w:t>
            </w:r>
            <w:r w:rsidR="00647BD6" w:rsidRPr="00D513B0">
              <w:rPr>
                <w:rFonts w:ascii="Calibri" w:hAnsi="Calibri" w:cs="Calibri"/>
                <w:b/>
                <w:bCs/>
                <w:sz w:val="22"/>
                <w:szCs w:val="22"/>
                <w:lang w:val="bg-BG" w:eastAsia="bg-BG"/>
              </w:rPr>
              <w:t>2</w:t>
            </w:r>
            <w:r w:rsidR="00BC4C1F" w:rsidRPr="00D513B0">
              <w:rPr>
                <w:rFonts w:ascii="Calibri" w:hAnsi="Calibri" w:cs="Calibri"/>
                <w:b/>
                <w:bCs/>
                <w:sz w:val="22"/>
                <w:szCs w:val="22"/>
                <w:lang w:val="bg-BG" w:eastAsia="bg-BG"/>
              </w:rPr>
              <w:t>6</w:t>
            </w:r>
          </w:p>
        </w:tc>
        <w:tc>
          <w:tcPr>
            <w:tcW w:w="1465" w:type="dxa"/>
            <w:tcBorders>
              <w:top w:val="nil"/>
              <w:left w:val="nil"/>
              <w:bottom w:val="nil"/>
              <w:right w:val="nil"/>
            </w:tcBorders>
            <w:shd w:val="clear" w:color="000000" w:fill="FFFFFF"/>
          </w:tcPr>
          <w:p w14:paraId="50F08C59" w14:textId="77777777" w:rsidR="0076262A" w:rsidRPr="00D513B0" w:rsidRDefault="0076262A" w:rsidP="00B516E0">
            <w:pPr>
              <w:jc w:val="right"/>
              <w:rPr>
                <w:rFonts w:ascii="Calibri" w:hAnsi="Calibri" w:cs="Calibri"/>
                <w:b/>
                <w:bCs/>
                <w:sz w:val="22"/>
                <w:szCs w:val="22"/>
                <w:lang w:val="bg-BG" w:eastAsia="bg-BG"/>
              </w:rPr>
            </w:pPr>
            <w:r w:rsidRPr="00D513B0">
              <w:rPr>
                <w:rFonts w:ascii="Calibri" w:hAnsi="Calibri" w:cs="Calibri"/>
                <w:b/>
                <w:bCs/>
                <w:sz w:val="22"/>
                <w:szCs w:val="22"/>
                <w:lang w:eastAsia="bg-BG"/>
              </w:rPr>
              <w:t>3</w:t>
            </w:r>
            <w:r w:rsidRPr="00D513B0">
              <w:rPr>
                <w:rFonts w:ascii="Calibri" w:hAnsi="Calibri" w:cs="Calibri"/>
                <w:b/>
                <w:bCs/>
                <w:sz w:val="22"/>
                <w:szCs w:val="22"/>
                <w:lang w:val="bg-BG" w:eastAsia="bg-BG"/>
              </w:rPr>
              <w:t>1</w:t>
            </w:r>
            <w:r w:rsidRPr="00D513B0">
              <w:rPr>
                <w:rFonts w:ascii="Calibri" w:hAnsi="Calibri" w:cs="Calibri"/>
                <w:b/>
                <w:bCs/>
                <w:sz w:val="22"/>
                <w:szCs w:val="22"/>
                <w:lang w:eastAsia="bg-BG"/>
              </w:rPr>
              <w:t>.</w:t>
            </w:r>
            <w:r w:rsidR="009A0112" w:rsidRPr="00D513B0">
              <w:rPr>
                <w:rFonts w:ascii="Calibri" w:hAnsi="Calibri" w:cs="Calibri"/>
                <w:b/>
                <w:bCs/>
                <w:sz w:val="22"/>
                <w:szCs w:val="22"/>
                <w:lang w:val="bg-BG" w:eastAsia="bg-BG"/>
              </w:rPr>
              <w:t>03</w:t>
            </w:r>
            <w:r w:rsidRPr="00D513B0">
              <w:rPr>
                <w:rFonts w:ascii="Calibri" w:hAnsi="Calibri" w:cs="Calibri"/>
                <w:b/>
                <w:bCs/>
                <w:sz w:val="22"/>
                <w:szCs w:val="22"/>
                <w:lang w:eastAsia="bg-BG"/>
              </w:rPr>
              <w:t>.20</w:t>
            </w:r>
            <w:r w:rsidR="002E33E6" w:rsidRPr="00D513B0">
              <w:rPr>
                <w:rFonts w:ascii="Calibri" w:hAnsi="Calibri" w:cs="Calibri"/>
                <w:b/>
                <w:bCs/>
                <w:sz w:val="22"/>
                <w:szCs w:val="22"/>
                <w:lang w:val="bg-BG" w:eastAsia="bg-BG"/>
              </w:rPr>
              <w:t>2</w:t>
            </w:r>
            <w:r w:rsidR="00B516E0" w:rsidRPr="00D513B0">
              <w:rPr>
                <w:rFonts w:ascii="Calibri" w:hAnsi="Calibri" w:cs="Calibri"/>
                <w:b/>
                <w:bCs/>
                <w:sz w:val="22"/>
                <w:szCs w:val="22"/>
                <w:lang w:val="bg-BG" w:eastAsia="bg-BG"/>
              </w:rPr>
              <w:t>5</w:t>
            </w:r>
          </w:p>
        </w:tc>
      </w:tr>
      <w:tr w:rsidR="00F1212C" w:rsidRPr="00D513B0" w14:paraId="4BEDC312" w14:textId="77777777" w:rsidTr="00534B1A">
        <w:trPr>
          <w:trHeight w:val="182"/>
        </w:trPr>
        <w:tc>
          <w:tcPr>
            <w:tcW w:w="6953" w:type="dxa"/>
            <w:tcBorders>
              <w:top w:val="nil"/>
              <w:left w:val="nil"/>
              <w:bottom w:val="nil"/>
              <w:right w:val="nil"/>
            </w:tcBorders>
            <w:noWrap/>
            <w:vAlign w:val="bottom"/>
          </w:tcPr>
          <w:p w14:paraId="72354005" w14:textId="77777777" w:rsidR="0076262A" w:rsidRPr="00D513B0" w:rsidRDefault="0076262A" w:rsidP="00BF7A8D">
            <w:pPr>
              <w:rPr>
                <w:rFonts w:ascii="Calibri" w:hAnsi="Calibri" w:cs="Calibri"/>
                <w:sz w:val="22"/>
                <w:szCs w:val="22"/>
                <w:lang w:eastAsia="bg-BG"/>
              </w:rPr>
            </w:pPr>
          </w:p>
        </w:tc>
        <w:tc>
          <w:tcPr>
            <w:tcW w:w="1465" w:type="dxa"/>
            <w:tcBorders>
              <w:top w:val="nil"/>
              <w:left w:val="nil"/>
              <w:bottom w:val="nil"/>
              <w:right w:val="nil"/>
            </w:tcBorders>
            <w:shd w:val="clear" w:color="000000" w:fill="FFFFFF"/>
            <w:noWrap/>
          </w:tcPr>
          <w:p w14:paraId="7FE5F59A" w14:textId="77777777" w:rsidR="0076262A" w:rsidRPr="00D513B0" w:rsidRDefault="0076262A" w:rsidP="00B516E0">
            <w:pPr>
              <w:jc w:val="right"/>
              <w:rPr>
                <w:rFonts w:ascii="Calibri" w:hAnsi="Calibri" w:cs="Calibri"/>
                <w:b/>
                <w:bCs/>
                <w:sz w:val="22"/>
                <w:szCs w:val="22"/>
                <w:lang w:val="bg-BG" w:eastAsia="bg-BG"/>
              </w:rPr>
            </w:pPr>
            <w:r w:rsidRPr="00D513B0">
              <w:rPr>
                <w:rFonts w:ascii="Calibri" w:hAnsi="Calibri" w:cs="Calibri"/>
                <w:b/>
                <w:bCs/>
                <w:sz w:val="22"/>
                <w:szCs w:val="22"/>
                <w:lang w:eastAsia="bg-BG"/>
              </w:rPr>
              <w:t xml:space="preserve">‘000 </w:t>
            </w:r>
            <w:r w:rsidR="00B516E0" w:rsidRPr="00D513B0">
              <w:rPr>
                <w:rFonts w:ascii="Calibri" w:hAnsi="Calibri" w:cs="Calibri"/>
                <w:b/>
                <w:bCs/>
                <w:sz w:val="22"/>
                <w:szCs w:val="22"/>
                <w:lang w:val="bg-BG" w:eastAsia="bg-BG"/>
              </w:rPr>
              <w:t>евро</w:t>
            </w:r>
          </w:p>
        </w:tc>
        <w:tc>
          <w:tcPr>
            <w:tcW w:w="1465" w:type="dxa"/>
            <w:tcBorders>
              <w:top w:val="nil"/>
              <w:left w:val="nil"/>
              <w:bottom w:val="nil"/>
              <w:right w:val="nil"/>
            </w:tcBorders>
            <w:shd w:val="clear" w:color="000000" w:fill="FFFFFF"/>
          </w:tcPr>
          <w:p w14:paraId="340C0377" w14:textId="77777777" w:rsidR="0076262A" w:rsidRPr="00D513B0" w:rsidRDefault="0076262A" w:rsidP="00B516E0">
            <w:pPr>
              <w:jc w:val="right"/>
              <w:rPr>
                <w:rFonts w:ascii="Calibri" w:hAnsi="Calibri" w:cs="Calibri"/>
                <w:b/>
                <w:bCs/>
                <w:sz w:val="22"/>
                <w:szCs w:val="22"/>
                <w:lang w:val="bg-BG" w:eastAsia="bg-BG"/>
              </w:rPr>
            </w:pPr>
            <w:r w:rsidRPr="00D513B0">
              <w:rPr>
                <w:rFonts w:ascii="Calibri" w:hAnsi="Calibri" w:cs="Calibri"/>
                <w:b/>
                <w:bCs/>
                <w:sz w:val="22"/>
                <w:szCs w:val="22"/>
                <w:lang w:eastAsia="bg-BG"/>
              </w:rPr>
              <w:t xml:space="preserve">‘000 </w:t>
            </w:r>
            <w:r w:rsidR="00B516E0" w:rsidRPr="00D513B0">
              <w:rPr>
                <w:rFonts w:ascii="Calibri" w:hAnsi="Calibri" w:cs="Calibri"/>
                <w:b/>
                <w:bCs/>
                <w:sz w:val="22"/>
                <w:szCs w:val="22"/>
                <w:lang w:val="bg-BG" w:eastAsia="bg-BG"/>
              </w:rPr>
              <w:t>евро</w:t>
            </w:r>
          </w:p>
        </w:tc>
      </w:tr>
      <w:tr w:rsidR="00F1212C" w:rsidRPr="00D513B0" w14:paraId="3A457A81" w14:textId="77777777" w:rsidTr="00534B1A">
        <w:trPr>
          <w:trHeight w:val="182"/>
        </w:trPr>
        <w:tc>
          <w:tcPr>
            <w:tcW w:w="6953" w:type="dxa"/>
            <w:tcBorders>
              <w:top w:val="nil"/>
              <w:left w:val="nil"/>
              <w:bottom w:val="nil"/>
              <w:right w:val="nil"/>
            </w:tcBorders>
            <w:shd w:val="clear" w:color="000000" w:fill="FFFFFF"/>
          </w:tcPr>
          <w:p w14:paraId="7B617761" w14:textId="77777777" w:rsidR="0076262A" w:rsidRPr="00D513B0" w:rsidRDefault="0076262A" w:rsidP="00BF7A8D">
            <w:pPr>
              <w:rPr>
                <w:rFonts w:ascii="Calibri" w:hAnsi="Calibri" w:cs="Calibri"/>
                <w:sz w:val="22"/>
                <w:szCs w:val="22"/>
                <w:lang w:val="bg-BG" w:eastAsia="bg-BG"/>
              </w:rPr>
            </w:pPr>
            <w:r w:rsidRPr="00D513B0">
              <w:rPr>
                <w:rFonts w:ascii="Calibri" w:hAnsi="Calibri" w:cs="Calibri"/>
                <w:sz w:val="22"/>
                <w:szCs w:val="22"/>
                <w:lang w:val="bg-BG" w:eastAsia="bg-BG"/>
              </w:rPr>
              <w:t xml:space="preserve">    </w:t>
            </w:r>
            <w:proofErr w:type="spellStart"/>
            <w:r w:rsidRPr="00D513B0">
              <w:rPr>
                <w:rFonts w:ascii="Calibri" w:hAnsi="Calibri" w:cs="Calibri"/>
                <w:sz w:val="22"/>
                <w:szCs w:val="22"/>
                <w:lang w:eastAsia="bg-BG"/>
              </w:rPr>
              <w:t>Краткосрочни</w:t>
            </w:r>
            <w:proofErr w:type="spellEnd"/>
            <w:r w:rsidRPr="00D513B0">
              <w:rPr>
                <w:rFonts w:ascii="Calibri" w:hAnsi="Calibri" w:cs="Calibri"/>
                <w:sz w:val="22"/>
                <w:szCs w:val="22"/>
                <w:lang w:eastAsia="bg-BG"/>
              </w:rPr>
              <w:t xml:space="preserve"> </w:t>
            </w:r>
            <w:proofErr w:type="spellStart"/>
            <w:r w:rsidRPr="00D513B0">
              <w:rPr>
                <w:rFonts w:ascii="Calibri" w:hAnsi="Calibri" w:cs="Calibri"/>
                <w:sz w:val="22"/>
                <w:szCs w:val="22"/>
                <w:lang w:eastAsia="bg-BG"/>
              </w:rPr>
              <w:t>възнаграждения</w:t>
            </w:r>
            <w:proofErr w:type="spellEnd"/>
            <w:r w:rsidRPr="00D513B0">
              <w:rPr>
                <w:rFonts w:ascii="Calibri" w:hAnsi="Calibri" w:cs="Calibri"/>
                <w:sz w:val="22"/>
                <w:szCs w:val="22"/>
                <w:lang w:eastAsia="bg-BG"/>
              </w:rPr>
              <w:t>:</w:t>
            </w:r>
          </w:p>
        </w:tc>
        <w:tc>
          <w:tcPr>
            <w:tcW w:w="1465" w:type="dxa"/>
            <w:tcBorders>
              <w:top w:val="nil"/>
              <w:left w:val="nil"/>
              <w:bottom w:val="nil"/>
              <w:right w:val="nil"/>
            </w:tcBorders>
            <w:shd w:val="clear" w:color="000000" w:fill="FFFFFF"/>
          </w:tcPr>
          <w:p w14:paraId="652DCF61" w14:textId="77777777" w:rsidR="0076262A" w:rsidRPr="00D513B0" w:rsidRDefault="0076262A" w:rsidP="00BF7A8D">
            <w:pPr>
              <w:jc w:val="right"/>
              <w:rPr>
                <w:rFonts w:ascii="Calibri" w:hAnsi="Calibri" w:cs="Calibri"/>
                <w:sz w:val="22"/>
                <w:szCs w:val="22"/>
                <w:lang w:eastAsia="bg-BG"/>
              </w:rPr>
            </w:pPr>
            <w:r w:rsidRPr="00D513B0">
              <w:rPr>
                <w:rFonts w:ascii="Calibri" w:hAnsi="Calibri" w:cs="Calibri"/>
                <w:sz w:val="22"/>
                <w:szCs w:val="22"/>
                <w:lang w:eastAsia="bg-BG"/>
              </w:rPr>
              <w:t> </w:t>
            </w:r>
          </w:p>
        </w:tc>
        <w:tc>
          <w:tcPr>
            <w:tcW w:w="1465" w:type="dxa"/>
            <w:tcBorders>
              <w:top w:val="nil"/>
              <w:left w:val="nil"/>
              <w:bottom w:val="nil"/>
              <w:right w:val="nil"/>
            </w:tcBorders>
            <w:shd w:val="clear" w:color="000000" w:fill="FFFFFF"/>
          </w:tcPr>
          <w:p w14:paraId="2979A1EB" w14:textId="77777777" w:rsidR="0076262A" w:rsidRPr="00D513B0" w:rsidRDefault="0076262A" w:rsidP="00BF7A8D">
            <w:pPr>
              <w:jc w:val="right"/>
              <w:rPr>
                <w:rFonts w:ascii="Calibri" w:hAnsi="Calibri" w:cs="Calibri"/>
                <w:sz w:val="22"/>
                <w:szCs w:val="22"/>
                <w:lang w:eastAsia="bg-BG"/>
              </w:rPr>
            </w:pPr>
            <w:r w:rsidRPr="00D513B0">
              <w:rPr>
                <w:rFonts w:ascii="Calibri" w:hAnsi="Calibri" w:cs="Calibri"/>
                <w:sz w:val="22"/>
                <w:szCs w:val="22"/>
                <w:lang w:eastAsia="bg-BG"/>
              </w:rPr>
              <w:t> </w:t>
            </w:r>
          </w:p>
        </w:tc>
      </w:tr>
      <w:tr w:rsidR="004D104E" w:rsidRPr="00D513B0" w14:paraId="51D7E0BD" w14:textId="77777777" w:rsidTr="00534B1A">
        <w:trPr>
          <w:trHeight w:val="182"/>
        </w:trPr>
        <w:tc>
          <w:tcPr>
            <w:tcW w:w="6953" w:type="dxa"/>
            <w:tcBorders>
              <w:top w:val="nil"/>
              <w:left w:val="nil"/>
              <w:bottom w:val="nil"/>
              <w:right w:val="nil"/>
            </w:tcBorders>
            <w:shd w:val="clear" w:color="000000" w:fill="FFFFFF"/>
          </w:tcPr>
          <w:p w14:paraId="1679814E" w14:textId="77777777" w:rsidR="0076262A" w:rsidRPr="00D513B0" w:rsidRDefault="0076262A" w:rsidP="00BF7A8D">
            <w:pPr>
              <w:ind w:firstLineChars="100" w:firstLine="220"/>
              <w:rPr>
                <w:rFonts w:ascii="Calibri" w:hAnsi="Calibri" w:cs="Calibri"/>
                <w:sz w:val="22"/>
                <w:szCs w:val="22"/>
                <w:lang w:eastAsia="bg-BG"/>
              </w:rPr>
            </w:pPr>
            <w:proofErr w:type="spellStart"/>
            <w:r w:rsidRPr="00D513B0">
              <w:rPr>
                <w:rFonts w:ascii="Calibri" w:hAnsi="Calibri" w:cs="Calibri"/>
                <w:sz w:val="22"/>
                <w:szCs w:val="22"/>
                <w:lang w:eastAsia="bg-BG"/>
              </w:rPr>
              <w:t>Заплати</w:t>
            </w:r>
            <w:proofErr w:type="spellEnd"/>
          </w:p>
        </w:tc>
        <w:tc>
          <w:tcPr>
            <w:tcW w:w="1465" w:type="dxa"/>
            <w:tcBorders>
              <w:top w:val="nil"/>
              <w:left w:val="nil"/>
              <w:bottom w:val="nil"/>
              <w:right w:val="nil"/>
            </w:tcBorders>
            <w:shd w:val="clear" w:color="000000" w:fill="FFFFFF"/>
          </w:tcPr>
          <w:p w14:paraId="4E624A07" w14:textId="77777777" w:rsidR="0076262A" w:rsidRPr="00D513B0" w:rsidRDefault="006F5D3D" w:rsidP="00BF7A8D">
            <w:pPr>
              <w:jc w:val="right"/>
              <w:rPr>
                <w:rFonts w:ascii="Calibri" w:hAnsi="Calibri" w:cs="Calibri"/>
                <w:sz w:val="22"/>
                <w:szCs w:val="22"/>
                <w:lang w:val="bg-BG" w:eastAsia="bg-BG"/>
              </w:rPr>
            </w:pPr>
            <w:r w:rsidRPr="00D513B0">
              <w:rPr>
                <w:rFonts w:ascii="Calibri" w:hAnsi="Calibri" w:cs="Calibri"/>
                <w:sz w:val="22"/>
                <w:szCs w:val="22"/>
                <w:lang w:val="bg-BG" w:eastAsia="bg-BG"/>
              </w:rPr>
              <w:t>11</w:t>
            </w:r>
          </w:p>
        </w:tc>
        <w:tc>
          <w:tcPr>
            <w:tcW w:w="1465" w:type="dxa"/>
            <w:tcBorders>
              <w:top w:val="nil"/>
              <w:left w:val="nil"/>
              <w:bottom w:val="nil"/>
              <w:right w:val="nil"/>
            </w:tcBorders>
            <w:shd w:val="clear" w:color="000000" w:fill="FFFFFF"/>
          </w:tcPr>
          <w:p w14:paraId="2BBECD54" w14:textId="77777777" w:rsidR="0076262A" w:rsidRPr="00D513B0" w:rsidRDefault="00BC4C1F" w:rsidP="00BF7A8D">
            <w:pPr>
              <w:jc w:val="right"/>
              <w:rPr>
                <w:rFonts w:ascii="Calibri" w:hAnsi="Calibri" w:cs="Calibri"/>
                <w:sz w:val="22"/>
                <w:szCs w:val="22"/>
                <w:lang w:eastAsia="bg-BG"/>
              </w:rPr>
            </w:pPr>
            <w:r w:rsidRPr="00D513B0">
              <w:rPr>
                <w:rFonts w:ascii="Calibri" w:hAnsi="Calibri" w:cs="Calibri"/>
                <w:sz w:val="22"/>
                <w:szCs w:val="22"/>
                <w:lang w:val="bg-BG" w:eastAsia="bg-BG"/>
              </w:rPr>
              <w:t>10</w:t>
            </w:r>
          </w:p>
        </w:tc>
      </w:tr>
      <w:tr w:rsidR="00F1212C" w:rsidRPr="00D513B0" w14:paraId="371CAF8F" w14:textId="77777777" w:rsidTr="00534B1A">
        <w:trPr>
          <w:trHeight w:val="182"/>
        </w:trPr>
        <w:tc>
          <w:tcPr>
            <w:tcW w:w="6953" w:type="dxa"/>
            <w:tcBorders>
              <w:top w:val="nil"/>
              <w:left w:val="nil"/>
              <w:bottom w:val="nil"/>
              <w:right w:val="nil"/>
            </w:tcBorders>
            <w:shd w:val="clear" w:color="000000" w:fill="FFFFFF"/>
          </w:tcPr>
          <w:p w14:paraId="61D5889A" w14:textId="77777777" w:rsidR="0076262A" w:rsidRPr="00D513B0" w:rsidRDefault="0076262A" w:rsidP="00BF7A8D">
            <w:pPr>
              <w:ind w:firstLineChars="100" w:firstLine="220"/>
              <w:rPr>
                <w:rFonts w:ascii="Calibri" w:hAnsi="Calibri" w:cs="Calibri"/>
                <w:sz w:val="22"/>
                <w:szCs w:val="22"/>
                <w:lang w:eastAsia="bg-BG"/>
              </w:rPr>
            </w:pPr>
            <w:proofErr w:type="spellStart"/>
            <w:r w:rsidRPr="00D513B0">
              <w:rPr>
                <w:rFonts w:ascii="Calibri" w:hAnsi="Calibri" w:cs="Calibri"/>
                <w:sz w:val="22"/>
                <w:szCs w:val="22"/>
                <w:lang w:eastAsia="bg-BG"/>
              </w:rPr>
              <w:t>Разходи</w:t>
            </w:r>
            <w:proofErr w:type="spellEnd"/>
            <w:r w:rsidRPr="00D513B0">
              <w:rPr>
                <w:rFonts w:ascii="Calibri" w:hAnsi="Calibri" w:cs="Calibri"/>
                <w:sz w:val="22"/>
                <w:szCs w:val="22"/>
                <w:lang w:eastAsia="bg-BG"/>
              </w:rPr>
              <w:t xml:space="preserve"> </w:t>
            </w:r>
            <w:proofErr w:type="spellStart"/>
            <w:r w:rsidRPr="00D513B0">
              <w:rPr>
                <w:rFonts w:ascii="Calibri" w:hAnsi="Calibri" w:cs="Calibri"/>
                <w:sz w:val="22"/>
                <w:szCs w:val="22"/>
                <w:lang w:eastAsia="bg-BG"/>
              </w:rPr>
              <w:t>за</w:t>
            </w:r>
            <w:proofErr w:type="spellEnd"/>
            <w:r w:rsidRPr="00D513B0">
              <w:rPr>
                <w:rFonts w:ascii="Calibri" w:hAnsi="Calibri" w:cs="Calibri"/>
                <w:sz w:val="22"/>
                <w:szCs w:val="22"/>
                <w:lang w:eastAsia="bg-BG"/>
              </w:rPr>
              <w:t xml:space="preserve"> </w:t>
            </w:r>
            <w:proofErr w:type="spellStart"/>
            <w:r w:rsidRPr="00D513B0">
              <w:rPr>
                <w:rFonts w:ascii="Calibri" w:hAnsi="Calibri" w:cs="Calibri"/>
                <w:sz w:val="22"/>
                <w:szCs w:val="22"/>
                <w:lang w:eastAsia="bg-BG"/>
              </w:rPr>
              <w:t>социални</w:t>
            </w:r>
            <w:proofErr w:type="spellEnd"/>
            <w:r w:rsidRPr="00D513B0">
              <w:rPr>
                <w:rFonts w:ascii="Calibri" w:hAnsi="Calibri" w:cs="Calibri"/>
                <w:sz w:val="22"/>
                <w:szCs w:val="22"/>
                <w:lang w:eastAsia="bg-BG"/>
              </w:rPr>
              <w:t xml:space="preserve"> </w:t>
            </w:r>
            <w:proofErr w:type="spellStart"/>
            <w:r w:rsidRPr="00D513B0">
              <w:rPr>
                <w:rFonts w:ascii="Calibri" w:hAnsi="Calibri" w:cs="Calibri"/>
                <w:sz w:val="22"/>
                <w:szCs w:val="22"/>
                <w:lang w:eastAsia="bg-BG"/>
              </w:rPr>
              <w:t>осигуровки</w:t>
            </w:r>
            <w:proofErr w:type="spellEnd"/>
          </w:p>
        </w:tc>
        <w:tc>
          <w:tcPr>
            <w:tcW w:w="1465" w:type="dxa"/>
            <w:tcBorders>
              <w:top w:val="nil"/>
              <w:left w:val="nil"/>
              <w:right w:val="nil"/>
            </w:tcBorders>
            <w:shd w:val="clear" w:color="000000" w:fill="FFFFFF"/>
          </w:tcPr>
          <w:p w14:paraId="57E662E5" w14:textId="77777777" w:rsidR="0076262A" w:rsidRPr="00D513B0" w:rsidRDefault="006F5D3D" w:rsidP="00BF7A8D">
            <w:pPr>
              <w:jc w:val="right"/>
              <w:rPr>
                <w:rFonts w:ascii="Calibri" w:hAnsi="Calibri" w:cs="Calibri"/>
                <w:sz w:val="22"/>
                <w:szCs w:val="22"/>
                <w:lang w:val="bg-BG" w:eastAsia="bg-BG"/>
              </w:rPr>
            </w:pPr>
            <w:r w:rsidRPr="00D513B0">
              <w:rPr>
                <w:rFonts w:ascii="Calibri" w:hAnsi="Calibri" w:cs="Calibri"/>
                <w:sz w:val="22"/>
                <w:szCs w:val="22"/>
                <w:lang w:val="bg-BG" w:eastAsia="bg-BG"/>
              </w:rPr>
              <w:t>2</w:t>
            </w:r>
          </w:p>
        </w:tc>
        <w:tc>
          <w:tcPr>
            <w:tcW w:w="1465" w:type="dxa"/>
            <w:tcBorders>
              <w:top w:val="nil"/>
              <w:left w:val="nil"/>
              <w:right w:val="nil"/>
            </w:tcBorders>
            <w:shd w:val="clear" w:color="000000" w:fill="FFFFFF"/>
          </w:tcPr>
          <w:p w14:paraId="3C6CDB0F" w14:textId="77777777" w:rsidR="0076262A" w:rsidRPr="00D513B0" w:rsidRDefault="00BC4C1F" w:rsidP="00BF7A8D">
            <w:pPr>
              <w:jc w:val="right"/>
              <w:rPr>
                <w:rFonts w:ascii="Calibri" w:hAnsi="Calibri" w:cs="Calibri"/>
                <w:sz w:val="22"/>
                <w:szCs w:val="22"/>
                <w:lang w:val="bg-BG" w:eastAsia="bg-BG"/>
              </w:rPr>
            </w:pPr>
            <w:r w:rsidRPr="00D513B0">
              <w:rPr>
                <w:rFonts w:ascii="Calibri" w:hAnsi="Calibri" w:cs="Calibri"/>
                <w:sz w:val="22"/>
                <w:szCs w:val="22"/>
                <w:lang w:val="bg-BG" w:eastAsia="bg-BG"/>
              </w:rPr>
              <w:t>2</w:t>
            </w:r>
          </w:p>
        </w:tc>
      </w:tr>
      <w:tr w:rsidR="00F1212C" w:rsidRPr="00932D75" w14:paraId="47A113E8" w14:textId="77777777" w:rsidTr="00534B1A">
        <w:trPr>
          <w:trHeight w:val="182"/>
        </w:trPr>
        <w:tc>
          <w:tcPr>
            <w:tcW w:w="6953" w:type="dxa"/>
            <w:tcBorders>
              <w:top w:val="nil"/>
              <w:left w:val="nil"/>
              <w:bottom w:val="nil"/>
              <w:right w:val="nil"/>
            </w:tcBorders>
            <w:shd w:val="clear" w:color="000000" w:fill="FFFFFF"/>
          </w:tcPr>
          <w:p w14:paraId="6287C402" w14:textId="77777777" w:rsidR="0076262A" w:rsidRPr="00D513B0" w:rsidRDefault="0076262A" w:rsidP="00BF7A8D">
            <w:pPr>
              <w:rPr>
                <w:rFonts w:ascii="Calibri" w:hAnsi="Calibri" w:cs="Calibri"/>
                <w:b/>
                <w:sz w:val="22"/>
                <w:szCs w:val="22"/>
                <w:lang w:eastAsia="bg-BG"/>
              </w:rPr>
            </w:pPr>
            <w:proofErr w:type="spellStart"/>
            <w:r w:rsidRPr="00D513B0">
              <w:rPr>
                <w:rFonts w:ascii="Calibri" w:hAnsi="Calibri" w:cs="Calibri"/>
                <w:b/>
                <w:sz w:val="22"/>
                <w:szCs w:val="22"/>
                <w:lang w:eastAsia="bg-BG"/>
              </w:rPr>
              <w:t>Общо</w:t>
            </w:r>
            <w:proofErr w:type="spellEnd"/>
            <w:r w:rsidRPr="00D513B0">
              <w:rPr>
                <w:rFonts w:ascii="Calibri" w:hAnsi="Calibri" w:cs="Calibri"/>
                <w:b/>
                <w:sz w:val="22"/>
                <w:szCs w:val="22"/>
                <w:lang w:eastAsia="bg-BG"/>
              </w:rPr>
              <w:t xml:space="preserve"> </w:t>
            </w:r>
            <w:proofErr w:type="spellStart"/>
            <w:r w:rsidRPr="00D513B0">
              <w:rPr>
                <w:rFonts w:ascii="Calibri" w:hAnsi="Calibri" w:cs="Calibri"/>
                <w:b/>
                <w:sz w:val="22"/>
                <w:szCs w:val="22"/>
                <w:lang w:eastAsia="bg-BG"/>
              </w:rPr>
              <w:t>възнаграждения</w:t>
            </w:r>
            <w:proofErr w:type="spellEnd"/>
          </w:p>
        </w:tc>
        <w:tc>
          <w:tcPr>
            <w:tcW w:w="1465" w:type="dxa"/>
            <w:tcBorders>
              <w:top w:val="single" w:sz="2" w:space="0" w:color="auto"/>
              <w:left w:val="nil"/>
              <w:bottom w:val="single" w:sz="2" w:space="0" w:color="auto"/>
              <w:right w:val="nil"/>
            </w:tcBorders>
            <w:shd w:val="clear" w:color="000000" w:fill="FFFFFF"/>
          </w:tcPr>
          <w:p w14:paraId="0D777060" w14:textId="77777777" w:rsidR="0076262A" w:rsidRPr="00D513B0" w:rsidRDefault="006F5D3D" w:rsidP="006F5D3D">
            <w:pPr>
              <w:jc w:val="right"/>
              <w:rPr>
                <w:rFonts w:ascii="Calibri" w:hAnsi="Calibri" w:cs="Calibri"/>
                <w:b/>
                <w:sz w:val="22"/>
                <w:szCs w:val="22"/>
                <w:lang w:val="bg-BG" w:eastAsia="bg-BG"/>
              </w:rPr>
            </w:pPr>
            <w:r w:rsidRPr="00D513B0">
              <w:rPr>
                <w:rFonts w:ascii="Calibri" w:hAnsi="Calibri" w:cs="Calibri"/>
                <w:b/>
                <w:sz w:val="22"/>
                <w:szCs w:val="22"/>
                <w:lang w:val="bg-BG" w:eastAsia="bg-BG"/>
              </w:rPr>
              <w:t>13</w:t>
            </w:r>
          </w:p>
        </w:tc>
        <w:tc>
          <w:tcPr>
            <w:tcW w:w="1465" w:type="dxa"/>
            <w:tcBorders>
              <w:top w:val="single" w:sz="2" w:space="0" w:color="auto"/>
              <w:left w:val="nil"/>
              <w:bottom w:val="single" w:sz="2" w:space="0" w:color="auto"/>
              <w:right w:val="nil"/>
            </w:tcBorders>
            <w:shd w:val="clear" w:color="000000" w:fill="FFFFFF"/>
          </w:tcPr>
          <w:p w14:paraId="3A1EB8B7" w14:textId="77777777" w:rsidR="0076262A" w:rsidRPr="00D513B0" w:rsidRDefault="00BC4C1F" w:rsidP="00BF7A8D">
            <w:pPr>
              <w:jc w:val="right"/>
              <w:rPr>
                <w:rFonts w:ascii="Calibri" w:hAnsi="Calibri" w:cs="Calibri"/>
                <w:b/>
                <w:sz w:val="22"/>
                <w:szCs w:val="22"/>
                <w:lang w:eastAsia="bg-BG"/>
              </w:rPr>
            </w:pPr>
            <w:r w:rsidRPr="00D513B0">
              <w:rPr>
                <w:rFonts w:ascii="Calibri" w:hAnsi="Calibri" w:cs="Calibri"/>
                <w:b/>
                <w:sz w:val="22"/>
                <w:szCs w:val="22"/>
                <w:lang w:val="bg-BG" w:eastAsia="bg-BG"/>
              </w:rPr>
              <w:t>12</w:t>
            </w:r>
          </w:p>
        </w:tc>
      </w:tr>
    </w:tbl>
    <w:p w14:paraId="09857371" w14:textId="77777777" w:rsidR="0076262A" w:rsidRPr="00932D75" w:rsidRDefault="0076262A" w:rsidP="00BF7A8D">
      <w:pPr>
        <w:jc w:val="both"/>
        <w:rPr>
          <w:rFonts w:ascii="Calibri" w:hAnsi="Calibri" w:cs="Calibri"/>
          <w:b/>
          <w:sz w:val="22"/>
          <w:szCs w:val="22"/>
          <w:highlight w:val="yellow"/>
          <w:lang w:val="bg-BG"/>
        </w:rPr>
      </w:pPr>
    </w:p>
    <w:p w14:paraId="5FAA6674" w14:textId="050CB511" w:rsidR="008B3D21" w:rsidRDefault="008B3D21" w:rsidP="00BF7A8D">
      <w:pPr>
        <w:jc w:val="both"/>
        <w:rPr>
          <w:rFonts w:ascii="Calibri" w:hAnsi="Calibri" w:cs="Calibri"/>
          <w:sz w:val="22"/>
          <w:szCs w:val="22"/>
          <w:lang w:val="bg-BG" w:eastAsia="bg-BG"/>
        </w:rPr>
      </w:pPr>
      <w:r w:rsidRPr="00DE6B89">
        <w:rPr>
          <w:rFonts w:ascii="Calibri" w:hAnsi="Calibri" w:cs="Calibri"/>
          <w:sz w:val="22"/>
          <w:szCs w:val="22"/>
          <w:lang w:val="bg-BG" w:eastAsia="bg-BG"/>
        </w:rPr>
        <w:lastRenderedPageBreak/>
        <w:t>Членовете на Съвета на директорите са получавали възнаграждения през</w:t>
      </w:r>
      <w:r w:rsidR="002320D1" w:rsidRPr="00DE6B89">
        <w:rPr>
          <w:rFonts w:ascii="Calibri" w:hAnsi="Calibri" w:cs="Calibri"/>
          <w:sz w:val="22"/>
          <w:szCs w:val="22"/>
          <w:lang w:val="bg-BG" w:eastAsia="bg-BG"/>
        </w:rPr>
        <w:t xml:space="preserve"> периода 01.01.202</w:t>
      </w:r>
      <w:r w:rsidR="0076468B" w:rsidRPr="00DE6B89">
        <w:rPr>
          <w:rFonts w:ascii="Calibri" w:hAnsi="Calibri" w:cs="Calibri"/>
          <w:sz w:val="22"/>
          <w:szCs w:val="22"/>
          <w:lang w:val="bg-BG" w:eastAsia="bg-BG"/>
        </w:rPr>
        <w:t>6</w:t>
      </w:r>
      <w:r w:rsidR="002320D1" w:rsidRPr="00DE6B89">
        <w:rPr>
          <w:rFonts w:ascii="Calibri" w:hAnsi="Calibri" w:cs="Calibri"/>
          <w:sz w:val="22"/>
          <w:szCs w:val="22"/>
          <w:lang w:val="bg-BG" w:eastAsia="bg-BG"/>
        </w:rPr>
        <w:t>г. – 31.03.</w:t>
      </w:r>
      <w:r w:rsidRPr="00DE6B89">
        <w:rPr>
          <w:rFonts w:ascii="Calibri" w:hAnsi="Calibri" w:cs="Calibri"/>
          <w:sz w:val="22"/>
          <w:szCs w:val="22"/>
          <w:lang w:val="bg-BG" w:eastAsia="bg-BG"/>
        </w:rPr>
        <w:t>20</w:t>
      </w:r>
      <w:r w:rsidR="002320D1" w:rsidRPr="00DE6B89">
        <w:rPr>
          <w:rFonts w:ascii="Calibri" w:hAnsi="Calibri" w:cs="Calibri"/>
          <w:sz w:val="22"/>
          <w:szCs w:val="22"/>
          <w:lang w:val="bg-BG" w:eastAsia="bg-BG"/>
        </w:rPr>
        <w:t>2</w:t>
      </w:r>
      <w:r w:rsidR="0076468B" w:rsidRPr="00DE6B89">
        <w:rPr>
          <w:rFonts w:ascii="Calibri" w:hAnsi="Calibri" w:cs="Calibri"/>
          <w:sz w:val="22"/>
          <w:szCs w:val="22"/>
          <w:lang w:val="bg-BG" w:eastAsia="bg-BG"/>
        </w:rPr>
        <w:t>6</w:t>
      </w:r>
      <w:r w:rsidRPr="00DE6B89">
        <w:rPr>
          <w:rFonts w:ascii="Calibri" w:hAnsi="Calibri" w:cs="Calibri"/>
          <w:sz w:val="22"/>
          <w:szCs w:val="22"/>
          <w:lang w:val="bg-BG" w:eastAsia="bg-BG"/>
        </w:rPr>
        <w:t xml:space="preserve"> г. в размер на </w:t>
      </w:r>
      <w:r w:rsidR="00D513B0" w:rsidRPr="00DE6B89">
        <w:rPr>
          <w:rFonts w:ascii="Calibri" w:hAnsi="Calibri" w:cs="Calibri"/>
          <w:sz w:val="22"/>
          <w:szCs w:val="22"/>
          <w:lang w:val="bg-BG" w:eastAsia="bg-BG"/>
        </w:rPr>
        <w:t>1</w:t>
      </w:r>
      <w:r w:rsidR="0076468B" w:rsidRPr="00DE6B89">
        <w:rPr>
          <w:rFonts w:ascii="Calibri" w:hAnsi="Calibri" w:cs="Calibri"/>
          <w:sz w:val="22"/>
          <w:szCs w:val="22"/>
          <w:lang w:val="bg-BG" w:eastAsia="bg-BG"/>
        </w:rPr>
        <w:t>1</w:t>
      </w:r>
      <w:r w:rsidR="00D513B0" w:rsidRPr="00DE6B89">
        <w:rPr>
          <w:rFonts w:ascii="Calibri" w:hAnsi="Calibri" w:cs="Calibri"/>
          <w:sz w:val="22"/>
          <w:szCs w:val="22"/>
          <w:lang w:val="bg-BG" w:eastAsia="bg-BG"/>
        </w:rPr>
        <w:t xml:space="preserve"> </w:t>
      </w:r>
      <w:r w:rsidRPr="00DE6B89">
        <w:rPr>
          <w:rFonts w:ascii="Calibri" w:hAnsi="Calibri" w:cs="Calibri"/>
          <w:sz w:val="22"/>
          <w:szCs w:val="22"/>
          <w:lang w:val="bg-BG" w:eastAsia="bg-BG"/>
        </w:rPr>
        <w:t>хил.</w:t>
      </w:r>
      <w:r w:rsidR="00D513B0" w:rsidRPr="00DE6B89">
        <w:rPr>
          <w:rFonts w:ascii="Calibri" w:hAnsi="Calibri" w:cs="Calibri"/>
          <w:sz w:val="22"/>
          <w:szCs w:val="22"/>
          <w:lang w:val="bg-BG" w:eastAsia="bg-BG"/>
        </w:rPr>
        <w:t>евро</w:t>
      </w:r>
      <w:r w:rsidRPr="00DE6B89">
        <w:rPr>
          <w:rFonts w:ascii="Calibri" w:hAnsi="Calibri" w:cs="Calibri"/>
          <w:sz w:val="22"/>
          <w:szCs w:val="22"/>
          <w:lang w:val="bg-BG" w:eastAsia="bg-BG"/>
        </w:rPr>
        <w:t xml:space="preserve"> и начислени осигуровки в размер на </w:t>
      </w:r>
      <w:r w:rsidR="00D513B0" w:rsidRPr="00DE6B89">
        <w:rPr>
          <w:rFonts w:ascii="Calibri" w:hAnsi="Calibri" w:cs="Calibri"/>
          <w:sz w:val="22"/>
          <w:szCs w:val="22"/>
          <w:lang w:val="ru-RU" w:eastAsia="bg-BG"/>
        </w:rPr>
        <w:t>2</w:t>
      </w:r>
      <w:r w:rsidRPr="00DE6B89">
        <w:rPr>
          <w:rFonts w:ascii="Calibri" w:hAnsi="Calibri" w:cs="Calibri"/>
          <w:sz w:val="22"/>
          <w:szCs w:val="22"/>
          <w:lang w:val="bg-BG" w:eastAsia="bg-BG"/>
        </w:rPr>
        <w:t xml:space="preserve"> хил. </w:t>
      </w:r>
      <w:r w:rsidR="00D513B0" w:rsidRPr="00DE6B89">
        <w:rPr>
          <w:rFonts w:ascii="Calibri" w:hAnsi="Calibri" w:cs="Calibri"/>
          <w:sz w:val="22"/>
          <w:szCs w:val="22"/>
          <w:lang w:val="bg-BG" w:eastAsia="bg-BG"/>
        </w:rPr>
        <w:t>евро</w:t>
      </w:r>
    </w:p>
    <w:p w14:paraId="27295705" w14:textId="77777777" w:rsidR="00D524F2" w:rsidRPr="00432EAA" w:rsidRDefault="00D524F2" w:rsidP="00BF7A8D">
      <w:pPr>
        <w:jc w:val="both"/>
        <w:rPr>
          <w:rFonts w:ascii="Calibri" w:hAnsi="Calibri" w:cs="Calibri"/>
          <w:sz w:val="22"/>
          <w:szCs w:val="22"/>
          <w:lang w:val="bg-BG" w:eastAsia="bg-BG"/>
        </w:rPr>
      </w:pPr>
    </w:p>
    <w:p w14:paraId="77FC1D5A" w14:textId="77777777" w:rsidR="001C319C" w:rsidRPr="00432EAA" w:rsidRDefault="001C319C" w:rsidP="00BF7A8D">
      <w:pPr>
        <w:jc w:val="both"/>
        <w:rPr>
          <w:rFonts w:ascii="Calibri" w:hAnsi="Calibri" w:cs="Calibri"/>
          <w:sz w:val="22"/>
          <w:szCs w:val="22"/>
          <w:lang w:val="bg-BG" w:eastAsia="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131"/>
        <w:gridCol w:w="2131"/>
      </w:tblGrid>
      <w:tr w:rsidR="008B3D21" w:rsidRPr="00432EAA" w14:paraId="184BA9FD" w14:textId="77777777" w:rsidTr="00FA5E5F">
        <w:tc>
          <w:tcPr>
            <w:tcW w:w="2506" w:type="dxa"/>
          </w:tcPr>
          <w:p w14:paraId="1DFEEAED" w14:textId="77777777" w:rsidR="008B3D21" w:rsidRPr="00432EAA" w:rsidRDefault="008B3D21" w:rsidP="00BF7A8D">
            <w:pPr>
              <w:ind w:hanging="34"/>
              <w:rPr>
                <w:rFonts w:ascii="Calibri" w:hAnsi="Calibri" w:cs="Calibri"/>
                <w:sz w:val="22"/>
                <w:szCs w:val="22"/>
                <w:lang w:val="bg-BG" w:eastAsia="bg-BG"/>
              </w:rPr>
            </w:pPr>
          </w:p>
        </w:tc>
        <w:tc>
          <w:tcPr>
            <w:tcW w:w="2131" w:type="dxa"/>
          </w:tcPr>
          <w:p w14:paraId="578748DC" w14:textId="77777777" w:rsidR="008B3D21" w:rsidRPr="00432EAA" w:rsidRDefault="008B3D21" w:rsidP="00A563B0">
            <w:pPr>
              <w:ind w:hanging="34"/>
              <w:rPr>
                <w:rFonts w:ascii="Calibri" w:hAnsi="Calibri" w:cs="Calibri"/>
                <w:b/>
                <w:sz w:val="22"/>
                <w:szCs w:val="22"/>
                <w:lang w:val="bg-BG" w:eastAsia="bg-BG"/>
              </w:rPr>
            </w:pPr>
            <w:r w:rsidRPr="00432EAA">
              <w:rPr>
                <w:rFonts w:ascii="Calibri" w:hAnsi="Calibri" w:cs="Calibri"/>
                <w:b/>
                <w:sz w:val="22"/>
                <w:szCs w:val="22"/>
                <w:lang w:val="bg-BG" w:eastAsia="bg-BG"/>
              </w:rPr>
              <w:t>Към 31.</w:t>
            </w:r>
            <w:r w:rsidR="00904F83" w:rsidRPr="00432EAA">
              <w:rPr>
                <w:rFonts w:ascii="Calibri" w:hAnsi="Calibri" w:cs="Calibri"/>
                <w:b/>
                <w:sz w:val="22"/>
                <w:szCs w:val="22"/>
                <w:lang w:val="bg-BG" w:eastAsia="bg-BG"/>
              </w:rPr>
              <w:t>03</w:t>
            </w:r>
            <w:r w:rsidRPr="00432EAA">
              <w:rPr>
                <w:rFonts w:ascii="Calibri" w:hAnsi="Calibri" w:cs="Calibri"/>
                <w:b/>
                <w:sz w:val="22"/>
                <w:szCs w:val="22"/>
                <w:lang w:val="bg-BG" w:eastAsia="bg-BG"/>
              </w:rPr>
              <w:t>.20</w:t>
            </w:r>
            <w:r w:rsidR="002320D1" w:rsidRPr="00432EAA">
              <w:rPr>
                <w:rFonts w:ascii="Calibri" w:hAnsi="Calibri" w:cs="Calibri"/>
                <w:b/>
                <w:sz w:val="22"/>
                <w:szCs w:val="22"/>
                <w:lang w:val="bg-BG" w:eastAsia="bg-BG"/>
              </w:rPr>
              <w:t>2</w:t>
            </w:r>
            <w:r w:rsidR="00A563B0">
              <w:rPr>
                <w:rFonts w:ascii="Calibri" w:hAnsi="Calibri" w:cs="Calibri"/>
                <w:b/>
                <w:sz w:val="22"/>
                <w:szCs w:val="22"/>
                <w:lang w:eastAsia="bg-BG"/>
              </w:rPr>
              <w:t>6</w:t>
            </w:r>
            <w:r w:rsidRPr="00432EAA">
              <w:rPr>
                <w:rFonts w:ascii="Calibri" w:hAnsi="Calibri" w:cs="Calibri"/>
                <w:b/>
                <w:sz w:val="22"/>
                <w:szCs w:val="22"/>
                <w:lang w:val="bg-BG" w:eastAsia="bg-BG"/>
              </w:rPr>
              <w:t xml:space="preserve"> г.</w:t>
            </w:r>
          </w:p>
        </w:tc>
        <w:tc>
          <w:tcPr>
            <w:tcW w:w="2131" w:type="dxa"/>
          </w:tcPr>
          <w:p w14:paraId="7C02F3B0" w14:textId="77777777" w:rsidR="008B3D21" w:rsidRPr="00432EAA" w:rsidRDefault="008B3D21" w:rsidP="00D513B0">
            <w:pPr>
              <w:ind w:hanging="34"/>
              <w:rPr>
                <w:rFonts w:ascii="Calibri" w:hAnsi="Calibri" w:cs="Calibri"/>
                <w:b/>
                <w:sz w:val="22"/>
                <w:szCs w:val="22"/>
                <w:lang w:val="bg-BG" w:eastAsia="bg-BG"/>
              </w:rPr>
            </w:pPr>
            <w:r w:rsidRPr="00432EAA">
              <w:rPr>
                <w:rFonts w:ascii="Calibri" w:hAnsi="Calibri" w:cs="Calibri"/>
                <w:b/>
                <w:sz w:val="22"/>
                <w:szCs w:val="22"/>
                <w:lang w:val="bg-BG" w:eastAsia="bg-BG"/>
              </w:rPr>
              <w:t>Към 31.</w:t>
            </w:r>
            <w:r w:rsidR="002D217E" w:rsidRPr="00432EAA">
              <w:rPr>
                <w:rFonts w:ascii="Calibri" w:hAnsi="Calibri" w:cs="Calibri"/>
                <w:b/>
                <w:sz w:val="22"/>
                <w:szCs w:val="22"/>
                <w:lang w:val="bg-BG" w:eastAsia="bg-BG"/>
              </w:rPr>
              <w:t>03</w:t>
            </w:r>
            <w:r w:rsidRPr="00432EAA">
              <w:rPr>
                <w:rFonts w:ascii="Calibri" w:hAnsi="Calibri" w:cs="Calibri"/>
                <w:b/>
                <w:sz w:val="22"/>
                <w:szCs w:val="22"/>
                <w:lang w:val="bg-BG" w:eastAsia="bg-BG"/>
              </w:rPr>
              <w:t>.20</w:t>
            </w:r>
            <w:r w:rsidR="002D217E" w:rsidRPr="00432EAA">
              <w:rPr>
                <w:rFonts w:ascii="Calibri" w:hAnsi="Calibri" w:cs="Calibri"/>
                <w:b/>
                <w:sz w:val="22"/>
                <w:szCs w:val="22"/>
                <w:lang w:val="bg-BG" w:eastAsia="bg-BG"/>
              </w:rPr>
              <w:t>2</w:t>
            </w:r>
            <w:r w:rsidR="00D513B0" w:rsidRPr="00432EAA">
              <w:rPr>
                <w:rFonts w:ascii="Calibri" w:hAnsi="Calibri" w:cs="Calibri"/>
                <w:b/>
                <w:sz w:val="22"/>
                <w:szCs w:val="22"/>
                <w:lang w:val="bg-BG" w:eastAsia="bg-BG"/>
              </w:rPr>
              <w:t>5</w:t>
            </w:r>
            <w:r w:rsidRPr="00432EAA">
              <w:rPr>
                <w:rFonts w:ascii="Calibri" w:hAnsi="Calibri" w:cs="Calibri"/>
                <w:b/>
                <w:sz w:val="22"/>
                <w:szCs w:val="22"/>
                <w:lang w:val="bg-BG" w:eastAsia="bg-BG"/>
              </w:rPr>
              <w:t xml:space="preserve"> г.</w:t>
            </w:r>
          </w:p>
        </w:tc>
      </w:tr>
      <w:tr w:rsidR="008B3D21" w:rsidRPr="00432EAA" w14:paraId="3C038750" w14:textId="77777777" w:rsidTr="00FA5E5F">
        <w:tc>
          <w:tcPr>
            <w:tcW w:w="2506" w:type="dxa"/>
          </w:tcPr>
          <w:p w14:paraId="29C51CEA" w14:textId="77777777" w:rsidR="008B3D21" w:rsidRPr="00432EAA" w:rsidRDefault="008B3D21" w:rsidP="00BF7A8D">
            <w:pPr>
              <w:ind w:hanging="34"/>
              <w:rPr>
                <w:rFonts w:ascii="Calibri" w:hAnsi="Calibri" w:cs="Calibri"/>
                <w:sz w:val="22"/>
                <w:szCs w:val="22"/>
                <w:lang w:val="bg-BG" w:eastAsia="bg-BG"/>
              </w:rPr>
            </w:pPr>
            <w:r w:rsidRPr="00432EAA">
              <w:rPr>
                <w:rFonts w:ascii="Calibri" w:hAnsi="Calibri" w:cs="Calibri"/>
                <w:sz w:val="22"/>
                <w:szCs w:val="22"/>
                <w:lang w:val="bg-BG" w:eastAsia="bg-BG"/>
              </w:rPr>
              <w:t>Пеци Пецев</w:t>
            </w:r>
          </w:p>
        </w:tc>
        <w:tc>
          <w:tcPr>
            <w:tcW w:w="2131" w:type="dxa"/>
          </w:tcPr>
          <w:p w14:paraId="09F2F3DC" w14:textId="77777777" w:rsidR="008B3D21" w:rsidRPr="00432EAA" w:rsidRDefault="008B3D21" w:rsidP="001524A2">
            <w:pPr>
              <w:ind w:hanging="34"/>
              <w:jc w:val="center"/>
              <w:rPr>
                <w:rFonts w:ascii="Calibri" w:hAnsi="Calibri" w:cs="Calibri"/>
                <w:sz w:val="22"/>
                <w:szCs w:val="22"/>
                <w:lang w:val="bg-BG" w:eastAsia="bg-BG"/>
              </w:rPr>
            </w:pPr>
            <w:r w:rsidRPr="00432EAA">
              <w:rPr>
                <w:rFonts w:ascii="Calibri" w:hAnsi="Calibri" w:cs="Calibri"/>
                <w:sz w:val="22"/>
                <w:szCs w:val="22"/>
                <w:lang w:val="bg-BG" w:eastAsia="bg-BG"/>
              </w:rPr>
              <w:t xml:space="preserve">         </w:t>
            </w:r>
            <w:r w:rsidRPr="00432EAA">
              <w:rPr>
                <w:rFonts w:ascii="Calibri" w:hAnsi="Calibri" w:cs="Calibri"/>
                <w:sz w:val="22"/>
                <w:szCs w:val="22"/>
                <w:lang w:val="en-CA" w:eastAsia="bg-BG"/>
              </w:rPr>
              <w:t xml:space="preserve"> </w:t>
            </w:r>
            <w:r w:rsidRPr="00432EAA">
              <w:rPr>
                <w:rFonts w:ascii="Calibri" w:hAnsi="Calibri" w:cs="Calibri"/>
                <w:sz w:val="22"/>
                <w:szCs w:val="22"/>
                <w:lang w:val="bg-BG" w:eastAsia="bg-BG"/>
              </w:rPr>
              <w:t xml:space="preserve">    </w:t>
            </w:r>
            <w:r w:rsidR="001524A2" w:rsidRPr="00432EAA">
              <w:rPr>
                <w:rFonts w:ascii="Calibri" w:hAnsi="Calibri" w:cs="Calibri"/>
                <w:sz w:val="22"/>
                <w:szCs w:val="22"/>
                <w:lang w:val="bg-BG" w:eastAsia="bg-BG"/>
              </w:rPr>
              <w:t>2</w:t>
            </w:r>
            <w:r w:rsidRPr="00432EAA">
              <w:rPr>
                <w:rFonts w:ascii="Calibri" w:hAnsi="Calibri" w:cs="Calibri"/>
                <w:sz w:val="22"/>
                <w:szCs w:val="22"/>
                <w:lang w:val="bg-BG" w:eastAsia="bg-BG"/>
              </w:rPr>
              <w:t xml:space="preserve"> хил. </w:t>
            </w:r>
            <w:r w:rsidR="00CC7EA9" w:rsidRPr="00432EAA">
              <w:rPr>
                <w:rFonts w:ascii="Calibri" w:hAnsi="Calibri" w:cs="Calibri"/>
                <w:sz w:val="22"/>
                <w:szCs w:val="22"/>
                <w:lang w:val="bg-BG" w:eastAsia="bg-BG"/>
              </w:rPr>
              <w:t>евро</w:t>
            </w:r>
          </w:p>
        </w:tc>
        <w:tc>
          <w:tcPr>
            <w:tcW w:w="2131" w:type="dxa"/>
          </w:tcPr>
          <w:p w14:paraId="4881F0E6" w14:textId="77777777" w:rsidR="008B3D21" w:rsidRPr="00432EAA" w:rsidRDefault="002D217E" w:rsidP="00AD2331">
            <w:pPr>
              <w:ind w:hanging="34"/>
              <w:jc w:val="center"/>
              <w:rPr>
                <w:rFonts w:ascii="Calibri" w:hAnsi="Calibri" w:cs="Calibri"/>
                <w:sz w:val="22"/>
                <w:szCs w:val="22"/>
                <w:lang w:val="bg-BG" w:eastAsia="bg-BG"/>
              </w:rPr>
            </w:pPr>
            <w:r w:rsidRPr="00432EAA">
              <w:rPr>
                <w:rFonts w:ascii="Calibri" w:hAnsi="Calibri" w:cs="Calibri"/>
                <w:sz w:val="22"/>
                <w:szCs w:val="22"/>
                <w:lang w:val="bg-BG" w:eastAsia="bg-BG"/>
              </w:rPr>
              <w:t xml:space="preserve">              </w:t>
            </w:r>
            <w:r w:rsidR="00AD2331" w:rsidRPr="00432EAA">
              <w:rPr>
                <w:rFonts w:ascii="Calibri" w:hAnsi="Calibri" w:cs="Calibri"/>
                <w:sz w:val="22"/>
                <w:szCs w:val="22"/>
                <w:lang w:val="bg-BG" w:eastAsia="bg-BG"/>
              </w:rPr>
              <w:t>1</w:t>
            </w:r>
            <w:r w:rsidR="008B3D21" w:rsidRPr="00432EAA">
              <w:rPr>
                <w:rFonts w:ascii="Calibri" w:hAnsi="Calibri" w:cs="Calibri"/>
                <w:sz w:val="22"/>
                <w:szCs w:val="22"/>
                <w:lang w:val="bg-BG" w:eastAsia="bg-BG"/>
              </w:rPr>
              <w:t xml:space="preserve"> хил. </w:t>
            </w:r>
            <w:r w:rsidR="00AD2331" w:rsidRPr="00432EAA">
              <w:rPr>
                <w:rFonts w:ascii="Calibri" w:hAnsi="Calibri" w:cs="Calibri"/>
                <w:sz w:val="22"/>
                <w:szCs w:val="22"/>
                <w:lang w:val="bg-BG" w:eastAsia="bg-BG"/>
              </w:rPr>
              <w:t>евро</w:t>
            </w:r>
          </w:p>
        </w:tc>
      </w:tr>
      <w:tr w:rsidR="008B3D21" w:rsidRPr="00432EAA" w14:paraId="6B030B4E" w14:textId="77777777" w:rsidTr="00FA5E5F">
        <w:trPr>
          <w:trHeight w:val="329"/>
        </w:trPr>
        <w:tc>
          <w:tcPr>
            <w:tcW w:w="2506" w:type="dxa"/>
          </w:tcPr>
          <w:p w14:paraId="6E6AE725" w14:textId="77777777" w:rsidR="008B3D21" w:rsidRPr="00432EAA" w:rsidRDefault="008B3D21" w:rsidP="00BF7A8D">
            <w:pPr>
              <w:ind w:hanging="34"/>
              <w:rPr>
                <w:rFonts w:ascii="Calibri" w:hAnsi="Calibri" w:cs="Calibri"/>
                <w:sz w:val="22"/>
                <w:szCs w:val="22"/>
                <w:lang w:val="bg-BG" w:eastAsia="bg-BG"/>
              </w:rPr>
            </w:pPr>
            <w:r w:rsidRPr="00432EAA">
              <w:rPr>
                <w:rFonts w:ascii="Calibri" w:hAnsi="Calibri" w:cs="Calibri"/>
                <w:sz w:val="22"/>
                <w:szCs w:val="22"/>
                <w:lang w:val="bg-BG" w:eastAsia="bg-BG"/>
              </w:rPr>
              <w:t>Михаела Михова</w:t>
            </w:r>
          </w:p>
        </w:tc>
        <w:tc>
          <w:tcPr>
            <w:tcW w:w="2131" w:type="dxa"/>
          </w:tcPr>
          <w:p w14:paraId="1632638A" w14:textId="77777777" w:rsidR="008B3D21" w:rsidRPr="00432EAA" w:rsidRDefault="008B3D21" w:rsidP="00CC7EA9">
            <w:pPr>
              <w:ind w:hanging="34"/>
              <w:jc w:val="center"/>
              <w:rPr>
                <w:rFonts w:ascii="Calibri" w:hAnsi="Calibri" w:cs="Calibri"/>
                <w:sz w:val="22"/>
                <w:szCs w:val="22"/>
                <w:lang w:val="bg-BG" w:eastAsia="bg-BG"/>
              </w:rPr>
            </w:pPr>
            <w:r w:rsidRPr="00432EAA">
              <w:rPr>
                <w:rFonts w:ascii="Calibri" w:hAnsi="Calibri" w:cs="Calibri"/>
                <w:sz w:val="22"/>
                <w:szCs w:val="22"/>
                <w:lang w:val="bg-BG" w:eastAsia="bg-BG"/>
              </w:rPr>
              <w:t xml:space="preserve">              </w:t>
            </w:r>
            <w:r w:rsidR="00CC7EA9" w:rsidRPr="00432EAA">
              <w:rPr>
                <w:rFonts w:ascii="Calibri" w:hAnsi="Calibri" w:cs="Calibri"/>
                <w:sz w:val="22"/>
                <w:szCs w:val="22"/>
                <w:lang w:val="bg-BG" w:eastAsia="bg-BG"/>
              </w:rPr>
              <w:t>2</w:t>
            </w:r>
            <w:r w:rsidRPr="00432EAA">
              <w:rPr>
                <w:rFonts w:ascii="Calibri" w:hAnsi="Calibri" w:cs="Calibri"/>
                <w:sz w:val="22"/>
                <w:szCs w:val="22"/>
                <w:lang w:val="bg-BG" w:eastAsia="bg-BG"/>
              </w:rPr>
              <w:t xml:space="preserve"> хил. </w:t>
            </w:r>
            <w:r w:rsidR="00CC7EA9" w:rsidRPr="00432EAA">
              <w:rPr>
                <w:rFonts w:ascii="Calibri" w:hAnsi="Calibri" w:cs="Calibri"/>
                <w:sz w:val="22"/>
                <w:szCs w:val="22"/>
                <w:lang w:val="bg-BG" w:eastAsia="bg-BG"/>
              </w:rPr>
              <w:t>евро</w:t>
            </w:r>
          </w:p>
        </w:tc>
        <w:tc>
          <w:tcPr>
            <w:tcW w:w="2131" w:type="dxa"/>
          </w:tcPr>
          <w:p w14:paraId="26216A98" w14:textId="77777777" w:rsidR="008B3D21" w:rsidRPr="00432EAA" w:rsidRDefault="008B3D21" w:rsidP="00AD2331">
            <w:pPr>
              <w:ind w:hanging="34"/>
              <w:jc w:val="center"/>
              <w:rPr>
                <w:rFonts w:ascii="Calibri" w:hAnsi="Calibri" w:cs="Calibri"/>
                <w:sz w:val="22"/>
                <w:szCs w:val="22"/>
                <w:lang w:val="bg-BG" w:eastAsia="bg-BG"/>
              </w:rPr>
            </w:pPr>
            <w:r w:rsidRPr="00432EAA">
              <w:rPr>
                <w:rFonts w:ascii="Calibri" w:hAnsi="Calibri" w:cs="Calibri"/>
                <w:sz w:val="22"/>
                <w:szCs w:val="22"/>
                <w:lang w:val="bg-BG" w:eastAsia="bg-BG"/>
              </w:rPr>
              <w:t xml:space="preserve">              </w:t>
            </w:r>
            <w:r w:rsidR="00AD2331" w:rsidRPr="00432EAA">
              <w:rPr>
                <w:rFonts w:ascii="Calibri" w:hAnsi="Calibri" w:cs="Calibri"/>
                <w:sz w:val="22"/>
                <w:szCs w:val="22"/>
                <w:lang w:val="bg-BG" w:eastAsia="bg-BG"/>
              </w:rPr>
              <w:t>2</w:t>
            </w:r>
            <w:r w:rsidRPr="00432EAA">
              <w:rPr>
                <w:rFonts w:ascii="Calibri" w:hAnsi="Calibri" w:cs="Calibri"/>
                <w:sz w:val="22"/>
                <w:szCs w:val="22"/>
                <w:lang w:val="bg-BG" w:eastAsia="bg-BG"/>
              </w:rPr>
              <w:t xml:space="preserve"> хил. </w:t>
            </w:r>
            <w:r w:rsidR="00AD2331" w:rsidRPr="00432EAA">
              <w:rPr>
                <w:rFonts w:ascii="Calibri" w:hAnsi="Calibri" w:cs="Calibri"/>
                <w:sz w:val="22"/>
                <w:szCs w:val="22"/>
                <w:lang w:val="bg-BG" w:eastAsia="bg-BG"/>
              </w:rPr>
              <w:t>евро</w:t>
            </w:r>
          </w:p>
        </w:tc>
      </w:tr>
      <w:tr w:rsidR="002320D1" w:rsidRPr="00932D75" w14:paraId="4B7D90BC" w14:textId="77777777" w:rsidTr="00FA5E5F">
        <w:trPr>
          <w:trHeight w:val="329"/>
        </w:trPr>
        <w:tc>
          <w:tcPr>
            <w:tcW w:w="2506" w:type="dxa"/>
          </w:tcPr>
          <w:p w14:paraId="6ED5911D" w14:textId="77777777" w:rsidR="002320D1" w:rsidRPr="00432EAA" w:rsidRDefault="008B0FAD" w:rsidP="00BF7A8D">
            <w:pPr>
              <w:ind w:hanging="34"/>
              <w:rPr>
                <w:rFonts w:ascii="Calibri" w:hAnsi="Calibri" w:cs="Calibri"/>
                <w:sz w:val="22"/>
                <w:szCs w:val="22"/>
                <w:lang w:val="bg-BG" w:eastAsia="bg-BG"/>
              </w:rPr>
            </w:pPr>
            <w:r w:rsidRPr="00432EAA">
              <w:rPr>
                <w:rFonts w:ascii="Calibri" w:hAnsi="Calibri" w:cs="Calibri"/>
                <w:sz w:val="22"/>
                <w:szCs w:val="22"/>
                <w:lang w:val="bg-BG" w:eastAsia="bg-BG"/>
              </w:rPr>
              <w:t>Валентин</w:t>
            </w:r>
            <w:r w:rsidR="002320D1" w:rsidRPr="00432EAA">
              <w:rPr>
                <w:rFonts w:ascii="Calibri" w:hAnsi="Calibri" w:cs="Calibri"/>
                <w:sz w:val="22"/>
                <w:szCs w:val="22"/>
                <w:lang w:val="bg-BG" w:eastAsia="bg-BG"/>
              </w:rPr>
              <w:t xml:space="preserve">  </w:t>
            </w:r>
            <w:r w:rsidRPr="00432EAA">
              <w:rPr>
                <w:rFonts w:ascii="Calibri" w:hAnsi="Calibri" w:cs="Calibri"/>
                <w:sz w:val="22"/>
                <w:szCs w:val="22"/>
                <w:lang w:val="bg-BG" w:eastAsia="bg-BG"/>
              </w:rPr>
              <w:t>Стоилов</w:t>
            </w:r>
          </w:p>
        </w:tc>
        <w:tc>
          <w:tcPr>
            <w:tcW w:w="2131" w:type="dxa"/>
          </w:tcPr>
          <w:p w14:paraId="122D0764" w14:textId="77777777" w:rsidR="002320D1" w:rsidRPr="00432EAA" w:rsidRDefault="002320D1" w:rsidP="00D93288">
            <w:pPr>
              <w:ind w:hanging="34"/>
              <w:jc w:val="center"/>
              <w:rPr>
                <w:rFonts w:ascii="Calibri" w:hAnsi="Calibri" w:cs="Calibri"/>
                <w:sz w:val="22"/>
                <w:szCs w:val="22"/>
                <w:lang w:val="bg-BG" w:eastAsia="bg-BG"/>
              </w:rPr>
            </w:pPr>
            <w:r w:rsidRPr="00432EAA">
              <w:rPr>
                <w:rFonts w:ascii="Calibri" w:hAnsi="Calibri" w:cs="Calibri"/>
                <w:sz w:val="22"/>
                <w:szCs w:val="22"/>
                <w:lang w:val="bg-BG" w:eastAsia="bg-BG"/>
              </w:rPr>
              <w:t xml:space="preserve">           </w:t>
            </w:r>
            <w:r w:rsidR="00BE0845" w:rsidRPr="00432EAA">
              <w:rPr>
                <w:rFonts w:ascii="Calibri" w:hAnsi="Calibri" w:cs="Calibri"/>
                <w:sz w:val="22"/>
                <w:szCs w:val="22"/>
                <w:lang w:val="bg-BG" w:eastAsia="bg-BG"/>
              </w:rPr>
              <w:t xml:space="preserve">   </w:t>
            </w:r>
            <w:r w:rsidR="001524A2" w:rsidRPr="00432EAA">
              <w:rPr>
                <w:rFonts w:ascii="Calibri" w:hAnsi="Calibri" w:cs="Calibri"/>
                <w:sz w:val="22"/>
                <w:szCs w:val="22"/>
                <w:lang w:val="bg-BG" w:eastAsia="bg-BG"/>
              </w:rPr>
              <w:t>7</w:t>
            </w:r>
            <w:r w:rsidRPr="00432EAA">
              <w:rPr>
                <w:rFonts w:ascii="Calibri" w:hAnsi="Calibri" w:cs="Calibri"/>
                <w:sz w:val="22"/>
                <w:szCs w:val="22"/>
                <w:lang w:val="bg-BG" w:eastAsia="bg-BG"/>
              </w:rPr>
              <w:t xml:space="preserve"> хил. </w:t>
            </w:r>
            <w:r w:rsidR="00CC7EA9" w:rsidRPr="00432EAA">
              <w:rPr>
                <w:rFonts w:ascii="Calibri" w:hAnsi="Calibri" w:cs="Calibri"/>
                <w:sz w:val="22"/>
                <w:szCs w:val="22"/>
                <w:lang w:val="bg-BG" w:eastAsia="bg-BG"/>
              </w:rPr>
              <w:t>евро</w:t>
            </w:r>
          </w:p>
        </w:tc>
        <w:tc>
          <w:tcPr>
            <w:tcW w:w="2131" w:type="dxa"/>
          </w:tcPr>
          <w:p w14:paraId="6481328F" w14:textId="77777777" w:rsidR="002320D1" w:rsidRPr="00432EAA" w:rsidRDefault="002D217E" w:rsidP="00AD2331">
            <w:pPr>
              <w:ind w:hanging="34"/>
              <w:jc w:val="center"/>
              <w:rPr>
                <w:rFonts w:ascii="Calibri" w:hAnsi="Calibri" w:cs="Calibri"/>
                <w:sz w:val="22"/>
                <w:szCs w:val="22"/>
                <w:lang w:val="bg-BG" w:eastAsia="bg-BG"/>
              </w:rPr>
            </w:pPr>
            <w:r w:rsidRPr="00432EAA">
              <w:rPr>
                <w:rFonts w:ascii="Calibri" w:hAnsi="Calibri" w:cs="Calibri"/>
                <w:sz w:val="22"/>
                <w:szCs w:val="22"/>
                <w:lang w:val="bg-BG" w:eastAsia="bg-BG"/>
              </w:rPr>
              <w:t xml:space="preserve">              </w:t>
            </w:r>
            <w:r w:rsidR="00AD2331" w:rsidRPr="00432EAA">
              <w:rPr>
                <w:rFonts w:ascii="Calibri" w:hAnsi="Calibri" w:cs="Calibri"/>
                <w:sz w:val="22"/>
                <w:szCs w:val="22"/>
                <w:lang w:val="bg-BG" w:eastAsia="bg-BG"/>
              </w:rPr>
              <w:t>7</w:t>
            </w:r>
            <w:r w:rsidR="002320D1" w:rsidRPr="00432EAA">
              <w:rPr>
                <w:rFonts w:ascii="Calibri" w:hAnsi="Calibri" w:cs="Calibri"/>
                <w:sz w:val="22"/>
                <w:szCs w:val="22"/>
                <w:lang w:val="bg-BG" w:eastAsia="bg-BG"/>
              </w:rPr>
              <w:t xml:space="preserve"> хил. </w:t>
            </w:r>
            <w:r w:rsidR="00AD2331" w:rsidRPr="00432EAA">
              <w:rPr>
                <w:rFonts w:ascii="Calibri" w:hAnsi="Calibri" w:cs="Calibri"/>
                <w:sz w:val="22"/>
                <w:szCs w:val="22"/>
                <w:lang w:val="bg-BG" w:eastAsia="bg-BG"/>
              </w:rPr>
              <w:t>евро</w:t>
            </w:r>
          </w:p>
        </w:tc>
      </w:tr>
    </w:tbl>
    <w:p w14:paraId="2B264EA5" w14:textId="77777777" w:rsidR="000F34A1" w:rsidRDefault="000F34A1" w:rsidP="000F34A1">
      <w:pPr>
        <w:pStyle w:val="ListParagraph"/>
        <w:ind w:left="1080"/>
        <w:jc w:val="both"/>
        <w:rPr>
          <w:rFonts w:ascii="Calibri" w:hAnsi="Calibri" w:cs="Calibri"/>
          <w:b/>
          <w:bCs/>
          <w:kern w:val="32"/>
          <w:sz w:val="22"/>
          <w:szCs w:val="22"/>
          <w:highlight w:val="yellow"/>
          <w:lang w:val="bg-BG"/>
        </w:rPr>
      </w:pPr>
      <w:bookmarkStart w:id="21" w:name="_Ref248867100"/>
    </w:p>
    <w:p w14:paraId="77A3DB51" w14:textId="77777777" w:rsidR="00EB7AFD" w:rsidRPr="003B6A7E" w:rsidRDefault="00EB7AFD" w:rsidP="00CD4C24">
      <w:pPr>
        <w:pStyle w:val="ListParagraph"/>
        <w:numPr>
          <w:ilvl w:val="0"/>
          <w:numId w:val="22"/>
        </w:numPr>
        <w:jc w:val="both"/>
        <w:rPr>
          <w:rFonts w:ascii="Calibri" w:hAnsi="Calibri" w:cs="Calibri"/>
          <w:b/>
          <w:bCs/>
          <w:kern w:val="32"/>
          <w:sz w:val="22"/>
          <w:szCs w:val="22"/>
          <w:lang w:val="bg-BG"/>
        </w:rPr>
      </w:pPr>
      <w:r w:rsidRPr="003B6A7E">
        <w:rPr>
          <w:rFonts w:ascii="Calibri" w:hAnsi="Calibri" w:cs="Calibri"/>
          <w:b/>
          <w:bCs/>
          <w:kern w:val="32"/>
          <w:sz w:val="22"/>
          <w:szCs w:val="22"/>
          <w:lang w:val="bg-BG"/>
        </w:rPr>
        <w:t>Р</w:t>
      </w:r>
      <w:r w:rsidR="00E22B73" w:rsidRPr="003B6A7E">
        <w:rPr>
          <w:rFonts w:ascii="Calibri" w:hAnsi="Calibri" w:cs="Calibri"/>
          <w:b/>
          <w:bCs/>
          <w:kern w:val="32"/>
          <w:sz w:val="22"/>
          <w:szCs w:val="22"/>
          <w:lang w:val="bg-BG"/>
        </w:rPr>
        <w:t>АЗЧЕТИ</w:t>
      </w:r>
      <w:r w:rsidRPr="003B6A7E">
        <w:rPr>
          <w:rFonts w:ascii="Calibri" w:hAnsi="Calibri" w:cs="Calibri"/>
          <w:b/>
          <w:bCs/>
          <w:kern w:val="32"/>
          <w:sz w:val="22"/>
          <w:szCs w:val="22"/>
          <w:lang w:val="bg-BG"/>
        </w:rPr>
        <w:t xml:space="preserve"> </w:t>
      </w:r>
      <w:r w:rsidR="00E22B73" w:rsidRPr="003B6A7E">
        <w:rPr>
          <w:rFonts w:ascii="Calibri" w:hAnsi="Calibri" w:cs="Calibri"/>
          <w:b/>
          <w:bCs/>
          <w:kern w:val="32"/>
          <w:sz w:val="22"/>
          <w:szCs w:val="22"/>
          <w:lang w:val="bg-BG"/>
        </w:rPr>
        <w:t>СЪС</w:t>
      </w:r>
      <w:r w:rsidRPr="003B6A7E">
        <w:rPr>
          <w:rFonts w:ascii="Calibri" w:hAnsi="Calibri" w:cs="Calibri"/>
          <w:b/>
          <w:bCs/>
          <w:kern w:val="32"/>
          <w:sz w:val="22"/>
          <w:szCs w:val="22"/>
          <w:lang w:val="bg-BG"/>
        </w:rPr>
        <w:t xml:space="preserve"> </w:t>
      </w:r>
      <w:r w:rsidR="00E22B73" w:rsidRPr="003B6A7E">
        <w:rPr>
          <w:rFonts w:ascii="Calibri" w:hAnsi="Calibri" w:cs="Calibri"/>
          <w:b/>
          <w:bCs/>
          <w:kern w:val="32"/>
          <w:sz w:val="22"/>
          <w:szCs w:val="22"/>
          <w:lang w:val="bg-BG"/>
        </w:rPr>
        <w:t>СВЪРЗАНИ</w:t>
      </w:r>
      <w:r w:rsidRPr="003B6A7E">
        <w:rPr>
          <w:rFonts w:ascii="Calibri" w:hAnsi="Calibri" w:cs="Calibri"/>
          <w:b/>
          <w:bCs/>
          <w:kern w:val="32"/>
          <w:sz w:val="22"/>
          <w:szCs w:val="22"/>
          <w:lang w:val="bg-BG"/>
        </w:rPr>
        <w:t xml:space="preserve"> </w:t>
      </w:r>
      <w:r w:rsidR="00E22B73" w:rsidRPr="003B6A7E">
        <w:rPr>
          <w:rFonts w:ascii="Calibri" w:hAnsi="Calibri" w:cs="Calibri"/>
          <w:b/>
          <w:bCs/>
          <w:kern w:val="32"/>
          <w:sz w:val="22"/>
          <w:szCs w:val="22"/>
          <w:lang w:val="bg-BG"/>
        </w:rPr>
        <w:t>ЛИЦА</w:t>
      </w:r>
      <w:r w:rsidRPr="003B6A7E">
        <w:rPr>
          <w:rFonts w:ascii="Calibri" w:hAnsi="Calibri" w:cs="Calibri"/>
          <w:b/>
          <w:bCs/>
          <w:kern w:val="32"/>
          <w:sz w:val="22"/>
          <w:szCs w:val="22"/>
          <w:lang w:val="bg-BG"/>
        </w:rPr>
        <w:t xml:space="preserve"> </w:t>
      </w:r>
      <w:r w:rsidR="00E22B73" w:rsidRPr="003B6A7E">
        <w:rPr>
          <w:rFonts w:ascii="Calibri" w:hAnsi="Calibri" w:cs="Calibri"/>
          <w:b/>
          <w:bCs/>
          <w:kern w:val="32"/>
          <w:sz w:val="22"/>
          <w:szCs w:val="22"/>
          <w:lang w:val="bg-BG"/>
        </w:rPr>
        <w:t>В</w:t>
      </w:r>
      <w:r w:rsidRPr="003B6A7E">
        <w:rPr>
          <w:rFonts w:ascii="Calibri" w:hAnsi="Calibri" w:cs="Calibri"/>
          <w:b/>
          <w:bCs/>
          <w:kern w:val="32"/>
          <w:sz w:val="22"/>
          <w:szCs w:val="22"/>
          <w:lang w:val="bg-BG"/>
        </w:rPr>
        <w:t xml:space="preserve"> </w:t>
      </w:r>
      <w:r w:rsidR="00E22B73" w:rsidRPr="003B6A7E">
        <w:rPr>
          <w:rFonts w:ascii="Calibri" w:hAnsi="Calibri" w:cs="Calibri"/>
          <w:b/>
          <w:bCs/>
          <w:kern w:val="32"/>
          <w:sz w:val="22"/>
          <w:szCs w:val="22"/>
          <w:lang w:val="bg-BG"/>
        </w:rPr>
        <w:t>КРАЯ</w:t>
      </w:r>
      <w:r w:rsidRPr="003B6A7E">
        <w:rPr>
          <w:rFonts w:ascii="Calibri" w:hAnsi="Calibri" w:cs="Calibri"/>
          <w:b/>
          <w:bCs/>
          <w:kern w:val="32"/>
          <w:sz w:val="22"/>
          <w:szCs w:val="22"/>
          <w:lang w:val="bg-BG"/>
        </w:rPr>
        <w:t xml:space="preserve"> </w:t>
      </w:r>
      <w:r w:rsidR="00E22B73" w:rsidRPr="003B6A7E">
        <w:rPr>
          <w:rFonts w:ascii="Calibri" w:hAnsi="Calibri" w:cs="Calibri"/>
          <w:b/>
          <w:bCs/>
          <w:kern w:val="32"/>
          <w:sz w:val="22"/>
          <w:szCs w:val="22"/>
          <w:lang w:val="bg-BG"/>
        </w:rPr>
        <w:t>НА</w:t>
      </w:r>
      <w:r w:rsidRPr="003B6A7E">
        <w:rPr>
          <w:rFonts w:ascii="Calibri" w:hAnsi="Calibri" w:cs="Calibri"/>
          <w:b/>
          <w:bCs/>
          <w:kern w:val="32"/>
          <w:sz w:val="22"/>
          <w:szCs w:val="22"/>
          <w:lang w:val="bg-BG"/>
        </w:rPr>
        <w:t xml:space="preserve"> </w:t>
      </w:r>
      <w:bookmarkEnd w:id="21"/>
      <w:r w:rsidR="00E22B73" w:rsidRPr="003B6A7E">
        <w:rPr>
          <w:rFonts w:ascii="Calibri" w:hAnsi="Calibri" w:cs="Calibri"/>
          <w:b/>
          <w:bCs/>
          <w:kern w:val="32"/>
          <w:sz w:val="22"/>
          <w:szCs w:val="22"/>
          <w:lang w:val="bg-BG"/>
        </w:rPr>
        <w:t>ПЕРИОДА</w:t>
      </w:r>
    </w:p>
    <w:tbl>
      <w:tblPr>
        <w:tblW w:w="9122" w:type="dxa"/>
        <w:shd w:val="clear" w:color="auto" w:fill="FFFFFF"/>
        <w:tblLook w:val="0000" w:firstRow="0" w:lastRow="0" w:firstColumn="0" w:lastColumn="0" w:noHBand="0" w:noVBand="0"/>
      </w:tblPr>
      <w:tblGrid>
        <w:gridCol w:w="6438"/>
        <w:gridCol w:w="1366"/>
        <w:gridCol w:w="1318"/>
      </w:tblGrid>
      <w:tr w:rsidR="00417B21" w:rsidRPr="003B6A7E" w14:paraId="0C39AEA8" w14:textId="77777777" w:rsidTr="00FB44A4">
        <w:trPr>
          <w:trHeight w:val="181"/>
        </w:trPr>
        <w:tc>
          <w:tcPr>
            <w:tcW w:w="6438" w:type="dxa"/>
            <w:shd w:val="clear" w:color="auto" w:fill="FFFFFF"/>
          </w:tcPr>
          <w:p w14:paraId="6421A849" w14:textId="77777777" w:rsidR="00417B21" w:rsidRPr="003B6A7E" w:rsidRDefault="00417B21" w:rsidP="00BF7A8D">
            <w:pPr>
              <w:autoSpaceDE w:val="0"/>
              <w:autoSpaceDN w:val="0"/>
              <w:adjustRightInd w:val="0"/>
              <w:rPr>
                <w:rFonts w:ascii="Calibri" w:hAnsi="Calibri" w:cs="Calibri"/>
                <w:b/>
                <w:bCs/>
                <w:sz w:val="22"/>
                <w:szCs w:val="22"/>
                <w:lang w:val="ru-RU"/>
              </w:rPr>
            </w:pPr>
          </w:p>
        </w:tc>
        <w:tc>
          <w:tcPr>
            <w:tcW w:w="1366" w:type="dxa"/>
            <w:shd w:val="clear" w:color="auto" w:fill="FFFFFF"/>
          </w:tcPr>
          <w:p w14:paraId="7A41EE14" w14:textId="77777777" w:rsidR="00417B21" w:rsidRPr="003B6A7E" w:rsidRDefault="00417B21" w:rsidP="00AD2331">
            <w:pPr>
              <w:jc w:val="right"/>
              <w:rPr>
                <w:rFonts w:ascii="Calibri" w:hAnsi="Calibri" w:cs="Calibri"/>
                <w:b/>
                <w:bCs/>
                <w:color w:val="000000"/>
                <w:sz w:val="22"/>
                <w:szCs w:val="22"/>
                <w:lang w:val="bg-BG" w:eastAsia="bg-BG"/>
              </w:rPr>
            </w:pPr>
            <w:r w:rsidRPr="003B6A7E">
              <w:rPr>
                <w:rFonts w:ascii="Calibri" w:hAnsi="Calibri" w:cs="Calibri"/>
                <w:b/>
                <w:bCs/>
                <w:color w:val="000000"/>
                <w:sz w:val="22"/>
                <w:szCs w:val="22"/>
                <w:lang w:eastAsia="bg-BG"/>
              </w:rPr>
              <w:t>3</w:t>
            </w:r>
            <w:r w:rsidRPr="003B6A7E">
              <w:rPr>
                <w:rFonts w:ascii="Calibri" w:hAnsi="Calibri" w:cs="Calibri"/>
                <w:b/>
                <w:bCs/>
                <w:color w:val="000000"/>
                <w:sz w:val="22"/>
                <w:szCs w:val="22"/>
                <w:lang w:val="bg-BG" w:eastAsia="bg-BG"/>
              </w:rPr>
              <w:t>1</w:t>
            </w:r>
            <w:r w:rsidRPr="003B6A7E">
              <w:rPr>
                <w:rFonts w:ascii="Calibri" w:hAnsi="Calibri" w:cs="Calibri"/>
                <w:b/>
                <w:bCs/>
                <w:color w:val="000000"/>
                <w:sz w:val="22"/>
                <w:szCs w:val="22"/>
                <w:lang w:eastAsia="bg-BG"/>
              </w:rPr>
              <w:t>.</w:t>
            </w:r>
            <w:r w:rsidRPr="003B6A7E">
              <w:rPr>
                <w:rFonts w:ascii="Calibri" w:hAnsi="Calibri" w:cs="Calibri"/>
                <w:b/>
                <w:bCs/>
                <w:color w:val="000000"/>
                <w:sz w:val="22"/>
                <w:szCs w:val="22"/>
                <w:lang w:val="bg-BG" w:eastAsia="bg-BG"/>
              </w:rPr>
              <w:t>03</w:t>
            </w:r>
            <w:r w:rsidRPr="003B6A7E">
              <w:rPr>
                <w:rFonts w:ascii="Calibri" w:hAnsi="Calibri" w:cs="Calibri"/>
                <w:b/>
                <w:bCs/>
                <w:color w:val="000000"/>
                <w:sz w:val="22"/>
                <w:szCs w:val="22"/>
                <w:lang w:eastAsia="bg-BG"/>
              </w:rPr>
              <w:t>.20</w:t>
            </w:r>
            <w:r w:rsidR="002D217E" w:rsidRPr="003B6A7E">
              <w:rPr>
                <w:rFonts w:ascii="Calibri" w:hAnsi="Calibri" w:cs="Calibri"/>
                <w:b/>
                <w:bCs/>
                <w:color w:val="000000"/>
                <w:sz w:val="22"/>
                <w:szCs w:val="22"/>
                <w:lang w:val="bg-BG" w:eastAsia="bg-BG"/>
              </w:rPr>
              <w:t>2</w:t>
            </w:r>
            <w:r w:rsidR="00AD2331" w:rsidRPr="003B6A7E">
              <w:rPr>
                <w:rFonts w:ascii="Calibri" w:hAnsi="Calibri" w:cs="Calibri"/>
                <w:b/>
                <w:bCs/>
                <w:color w:val="000000"/>
                <w:sz w:val="22"/>
                <w:szCs w:val="22"/>
                <w:lang w:val="bg-BG" w:eastAsia="bg-BG"/>
              </w:rPr>
              <w:t>6</w:t>
            </w:r>
          </w:p>
        </w:tc>
        <w:tc>
          <w:tcPr>
            <w:tcW w:w="1318" w:type="dxa"/>
            <w:shd w:val="clear" w:color="auto" w:fill="FFFFFF"/>
          </w:tcPr>
          <w:p w14:paraId="4E57753E" w14:textId="77777777" w:rsidR="00417B21" w:rsidRPr="003B6A7E" w:rsidRDefault="00417B21" w:rsidP="00AD2331">
            <w:pPr>
              <w:jc w:val="right"/>
              <w:rPr>
                <w:rFonts w:ascii="Calibri" w:hAnsi="Calibri" w:cs="Calibri"/>
                <w:b/>
                <w:bCs/>
                <w:color w:val="000000"/>
                <w:sz w:val="22"/>
                <w:szCs w:val="22"/>
                <w:lang w:val="bg-BG" w:eastAsia="bg-BG"/>
              </w:rPr>
            </w:pPr>
            <w:r w:rsidRPr="003B6A7E">
              <w:rPr>
                <w:rFonts w:ascii="Calibri" w:hAnsi="Calibri" w:cs="Calibri"/>
                <w:b/>
                <w:bCs/>
                <w:color w:val="000000"/>
                <w:sz w:val="22"/>
                <w:szCs w:val="22"/>
                <w:lang w:eastAsia="bg-BG"/>
              </w:rPr>
              <w:t>3</w:t>
            </w:r>
            <w:r w:rsidRPr="003B6A7E">
              <w:rPr>
                <w:rFonts w:ascii="Calibri" w:hAnsi="Calibri" w:cs="Calibri"/>
                <w:b/>
                <w:bCs/>
                <w:color w:val="000000"/>
                <w:sz w:val="22"/>
                <w:szCs w:val="22"/>
                <w:lang w:val="bg-BG" w:eastAsia="bg-BG"/>
              </w:rPr>
              <w:t>1</w:t>
            </w:r>
            <w:r w:rsidRPr="003B6A7E">
              <w:rPr>
                <w:rFonts w:ascii="Calibri" w:hAnsi="Calibri" w:cs="Calibri"/>
                <w:b/>
                <w:bCs/>
                <w:color w:val="000000"/>
                <w:sz w:val="22"/>
                <w:szCs w:val="22"/>
                <w:lang w:eastAsia="bg-BG"/>
              </w:rPr>
              <w:t>.</w:t>
            </w:r>
            <w:r w:rsidRPr="003B6A7E">
              <w:rPr>
                <w:rFonts w:ascii="Calibri" w:hAnsi="Calibri" w:cs="Calibri"/>
                <w:b/>
                <w:bCs/>
                <w:color w:val="000000"/>
                <w:sz w:val="22"/>
                <w:szCs w:val="22"/>
                <w:lang w:val="bg-BG" w:eastAsia="bg-BG"/>
              </w:rPr>
              <w:t>12</w:t>
            </w:r>
            <w:r w:rsidRPr="003B6A7E">
              <w:rPr>
                <w:rFonts w:ascii="Calibri" w:hAnsi="Calibri" w:cs="Calibri"/>
                <w:b/>
                <w:bCs/>
                <w:color w:val="000000"/>
                <w:sz w:val="22"/>
                <w:szCs w:val="22"/>
                <w:lang w:eastAsia="bg-BG"/>
              </w:rPr>
              <w:t>.20</w:t>
            </w:r>
            <w:r w:rsidR="002D217E" w:rsidRPr="003B6A7E">
              <w:rPr>
                <w:rFonts w:ascii="Calibri" w:hAnsi="Calibri" w:cs="Calibri"/>
                <w:b/>
                <w:bCs/>
                <w:color w:val="000000"/>
                <w:sz w:val="22"/>
                <w:szCs w:val="22"/>
                <w:lang w:val="bg-BG" w:eastAsia="bg-BG"/>
              </w:rPr>
              <w:t>2</w:t>
            </w:r>
            <w:r w:rsidR="00AD2331" w:rsidRPr="003B6A7E">
              <w:rPr>
                <w:rFonts w:ascii="Calibri" w:hAnsi="Calibri" w:cs="Calibri"/>
                <w:b/>
                <w:bCs/>
                <w:color w:val="000000"/>
                <w:sz w:val="22"/>
                <w:szCs w:val="22"/>
                <w:lang w:val="bg-BG" w:eastAsia="bg-BG"/>
              </w:rPr>
              <w:t>5</w:t>
            </w:r>
          </w:p>
        </w:tc>
      </w:tr>
      <w:tr w:rsidR="00E40693" w:rsidRPr="003B6A7E" w14:paraId="14F50C62" w14:textId="77777777" w:rsidTr="00FB44A4">
        <w:trPr>
          <w:trHeight w:val="181"/>
        </w:trPr>
        <w:tc>
          <w:tcPr>
            <w:tcW w:w="6438" w:type="dxa"/>
            <w:shd w:val="clear" w:color="auto" w:fill="FFFFFF"/>
          </w:tcPr>
          <w:p w14:paraId="1BEE226C" w14:textId="77777777" w:rsidR="00E40693" w:rsidRPr="003B6A7E" w:rsidRDefault="00E40693" w:rsidP="00BF7A8D">
            <w:pPr>
              <w:autoSpaceDE w:val="0"/>
              <w:autoSpaceDN w:val="0"/>
              <w:adjustRightInd w:val="0"/>
              <w:rPr>
                <w:rFonts w:ascii="Calibri" w:hAnsi="Calibri" w:cs="Calibri"/>
                <w:b/>
                <w:bCs/>
                <w:sz w:val="22"/>
                <w:szCs w:val="22"/>
              </w:rPr>
            </w:pPr>
          </w:p>
        </w:tc>
        <w:tc>
          <w:tcPr>
            <w:tcW w:w="1366" w:type="dxa"/>
            <w:shd w:val="clear" w:color="auto" w:fill="FFFFFF"/>
          </w:tcPr>
          <w:p w14:paraId="19AB5657" w14:textId="77777777" w:rsidR="00E40693" w:rsidRPr="003B6A7E" w:rsidRDefault="00E40693" w:rsidP="00432EAA">
            <w:pPr>
              <w:jc w:val="right"/>
              <w:rPr>
                <w:rFonts w:ascii="Calibri" w:hAnsi="Calibri" w:cs="Calibri"/>
                <w:sz w:val="22"/>
                <w:szCs w:val="22"/>
                <w:lang w:val="bg-BG"/>
              </w:rPr>
            </w:pPr>
            <w:r w:rsidRPr="003B6A7E">
              <w:rPr>
                <w:rFonts w:ascii="Calibri" w:hAnsi="Calibri" w:cs="Calibri"/>
                <w:b/>
                <w:bCs/>
                <w:color w:val="000000"/>
                <w:sz w:val="22"/>
                <w:szCs w:val="22"/>
                <w:lang w:eastAsia="bg-BG"/>
              </w:rPr>
              <w:t xml:space="preserve">‘000 </w:t>
            </w:r>
            <w:r w:rsidR="00432EAA" w:rsidRPr="003B6A7E">
              <w:rPr>
                <w:rFonts w:ascii="Calibri" w:hAnsi="Calibri" w:cs="Calibri"/>
                <w:b/>
                <w:bCs/>
                <w:color w:val="000000"/>
                <w:sz w:val="22"/>
                <w:szCs w:val="22"/>
                <w:lang w:val="bg-BG" w:eastAsia="bg-BG"/>
              </w:rPr>
              <w:t>евро</w:t>
            </w:r>
          </w:p>
        </w:tc>
        <w:tc>
          <w:tcPr>
            <w:tcW w:w="1318" w:type="dxa"/>
            <w:shd w:val="clear" w:color="auto" w:fill="FFFFFF"/>
          </w:tcPr>
          <w:p w14:paraId="5D1BF78F" w14:textId="77777777" w:rsidR="00E40693" w:rsidRPr="003B6A7E" w:rsidRDefault="00E40693" w:rsidP="00432EAA">
            <w:pPr>
              <w:jc w:val="right"/>
              <w:rPr>
                <w:rFonts w:ascii="Calibri" w:hAnsi="Calibri" w:cs="Calibri"/>
                <w:sz w:val="22"/>
                <w:szCs w:val="22"/>
                <w:lang w:val="bg-BG"/>
              </w:rPr>
            </w:pPr>
            <w:r w:rsidRPr="003B6A7E">
              <w:rPr>
                <w:rFonts w:ascii="Calibri" w:hAnsi="Calibri" w:cs="Calibri"/>
                <w:b/>
                <w:bCs/>
                <w:color w:val="000000"/>
                <w:sz w:val="22"/>
                <w:szCs w:val="22"/>
                <w:lang w:eastAsia="bg-BG"/>
              </w:rPr>
              <w:t xml:space="preserve">‘000 </w:t>
            </w:r>
            <w:r w:rsidR="00432EAA" w:rsidRPr="003B6A7E">
              <w:rPr>
                <w:rFonts w:ascii="Calibri" w:hAnsi="Calibri" w:cs="Calibri"/>
                <w:b/>
                <w:bCs/>
                <w:color w:val="000000"/>
                <w:sz w:val="22"/>
                <w:szCs w:val="22"/>
                <w:lang w:val="bg-BG" w:eastAsia="bg-BG"/>
              </w:rPr>
              <w:t>евро</w:t>
            </w:r>
          </w:p>
        </w:tc>
      </w:tr>
      <w:tr w:rsidR="00EB7AFD" w:rsidRPr="003B6A7E" w14:paraId="4F268AD8" w14:textId="77777777" w:rsidTr="00FB44A4">
        <w:trPr>
          <w:trHeight w:val="181"/>
        </w:trPr>
        <w:tc>
          <w:tcPr>
            <w:tcW w:w="6438" w:type="dxa"/>
            <w:shd w:val="clear" w:color="auto" w:fill="FFFFFF"/>
          </w:tcPr>
          <w:p w14:paraId="17E8C081" w14:textId="77777777" w:rsidR="00EB7AFD" w:rsidRPr="003B6A7E" w:rsidRDefault="00EB7AFD" w:rsidP="00BF7A8D">
            <w:pPr>
              <w:autoSpaceDE w:val="0"/>
              <w:autoSpaceDN w:val="0"/>
              <w:adjustRightInd w:val="0"/>
              <w:rPr>
                <w:rFonts w:ascii="Calibri" w:hAnsi="Calibri" w:cs="Calibri"/>
                <w:b/>
                <w:sz w:val="22"/>
                <w:szCs w:val="22"/>
              </w:rPr>
            </w:pPr>
            <w:proofErr w:type="spellStart"/>
            <w:r w:rsidRPr="003B6A7E">
              <w:rPr>
                <w:rFonts w:ascii="Calibri" w:hAnsi="Calibri" w:cs="Calibri"/>
                <w:b/>
                <w:sz w:val="22"/>
                <w:szCs w:val="22"/>
              </w:rPr>
              <w:t>Tекущи</w:t>
            </w:r>
            <w:proofErr w:type="spellEnd"/>
            <w:r w:rsidRPr="003B6A7E">
              <w:rPr>
                <w:rFonts w:ascii="Calibri" w:hAnsi="Calibri" w:cs="Calibri"/>
                <w:b/>
                <w:sz w:val="22"/>
                <w:szCs w:val="22"/>
              </w:rPr>
              <w:t xml:space="preserve"> </w:t>
            </w:r>
          </w:p>
        </w:tc>
        <w:tc>
          <w:tcPr>
            <w:tcW w:w="1366" w:type="dxa"/>
            <w:shd w:val="clear" w:color="auto" w:fill="FFFFFF"/>
          </w:tcPr>
          <w:p w14:paraId="572DD17B" w14:textId="77777777" w:rsidR="00EB7AFD" w:rsidRPr="003B6A7E" w:rsidRDefault="00EB7AFD" w:rsidP="00BF7A8D">
            <w:pPr>
              <w:autoSpaceDE w:val="0"/>
              <w:autoSpaceDN w:val="0"/>
              <w:adjustRightInd w:val="0"/>
              <w:jc w:val="right"/>
              <w:rPr>
                <w:rFonts w:ascii="Calibri" w:hAnsi="Calibri" w:cs="Calibri"/>
                <w:sz w:val="22"/>
                <w:szCs w:val="22"/>
              </w:rPr>
            </w:pPr>
          </w:p>
        </w:tc>
        <w:tc>
          <w:tcPr>
            <w:tcW w:w="1318" w:type="dxa"/>
            <w:shd w:val="clear" w:color="auto" w:fill="FFFFFF"/>
          </w:tcPr>
          <w:p w14:paraId="13CA3381" w14:textId="77777777" w:rsidR="00EB7AFD" w:rsidRPr="003B6A7E" w:rsidRDefault="00EB7AFD" w:rsidP="00BF7A8D">
            <w:pPr>
              <w:autoSpaceDE w:val="0"/>
              <w:autoSpaceDN w:val="0"/>
              <w:adjustRightInd w:val="0"/>
              <w:jc w:val="right"/>
              <w:rPr>
                <w:rFonts w:ascii="Calibri" w:hAnsi="Calibri" w:cs="Calibri"/>
                <w:sz w:val="22"/>
                <w:szCs w:val="22"/>
              </w:rPr>
            </w:pPr>
          </w:p>
        </w:tc>
      </w:tr>
      <w:tr w:rsidR="00EB7AFD" w:rsidRPr="003B6A7E" w14:paraId="7328DB95" w14:textId="77777777" w:rsidTr="00FB44A4">
        <w:trPr>
          <w:trHeight w:val="181"/>
        </w:trPr>
        <w:tc>
          <w:tcPr>
            <w:tcW w:w="6438" w:type="dxa"/>
            <w:shd w:val="clear" w:color="auto" w:fill="FFFFFF"/>
          </w:tcPr>
          <w:p w14:paraId="14A9560A" w14:textId="77777777" w:rsidR="00EB7AFD" w:rsidRPr="003B6A7E" w:rsidRDefault="00EB7AFD" w:rsidP="00BF7A8D">
            <w:pPr>
              <w:autoSpaceDE w:val="0"/>
              <w:autoSpaceDN w:val="0"/>
              <w:adjustRightInd w:val="0"/>
              <w:rPr>
                <w:rFonts w:ascii="Calibri" w:hAnsi="Calibri" w:cs="Calibri"/>
                <w:b/>
                <w:sz w:val="22"/>
                <w:szCs w:val="22"/>
              </w:rPr>
            </w:pPr>
            <w:proofErr w:type="spellStart"/>
            <w:r w:rsidRPr="003B6A7E">
              <w:rPr>
                <w:rFonts w:ascii="Calibri" w:hAnsi="Calibri" w:cs="Calibri"/>
                <w:b/>
                <w:sz w:val="22"/>
                <w:szCs w:val="22"/>
              </w:rPr>
              <w:t>Вземания</w:t>
            </w:r>
            <w:proofErr w:type="spellEnd"/>
            <w:r w:rsidRPr="003B6A7E">
              <w:rPr>
                <w:rFonts w:ascii="Calibri" w:hAnsi="Calibri" w:cs="Calibri"/>
                <w:b/>
                <w:sz w:val="22"/>
                <w:szCs w:val="22"/>
              </w:rPr>
              <w:t xml:space="preserve"> </w:t>
            </w:r>
            <w:proofErr w:type="spellStart"/>
            <w:r w:rsidRPr="003B6A7E">
              <w:rPr>
                <w:rFonts w:ascii="Calibri" w:hAnsi="Calibri" w:cs="Calibri"/>
                <w:b/>
                <w:sz w:val="22"/>
                <w:szCs w:val="22"/>
              </w:rPr>
              <w:t>от</w:t>
            </w:r>
            <w:proofErr w:type="spellEnd"/>
            <w:r w:rsidRPr="003B6A7E">
              <w:rPr>
                <w:rFonts w:ascii="Calibri" w:hAnsi="Calibri" w:cs="Calibri"/>
                <w:b/>
                <w:sz w:val="22"/>
                <w:szCs w:val="22"/>
              </w:rPr>
              <w:t>:</w:t>
            </w:r>
          </w:p>
        </w:tc>
        <w:tc>
          <w:tcPr>
            <w:tcW w:w="1366" w:type="dxa"/>
            <w:shd w:val="clear" w:color="auto" w:fill="FFFFFF"/>
          </w:tcPr>
          <w:p w14:paraId="3F5681BE" w14:textId="77777777" w:rsidR="00EB7AFD" w:rsidRPr="003B6A7E" w:rsidRDefault="00EB7AFD" w:rsidP="00BF7A8D">
            <w:pPr>
              <w:autoSpaceDE w:val="0"/>
              <w:autoSpaceDN w:val="0"/>
              <w:adjustRightInd w:val="0"/>
              <w:jc w:val="right"/>
              <w:rPr>
                <w:rFonts w:ascii="Calibri" w:hAnsi="Calibri" w:cs="Calibri"/>
                <w:sz w:val="22"/>
                <w:szCs w:val="22"/>
              </w:rPr>
            </w:pPr>
          </w:p>
        </w:tc>
        <w:tc>
          <w:tcPr>
            <w:tcW w:w="1318" w:type="dxa"/>
            <w:shd w:val="clear" w:color="auto" w:fill="FFFFFF"/>
          </w:tcPr>
          <w:p w14:paraId="74BC3421" w14:textId="77777777" w:rsidR="00EB7AFD" w:rsidRPr="003B6A7E" w:rsidRDefault="00EB7AFD" w:rsidP="00BF7A8D">
            <w:pPr>
              <w:autoSpaceDE w:val="0"/>
              <w:autoSpaceDN w:val="0"/>
              <w:adjustRightInd w:val="0"/>
              <w:jc w:val="right"/>
              <w:rPr>
                <w:rFonts w:ascii="Calibri" w:hAnsi="Calibri" w:cs="Calibri"/>
                <w:sz w:val="22"/>
                <w:szCs w:val="22"/>
              </w:rPr>
            </w:pPr>
          </w:p>
        </w:tc>
      </w:tr>
      <w:tr w:rsidR="00EB7AFD" w:rsidRPr="003B6A7E" w14:paraId="58483BDD" w14:textId="77777777" w:rsidTr="00FB44A4">
        <w:trPr>
          <w:trHeight w:val="181"/>
        </w:trPr>
        <w:tc>
          <w:tcPr>
            <w:tcW w:w="6438" w:type="dxa"/>
            <w:shd w:val="clear" w:color="auto" w:fill="FFFFFF"/>
          </w:tcPr>
          <w:p w14:paraId="017CDE3E" w14:textId="77777777" w:rsidR="00EB7AFD" w:rsidRPr="003B6A7E" w:rsidRDefault="00EB7AFD" w:rsidP="00BF7A8D">
            <w:pPr>
              <w:autoSpaceDE w:val="0"/>
              <w:autoSpaceDN w:val="0"/>
              <w:adjustRightInd w:val="0"/>
              <w:rPr>
                <w:rFonts w:ascii="Calibri" w:hAnsi="Calibri" w:cs="Calibri"/>
                <w:sz w:val="22"/>
                <w:szCs w:val="22"/>
              </w:rPr>
            </w:pPr>
            <w:r w:rsidRPr="003B6A7E">
              <w:rPr>
                <w:rFonts w:ascii="Calibri" w:hAnsi="Calibri" w:cs="Calibri"/>
                <w:sz w:val="22"/>
                <w:szCs w:val="22"/>
              </w:rPr>
              <w:t xml:space="preserve"> - </w:t>
            </w:r>
            <w:proofErr w:type="spellStart"/>
            <w:r w:rsidRPr="003B6A7E">
              <w:rPr>
                <w:rFonts w:ascii="Calibri" w:hAnsi="Calibri" w:cs="Calibri"/>
                <w:sz w:val="22"/>
                <w:szCs w:val="22"/>
              </w:rPr>
              <w:t>ключов</w:t>
            </w:r>
            <w:proofErr w:type="spellEnd"/>
            <w:r w:rsidRPr="003B6A7E">
              <w:rPr>
                <w:rFonts w:ascii="Calibri" w:hAnsi="Calibri" w:cs="Calibri"/>
                <w:sz w:val="22"/>
                <w:szCs w:val="22"/>
              </w:rPr>
              <w:t xml:space="preserve"> </w:t>
            </w:r>
            <w:proofErr w:type="spellStart"/>
            <w:r w:rsidRPr="003B6A7E">
              <w:rPr>
                <w:rFonts w:ascii="Calibri" w:hAnsi="Calibri" w:cs="Calibri"/>
                <w:sz w:val="22"/>
                <w:szCs w:val="22"/>
              </w:rPr>
              <w:t>управленски</w:t>
            </w:r>
            <w:proofErr w:type="spellEnd"/>
            <w:r w:rsidRPr="003B6A7E">
              <w:rPr>
                <w:rFonts w:ascii="Calibri" w:hAnsi="Calibri" w:cs="Calibri"/>
                <w:sz w:val="22"/>
                <w:szCs w:val="22"/>
              </w:rPr>
              <w:t xml:space="preserve"> </w:t>
            </w:r>
            <w:proofErr w:type="spellStart"/>
            <w:r w:rsidRPr="003B6A7E">
              <w:rPr>
                <w:rFonts w:ascii="Calibri" w:hAnsi="Calibri" w:cs="Calibri"/>
                <w:sz w:val="22"/>
                <w:szCs w:val="22"/>
              </w:rPr>
              <w:t>персонал</w:t>
            </w:r>
            <w:proofErr w:type="spellEnd"/>
          </w:p>
        </w:tc>
        <w:tc>
          <w:tcPr>
            <w:tcW w:w="1366" w:type="dxa"/>
            <w:tcBorders>
              <w:bottom w:val="single" w:sz="4" w:space="0" w:color="auto"/>
            </w:tcBorders>
            <w:shd w:val="clear" w:color="auto" w:fill="FFFFFF"/>
          </w:tcPr>
          <w:p w14:paraId="2E668E6C" w14:textId="77777777" w:rsidR="00EB7AFD" w:rsidRPr="003B6A7E" w:rsidRDefault="00432EAA" w:rsidP="00BF7A8D">
            <w:pPr>
              <w:jc w:val="right"/>
              <w:rPr>
                <w:rFonts w:ascii="Calibri" w:hAnsi="Calibri" w:cs="Calibri"/>
                <w:sz w:val="22"/>
                <w:szCs w:val="22"/>
                <w:lang w:val="bg-BG" w:eastAsia="bg-BG"/>
              </w:rPr>
            </w:pPr>
            <w:r w:rsidRPr="003B6A7E">
              <w:rPr>
                <w:rFonts w:ascii="Calibri" w:hAnsi="Calibri" w:cs="Calibri"/>
                <w:sz w:val="22"/>
                <w:szCs w:val="22"/>
                <w:lang w:val="bg-BG" w:eastAsia="bg-BG"/>
              </w:rPr>
              <w:t>6</w:t>
            </w:r>
          </w:p>
        </w:tc>
        <w:tc>
          <w:tcPr>
            <w:tcW w:w="1318" w:type="dxa"/>
            <w:tcBorders>
              <w:bottom w:val="single" w:sz="4" w:space="0" w:color="auto"/>
            </w:tcBorders>
            <w:shd w:val="clear" w:color="auto" w:fill="FFFFFF"/>
          </w:tcPr>
          <w:p w14:paraId="2F728AEC" w14:textId="77777777" w:rsidR="00EB7AFD" w:rsidRPr="003B6A7E" w:rsidRDefault="00432EAA" w:rsidP="00BF7A8D">
            <w:pPr>
              <w:jc w:val="right"/>
              <w:rPr>
                <w:rFonts w:ascii="Calibri" w:hAnsi="Calibri" w:cs="Calibri"/>
                <w:sz w:val="22"/>
                <w:szCs w:val="22"/>
                <w:lang w:val="bg-BG" w:eastAsia="bg-BG"/>
              </w:rPr>
            </w:pPr>
            <w:r w:rsidRPr="003B6A7E">
              <w:rPr>
                <w:rFonts w:ascii="Calibri" w:hAnsi="Calibri" w:cs="Calibri"/>
                <w:sz w:val="22"/>
                <w:szCs w:val="22"/>
                <w:lang w:val="bg-BG" w:eastAsia="bg-BG"/>
              </w:rPr>
              <w:t>6</w:t>
            </w:r>
          </w:p>
        </w:tc>
      </w:tr>
      <w:tr w:rsidR="00EB7AFD" w:rsidRPr="00932D75" w14:paraId="180ECE09" w14:textId="77777777" w:rsidTr="00FB44A4">
        <w:trPr>
          <w:trHeight w:val="181"/>
        </w:trPr>
        <w:tc>
          <w:tcPr>
            <w:tcW w:w="6438" w:type="dxa"/>
            <w:shd w:val="clear" w:color="auto" w:fill="FFFFFF"/>
          </w:tcPr>
          <w:p w14:paraId="662D715A" w14:textId="77777777" w:rsidR="00EB7AFD" w:rsidRPr="003B6A7E" w:rsidRDefault="00EB7AFD" w:rsidP="00BF7A8D">
            <w:pPr>
              <w:autoSpaceDE w:val="0"/>
              <w:autoSpaceDN w:val="0"/>
              <w:adjustRightInd w:val="0"/>
              <w:rPr>
                <w:rFonts w:ascii="Calibri" w:hAnsi="Calibri" w:cs="Calibri"/>
                <w:sz w:val="22"/>
                <w:szCs w:val="22"/>
                <w:lang w:val="ru-RU"/>
              </w:rPr>
            </w:pPr>
            <w:r w:rsidRPr="003B6A7E">
              <w:rPr>
                <w:rFonts w:ascii="Calibri" w:hAnsi="Calibri" w:cs="Calibri"/>
                <w:sz w:val="22"/>
                <w:szCs w:val="22"/>
                <w:lang w:val="ru-RU"/>
              </w:rPr>
              <w:t xml:space="preserve">Общо </w:t>
            </w:r>
            <w:proofErr w:type="spellStart"/>
            <w:r w:rsidRPr="003B6A7E">
              <w:rPr>
                <w:rFonts w:ascii="Calibri" w:hAnsi="Calibri" w:cs="Calibri"/>
                <w:sz w:val="22"/>
                <w:szCs w:val="22"/>
                <w:lang w:val="ru-RU"/>
              </w:rPr>
              <w:t>текущи</w:t>
            </w:r>
            <w:proofErr w:type="spellEnd"/>
            <w:r w:rsidRPr="003B6A7E">
              <w:rPr>
                <w:rFonts w:ascii="Calibri" w:hAnsi="Calibri" w:cs="Calibri"/>
                <w:sz w:val="22"/>
                <w:szCs w:val="22"/>
                <w:lang w:val="ru-RU"/>
              </w:rPr>
              <w:t xml:space="preserve"> </w:t>
            </w:r>
            <w:proofErr w:type="spellStart"/>
            <w:r w:rsidRPr="003B6A7E">
              <w:rPr>
                <w:rFonts w:ascii="Calibri" w:hAnsi="Calibri" w:cs="Calibri"/>
                <w:sz w:val="22"/>
                <w:szCs w:val="22"/>
                <w:lang w:val="ru-RU"/>
              </w:rPr>
              <w:t>вземания</w:t>
            </w:r>
            <w:proofErr w:type="spellEnd"/>
            <w:r w:rsidRPr="003B6A7E">
              <w:rPr>
                <w:rFonts w:ascii="Calibri" w:hAnsi="Calibri" w:cs="Calibri"/>
                <w:sz w:val="22"/>
                <w:szCs w:val="22"/>
                <w:lang w:val="ru-RU"/>
              </w:rPr>
              <w:t xml:space="preserve"> от </w:t>
            </w:r>
            <w:proofErr w:type="spellStart"/>
            <w:r w:rsidRPr="003B6A7E">
              <w:rPr>
                <w:rFonts w:ascii="Calibri" w:hAnsi="Calibri" w:cs="Calibri"/>
                <w:sz w:val="22"/>
                <w:szCs w:val="22"/>
                <w:lang w:val="ru-RU"/>
              </w:rPr>
              <w:t>свързани</w:t>
            </w:r>
            <w:proofErr w:type="spellEnd"/>
            <w:r w:rsidRPr="003B6A7E">
              <w:rPr>
                <w:rFonts w:ascii="Calibri" w:hAnsi="Calibri" w:cs="Calibri"/>
                <w:sz w:val="22"/>
                <w:szCs w:val="22"/>
                <w:lang w:val="ru-RU"/>
              </w:rPr>
              <w:t xml:space="preserve"> лица</w:t>
            </w:r>
          </w:p>
        </w:tc>
        <w:tc>
          <w:tcPr>
            <w:tcW w:w="1366" w:type="dxa"/>
            <w:tcBorders>
              <w:top w:val="single" w:sz="4" w:space="0" w:color="auto"/>
              <w:bottom w:val="single" w:sz="4" w:space="0" w:color="auto"/>
            </w:tcBorders>
            <w:shd w:val="clear" w:color="auto" w:fill="FFFFFF"/>
          </w:tcPr>
          <w:p w14:paraId="7862669A" w14:textId="77777777" w:rsidR="00EB7AFD" w:rsidRPr="003B6A7E" w:rsidRDefault="00432EAA" w:rsidP="00BF7A8D">
            <w:pPr>
              <w:jc w:val="right"/>
              <w:rPr>
                <w:rFonts w:ascii="Calibri" w:hAnsi="Calibri" w:cs="Calibri"/>
                <w:b/>
                <w:color w:val="000000"/>
                <w:sz w:val="22"/>
                <w:szCs w:val="22"/>
                <w:lang w:val="bg-BG" w:eastAsia="bg-BG"/>
              </w:rPr>
            </w:pPr>
            <w:r w:rsidRPr="003B6A7E">
              <w:rPr>
                <w:rFonts w:ascii="Calibri" w:hAnsi="Calibri" w:cs="Calibri"/>
                <w:b/>
                <w:color w:val="000000"/>
                <w:sz w:val="22"/>
                <w:szCs w:val="22"/>
                <w:lang w:val="bg-BG" w:eastAsia="bg-BG"/>
              </w:rPr>
              <w:t>6</w:t>
            </w:r>
          </w:p>
        </w:tc>
        <w:tc>
          <w:tcPr>
            <w:tcW w:w="1318" w:type="dxa"/>
            <w:tcBorders>
              <w:top w:val="single" w:sz="4" w:space="0" w:color="auto"/>
              <w:bottom w:val="single" w:sz="4" w:space="0" w:color="auto"/>
            </w:tcBorders>
            <w:shd w:val="clear" w:color="auto" w:fill="FFFFFF"/>
          </w:tcPr>
          <w:p w14:paraId="72072B23" w14:textId="77777777" w:rsidR="00EB7AFD" w:rsidRPr="003B6A7E" w:rsidRDefault="00432EAA" w:rsidP="00BF7A8D">
            <w:pPr>
              <w:jc w:val="right"/>
              <w:rPr>
                <w:rFonts w:ascii="Calibri" w:hAnsi="Calibri" w:cs="Calibri"/>
                <w:b/>
                <w:color w:val="000000"/>
                <w:sz w:val="22"/>
                <w:szCs w:val="22"/>
                <w:lang w:val="bg-BG" w:eastAsia="bg-BG"/>
              </w:rPr>
            </w:pPr>
            <w:r w:rsidRPr="003B6A7E">
              <w:rPr>
                <w:rFonts w:ascii="Calibri" w:hAnsi="Calibri" w:cs="Calibri"/>
                <w:b/>
                <w:color w:val="000000"/>
                <w:sz w:val="22"/>
                <w:szCs w:val="22"/>
                <w:lang w:val="bg-BG" w:eastAsia="bg-BG"/>
              </w:rPr>
              <w:t>6</w:t>
            </w:r>
          </w:p>
        </w:tc>
      </w:tr>
    </w:tbl>
    <w:p w14:paraId="0B02ED8A" w14:textId="77777777" w:rsidR="00EB7AFD" w:rsidRPr="00932D75" w:rsidRDefault="00EB7AFD" w:rsidP="00BF7A8D">
      <w:pPr>
        <w:rPr>
          <w:rFonts w:ascii="Calibri" w:hAnsi="Calibri" w:cs="Calibri"/>
          <w:highlight w:val="yellow"/>
          <w:lang w:val="bg-BG"/>
        </w:rPr>
      </w:pPr>
    </w:p>
    <w:bookmarkEnd w:id="20"/>
    <w:p w14:paraId="0A5F7870" w14:textId="77777777" w:rsidR="00420B57" w:rsidRPr="003B6A7E" w:rsidRDefault="00AD7F2C" w:rsidP="00BF7A8D">
      <w:pPr>
        <w:pStyle w:val="Heading1"/>
        <w:tabs>
          <w:tab w:val="num" w:pos="432"/>
        </w:tabs>
        <w:rPr>
          <w:rFonts w:ascii="Calibri" w:hAnsi="Calibri" w:cs="Calibri"/>
          <w:b w:val="0"/>
          <w:bCs w:val="0"/>
          <w:sz w:val="22"/>
          <w:szCs w:val="22"/>
          <w:lang w:val="bg-BG"/>
        </w:rPr>
      </w:pPr>
      <w:r w:rsidRPr="003B6A7E">
        <w:rPr>
          <w:rFonts w:ascii="Calibri" w:hAnsi="Calibri" w:cs="Calibri"/>
          <w:b w:val="0"/>
          <w:bCs w:val="0"/>
          <w:sz w:val="22"/>
          <w:szCs w:val="22"/>
          <w:lang w:val="bg-BG"/>
        </w:rPr>
        <w:t>Към 3</w:t>
      </w:r>
      <w:r w:rsidRPr="003B6A7E">
        <w:rPr>
          <w:rFonts w:ascii="Calibri" w:hAnsi="Calibri" w:cs="Calibri"/>
          <w:b w:val="0"/>
          <w:bCs w:val="0"/>
          <w:sz w:val="22"/>
          <w:szCs w:val="22"/>
          <w:lang w:val="ru-RU"/>
        </w:rPr>
        <w:t>1</w:t>
      </w:r>
      <w:r w:rsidRPr="003B6A7E">
        <w:rPr>
          <w:rFonts w:ascii="Calibri" w:hAnsi="Calibri" w:cs="Calibri"/>
          <w:b w:val="0"/>
          <w:bCs w:val="0"/>
          <w:sz w:val="22"/>
          <w:szCs w:val="22"/>
          <w:lang w:val="bg-BG"/>
        </w:rPr>
        <w:t>.03.20</w:t>
      </w:r>
      <w:r w:rsidR="00E40483" w:rsidRPr="003B6A7E">
        <w:rPr>
          <w:rFonts w:ascii="Calibri" w:hAnsi="Calibri" w:cs="Calibri"/>
          <w:b w:val="0"/>
          <w:bCs w:val="0"/>
          <w:sz w:val="22"/>
          <w:szCs w:val="22"/>
          <w:lang w:val="bg-BG"/>
        </w:rPr>
        <w:t>2</w:t>
      </w:r>
      <w:r w:rsidR="003B6A7E" w:rsidRPr="003B6A7E">
        <w:rPr>
          <w:rFonts w:ascii="Calibri" w:hAnsi="Calibri" w:cs="Calibri"/>
          <w:b w:val="0"/>
          <w:bCs w:val="0"/>
          <w:sz w:val="22"/>
          <w:szCs w:val="22"/>
          <w:lang w:val="ru-RU"/>
        </w:rPr>
        <w:t>6</w:t>
      </w:r>
      <w:r w:rsidRPr="003B6A7E">
        <w:rPr>
          <w:rFonts w:ascii="Calibri" w:hAnsi="Calibri" w:cs="Calibri"/>
          <w:b w:val="0"/>
          <w:bCs w:val="0"/>
          <w:sz w:val="22"/>
          <w:szCs w:val="22"/>
          <w:lang w:val="bg-BG"/>
        </w:rPr>
        <w:t xml:space="preserve"> г. свързаните лица с „Риъл Булленд” АД са вземания от ръководството в размер на </w:t>
      </w:r>
      <w:r w:rsidR="003B6A7E" w:rsidRPr="003B6A7E">
        <w:rPr>
          <w:rFonts w:ascii="Calibri" w:hAnsi="Calibri" w:cs="Calibri"/>
          <w:b w:val="0"/>
          <w:bCs w:val="0"/>
          <w:sz w:val="22"/>
          <w:szCs w:val="22"/>
          <w:lang w:val="ru-RU"/>
        </w:rPr>
        <w:t>6</w:t>
      </w:r>
      <w:r w:rsidRPr="003B6A7E">
        <w:rPr>
          <w:rFonts w:ascii="Calibri" w:hAnsi="Calibri" w:cs="Calibri"/>
          <w:b w:val="0"/>
          <w:bCs w:val="0"/>
          <w:sz w:val="22"/>
          <w:szCs w:val="22"/>
          <w:lang w:val="bg-BG"/>
        </w:rPr>
        <w:t xml:space="preserve"> хил. </w:t>
      </w:r>
      <w:r w:rsidR="003B6A7E" w:rsidRPr="003B6A7E">
        <w:rPr>
          <w:rFonts w:ascii="Calibri" w:hAnsi="Calibri" w:cs="Calibri"/>
          <w:b w:val="0"/>
          <w:bCs w:val="0"/>
          <w:sz w:val="22"/>
          <w:szCs w:val="22"/>
          <w:lang w:val="bg-BG"/>
        </w:rPr>
        <w:t>евро</w:t>
      </w:r>
    </w:p>
    <w:p w14:paraId="0B9C2819" w14:textId="77777777" w:rsidR="00AD7F2C" w:rsidRPr="003B6A7E" w:rsidRDefault="00AD7F2C" w:rsidP="00BF7A8D">
      <w:pPr>
        <w:pStyle w:val="Heading1"/>
        <w:tabs>
          <w:tab w:val="num" w:pos="432"/>
        </w:tabs>
        <w:rPr>
          <w:rFonts w:ascii="Calibri" w:hAnsi="Calibri" w:cs="Calibri"/>
          <w:b w:val="0"/>
          <w:bCs w:val="0"/>
          <w:sz w:val="22"/>
          <w:szCs w:val="22"/>
          <w:lang w:val="bg-BG"/>
        </w:rPr>
      </w:pPr>
      <w:r w:rsidRPr="003B6A7E">
        <w:rPr>
          <w:rFonts w:ascii="Calibri" w:hAnsi="Calibri" w:cs="Calibri"/>
          <w:b w:val="0"/>
          <w:bCs w:val="0"/>
          <w:sz w:val="22"/>
          <w:szCs w:val="22"/>
          <w:lang w:val="bg-BG"/>
        </w:rPr>
        <w:t xml:space="preserve"> </w:t>
      </w:r>
    </w:p>
    <w:p w14:paraId="00BAFE88" w14:textId="77777777" w:rsidR="00023C6C" w:rsidRPr="008948EA" w:rsidRDefault="00023C6C" w:rsidP="00CD4C24">
      <w:pPr>
        <w:pStyle w:val="ListParagraph"/>
        <w:numPr>
          <w:ilvl w:val="0"/>
          <w:numId w:val="22"/>
        </w:numPr>
        <w:jc w:val="both"/>
        <w:rPr>
          <w:rFonts w:ascii="Calibri" w:hAnsi="Calibri" w:cs="Calibri"/>
          <w:b/>
          <w:bCs/>
          <w:kern w:val="32"/>
          <w:sz w:val="22"/>
          <w:szCs w:val="22"/>
          <w:lang w:val="bg-BG"/>
        </w:rPr>
      </w:pPr>
      <w:r w:rsidRPr="008948EA">
        <w:rPr>
          <w:rFonts w:ascii="Calibri" w:hAnsi="Calibri" w:cs="Calibri"/>
          <w:b/>
          <w:bCs/>
          <w:kern w:val="32"/>
          <w:sz w:val="22"/>
          <w:szCs w:val="22"/>
          <w:lang w:val="bg-BG"/>
        </w:rPr>
        <w:t>К</w:t>
      </w:r>
      <w:r w:rsidR="00BE0845" w:rsidRPr="008948EA">
        <w:rPr>
          <w:rFonts w:ascii="Calibri" w:hAnsi="Calibri" w:cs="Calibri"/>
          <w:b/>
          <w:bCs/>
          <w:kern w:val="32"/>
          <w:sz w:val="22"/>
          <w:szCs w:val="22"/>
          <w:lang w:val="bg-BG"/>
        </w:rPr>
        <w:t>АТЕГОРИИ</w:t>
      </w:r>
      <w:r w:rsidRPr="008948EA">
        <w:rPr>
          <w:rFonts w:ascii="Calibri" w:hAnsi="Calibri" w:cs="Calibri"/>
          <w:b/>
          <w:bCs/>
          <w:kern w:val="32"/>
          <w:sz w:val="22"/>
          <w:szCs w:val="22"/>
          <w:lang w:val="bg-BG"/>
        </w:rPr>
        <w:t xml:space="preserve"> </w:t>
      </w:r>
      <w:r w:rsidR="00BE0845" w:rsidRPr="008948EA">
        <w:rPr>
          <w:rFonts w:ascii="Calibri" w:hAnsi="Calibri" w:cs="Calibri"/>
          <w:b/>
          <w:bCs/>
          <w:kern w:val="32"/>
          <w:sz w:val="22"/>
          <w:szCs w:val="22"/>
          <w:lang w:val="bg-BG"/>
        </w:rPr>
        <w:t>ФИНАНСОВИ АКТИВИ</w:t>
      </w:r>
      <w:r w:rsidRPr="008948EA">
        <w:rPr>
          <w:rFonts w:ascii="Calibri" w:hAnsi="Calibri" w:cs="Calibri"/>
          <w:b/>
          <w:bCs/>
          <w:kern w:val="32"/>
          <w:sz w:val="22"/>
          <w:szCs w:val="22"/>
          <w:lang w:val="bg-BG"/>
        </w:rPr>
        <w:t xml:space="preserve"> </w:t>
      </w:r>
      <w:r w:rsidR="00BE0845" w:rsidRPr="008948EA">
        <w:rPr>
          <w:rFonts w:ascii="Calibri" w:hAnsi="Calibri" w:cs="Calibri"/>
          <w:b/>
          <w:bCs/>
          <w:kern w:val="32"/>
          <w:sz w:val="22"/>
          <w:szCs w:val="22"/>
          <w:lang w:val="bg-BG"/>
        </w:rPr>
        <w:t>И</w:t>
      </w:r>
      <w:r w:rsidRPr="008948EA">
        <w:rPr>
          <w:rFonts w:ascii="Calibri" w:hAnsi="Calibri" w:cs="Calibri"/>
          <w:b/>
          <w:bCs/>
          <w:kern w:val="32"/>
          <w:sz w:val="22"/>
          <w:szCs w:val="22"/>
          <w:lang w:val="bg-BG"/>
        </w:rPr>
        <w:t xml:space="preserve"> </w:t>
      </w:r>
      <w:r w:rsidR="00BE0845" w:rsidRPr="008948EA">
        <w:rPr>
          <w:rFonts w:ascii="Calibri" w:hAnsi="Calibri" w:cs="Calibri"/>
          <w:b/>
          <w:bCs/>
          <w:kern w:val="32"/>
          <w:sz w:val="22"/>
          <w:szCs w:val="22"/>
          <w:lang w:val="bg-BG"/>
        </w:rPr>
        <w:t>ПАСИВИ</w:t>
      </w:r>
      <w:r w:rsidRPr="008948EA">
        <w:rPr>
          <w:rFonts w:ascii="Calibri" w:hAnsi="Calibri" w:cs="Calibri"/>
          <w:b/>
          <w:bCs/>
          <w:kern w:val="32"/>
          <w:sz w:val="22"/>
          <w:szCs w:val="22"/>
          <w:lang w:val="bg-BG"/>
        </w:rPr>
        <w:t xml:space="preserve">  </w:t>
      </w:r>
    </w:p>
    <w:p w14:paraId="20C36AC5" w14:textId="77777777" w:rsidR="00023C6C" w:rsidRPr="008948EA" w:rsidRDefault="00023C6C" w:rsidP="00BF7A8D">
      <w:pPr>
        <w:rPr>
          <w:rFonts w:ascii="Calibri" w:hAnsi="Calibri" w:cs="Calibri"/>
          <w:lang w:val="x-none" w:eastAsia="x-none"/>
        </w:rPr>
      </w:pPr>
    </w:p>
    <w:p w14:paraId="03E3C65D" w14:textId="77777777" w:rsidR="00A40BC3" w:rsidRPr="008948EA" w:rsidRDefault="00A40BC3" w:rsidP="00BF7A8D">
      <w:pPr>
        <w:jc w:val="both"/>
        <w:rPr>
          <w:rFonts w:ascii="Calibri" w:hAnsi="Calibri" w:cs="Calibri"/>
          <w:sz w:val="22"/>
          <w:szCs w:val="22"/>
          <w:lang w:val="ru-RU"/>
        </w:rPr>
      </w:pPr>
      <w:proofErr w:type="spellStart"/>
      <w:r w:rsidRPr="008948EA">
        <w:rPr>
          <w:rFonts w:ascii="Calibri" w:hAnsi="Calibri" w:cs="Calibri"/>
          <w:sz w:val="22"/>
          <w:szCs w:val="22"/>
          <w:lang w:val="ru-RU"/>
        </w:rPr>
        <w:t>Балансовите</w:t>
      </w:r>
      <w:proofErr w:type="spellEnd"/>
      <w:r w:rsidRPr="008948EA">
        <w:rPr>
          <w:rFonts w:ascii="Calibri" w:hAnsi="Calibri" w:cs="Calibri"/>
          <w:sz w:val="22"/>
          <w:szCs w:val="22"/>
          <w:lang w:val="ru-RU"/>
        </w:rPr>
        <w:t xml:space="preserve"> </w:t>
      </w:r>
      <w:proofErr w:type="spellStart"/>
      <w:r w:rsidRPr="008948EA">
        <w:rPr>
          <w:rFonts w:ascii="Calibri" w:hAnsi="Calibri" w:cs="Calibri"/>
          <w:sz w:val="22"/>
          <w:szCs w:val="22"/>
          <w:lang w:val="ru-RU"/>
        </w:rPr>
        <w:t>стойности</w:t>
      </w:r>
      <w:proofErr w:type="spellEnd"/>
      <w:r w:rsidRPr="008948EA">
        <w:rPr>
          <w:rFonts w:ascii="Calibri" w:hAnsi="Calibri" w:cs="Calibri"/>
          <w:sz w:val="22"/>
          <w:szCs w:val="22"/>
          <w:lang w:val="ru-RU"/>
        </w:rPr>
        <w:t xml:space="preserve"> на </w:t>
      </w:r>
      <w:proofErr w:type="spellStart"/>
      <w:r w:rsidRPr="008948EA">
        <w:rPr>
          <w:rFonts w:ascii="Calibri" w:hAnsi="Calibri" w:cs="Calibri"/>
          <w:sz w:val="22"/>
          <w:szCs w:val="22"/>
          <w:lang w:val="ru-RU"/>
        </w:rPr>
        <w:t>финансовите</w:t>
      </w:r>
      <w:proofErr w:type="spellEnd"/>
      <w:r w:rsidRPr="008948EA">
        <w:rPr>
          <w:rFonts w:ascii="Calibri" w:hAnsi="Calibri" w:cs="Calibri"/>
          <w:sz w:val="22"/>
          <w:szCs w:val="22"/>
          <w:lang w:val="ru-RU"/>
        </w:rPr>
        <w:t xml:space="preserve"> </w:t>
      </w:r>
      <w:proofErr w:type="spellStart"/>
      <w:r w:rsidRPr="008948EA">
        <w:rPr>
          <w:rFonts w:ascii="Calibri" w:hAnsi="Calibri" w:cs="Calibri"/>
          <w:sz w:val="22"/>
          <w:szCs w:val="22"/>
          <w:lang w:val="ru-RU"/>
        </w:rPr>
        <w:t>активи</w:t>
      </w:r>
      <w:proofErr w:type="spellEnd"/>
      <w:r w:rsidRPr="008948EA">
        <w:rPr>
          <w:rFonts w:ascii="Calibri" w:hAnsi="Calibri" w:cs="Calibri"/>
          <w:sz w:val="22"/>
          <w:szCs w:val="22"/>
          <w:lang w:val="ru-RU"/>
        </w:rPr>
        <w:t xml:space="preserve"> и </w:t>
      </w:r>
      <w:proofErr w:type="spellStart"/>
      <w:r w:rsidRPr="008948EA">
        <w:rPr>
          <w:rFonts w:ascii="Calibri" w:hAnsi="Calibri" w:cs="Calibri"/>
          <w:sz w:val="22"/>
          <w:szCs w:val="22"/>
          <w:lang w:val="ru-RU"/>
        </w:rPr>
        <w:t>пасиви</w:t>
      </w:r>
      <w:proofErr w:type="spellEnd"/>
      <w:r w:rsidRPr="008948EA">
        <w:rPr>
          <w:rFonts w:ascii="Calibri" w:hAnsi="Calibri" w:cs="Calibri"/>
          <w:sz w:val="22"/>
          <w:szCs w:val="22"/>
          <w:lang w:val="ru-RU"/>
        </w:rPr>
        <w:t xml:space="preserve"> на </w:t>
      </w:r>
      <w:proofErr w:type="spellStart"/>
      <w:r w:rsidRPr="008948EA">
        <w:rPr>
          <w:rFonts w:ascii="Calibri" w:hAnsi="Calibri" w:cs="Calibri"/>
          <w:sz w:val="22"/>
          <w:szCs w:val="22"/>
          <w:lang w:val="ru-RU"/>
        </w:rPr>
        <w:t>Дружеството</w:t>
      </w:r>
      <w:proofErr w:type="spellEnd"/>
      <w:r w:rsidRPr="008948EA">
        <w:rPr>
          <w:rFonts w:ascii="Calibri" w:hAnsi="Calibri" w:cs="Calibri"/>
          <w:sz w:val="22"/>
          <w:szCs w:val="22"/>
          <w:lang w:val="ru-RU"/>
        </w:rPr>
        <w:t xml:space="preserve"> </w:t>
      </w:r>
      <w:proofErr w:type="spellStart"/>
      <w:r w:rsidRPr="008948EA">
        <w:rPr>
          <w:rFonts w:ascii="Calibri" w:hAnsi="Calibri" w:cs="Calibri"/>
          <w:sz w:val="22"/>
          <w:szCs w:val="22"/>
          <w:lang w:val="ru-RU"/>
        </w:rPr>
        <w:t>могат</w:t>
      </w:r>
      <w:proofErr w:type="spellEnd"/>
      <w:r w:rsidRPr="008948EA">
        <w:rPr>
          <w:rFonts w:ascii="Calibri" w:hAnsi="Calibri" w:cs="Calibri"/>
          <w:sz w:val="22"/>
          <w:szCs w:val="22"/>
          <w:lang w:val="ru-RU"/>
        </w:rPr>
        <w:t xml:space="preserve"> да </w:t>
      </w:r>
      <w:proofErr w:type="spellStart"/>
      <w:r w:rsidRPr="008948EA">
        <w:rPr>
          <w:rFonts w:ascii="Calibri" w:hAnsi="Calibri" w:cs="Calibri"/>
          <w:sz w:val="22"/>
          <w:szCs w:val="22"/>
          <w:lang w:val="ru-RU"/>
        </w:rPr>
        <w:t>бъдат</w:t>
      </w:r>
      <w:proofErr w:type="spellEnd"/>
      <w:r w:rsidRPr="008948EA">
        <w:rPr>
          <w:rFonts w:ascii="Calibri" w:hAnsi="Calibri" w:cs="Calibri"/>
          <w:sz w:val="22"/>
          <w:szCs w:val="22"/>
          <w:lang w:val="ru-RU"/>
        </w:rPr>
        <w:t xml:space="preserve"> </w:t>
      </w:r>
      <w:proofErr w:type="spellStart"/>
      <w:r w:rsidRPr="008948EA">
        <w:rPr>
          <w:rFonts w:ascii="Calibri" w:hAnsi="Calibri" w:cs="Calibri"/>
          <w:sz w:val="22"/>
          <w:szCs w:val="22"/>
          <w:lang w:val="ru-RU"/>
        </w:rPr>
        <w:t>представени</w:t>
      </w:r>
      <w:proofErr w:type="spellEnd"/>
      <w:r w:rsidRPr="008948EA">
        <w:rPr>
          <w:rFonts w:ascii="Calibri" w:hAnsi="Calibri" w:cs="Calibri"/>
          <w:sz w:val="22"/>
          <w:szCs w:val="22"/>
          <w:lang w:val="ru-RU"/>
        </w:rPr>
        <w:t xml:space="preserve"> в </w:t>
      </w:r>
      <w:proofErr w:type="spellStart"/>
      <w:r w:rsidRPr="008948EA">
        <w:rPr>
          <w:rFonts w:ascii="Calibri" w:hAnsi="Calibri" w:cs="Calibri"/>
          <w:sz w:val="22"/>
          <w:szCs w:val="22"/>
          <w:lang w:val="ru-RU"/>
        </w:rPr>
        <w:t>следните</w:t>
      </w:r>
      <w:proofErr w:type="spellEnd"/>
      <w:r w:rsidRPr="008948EA">
        <w:rPr>
          <w:rFonts w:ascii="Calibri" w:hAnsi="Calibri" w:cs="Calibri"/>
          <w:sz w:val="22"/>
          <w:szCs w:val="22"/>
          <w:lang w:val="ru-RU"/>
        </w:rPr>
        <w:t xml:space="preserve"> категории:</w:t>
      </w:r>
    </w:p>
    <w:p w14:paraId="543D7EA4" w14:textId="77777777" w:rsidR="00B62CAE" w:rsidRPr="008948EA" w:rsidRDefault="00B62CAE" w:rsidP="00BF7A8D">
      <w:pPr>
        <w:jc w:val="both"/>
        <w:rPr>
          <w:rFonts w:ascii="Calibri" w:hAnsi="Calibri" w:cs="Calibri"/>
          <w:sz w:val="22"/>
          <w:szCs w:val="22"/>
          <w:lang w:val="ru-RU"/>
        </w:rPr>
      </w:pPr>
    </w:p>
    <w:p w14:paraId="56303926" w14:textId="77777777" w:rsidR="000F34A1" w:rsidRPr="008948EA" w:rsidRDefault="000F34A1" w:rsidP="00BF7A8D">
      <w:pPr>
        <w:jc w:val="both"/>
        <w:rPr>
          <w:rFonts w:ascii="Calibri" w:hAnsi="Calibri" w:cs="Calibri"/>
          <w:sz w:val="22"/>
          <w:szCs w:val="22"/>
          <w:lang w:val="ru-RU"/>
        </w:rPr>
      </w:pPr>
    </w:p>
    <w:tbl>
      <w:tblPr>
        <w:tblW w:w="10578" w:type="dxa"/>
        <w:tblInd w:w="55" w:type="dxa"/>
        <w:tblCellMar>
          <w:left w:w="70" w:type="dxa"/>
          <w:right w:w="70" w:type="dxa"/>
        </w:tblCellMar>
        <w:tblLook w:val="04A0" w:firstRow="1" w:lastRow="0" w:firstColumn="1" w:lastColumn="0" w:noHBand="0" w:noVBand="1"/>
      </w:tblPr>
      <w:tblGrid>
        <w:gridCol w:w="5131"/>
        <w:gridCol w:w="139"/>
        <w:gridCol w:w="1396"/>
        <w:gridCol w:w="74"/>
        <w:gridCol w:w="1230"/>
        <w:gridCol w:w="74"/>
        <w:gridCol w:w="1230"/>
        <w:gridCol w:w="74"/>
        <w:gridCol w:w="1230"/>
      </w:tblGrid>
      <w:tr w:rsidR="00FC6975" w:rsidRPr="00BF1F90" w14:paraId="4ABC7576" w14:textId="77777777" w:rsidTr="00827E89">
        <w:trPr>
          <w:gridAfter w:val="2"/>
          <w:wAfter w:w="1304" w:type="dxa"/>
          <w:trHeight w:val="21"/>
        </w:trPr>
        <w:tc>
          <w:tcPr>
            <w:tcW w:w="5270" w:type="dxa"/>
            <w:gridSpan w:val="2"/>
            <w:tcBorders>
              <w:top w:val="nil"/>
              <w:left w:val="nil"/>
              <w:bottom w:val="nil"/>
              <w:right w:val="nil"/>
            </w:tcBorders>
          </w:tcPr>
          <w:p w14:paraId="130D479D" w14:textId="77777777" w:rsidR="00FC6975" w:rsidRPr="00BF1F90" w:rsidRDefault="00FC6975" w:rsidP="00BF7A8D">
            <w:pPr>
              <w:rPr>
                <w:rFonts w:ascii="Calibri" w:hAnsi="Calibri" w:cs="Calibri"/>
                <w:b/>
                <w:bCs/>
                <w:color w:val="000000"/>
                <w:sz w:val="22"/>
                <w:szCs w:val="22"/>
                <w:lang w:eastAsia="bg-BG"/>
              </w:rPr>
            </w:pPr>
            <w:proofErr w:type="spellStart"/>
            <w:r w:rsidRPr="00BF1F90">
              <w:rPr>
                <w:rFonts w:ascii="Calibri" w:hAnsi="Calibri" w:cs="Calibri"/>
                <w:b/>
                <w:bCs/>
                <w:color w:val="000000"/>
                <w:sz w:val="22"/>
                <w:szCs w:val="22"/>
                <w:lang w:eastAsia="bg-BG"/>
              </w:rPr>
              <w:t>Финансови</w:t>
            </w:r>
            <w:proofErr w:type="spellEnd"/>
            <w:r w:rsidRPr="00BF1F90">
              <w:rPr>
                <w:rFonts w:ascii="Calibri" w:hAnsi="Calibri" w:cs="Calibri"/>
                <w:b/>
                <w:bCs/>
                <w:color w:val="000000"/>
                <w:sz w:val="22"/>
                <w:szCs w:val="22"/>
                <w:lang w:eastAsia="bg-BG"/>
              </w:rPr>
              <w:t xml:space="preserve"> </w:t>
            </w:r>
            <w:proofErr w:type="spellStart"/>
            <w:r w:rsidRPr="00BF1F90">
              <w:rPr>
                <w:rFonts w:ascii="Calibri" w:hAnsi="Calibri" w:cs="Calibri"/>
                <w:b/>
                <w:bCs/>
                <w:color w:val="000000"/>
                <w:sz w:val="22"/>
                <w:szCs w:val="22"/>
                <w:lang w:eastAsia="bg-BG"/>
              </w:rPr>
              <w:t>активи</w:t>
            </w:r>
            <w:proofErr w:type="spellEnd"/>
          </w:p>
        </w:tc>
        <w:tc>
          <w:tcPr>
            <w:tcW w:w="1396" w:type="dxa"/>
            <w:vMerge w:val="restart"/>
            <w:tcBorders>
              <w:top w:val="nil"/>
              <w:left w:val="nil"/>
              <w:bottom w:val="nil"/>
              <w:right w:val="nil"/>
            </w:tcBorders>
          </w:tcPr>
          <w:p w14:paraId="7F811F95" w14:textId="77777777" w:rsidR="00FC6975" w:rsidRPr="00BF1F90" w:rsidRDefault="00FC6975" w:rsidP="00BF7A8D">
            <w:pPr>
              <w:jc w:val="right"/>
              <w:rPr>
                <w:rFonts w:ascii="Calibri" w:hAnsi="Calibri" w:cs="Calibri"/>
                <w:b/>
                <w:bCs/>
                <w:color w:val="000000"/>
                <w:sz w:val="22"/>
                <w:szCs w:val="22"/>
                <w:lang w:eastAsia="bg-BG"/>
              </w:rPr>
            </w:pPr>
            <w:proofErr w:type="spellStart"/>
            <w:r w:rsidRPr="00BF1F90">
              <w:rPr>
                <w:rFonts w:ascii="Calibri" w:hAnsi="Calibri" w:cs="Calibri"/>
                <w:b/>
                <w:bCs/>
                <w:color w:val="000000"/>
                <w:sz w:val="22"/>
                <w:szCs w:val="22"/>
                <w:lang w:eastAsia="bg-BG"/>
              </w:rPr>
              <w:t>Пояснение</w:t>
            </w:r>
            <w:proofErr w:type="spellEnd"/>
          </w:p>
        </w:tc>
        <w:tc>
          <w:tcPr>
            <w:tcW w:w="1304" w:type="dxa"/>
            <w:gridSpan w:val="2"/>
            <w:tcBorders>
              <w:top w:val="nil"/>
              <w:left w:val="nil"/>
              <w:bottom w:val="nil"/>
              <w:right w:val="nil"/>
            </w:tcBorders>
          </w:tcPr>
          <w:p w14:paraId="17A59742" w14:textId="77777777" w:rsidR="00FC6975" w:rsidRPr="00BF1F90" w:rsidRDefault="00FC6975" w:rsidP="003B6A7E">
            <w:pPr>
              <w:jc w:val="right"/>
              <w:rPr>
                <w:rFonts w:ascii="Calibri" w:hAnsi="Calibri" w:cs="Calibri"/>
                <w:b/>
                <w:bCs/>
                <w:color w:val="000000"/>
                <w:sz w:val="22"/>
                <w:szCs w:val="22"/>
                <w:lang w:val="bg-BG" w:eastAsia="bg-BG"/>
              </w:rPr>
            </w:pPr>
            <w:r w:rsidRPr="00BF1F90">
              <w:rPr>
                <w:rFonts w:ascii="Calibri" w:hAnsi="Calibri" w:cs="Calibri"/>
                <w:b/>
                <w:bCs/>
                <w:color w:val="000000"/>
                <w:sz w:val="22"/>
                <w:szCs w:val="22"/>
                <w:lang w:eastAsia="bg-BG"/>
              </w:rPr>
              <w:t>3</w:t>
            </w:r>
            <w:r w:rsidRPr="00BF1F90">
              <w:rPr>
                <w:rFonts w:ascii="Calibri" w:hAnsi="Calibri" w:cs="Calibri"/>
                <w:b/>
                <w:bCs/>
                <w:color w:val="000000"/>
                <w:sz w:val="22"/>
                <w:szCs w:val="22"/>
                <w:lang w:val="bg-BG" w:eastAsia="bg-BG"/>
              </w:rPr>
              <w:t>1</w:t>
            </w:r>
            <w:r w:rsidRPr="00BF1F90">
              <w:rPr>
                <w:rFonts w:ascii="Calibri" w:hAnsi="Calibri" w:cs="Calibri"/>
                <w:b/>
                <w:bCs/>
                <w:color w:val="000000"/>
                <w:sz w:val="22"/>
                <w:szCs w:val="22"/>
                <w:lang w:eastAsia="bg-BG"/>
              </w:rPr>
              <w:t>.</w:t>
            </w:r>
            <w:r w:rsidRPr="00BF1F90">
              <w:rPr>
                <w:rFonts w:ascii="Calibri" w:hAnsi="Calibri" w:cs="Calibri"/>
                <w:b/>
                <w:bCs/>
                <w:color w:val="000000"/>
                <w:sz w:val="22"/>
                <w:szCs w:val="22"/>
                <w:lang w:val="bg-BG" w:eastAsia="bg-BG"/>
              </w:rPr>
              <w:t>03</w:t>
            </w:r>
            <w:r w:rsidRPr="00BF1F90">
              <w:rPr>
                <w:rFonts w:ascii="Calibri" w:hAnsi="Calibri" w:cs="Calibri"/>
                <w:b/>
                <w:bCs/>
                <w:color w:val="000000"/>
                <w:sz w:val="22"/>
                <w:szCs w:val="22"/>
                <w:lang w:eastAsia="bg-BG"/>
              </w:rPr>
              <w:t>.20</w:t>
            </w:r>
            <w:r w:rsidR="00586121" w:rsidRPr="00BF1F90">
              <w:rPr>
                <w:rFonts w:ascii="Calibri" w:hAnsi="Calibri" w:cs="Calibri"/>
                <w:b/>
                <w:bCs/>
                <w:color w:val="000000"/>
                <w:sz w:val="22"/>
                <w:szCs w:val="22"/>
                <w:lang w:val="bg-BG" w:eastAsia="bg-BG"/>
              </w:rPr>
              <w:t>2</w:t>
            </w:r>
            <w:r w:rsidR="003B6A7E" w:rsidRPr="00BF1F90">
              <w:rPr>
                <w:rFonts w:ascii="Calibri" w:hAnsi="Calibri" w:cs="Calibri"/>
                <w:b/>
                <w:bCs/>
                <w:color w:val="000000"/>
                <w:sz w:val="22"/>
                <w:szCs w:val="22"/>
                <w:lang w:val="bg-BG" w:eastAsia="bg-BG"/>
              </w:rPr>
              <w:t>6</w:t>
            </w:r>
          </w:p>
        </w:tc>
        <w:tc>
          <w:tcPr>
            <w:tcW w:w="1304" w:type="dxa"/>
            <w:gridSpan w:val="2"/>
            <w:tcBorders>
              <w:top w:val="nil"/>
              <w:left w:val="nil"/>
              <w:bottom w:val="nil"/>
              <w:right w:val="nil"/>
            </w:tcBorders>
          </w:tcPr>
          <w:p w14:paraId="46A889D4" w14:textId="77777777" w:rsidR="00FC6975" w:rsidRPr="00BF1F90" w:rsidRDefault="00FC6975" w:rsidP="003B6A7E">
            <w:pPr>
              <w:jc w:val="right"/>
              <w:rPr>
                <w:rFonts w:ascii="Calibri" w:hAnsi="Calibri" w:cs="Calibri"/>
                <w:b/>
                <w:bCs/>
                <w:color w:val="000000"/>
                <w:sz w:val="22"/>
                <w:szCs w:val="22"/>
                <w:lang w:val="bg-BG" w:eastAsia="bg-BG"/>
              </w:rPr>
            </w:pPr>
            <w:r w:rsidRPr="00BF1F90">
              <w:rPr>
                <w:rFonts w:ascii="Calibri" w:hAnsi="Calibri" w:cs="Calibri"/>
                <w:b/>
                <w:bCs/>
                <w:color w:val="000000"/>
                <w:sz w:val="22"/>
                <w:szCs w:val="22"/>
                <w:lang w:eastAsia="bg-BG"/>
              </w:rPr>
              <w:t>3</w:t>
            </w:r>
            <w:r w:rsidRPr="00BF1F90">
              <w:rPr>
                <w:rFonts w:ascii="Calibri" w:hAnsi="Calibri" w:cs="Calibri"/>
                <w:b/>
                <w:bCs/>
                <w:color w:val="000000"/>
                <w:sz w:val="22"/>
                <w:szCs w:val="22"/>
                <w:lang w:val="bg-BG" w:eastAsia="bg-BG"/>
              </w:rPr>
              <w:t>1</w:t>
            </w:r>
            <w:r w:rsidRPr="00BF1F90">
              <w:rPr>
                <w:rFonts w:ascii="Calibri" w:hAnsi="Calibri" w:cs="Calibri"/>
                <w:b/>
                <w:bCs/>
                <w:color w:val="000000"/>
                <w:sz w:val="22"/>
                <w:szCs w:val="22"/>
                <w:lang w:eastAsia="bg-BG"/>
              </w:rPr>
              <w:t>.</w:t>
            </w:r>
            <w:r w:rsidRPr="00BF1F90">
              <w:rPr>
                <w:rFonts w:ascii="Calibri" w:hAnsi="Calibri" w:cs="Calibri"/>
                <w:b/>
                <w:bCs/>
                <w:color w:val="000000"/>
                <w:sz w:val="22"/>
                <w:szCs w:val="22"/>
                <w:lang w:val="bg-BG" w:eastAsia="bg-BG"/>
              </w:rPr>
              <w:t>12</w:t>
            </w:r>
            <w:r w:rsidRPr="00BF1F90">
              <w:rPr>
                <w:rFonts w:ascii="Calibri" w:hAnsi="Calibri" w:cs="Calibri"/>
                <w:b/>
                <w:bCs/>
                <w:color w:val="000000"/>
                <w:sz w:val="22"/>
                <w:szCs w:val="22"/>
                <w:lang w:eastAsia="bg-BG"/>
              </w:rPr>
              <w:t>.20</w:t>
            </w:r>
            <w:r w:rsidR="002D217E" w:rsidRPr="00BF1F90">
              <w:rPr>
                <w:rFonts w:ascii="Calibri" w:hAnsi="Calibri" w:cs="Calibri"/>
                <w:b/>
                <w:bCs/>
                <w:color w:val="000000"/>
                <w:sz w:val="22"/>
                <w:szCs w:val="22"/>
                <w:lang w:val="bg-BG" w:eastAsia="bg-BG"/>
              </w:rPr>
              <w:t>2</w:t>
            </w:r>
            <w:r w:rsidR="003B6A7E" w:rsidRPr="00BF1F90">
              <w:rPr>
                <w:rFonts w:ascii="Calibri" w:hAnsi="Calibri" w:cs="Calibri"/>
                <w:b/>
                <w:bCs/>
                <w:color w:val="000000"/>
                <w:sz w:val="22"/>
                <w:szCs w:val="22"/>
                <w:lang w:val="bg-BG" w:eastAsia="bg-BG"/>
              </w:rPr>
              <w:t>5</w:t>
            </w:r>
          </w:p>
        </w:tc>
      </w:tr>
      <w:tr w:rsidR="00E40693" w:rsidRPr="00BF1F90" w14:paraId="56D2A5C3" w14:textId="77777777" w:rsidTr="00827E89">
        <w:trPr>
          <w:gridAfter w:val="2"/>
          <w:wAfter w:w="1304" w:type="dxa"/>
          <w:trHeight w:val="21"/>
        </w:trPr>
        <w:tc>
          <w:tcPr>
            <w:tcW w:w="5270" w:type="dxa"/>
            <w:gridSpan w:val="2"/>
            <w:tcBorders>
              <w:top w:val="nil"/>
              <w:left w:val="nil"/>
              <w:bottom w:val="nil"/>
              <w:right w:val="nil"/>
            </w:tcBorders>
          </w:tcPr>
          <w:p w14:paraId="3AF31BD7" w14:textId="77777777" w:rsidR="00E40693" w:rsidRPr="00BF1F90" w:rsidRDefault="00E40693" w:rsidP="00BF7A8D">
            <w:pPr>
              <w:rPr>
                <w:rFonts w:ascii="Calibri" w:hAnsi="Calibri" w:cs="Calibri"/>
                <w:color w:val="000000"/>
                <w:sz w:val="22"/>
                <w:szCs w:val="22"/>
                <w:lang w:eastAsia="bg-BG"/>
              </w:rPr>
            </w:pPr>
          </w:p>
        </w:tc>
        <w:tc>
          <w:tcPr>
            <w:tcW w:w="1396" w:type="dxa"/>
            <w:vMerge/>
            <w:tcBorders>
              <w:top w:val="nil"/>
              <w:left w:val="nil"/>
              <w:bottom w:val="nil"/>
              <w:right w:val="nil"/>
            </w:tcBorders>
            <w:vAlign w:val="center"/>
          </w:tcPr>
          <w:p w14:paraId="1B7FD722" w14:textId="77777777" w:rsidR="00E40693" w:rsidRPr="00BF1F90" w:rsidRDefault="00E40693" w:rsidP="00BF7A8D">
            <w:pPr>
              <w:rPr>
                <w:rFonts w:ascii="Calibri" w:hAnsi="Calibri" w:cs="Calibri"/>
                <w:b/>
                <w:bCs/>
                <w:color w:val="000000"/>
                <w:sz w:val="22"/>
                <w:szCs w:val="22"/>
                <w:lang w:eastAsia="bg-BG"/>
              </w:rPr>
            </w:pPr>
          </w:p>
        </w:tc>
        <w:tc>
          <w:tcPr>
            <w:tcW w:w="1304" w:type="dxa"/>
            <w:gridSpan w:val="2"/>
            <w:tcBorders>
              <w:top w:val="nil"/>
              <w:left w:val="nil"/>
              <w:bottom w:val="nil"/>
              <w:right w:val="nil"/>
            </w:tcBorders>
          </w:tcPr>
          <w:p w14:paraId="126CE688" w14:textId="77777777" w:rsidR="00E40693" w:rsidRPr="00BF1F90" w:rsidRDefault="00E40693" w:rsidP="003B6A7E">
            <w:pPr>
              <w:jc w:val="right"/>
              <w:rPr>
                <w:rFonts w:ascii="Calibri" w:hAnsi="Calibri" w:cs="Calibri"/>
                <w:b/>
                <w:bCs/>
                <w:color w:val="000000"/>
                <w:sz w:val="22"/>
                <w:szCs w:val="22"/>
                <w:lang w:val="bg-BG" w:eastAsia="bg-BG"/>
              </w:rPr>
            </w:pPr>
            <w:r w:rsidRPr="00BF1F90">
              <w:rPr>
                <w:rFonts w:ascii="Calibri" w:hAnsi="Calibri" w:cs="Calibri"/>
                <w:b/>
                <w:bCs/>
                <w:color w:val="000000"/>
                <w:sz w:val="22"/>
                <w:szCs w:val="22"/>
                <w:lang w:eastAsia="bg-BG"/>
              </w:rPr>
              <w:t xml:space="preserve">‘000 </w:t>
            </w:r>
            <w:r w:rsidR="003B6A7E" w:rsidRPr="00BF1F90">
              <w:rPr>
                <w:rFonts w:ascii="Calibri" w:hAnsi="Calibri" w:cs="Calibri"/>
                <w:b/>
                <w:bCs/>
                <w:color w:val="000000"/>
                <w:sz w:val="22"/>
                <w:szCs w:val="22"/>
                <w:lang w:val="bg-BG" w:eastAsia="bg-BG"/>
              </w:rPr>
              <w:t>евро</w:t>
            </w:r>
          </w:p>
        </w:tc>
        <w:tc>
          <w:tcPr>
            <w:tcW w:w="1304" w:type="dxa"/>
            <w:gridSpan w:val="2"/>
            <w:tcBorders>
              <w:top w:val="nil"/>
              <w:left w:val="nil"/>
              <w:bottom w:val="nil"/>
              <w:right w:val="nil"/>
            </w:tcBorders>
          </w:tcPr>
          <w:p w14:paraId="76D4A534" w14:textId="77777777" w:rsidR="00E40693" w:rsidRPr="00BF1F90" w:rsidRDefault="00E40693" w:rsidP="003B6A7E">
            <w:pPr>
              <w:jc w:val="right"/>
              <w:rPr>
                <w:rFonts w:ascii="Calibri" w:hAnsi="Calibri" w:cs="Calibri"/>
                <w:b/>
                <w:bCs/>
                <w:color w:val="000000"/>
                <w:sz w:val="22"/>
                <w:szCs w:val="22"/>
                <w:lang w:val="bg-BG" w:eastAsia="bg-BG"/>
              </w:rPr>
            </w:pPr>
            <w:r w:rsidRPr="00BF1F90">
              <w:rPr>
                <w:rFonts w:ascii="Calibri" w:hAnsi="Calibri" w:cs="Calibri"/>
                <w:b/>
                <w:bCs/>
                <w:color w:val="000000"/>
                <w:sz w:val="22"/>
                <w:szCs w:val="22"/>
                <w:lang w:eastAsia="bg-BG"/>
              </w:rPr>
              <w:t xml:space="preserve">‘000 </w:t>
            </w:r>
            <w:r w:rsidR="003B6A7E" w:rsidRPr="00BF1F90">
              <w:rPr>
                <w:rFonts w:ascii="Calibri" w:hAnsi="Calibri" w:cs="Calibri"/>
                <w:b/>
                <w:bCs/>
                <w:color w:val="000000"/>
                <w:sz w:val="22"/>
                <w:szCs w:val="22"/>
                <w:lang w:val="bg-BG" w:eastAsia="bg-BG"/>
              </w:rPr>
              <w:t>евро</w:t>
            </w:r>
          </w:p>
        </w:tc>
      </w:tr>
      <w:tr w:rsidR="003B6A7E" w:rsidRPr="00BF1F90" w14:paraId="001A7873" w14:textId="77777777" w:rsidTr="00827E89">
        <w:trPr>
          <w:gridAfter w:val="2"/>
          <w:wAfter w:w="1304" w:type="dxa"/>
          <w:trHeight w:val="21"/>
        </w:trPr>
        <w:tc>
          <w:tcPr>
            <w:tcW w:w="5270" w:type="dxa"/>
            <w:gridSpan w:val="2"/>
            <w:tcBorders>
              <w:top w:val="nil"/>
              <w:left w:val="nil"/>
              <w:bottom w:val="nil"/>
              <w:right w:val="nil"/>
            </w:tcBorders>
          </w:tcPr>
          <w:tbl>
            <w:tblPr>
              <w:tblW w:w="258" w:type="dxa"/>
              <w:tblBorders>
                <w:top w:val="nil"/>
                <w:left w:val="nil"/>
                <w:bottom w:val="nil"/>
                <w:right w:val="nil"/>
              </w:tblBorders>
              <w:tblLook w:val="0000" w:firstRow="0" w:lastRow="0" w:firstColumn="0" w:lastColumn="0" w:noHBand="0" w:noVBand="0"/>
            </w:tblPr>
            <w:tblGrid>
              <w:gridCol w:w="258"/>
            </w:tblGrid>
            <w:tr w:rsidR="00B13C35" w:rsidRPr="00B13C35" w14:paraId="061B902D" w14:textId="77777777" w:rsidTr="00827E89">
              <w:trPr>
                <w:trHeight w:val="257"/>
              </w:trPr>
              <w:tc>
                <w:tcPr>
                  <w:tcW w:w="0" w:type="auto"/>
                </w:tcPr>
                <w:p w14:paraId="6A2E1D01" w14:textId="77777777" w:rsidR="00B13C35" w:rsidRPr="00B13C35" w:rsidRDefault="00B13C35" w:rsidP="00827E89">
                  <w:pPr>
                    <w:autoSpaceDE w:val="0"/>
                    <w:autoSpaceDN w:val="0"/>
                    <w:adjustRightInd w:val="0"/>
                    <w:rPr>
                      <w:rFonts w:ascii="Calibri" w:eastAsia="Calibri" w:hAnsi="Calibri" w:cs="Calibri"/>
                      <w:color w:val="000000"/>
                      <w:sz w:val="22"/>
                      <w:szCs w:val="22"/>
                    </w:rPr>
                  </w:pPr>
                  <w:r w:rsidRPr="00B13C35">
                    <w:rPr>
                      <w:rFonts w:ascii="Calibri" w:eastAsia="Calibri" w:hAnsi="Calibri" w:cs="Calibri"/>
                      <w:color w:val="000000"/>
                      <w:sz w:val="22"/>
                      <w:szCs w:val="22"/>
                    </w:rPr>
                    <w:t xml:space="preserve"> </w:t>
                  </w:r>
                </w:p>
              </w:tc>
            </w:tr>
          </w:tbl>
          <w:p w14:paraId="6A76B588" w14:textId="77777777" w:rsidR="003B6A7E" w:rsidRPr="00BF1F90" w:rsidRDefault="003B6A7E" w:rsidP="00BF7A8D">
            <w:pPr>
              <w:rPr>
                <w:rFonts w:ascii="Calibri" w:hAnsi="Calibri" w:cs="Calibri"/>
                <w:color w:val="000000"/>
                <w:sz w:val="22"/>
                <w:szCs w:val="22"/>
                <w:lang w:eastAsia="bg-BG"/>
              </w:rPr>
            </w:pPr>
          </w:p>
        </w:tc>
        <w:tc>
          <w:tcPr>
            <w:tcW w:w="1396" w:type="dxa"/>
            <w:tcBorders>
              <w:top w:val="nil"/>
              <w:left w:val="nil"/>
              <w:bottom w:val="nil"/>
              <w:right w:val="nil"/>
            </w:tcBorders>
            <w:vAlign w:val="center"/>
          </w:tcPr>
          <w:p w14:paraId="671F2288" w14:textId="77777777" w:rsidR="003B6A7E" w:rsidRPr="00BF1F90" w:rsidRDefault="003B6A7E" w:rsidP="00BF7A8D">
            <w:pPr>
              <w:rPr>
                <w:rFonts w:ascii="Calibri" w:hAnsi="Calibri" w:cs="Calibri"/>
                <w:b/>
                <w:bCs/>
                <w:color w:val="000000"/>
                <w:sz w:val="22"/>
                <w:szCs w:val="22"/>
                <w:lang w:eastAsia="bg-BG"/>
              </w:rPr>
            </w:pPr>
          </w:p>
        </w:tc>
        <w:tc>
          <w:tcPr>
            <w:tcW w:w="1304" w:type="dxa"/>
            <w:gridSpan w:val="2"/>
            <w:tcBorders>
              <w:top w:val="nil"/>
              <w:left w:val="nil"/>
              <w:bottom w:val="nil"/>
              <w:right w:val="nil"/>
            </w:tcBorders>
          </w:tcPr>
          <w:p w14:paraId="307CAC79" w14:textId="77777777" w:rsidR="003B6A7E" w:rsidRPr="00BF1F90" w:rsidRDefault="003B6A7E" w:rsidP="00BF7A8D">
            <w:pPr>
              <w:jc w:val="right"/>
              <w:rPr>
                <w:rFonts w:ascii="Calibri" w:hAnsi="Calibri" w:cs="Calibri"/>
                <w:b/>
                <w:bCs/>
                <w:color w:val="000000"/>
                <w:sz w:val="22"/>
                <w:szCs w:val="22"/>
                <w:lang w:eastAsia="bg-BG"/>
              </w:rPr>
            </w:pPr>
          </w:p>
        </w:tc>
        <w:tc>
          <w:tcPr>
            <w:tcW w:w="1304" w:type="dxa"/>
            <w:gridSpan w:val="2"/>
            <w:tcBorders>
              <w:top w:val="nil"/>
              <w:left w:val="nil"/>
              <w:bottom w:val="nil"/>
              <w:right w:val="nil"/>
            </w:tcBorders>
          </w:tcPr>
          <w:p w14:paraId="39F17B78" w14:textId="77777777" w:rsidR="003B6A7E" w:rsidRPr="00BF1F90" w:rsidRDefault="003B6A7E" w:rsidP="00BF7A8D">
            <w:pPr>
              <w:jc w:val="right"/>
              <w:rPr>
                <w:rFonts w:ascii="Calibri" w:hAnsi="Calibri" w:cs="Calibri"/>
                <w:b/>
                <w:bCs/>
                <w:color w:val="000000"/>
                <w:sz w:val="22"/>
                <w:szCs w:val="22"/>
                <w:lang w:eastAsia="bg-BG"/>
              </w:rPr>
            </w:pPr>
          </w:p>
        </w:tc>
      </w:tr>
      <w:tr w:rsidR="00A40BC3" w:rsidRPr="00BF1F90" w14:paraId="7AF01349" w14:textId="77777777" w:rsidTr="00827E89">
        <w:trPr>
          <w:gridAfter w:val="2"/>
          <w:wAfter w:w="1304" w:type="dxa"/>
          <w:trHeight w:val="21"/>
        </w:trPr>
        <w:tc>
          <w:tcPr>
            <w:tcW w:w="5270" w:type="dxa"/>
            <w:gridSpan w:val="2"/>
            <w:tcBorders>
              <w:top w:val="nil"/>
              <w:left w:val="nil"/>
              <w:bottom w:val="nil"/>
              <w:right w:val="nil"/>
            </w:tcBorders>
            <w:vAlign w:val="bottom"/>
          </w:tcPr>
          <w:p w14:paraId="128B7CB1" w14:textId="77777777" w:rsidR="00A40BC3" w:rsidRPr="00BF1F90" w:rsidRDefault="00A40BC3" w:rsidP="00BF7A8D">
            <w:pPr>
              <w:rPr>
                <w:rFonts w:ascii="Calibri" w:hAnsi="Calibri" w:cs="Calibri"/>
                <w:color w:val="000000"/>
                <w:sz w:val="22"/>
                <w:szCs w:val="22"/>
                <w:lang w:eastAsia="bg-BG"/>
              </w:rPr>
            </w:pPr>
            <w:proofErr w:type="spellStart"/>
            <w:r w:rsidRPr="00BF1F90">
              <w:rPr>
                <w:rFonts w:ascii="Calibri" w:hAnsi="Calibri" w:cs="Calibri"/>
                <w:color w:val="000000"/>
                <w:sz w:val="22"/>
                <w:szCs w:val="22"/>
                <w:lang w:eastAsia="bg-BG"/>
              </w:rPr>
              <w:t>Кредити</w:t>
            </w:r>
            <w:proofErr w:type="spellEnd"/>
            <w:r w:rsidRPr="00BF1F90">
              <w:rPr>
                <w:rFonts w:ascii="Calibri" w:hAnsi="Calibri" w:cs="Calibri"/>
                <w:color w:val="000000"/>
                <w:sz w:val="22"/>
                <w:szCs w:val="22"/>
                <w:lang w:eastAsia="bg-BG"/>
              </w:rPr>
              <w:t xml:space="preserve"> и </w:t>
            </w:r>
            <w:proofErr w:type="spellStart"/>
            <w:r w:rsidRPr="00BF1F90">
              <w:rPr>
                <w:rFonts w:ascii="Calibri" w:hAnsi="Calibri" w:cs="Calibri"/>
                <w:color w:val="000000"/>
                <w:sz w:val="22"/>
                <w:szCs w:val="22"/>
                <w:lang w:eastAsia="bg-BG"/>
              </w:rPr>
              <w:t>вземания</w:t>
            </w:r>
            <w:proofErr w:type="spellEnd"/>
            <w:r w:rsidRPr="00BF1F90">
              <w:rPr>
                <w:rFonts w:ascii="Calibri" w:hAnsi="Calibri" w:cs="Calibri"/>
                <w:color w:val="000000"/>
                <w:sz w:val="22"/>
                <w:szCs w:val="22"/>
                <w:lang w:eastAsia="bg-BG"/>
              </w:rPr>
              <w:t>:</w:t>
            </w:r>
          </w:p>
        </w:tc>
        <w:tc>
          <w:tcPr>
            <w:tcW w:w="1396" w:type="dxa"/>
            <w:tcBorders>
              <w:top w:val="nil"/>
              <w:left w:val="nil"/>
              <w:bottom w:val="nil"/>
              <w:right w:val="nil"/>
            </w:tcBorders>
            <w:vAlign w:val="bottom"/>
          </w:tcPr>
          <w:p w14:paraId="0C3B4C86" w14:textId="77777777" w:rsidR="00A40BC3" w:rsidRPr="00BF1F90" w:rsidRDefault="00A40BC3" w:rsidP="00BF7A8D">
            <w:pPr>
              <w:jc w:val="right"/>
              <w:rPr>
                <w:rFonts w:ascii="Calibri" w:hAnsi="Calibri" w:cs="Calibri"/>
                <w:color w:val="000000"/>
                <w:sz w:val="22"/>
                <w:szCs w:val="22"/>
                <w:lang w:eastAsia="bg-BG"/>
              </w:rPr>
            </w:pPr>
          </w:p>
        </w:tc>
        <w:tc>
          <w:tcPr>
            <w:tcW w:w="1304" w:type="dxa"/>
            <w:gridSpan w:val="2"/>
            <w:tcBorders>
              <w:top w:val="single" w:sz="2" w:space="0" w:color="auto"/>
              <w:left w:val="nil"/>
              <w:right w:val="nil"/>
            </w:tcBorders>
          </w:tcPr>
          <w:p w14:paraId="59F377B1" w14:textId="77777777" w:rsidR="00A40BC3" w:rsidRPr="00BF1F90" w:rsidRDefault="00A40BC3" w:rsidP="00BF7A8D">
            <w:pPr>
              <w:rPr>
                <w:rFonts w:ascii="Calibri" w:hAnsi="Calibri" w:cs="Calibri"/>
                <w:color w:val="000000"/>
                <w:sz w:val="22"/>
                <w:szCs w:val="22"/>
                <w:lang w:eastAsia="bg-BG"/>
              </w:rPr>
            </w:pPr>
          </w:p>
        </w:tc>
        <w:tc>
          <w:tcPr>
            <w:tcW w:w="1304" w:type="dxa"/>
            <w:gridSpan w:val="2"/>
            <w:tcBorders>
              <w:top w:val="single" w:sz="2" w:space="0" w:color="auto"/>
              <w:left w:val="nil"/>
              <w:right w:val="nil"/>
            </w:tcBorders>
          </w:tcPr>
          <w:p w14:paraId="6C43AA7B" w14:textId="77777777" w:rsidR="00A40BC3" w:rsidRPr="00BF1F90" w:rsidRDefault="00A40BC3" w:rsidP="00BF7A8D">
            <w:pPr>
              <w:rPr>
                <w:rFonts w:ascii="Calibri" w:hAnsi="Calibri" w:cs="Calibri"/>
                <w:color w:val="000000"/>
                <w:sz w:val="22"/>
                <w:szCs w:val="22"/>
                <w:lang w:eastAsia="bg-BG"/>
              </w:rPr>
            </w:pPr>
          </w:p>
        </w:tc>
      </w:tr>
      <w:tr w:rsidR="00827E89" w:rsidRPr="00BF1F90" w14:paraId="59094FB6" w14:textId="77777777" w:rsidTr="00827E89">
        <w:trPr>
          <w:trHeight w:val="21"/>
        </w:trPr>
        <w:tc>
          <w:tcPr>
            <w:tcW w:w="5270" w:type="dxa"/>
            <w:gridSpan w:val="2"/>
            <w:tcBorders>
              <w:top w:val="nil"/>
              <w:left w:val="nil"/>
              <w:bottom w:val="nil"/>
              <w:right w:val="nil"/>
            </w:tcBorders>
            <w:vAlign w:val="bottom"/>
          </w:tcPr>
          <w:p w14:paraId="6720D938" w14:textId="77777777" w:rsidR="00827E89" w:rsidRPr="00687A49" w:rsidRDefault="00827E89" w:rsidP="00827E89">
            <w:pPr>
              <w:autoSpaceDE w:val="0"/>
              <w:autoSpaceDN w:val="0"/>
              <w:adjustRightInd w:val="0"/>
              <w:rPr>
                <w:rFonts w:ascii="Calibri" w:eastAsia="Calibri" w:hAnsi="Calibri" w:cs="Calibri"/>
                <w:color w:val="000000"/>
                <w:sz w:val="22"/>
                <w:szCs w:val="22"/>
                <w:lang w:val="ru-RU"/>
              </w:rPr>
            </w:pPr>
            <w:proofErr w:type="spellStart"/>
            <w:r w:rsidRPr="00687A49">
              <w:rPr>
                <w:rFonts w:ascii="Calibri" w:eastAsia="Calibri" w:hAnsi="Calibri" w:cs="Calibri"/>
                <w:color w:val="000000"/>
                <w:sz w:val="22"/>
                <w:szCs w:val="22"/>
                <w:lang w:val="ru-RU"/>
              </w:rPr>
              <w:t>Финансови</w:t>
            </w:r>
            <w:proofErr w:type="spellEnd"/>
            <w:r w:rsidRPr="00687A49">
              <w:rPr>
                <w:rFonts w:ascii="Calibri" w:eastAsia="Calibri" w:hAnsi="Calibri" w:cs="Calibri"/>
                <w:color w:val="000000"/>
                <w:sz w:val="22"/>
                <w:szCs w:val="22"/>
                <w:lang w:val="ru-RU"/>
              </w:rPr>
              <w:t xml:space="preserve"> </w:t>
            </w:r>
            <w:proofErr w:type="spellStart"/>
            <w:r w:rsidRPr="00687A49">
              <w:rPr>
                <w:rFonts w:ascii="Calibri" w:eastAsia="Calibri" w:hAnsi="Calibri" w:cs="Calibri"/>
                <w:color w:val="000000"/>
                <w:sz w:val="22"/>
                <w:szCs w:val="22"/>
                <w:lang w:val="ru-RU"/>
              </w:rPr>
              <w:t>активи</w:t>
            </w:r>
            <w:proofErr w:type="spellEnd"/>
            <w:r w:rsidRPr="00687A49">
              <w:rPr>
                <w:rFonts w:ascii="Calibri" w:eastAsia="Calibri" w:hAnsi="Calibri" w:cs="Calibri"/>
                <w:color w:val="000000"/>
                <w:sz w:val="22"/>
                <w:szCs w:val="22"/>
                <w:lang w:val="ru-RU"/>
              </w:rPr>
              <w:t xml:space="preserve"> по справедлива </w:t>
            </w:r>
            <w:proofErr w:type="spellStart"/>
            <w:r w:rsidRPr="00687A49">
              <w:rPr>
                <w:rFonts w:ascii="Calibri" w:eastAsia="Calibri" w:hAnsi="Calibri" w:cs="Calibri"/>
                <w:color w:val="000000"/>
                <w:sz w:val="22"/>
                <w:szCs w:val="22"/>
                <w:lang w:val="ru-RU"/>
              </w:rPr>
              <w:t>стойност</w:t>
            </w:r>
            <w:proofErr w:type="spellEnd"/>
            <w:r w:rsidRPr="00687A49">
              <w:rPr>
                <w:rFonts w:ascii="Calibri" w:eastAsia="Calibri" w:hAnsi="Calibri" w:cs="Calibri"/>
                <w:color w:val="000000"/>
                <w:sz w:val="22"/>
                <w:szCs w:val="22"/>
                <w:lang w:val="ru-RU"/>
              </w:rPr>
              <w:t xml:space="preserve"> в </w:t>
            </w:r>
          </w:p>
          <w:p w14:paraId="723A235D" w14:textId="77777777" w:rsidR="00827E89" w:rsidRPr="00BF1F90" w:rsidRDefault="00827E89" w:rsidP="00827E89">
            <w:pPr>
              <w:rPr>
                <w:rFonts w:ascii="Calibri" w:hAnsi="Calibri" w:cs="Calibri"/>
                <w:color w:val="000000"/>
                <w:sz w:val="22"/>
                <w:szCs w:val="22"/>
                <w:lang w:eastAsia="bg-BG"/>
              </w:rPr>
            </w:pPr>
            <w:proofErr w:type="spellStart"/>
            <w:r w:rsidRPr="00B13C35">
              <w:rPr>
                <w:rFonts w:ascii="Calibri" w:eastAsia="Calibri" w:hAnsi="Calibri" w:cs="Calibri"/>
                <w:color w:val="000000"/>
                <w:sz w:val="22"/>
                <w:szCs w:val="22"/>
              </w:rPr>
              <w:t>печалбата</w:t>
            </w:r>
            <w:proofErr w:type="spellEnd"/>
            <w:r w:rsidRPr="00B13C35">
              <w:rPr>
                <w:rFonts w:ascii="Calibri" w:eastAsia="Calibri" w:hAnsi="Calibri" w:cs="Calibri"/>
                <w:color w:val="000000"/>
                <w:sz w:val="22"/>
                <w:szCs w:val="22"/>
              </w:rPr>
              <w:t xml:space="preserve"> </w:t>
            </w:r>
            <w:proofErr w:type="spellStart"/>
            <w:r w:rsidRPr="00B13C35">
              <w:rPr>
                <w:rFonts w:ascii="Calibri" w:eastAsia="Calibri" w:hAnsi="Calibri" w:cs="Calibri"/>
                <w:color w:val="000000"/>
                <w:sz w:val="22"/>
                <w:szCs w:val="22"/>
              </w:rPr>
              <w:t>или</w:t>
            </w:r>
            <w:proofErr w:type="spellEnd"/>
            <w:r w:rsidRPr="00B13C35">
              <w:rPr>
                <w:rFonts w:ascii="Calibri" w:eastAsia="Calibri" w:hAnsi="Calibri" w:cs="Calibri"/>
                <w:color w:val="000000"/>
                <w:sz w:val="22"/>
                <w:szCs w:val="22"/>
              </w:rPr>
              <w:t xml:space="preserve"> </w:t>
            </w:r>
            <w:proofErr w:type="spellStart"/>
            <w:r w:rsidRPr="00B13C35">
              <w:rPr>
                <w:rFonts w:ascii="Calibri" w:eastAsia="Calibri" w:hAnsi="Calibri" w:cs="Calibri"/>
                <w:color w:val="000000"/>
                <w:sz w:val="22"/>
                <w:szCs w:val="22"/>
              </w:rPr>
              <w:t>загубата</w:t>
            </w:r>
            <w:proofErr w:type="spellEnd"/>
          </w:p>
        </w:tc>
        <w:tc>
          <w:tcPr>
            <w:tcW w:w="1396" w:type="dxa"/>
            <w:tcBorders>
              <w:top w:val="nil"/>
              <w:left w:val="nil"/>
              <w:bottom w:val="nil"/>
              <w:right w:val="nil"/>
            </w:tcBorders>
            <w:vAlign w:val="bottom"/>
          </w:tcPr>
          <w:p w14:paraId="3B6BA7D0" w14:textId="77777777" w:rsidR="00827E89" w:rsidRPr="00BF1F90" w:rsidRDefault="00827E89" w:rsidP="00827E89">
            <w:pPr>
              <w:jc w:val="right"/>
              <w:rPr>
                <w:rFonts w:ascii="Calibri" w:hAnsi="Calibri" w:cs="Calibri"/>
                <w:color w:val="000000"/>
                <w:sz w:val="22"/>
                <w:szCs w:val="22"/>
                <w:lang w:eastAsia="bg-BG"/>
              </w:rPr>
            </w:pPr>
          </w:p>
        </w:tc>
        <w:tc>
          <w:tcPr>
            <w:tcW w:w="1304" w:type="dxa"/>
            <w:gridSpan w:val="2"/>
            <w:tcBorders>
              <w:left w:val="nil"/>
              <w:bottom w:val="nil"/>
              <w:right w:val="nil"/>
            </w:tcBorders>
          </w:tcPr>
          <w:p w14:paraId="2C11A850" w14:textId="77777777" w:rsidR="00827E89" w:rsidRPr="00BF1F90" w:rsidRDefault="00CC0CE7" w:rsidP="00CC0CE7">
            <w:pPr>
              <w:jc w:val="right"/>
              <w:rPr>
                <w:rFonts w:ascii="Calibri" w:hAnsi="Calibri" w:cs="Calibri"/>
                <w:color w:val="000000"/>
                <w:sz w:val="22"/>
                <w:szCs w:val="22"/>
                <w:lang w:val="bg-BG" w:eastAsia="bg-BG"/>
              </w:rPr>
            </w:pPr>
            <w:r w:rsidRPr="00BF1F90">
              <w:rPr>
                <w:rFonts w:ascii="Calibri" w:hAnsi="Calibri" w:cs="Calibri"/>
                <w:color w:val="000000"/>
                <w:sz w:val="22"/>
                <w:szCs w:val="22"/>
                <w:lang w:val="bg-BG" w:eastAsia="bg-BG"/>
              </w:rPr>
              <w:t>1 438</w:t>
            </w:r>
          </w:p>
        </w:tc>
        <w:tc>
          <w:tcPr>
            <w:tcW w:w="1304" w:type="dxa"/>
            <w:gridSpan w:val="2"/>
            <w:tcBorders>
              <w:left w:val="nil"/>
              <w:bottom w:val="nil"/>
              <w:right w:val="nil"/>
            </w:tcBorders>
          </w:tcPr>
          <w:p w14:paraId="3C72BF0F" w14:textId="77777777" w:rsidR="00827E89" w:rsidRPr="00BF1F90" w:rsidRDefault="00CC0CE7" w:rsidP="00CC0CE7">
            <w:pPr>
              <w:jc w:val="right"/>
              <w:rPr>
                <w:rFonts w:ascii="Calibri" w:hAnsi="Calibri" w:cs="Calibri"/>
                <w:color w:val="000000"/>
                <w:sz w:val="22"/>
                <w:szCs w:val="22"/>
                <w:lang w:val="bg-BG" w:eastAsia="bg-BG"/>
              </w:rPr>
            </w:pPr>
            <w:r w:rsidRPr="00BF1F90">
              <w:rPr>
                <w:rFonts w:ascii="Calibri" w:hAnsi="Calibri" w:cs="Calibri"/>
                <w:color w:val="000000"/>
                <w:sz w:val="22"/>
                <w:szCs w:val="22"/>
                <w:lang w:val="bg-BG" w:eastAsia="bg-BG"/>
              </w:rPr>
              <w:t>923</w:t>
            </w:r>
          </w:p>
        </w:tc>
        <w:tc>
          <w:tcPr>
            <w:tcW w:w="1304" w:type="dxa"/>
            <w:gridSpan w:val="2"/>
          </w:tcPr>
          <w:p w14:paraId="19186C8E" w14:textId="77777777" w:rsidR="00827E89" w:rsidRPr="00BF1F90" w:rsidRDefault="00827E89" w:rsidP="00827E89"/>
        </w:tc>
      </w:tr>
      <w:tr w:rsidR="00827E89" w:rsidRPr="00BF1F90" w14:paraId="179FAB0A" w14:textId="77777777" w:rsidTr="00827E89">
        <w:trPr>
          <w:gridAfter w:val="2"/>
          <w:wAfter w:w="1304" w:type="dxa"/>
          <w:trHeight w:val="21"/>
        </w:trPr>
        <w:tc>
          <w:tcPr>
            <w:tcW w:w="5270" w:type="dxa"/>
            <w:gridSpan w:val="2"/>
            <w:tcBorders>
              <w:top w:val="nil"/>
              <w:left w:val="nil"/>
              <w:bottom w:val="nil"/>
              <w:right w:val="nil"/>
            </w:tcBorders>
            <w:vAlign w:val="bottom"/>
          </w:tcPr>
          <w:p w14:paraId="5543E7EF" w14:textId="77777777" w:rsidR="00827E89" w:rsidRPr="00BF1F90" w:rsidRDefault="00827E89" w:rsidP="00827E89">
            <w:pPr>
              <w:rPr>
                <w:rFonts w:ascii="Calibri" w:hAnsi="Calibri" w:cs="Calibri"/>
                <w:color w:val="000000"/>
                <w:sz w:val="22"/>
                <w:szCs w:val="22"/>
                <w:lang w:val="bg-BG" w:eastAsia="bg-BG"/>
              </w:rPr>
            </w:pPr>
            <w:r w:rsidRPr="00BF1F90">
              <w:rPr>
                <w:rFonts w:ascii="Calibri" w:hAnsi="Calibri" w:cs="Calibri"/>
                <w:sz w:val="22"/>
                <w:szCs w:val="22"/>
                <w:lang w:val="bg-BG"/>
              </w:rPr>
              <w:t>Търговски и други вземания</w:t>
            </w:r>
          </w:p>
        </w:tc>
        <w:tc>
          <w:tcPr>
            <w:tcW w:w="1396" w:type="dxa"/>
            <w:tcBorders>
              <w:top w:val="nil"/>
              <w:left w:val="nil"/>
              <w:bottom w:val="nil"/>
              <w:right w:val="nil"/>
            </w:tcBorders>
            <w:vAlign w:val="bottom"/>
          </w:tcPr>
          <w:p w14:paraId="2925AE77" w14:textId="77777777" w:rsidR="00827E89" w:rsidRPr="00BF1F90" w:rsidRDefault="00827E89" w:rsidP="00827E89">
            <w:pPr>
              <w:jc w:val="right"/>
              <w:rPr>
                <w:rFonts w:ascii="Calibri" w:hAnsi="Calibri" w:cs="Calibri"/>
                <w:sz w:val="22"/>
                <w:szCs w:val="22"/>
                <w:lang w:val="bg-BG"/>
              </w:rPr>
            </w:pPr>
            <w:r w:rsidRPr="00BF1F90">
              <w:rPr>
                <w:rFonts w:ascii="Calibri" w:hAnsi="Calibri" w:cs="Calibri"/>
                <w:sz w:val="22"/>
                <w:szCs w:val="22"/>
                <w:lang w:val="bg-BG"/>
              </w:rPr>
              <w:t>9</w:t>
            </w:r>
          </w:p>
        </w:tc>
        <w:tc>
          <w:tcPr>
            <w:tcW w:w="1304" w:type="dxa"/>
            <w:gridSpan w:val="2"/>
            <w:tcBorders>
              <w:top w:val="nil"/>
              <w:left w:val="nil"/>
              <w:bottom w:val="nil"/>
              <w:right w:val="nil"/>
            </w:tcBorders>
          </w:tcPr>
          <w:p w14:paraId="25A2E1A0" w14:textId="77777777" w:rsidR="00827E89" w:rsidRPr="00BF1F90" w:rsidRDefault="00827E89" w:rsidP="00827E89">
            <w:pPr>
              <w:jc w:val="right"/>
              <w:rPr>
                <w:rFonts w:ascii="Calibri" w:hAnsi="Calibri" w:cs="Calibri"/>
                <w:color w:val="000000"/>
                <w:sz w:val="22"/>
                <w:szCs w:val="22"/>
                <w:lang w:val="bg-BG" w:eastAsia="bg-BG"/>
              </w:rPr>
            </w:pPr>
            <w:r w:rsidRPr="00BF1F90">
              <w:rPr>
                <w:rFonts w:ascii="Calibri" w:hAnsi="Calibri" w:cs="Calibri"/>
                <w:color w:val="000000"/>
                <w:sz w:val="22"/>
                <w:szCs w:val="22"/>
                <w:lang w:val="bg-BG" w:eastAsia="bg-BG"/>
              </w:rPr>
              <w:t>22</w:t>
            </w:r>
          </w:p>
        </w:tc>
        <w:tc>
          <w:tcPr>
            <w:tcW w:w="1304" w:type="dxa"/>
            <w:gridSpan w:val="2"/>
            <w:tcBorders>
              <w:top w:val="nil"/>
              <w:left w:val="nil"/>
              <w:bottom w:val="nil"/>
              <w:right w:val="nil"/>
            </w:tcBorders>
          </w:tcPr>
          <w:p w14:paraId="74B67B28" w14:textId="77777777" w:rsidR="00827E89" w:rsidRPr="00BF1F90" w:rsidRDefault="00586530" w:rsidP="00CC0CE7">
            <w:pPr>
              <w:jc w:val="right"/>
              <w:rPr>
                <w:rFonts w:ascii="Calibri" w:hAnsi="Calibri" w:cs="Calibri"/>
                <w:color w:val="000000"/>
                <w:sz w:val="22"/>
                <w:szCs w:val="22"/>
                <w:lang w:eastAsia="bg-BG"/>
              </w:rPr>
            </w:pPr>
            <w:r w:rsidRPr="00BF1F90">
              <w:rPr>
                <w:rFonts w:ascii="Calibri" w:hAnsi="Calibri" w:cs="Calibri"/>
                <w:color w:val="000000"/>
                <w:sz w:val="22"/>
                <w:szCs w:val="22"/>
                <w:lang w:val="bg-BG" w:eastAsia="bg-BG"/>
              </w:rPr>
              <w:t>20</w:t>
            </w:r>
          </w:p>
        </w:tc>
      </w:tr>
      <w:tr w:rsidR="00827E89" w:rsidRPr="00BF1F90" w14:paraId="29CD4ACA" w14:textId="77777777" w:rsidTr="00827E89">
        <w:trPr>
          <w:gridAfter w:val="2"/>
          <w:wAfter w:w="1304" w:type="dxa"/>
          <w:trHeight w:val="21"/>
        </w:trPr>
        <w:tc>
          <w:tcPr>
            <w:tcW w:w="5270" w:type="dxa"/>
            <w:gridSpan w:val="2"/>
            <w:tcBorders>
              <w:top w:val="nil"/>
              <w:left w:val="nil"/>
              <w:bottom w:val="nil"/>
              <w:right w:val="nil"/>
            </w:tcBorders>
            <w:vAlign w:val="bottom"/>
          </w:tcPr>
          <w:p w14:paraId="63715BB3" w14:textId="77777777" w:rsidR="00827E89" w:rsidRPr="00BF1F90" w:rsidRDefault="00827E89" w:rsidP="00827E89">
            <w:pPr>
              <w:rPr>
                <w:rFonts w:ascii="Calibri" w:hAnsi="Calibri" w:cs="Calibri"/>
                <w:color w:val="000000"/>
                <w:sz w:val="22"/>
                <w:szCs w:val="22"/>
                <w:lang w:val="bg-BG" w:eastAsia="bg-BG"/>
              </w:rPr>
            </w:pPr>
            <w:r w:rsidRPr="00BF1F90">
              <w:rPr>
                <w:rFonts w:ascii="Calibri" w:hAnsi="Calibri" w:cs="Calibri"/>
                <w:sz w:val="22"/>
                <w:szCs w:val="22"/>
                <w:lang w:val="bg-BG"/>
              </w:rPr>
              <w:t>Пари и парични еквиваленти</w:t>
            </w:r>
          </w:p>
        </w:tc>
        <w:tc>
          <w:tcPr>
            <w:tcW w:w="1396" w:type="dxa"/>
            <w:tcBorders>
              <w:top w:val="nil"/>
              <w:left w:val="nil"/>
              <w:bottom w:val="nil"/>
              <w:right w:val="nil"/>
            </w:tcBorders>
            <w:vAlign w:val="bottom"/>
          </w:tcPr>
          <w:p w14:paraId="0ED7BD4B" w14:textId="77777777" w:rsidR="00827E89" w:rsidRPr="00BF1F90" w:rsidRDefault="00827E89" w:rsidP="00827E89">
            <w:pPr>
              <w:jc w:val="right"/>
              <w:rPr>
                <w:rFonts w:ascii="Calibri" w:hAnsi="Calibri" w:cs="Calibri"/>
                <w:sz w:val="22"/>
                <w:szCs w:val="22"/>
                <w:lang w:val="bg-BG"/>
              </w:rPr>
            </w:pPr>
            <w:r w:rsidRPr="00BF1F90">
              <w:rPr>
                <w:rFonts w:ascii="Calibri" w:hAnsi="Calibri" w:cs="Calibri"/>
                <w:sz w:val="22"/>
                <w:szCs w:val="22"/>
                <w:lang w:val="bg-BG"/>
              </w:rPr>
              <w:t>10</w:t>
            </w:r>
          </w:p>
        </w:tc>
        <w:tc>
          <w:tcPr>
            <w:tcW w:w="1304" w:type="dxa"/>
            <w:gridSpan w:val="2"/>
            <w:tcBorders>
              <w:top w:val="nil"/>
              <w:left w:val="nil"/>
              <w:bottom w:val="nil"/>
              <w:right w:val="nil"/>
            </w:tcBorders>
          </w:tcPr>
          <w:p w14:paraId="0585A2DE" w14:textId="77777777" w:rsidR="00827E89" w:rsidRPr="00BF1F90" w:rsidRDefault="00586530" w:rsidP="00827E89">
            <w:pPr>
              <w:jc w:val="right"/>
              <w:rPr>
                <w:rFonts w:ascii="Calibri" w:hAnsi="Calibri" w:cs="Calibri"/>
                <w:sz w:val="22"/>
                <w:szCs w:val="22"/>
                <w:lang w:val="bg-BG" w:eastAsia="bg-BG"/>
              </w:rPr>
            </w:pPr>
            <w:r w:rsidRPr="00BF1F90">
              <w:rPr>
                <w:rFonts w:ascii="Calibri" w:hAnsi="Calibri" w:cs="Calibri"/>
                <w:sz w:val="22"/>
                <w:szCs w:val="22"/>
                <w:lang w:val="bg-BG" w:eastAsia="bg-BG"/>
              </w:rPr>
              <w:t>52</w:t>
            </w:r>
          </w:p>
        </w:tc>
        <w:tc>
          <w:tcPr>
            <w:tcW w:w="1304" w:type="dxa"/>
            <w:gridSpan w:val="2"/>
            <w:tcBorders>
              <w:top w:val="nil"/>
              <w:left w:val="nil"/>
              <w:bottom w:val="nil"/>
              <w:right w:val="nil"/>
            </w:tcBorders>
          </w:tcPr>
          <w:p w14:paraId="72C5D019" w14:textId="77777777" w:rsidR="00827E89" w:rsidRPr="00BF1F90" w:rsidRDefault="00586530" w:rsidP="00CC0CE7">
            <w:pPr>
              <w:jc w:val="right"/>
              <w:rPr>
                <w:rFonts w:ascii="Calibri" w:hAnsi="Calibri" w:cs="Calibri"/>
                <w:color w:val="000000"/>
                <w:sz w:val="22"/>
                <w:szCs w:val="22"/>
                <w:lang w:val="bg-BG" w:eastAsia="bg-BG"/>
              </w:rPr>
            </w:pPr>
            <w:r w:rsidRPr="00BF1F90">
              <w:rPr>
                <w:rFonts w:ascii="Calibri" w:hAnsi="Calibri" w:cs="Calibri"/>
                <w:color w:val="000000"/>
                <w:sz w:val="22"/>
                <w:szCs w:val="22"/>
                <w:lang w:val="bg-BG" w:eastAsia="bg-BG"/>
              </w:rPr>
              <w:t>595</w:t>
            </w:r>
          </w:p>
        </w:tc>
      </w:tr>
      <w:tr w:rsidR="00827E89" w:rsidRPr="00BF1F90" w14:paraId="51F20084" w14:textId="77777777" w:rsidTr="00827E89">
        <w:trPr>
          <w:gridAfter w:val="2"/>
          <w:wAfter w:w="1304" w:type="dxa"/>
          <w:trHeight w:val="21"/>
        </w:trPr>
        <w:tc>
          <w:tcPr>
            <w:tcW w:w="5270" w:type="dxa"/>
            <w:gridSpan w:val="2"/>
            <w:tcBorders>
              <w:top w:val="nil"/>
              <w:left w:val="nil"/>
              <w:bottom w:val="nil"/>
              <w:right w:val="nil"/>
            </w:tcBorders>
            <w:vAlign w:val="bottom"/>
          </w:tcPr>
          <w:p w14:paraId="43BAFD07" w14:textId="77777777" w:rsidR="00827E89" w:rsidRPr="00BF1F90" w:rsidRDefault="00827E89" w:rsidP="00827E89">
            <w:pPr>
              <w:rPr>
                <w:rFonts w:ascii="Calibri" w:hAnsi="Calibri" w:cs="Calibri"/>
                <w:color w:val="000000"/>
                <w:sz w:val="22"/>
                <w:szCs w:val="22"/>
                <w:lang w:eastAsia="bg-BG"/>
              </w:rPr>
            </w:pPr>
          </w:p>
        </w:tc>
        <w:tc>
          <w:tcPr>
            <w:tcW w:w="1396" w:type="dxa"/>
            <w:tcBorders>
              <w:top w:val="nil"/>
              <w:left w:val="nil"/>
              <w:bottom w:val="nil"/>
              <w:right w:val="nil"/>
            </w:tcBorders>
          </w:tcPr>
          <w:p w14:paraId="7789C09E" w14:textId="77777777" w:rsidR="00827E89" w:rsidRPr="00BF1F90" w:rsidRDefault="00827E89" w:rsidP="00827E89">
            <w:pPr>
              <w:jc w:val="right"/>
              <w:rPr>
                <w:rFonts w:ascii="Calibri" w:hAnsi="Calibri" w:cs="Calibri"/>
                <w:color w:val="000000"/>
                <w:sz w:val="22"/>
                <w:szCs w:val="22"/>
                <w:lang w:eastAsia="bg-BG"/>
              </w:rPr>
            </w:pPr>
          </w:p>
        </w:tc>
        <w:tc>
          <w:tcPr>
            <w:tcW w:w="1304" w:type="dxa"/>
            <w:gridSpan w:val="2"/>
            <w:tcBorders>
              <w:top w:val="single" w:sz="2" w:space="0" w:color="auto"/>
              <w:left w:val="nil"/>
              <w:bottom w:val="single" w:sz="2" w:space="0" w:color="auto"/>
              <w:right w:val="nil"/>
            </w:tcBorders>
          </w:tcPr>
          <w:p w14:paraId="7AAF6DBF" w14:textId="77777777" w:rsidR="00827E89" w:rsidRPr="00BF1F90" w:rsidRDefault="00586530" w:rsidP="00827E89">
            <w:pPr>
              <w:jc w:val="right"/>
              <w:rPr>
                <w:rFonts w:ascii="Calibri" w:hAnsi="Calibri" w:cs="Calibri"/>
                <w:b/>
                <w:sz w:val="22"/>
                <w:szCs w:val="22"/>
                <w:lang w:val="bg-BG" w:eastAsia="bg-BG"/>
              </w:rPr>
            </w:pPr>
            <w:r w:rsidRPr="00BF1F90">
              <w:rPr>
                <w:rFonts w:ascii="Calibri" w:hAnsi="Calibri" w:cs="Calibri"/>
                <w:b/>
                <w:sz w:val="22"/>
                <w:szCs w:val="22"/>
                <w:lang w:val="bg-BG" w:eastAsia="bg-BG"/>
              </w:rPr>
              <w:t>1 513</w:t>
            </w:r>
          </w:p>
        </w:tc>
        <w:tc>
          <w:tcPr>
            <w:tcW w:w="1304" w:type="dxa"/>
            <w:gridSpan w:val="2"/>
            <w:tcBorders>
              <w:top w:val="single" w:sz="2" w:space="0" w:color="auto"/>
              <w:left w:val="nil"/>
              <w:bottom w:val="single" w:sz="2" w:space="0" w:color="auto"/>
              <w:right w:val="nil"/>
            </w:tcBorders>
          </w:tcPr>
          <w:p w14:paraId="37123E6F" w14:textId="77777777" w:rsidR="00827E89" w:rsidRPr="00BF1F90" w:rsidRDefault="00586530" w:rsidP="00CC0CE7">
            <w:pPr>
              <w:jc w:val="right"/>
              <w:rPr>
                <w:rFonts w:ascii="Calibri" w:hAnsi="Calibri" w:cs="Calibri"/>
                <w:b/>
                <w:color w:val="000000"/>
                <w:sz w:val="22"/>
                <w:szCs w:val="22"/>
                <w:lang w:val="bg-BG" w:eastAsia="bg-BG"/>
              </w:rPr>
            </w:pPr>
            <w:r w:rsidRPr="00BF1F90">
              <w:rPr>
                <w:rFonts w:ascii="Calibri" w:hAnsi="Calibri" w:cs="Calibri"/>
                <w:b/>
                <w:color w:val="000000"/>
                <w:sz w:val="22"/>
                <w:szCs w:val="22"/>
                <w:lang w:val="bg-BG" w:eastAsia="bg-BG"/>
              </w:rPr>
              <w:t>1 538</w:t>
            </w:r>
          </w:p>
        </w:tc>
      </w:tr>
      <w:tr w:rsidR="00827E89" w:rsidRPr="00BF1F90" w14:paraId="659D9817" w14:textId="77777777" w:rsidTr="00827E89">
        <w:trPr>
          <w:gridAfter w:val="1"/>
          <w:wAfter w:w="1230" w:type="dxa"/>
          <w:trHeight w:val="177"/>
        </w:trPr>
        <w:tc>
          <w:tcPr>
            <w:tcW w:w="5131" w:type="dxa"/>
            <w:tcBorders>
              <w:top w:val="nil"/>
              <w:left w:val="nil"/>
              <w:bottom w:val="nil"/>
              <w:right w:val="nil"/>
            </w:tcBorders>
          </w:tcPr>
          <w:p w14:paraId="4C0A99C6" w14:textId="77777777" w:rsidR="00827E89" w:rsidRPr="00BF1F90" w:rsidRDefault="00827E89" w:rsidP="00827E89">
            <w:pPr>
              <w:rPr>
                <w:rFonts w:ascii="Calibri" w:hAnsi="Calibri" w:cs="Calibri"/>
                <w:b/>
                <w:bCs/>
                <w:color w:val="000000"/>
                <w:sz w:val="22"/>
                <w:szCs w:val="22"/>
                <w:lang w:eastAsia="bg-BG"/>
              </w:rPr>
            </w:pPr>
          </w:p>
          <w:p w14:paraId="4DBA2841" w14:textId="77777777" w:rsidR="00827E89" w:rsidRPr="00BF1F90" w:rsidRDefault="00827E89" w:rsidP="00827E89">
            <w:pPr>
              <w:rPr>
                <w:rFonts w:ascii="Calibri" w:hAnsi="Calibri" w:cs="Calibri"/>
                <w:b/>
                <w:bCs/>
                <w:color w:val="000000"/>
                <w:sz w:val="22"/>
                <w:szCs w:val="22"/>
                <w:lang w:eastAsia="bg-BG"/>
              </w:rPr>
            </w:pPr>
            <w:proofErr w:type="spellStart"/>
            <w:r w:rsidRPr="00BF1F90">
              <w:rPr>
                <w:rFonts w:ascii="Calibri" w:hAnsi="Calibri" w:cs="Calibri"/>
                <w:b/>
                <w:bCs/>
                <w:color w:val="000000"/>
                <w:sz w:val="22"/>
                <w:szCs w:val="22"/>
                <w:lang w:eastAsia="bg-BG"/>
              </w:rPr>
              <w:t>Финансови</w:t>
            </w:r>
            <w:proofErr w:type="spellEnd"/>
            <w:r w:rsidRPr="00BF1F90">
              <w:rPr>
                <w:rFonts w:ascii="Calibri" w:hAnsi="Calibri" w:cs="Calibri"/>
                <w:b/>
                <w:bCs/>
                <w:color w:val="000000"/>
                <w:sz w:val="22"/>
                <w:szCs w:val="22"/>
                <w:lang w:eastAsia="bg-BG"/>
              </w:rPr>
              <w:t xml:space="preserve"> </w:t>
            </w:r>
            <w:proofErr w:type="spellStart"/>
            <w:r w:rsidRPr="00BF1F90">
              <w:rPr>
                <w:rFonts w:ascii="Calibri" w:hAnsi="Calibri" w:cs="Calibri"/>
                <w:b/>
                <w:bCs/>
                <w:color w:val="000000"/>
                <w:sz w:val="22"/>
                <w:szCs w:val="22"/>
                <w:lang w:eastAsia="bg-BG"/>
              </w:rPr>
              <w:t>пасиви</w:t>
            </w:r>
            <w:proofErr w:type="spellEnd"/>
          </w:p>
        </w:tc>
        <w:tc>
          <w:tcPr>
            <w:tcW w:w="1609" w:type="dxa"/>
            <w:gridSpan w:val="3"/>
            <w:vMerge w:val="restart"/>
            <w:tcBorders>
              <w:top w:val="nil"/>
              <w:left w:val="nil"/>
              <w:bottom w:val="nil"/>
              <w:right w:val="nil"/>
            </w:tcBorders>
          </w:tcPr>
          <w:p w14:paraId="79A731F5" w14:textId="77777777" w:rsidR="00827E89" w:rsidRPr="00BF1F90" w:rsidRDefault="00827E89" w:rsidP="00827E89">
            <w:pPr>
              <w:jc w:val="right"/>
              <w:rPr>
                <w:rFonts w:ascii="Calibri" w:hAnsi="Calibri" w:cs="Calibri"/>
                <w:b/>
                <w:bCs/>
                <w:color w:val="000000"/>
                <w:sz w:val="22"/>
                <w:szCs w:val="22"/>
                <w:lang w:eastAsia="bg-BG"/>
              </w:rPr>
            </w:pPr>
          </w:p>
          <w:p w14:paraId="1E3476DF" w14:textId="77777777" w:rsidR="00827E89" w:rsidRPr="00BF1F90" w:rsidRDefault="00827E89" w:rsidP="00827E89">
            <w:pPr>
              <w:jc w:val="right"/>
              <w:rPr>
                <w:rFonts w:ascii="Calibri" w:hAnsi="Calibri" w:cs="Calibri"/>
                <w:b/>
                <w:bCs/>
                <w:color w:val="000000"/>
                <w:sz w:val="22"/>
                <w:szCs w:val="22"/>
                <w:lang w:eastAsia="bg-BG"/>
              </w:rPr>
            </w:pPr>
            <w:proofErr w:type="spellStart"/>
            <w:r w:rsidRPr="00BF1F90">
              <w:rPr>
                <w:rFonts w:ascii="Calibri" w:hAnsi="Calibri" w:cs="Calibri"/>
                <w:b/>
                <w:bCs/>
                <w:color w:val="000000"/>
                <w:sz w:val="22"/>
                <w:szCs w:val="22"/>
                <w:lang w:eastAsia="bg-BG"/>
              </w:rPr>
              <w:t>Пояснение</w:t>
            </w:r>
            <w:proofErr w:type="spellEnd"/>
          </w:p>
        </w:tc>
        <w:tc>
          <w:tcPr>
            <w:tcW w:w="1304" w:type="dxa"/>
            <w:gridSpan w:val="2"/>
            <w:tcBorders>
              <w:top w:val="nil"/>
              <w:left w:val="nil"/>
              <w:bottom w:val="nil"/>
              <w:right w:val="nil"/>
            </w:tcBorders>
          </w:tcPr>
          <w:p w14:paraId="5DC10E05" w14:textId="77777777" w:rsidR="00827E89" w:rsidRPr="00BF1F90" w:rsidRDefault="00827E89" w:rsidP="00827E89">
            <w:pPr>
              <w:jc w:val="right"/>
              <w:rPr>
                <w:rFonts w:ascii="Calibri" w:hAnsi="Calibri" w:cs="Calibri"/>
                <w:b/>
                <w:bCs/>
                <w:color w:val="000000"/>
                <w:sz w:val="22"/>
                <w:szCs w:val="22"/>
                <w:lang w:eastAsia="bg-BG"/>
              </w:rPr>
            </w:pPr>
          </w:p>
          <w:p w14:paraId="5243BAD2" w14:textId="77777777" w:rsidR="00827E89" w:rsidRPr="00BF1F90" w:rsidRDefault="00827E89" w:rsidP="008D4C09">
            <w:pPr>
              <w:jc w:val="right"/>
              <w:rPr>
                <w:rFonts w:ascii="Calibri" w:hAnsi="Calibri" w:cs="Calibri"/>
                <w:b/>
                <w:bCs/>
                <w:color w:val="000000"/>
                <w:sz w:val="22"/>
                <w:szCs w:val="22"/>
                <w:lang w:val="bg-BG" w:eastAsia="bg-BG"/>
              </w:rPr>
            </w:pPr>
            <w:r w:rsidRPr="00BF1F90">
              <w:rPr>
                <w:rFonts w:ascii="Calibri" w:hAnsi="Calibri" w:cs="Calibri"/>
                <w:b/>
                <w:bCs/>
                <w:color w:val="000000"/>
                <w:sz w:val="22"/>
                <w:szCs w:val="22"/>
                <w:lang w:eastAsia="bg-BG"/>
              </w:rPr>
              <w:t>3</w:t>
            </w:r>
            <w:r w:rsidRPr="00BF1F90">
              <w:rPr>
                <w:rFonts w:ascii="Calibri" w:hAnsi="Calibri" w:cs="Calibri"/>
                <w:b/>
                <w:bCs/>
                <w:color w:val="000000"/>
                <w:sz w:val="22"/>
                <w:szCs w:val="22"/>
                <w:lang w:val="bg-BG" w:eastAsia="bg-BG"/>
              </w:rPr>
              <w:t>1</w:t>
            </w:r>
            <w:r w:rsidRPr="00BF1F90">
              <w:rPr>
                <w:rFonts w:ascii="Calibri" w:hAnsi="Calibri" w:cs="Calibri"/>
                <w:b/>
                <w:bCs/>
                <w:color w:val="000000"/>
                <w:sz w:val="22"/>
                <w:szCs w:val="22"/>
                <w:lang w:eastAsia="bg-BG"/>
              </w:rPr>
              <w:t>.</w:t>
            </w:r>
            <w:r w:rsidRPr="00BF1F90">
              <w:rPr>
                <w:rFonts w:ascii="Calibri" w:hAnsi="Calibri" w:cs="Calibri"/>
                <w:b/>
                <w:bCs/>
                <w:color w:val="000000"/>
                <w:sz w:val="22"/>
                <w:szCs w:val="22"/>
                <w:lang w:val="bg-BG" w:eastAsia="bg-BG"/>
              </w:rPr>
              <w:t>03</w:t>
            </w:r>
            <w:r w:rsidRPr="00BF1F90">
              <w:rPr>
                <w:rFonts w:ascii="Calibri" w:hAnsi="Calibri" w:cs="Calibri"/>
                <w:b/>
                <w:bCs/>
                <w:color w:val="000000"/>
                <w:sz w:val="22"/>
                <w:szCs w:val="22"/>
                <w:lang w:eastAsia="bg-BG"/>
              </w:rPr>
              <w:t>.20</w:t>
            </w:r>
            <w:r w:rsidRPr="00BF1F90">
              <w:rPr>
                <w:rFonts w:ascii="Calibri" w:hAnsi="Calibri" w:cs="Calibri"/>
                <w:b/>
                <w:bCs/>
                <w:color w:val="000000"/>
                <w:sz w:val="22"/>
                <w:szCs w:val="22"/>
                <w:lang w:val="bg-BG" w:eastAsia="bg-BG"/>
              </w:rPr>
              <w:t>2</w:t>
            </w:r>
            <w:r w:rsidR="008D4C09" w:rsidRPr="00BF1F90">
              <w:rPr>
                <w:rFonts w:ascii="Calibri" w:hAnsi="Calibri" w:cs="Calibri"/>
                <w:b/>
                <w:bCs/>
                <w:color w:val="000000"/>
                <w:sz w:val="22"/>
                <w:szCs w:val="22"/>
                <w:lang w:val="bg-BG" w:eastAsia="bg-BG"/>
              </w:rPr>
              <w:t>6</w:t>
            </w:r>
          </w:p>
        </w:tc>
        <w:tc>
          <w:tcPr>
            <w:tcW w:w="1304" w:type="dxa"/>
            <w:gridSpan w:val="2"/>
            <w:tcBorders>
              <w:top w:val="nil"/>
              <w:left w:val="nil"/>
              <w:bottom w:val="nil"/>
              <w:right w:val="nil"/>
            </w:tcBorders>
          </w:tcPr>
          <w:p w14:paraId="0B62DE70" w14:textId="77777777" w:rsidR="00827E89" w:rsidRPr="00BF1F90" w:rsidRDefault="00827E89" w:rsidP="00827E89">
            <w:pPr>
              <w:jc w:val="right"/>
              <w:rPr>
                <w:rFonts w:ascii="Calibri" w:hAnsi="Calibri" w:cs="Calibri"/>
                <w:b/>
                <w:bCs/>
                <w:color w:val="000000"/>
                <w:sz w:val="22"/>
                <w:szCs w:val="22"/>
                <w:lang w:eastAsia="bg-BG"/>
              </w:rPr>
            </w:pPr>
          </w:p>
          <w:p w14:paraId="6AFC217D" w14:textId="77777777" w:rsidR="00827E89" w:rsidRPr="00BF1F90" w:rsidRDefault="00827E89" w:rsidP="008D4C09">
            <w:pPr>
              <w:jc w:val="right"/>
              <w:rPr>
                <w:rFonts w:ascii="Calibri" w:hAnsi="Calibri" w:cs="Calibri"/>
                <w:b/>
                <w:bCs/>
                <w:color w:val="000000"/>
                <w:sz w:val="22"/>
                <w:szCs w:val="22"/>
                <w:lang w:val="bg-BG" w:eastAsia="bg-BG"/>
              </w:rPr>
            </w:pPr>
            <w:r w:rsidRPr="00BF1F90">
              <w:rPr>
                <w:rFonts w:ascii="Calibri" w:hAnsi="Calibri" w:cs="Calibri"/>
                <w:b/>
                <w:bCs/>
                <w:color w:val="000000"/>
                <w:sz w:val="22"/>
                <w:szCs w:val="22"/>
                <w:lang w:eastAsia="bg-BG"/>
              </w:rPr>
              <w:t>3</w:t>
            </w:r>
            <w:r w:rsidRPr="00BF1F90">
              <w:rPr>
                <w:rFonts w:ascii="Calibri" w:hAnsi="Calibri" w:cs="Calibri"/>
                <w:b/>
                <w:bCs/>
                <w:color w:val="000000"/>
                <w:sz w:val="22"/>
                <w:szCs w:val="22"/>
                <w:lang w:val="bg-BG" w:eastAsia="bg-BG"/>
              </w:rPr>
              <w:t>1</w:t>
            </w:r>
            <w:r w:rsidRPr="00BF1F90">
              <w:rPr>
                <w:rFonts w:ascii="Calibri" w:hAnsi="Calibri" w:cs="Calibri"/>
                <w:b/>
                <w:bCs/>
                <w:color w:val="000000"/>
                <w:sz w:val="22"/>
                <w:szCs w:val="22"/>
                <w:lang w:eastAsia="bg-BG"/>
              </w:rPr>
              <w:t>.</w:t>
            </w:r>
            <w:r w:rsidRPr="00BF1F90">
              <w:rPr>
                <w:rFonts w:ascii="Calibri" w:hAnsi="Calibri" w:cs="Calibri"/>
                <w:b/>
                <w:bCs/>
                <w:color w:val="000000"/>
                <w:sz w:val="22"/>
                <w:szCs w:val="22"/>
                <w:lang w:val="bg-BG" w:eastAsia="bg-BG"/>
              </w:rPr>
              <w:t>12</w:t>
            </w:r>
            <w:r w:rsidRPr="00BF1F90">
              <w:rPr>
                <w:rFonts w:ascii="Calibri" w:hAnsi="Calibri" w:cs="Calibri"/>
                <w:b/>
                <w:bCs/>
                <w:color w:val="000000"/>
                <w:sz w:val="22"/>
                <w:szCs w:val="22"/>
                <w:lang w:eastAsia="bg-BG"/>
              </w:rPr>
              <w:t>.20</w:t>
            </w:r>
            <w:r w:rsidRPr="00BF1F90">
              <w:rPr>
                <w:rFonts w:ascii="Calibri" w:hAnsi="Calibri" w:cs="Calibri"/>
                <w:b/>
                <w:bCs/>
                <w:color w:val="000000"/>
                <w:sz w:val="22"/>
                <w:szCs w:val="22"/>
                <w:lang w:val="bg-BG" w:eastAsia="bg-BG"/>
              </w:rPr>
              <w:t>2</w:t>
            </w:r>
            <w:r w:rsidR="008D4C09" w:rsidRPr="00BF1F90">
              <w:rPr>
                <w:rFonts w:ascii="Calibri" w:hAnsi="Calibri" w:cs="Calibri"/>
                <w:b/>
                <w:bCs/>
                <w:color w:val="000000"/>
                <w:sz w:val="22"/>
                <w:szCs w:val="22"/>
                <w:lang w:val="bg-BG" w:eastAsia="bg-BG"/>
              </w:rPr>
              <w:t>5</w:t>
            </w:r>
          </w:p>
        </w:tc>
      </w:tr>
      <w:tr w:rsidR="00827E89" w:rsidRPr="00BF1F90" w14:paraId="64EC9453" w14:textId="77777777" w:rsidTr="00827E89">
        <w:trPr>
          <w:gridAfter w:val="1"/>
          <w:wAfter w:w="1230" w:type="dxa"/>
          <w:trHeight w:val="177"/>
        </w:trPr>
        <w:tc>
          <w:tcPr>
            <w:tcW w:w="5131" w:type="dxa"/>
            <w:tcBorders>
              <w:top w:val="nil"/>
              <w:left w:val="nil"/>
              <w:bottom w:val="nil"/>
              <w:right w:val="nil"/>
            </w:tcBorders>
          </w:tcPr>
          <w:p w14:paraId="69E0A8E8" w14:textId="77777777" w:rsidR="00827E89" w:rsidRPr="00BF1F90" w:rsidRDefault="00827E89" w:rsidP="00827E89">
            <w:pPr>
              <w:rPr>
                <w:rFonts w:ascii="Calibri" w:hAnsi="Calibri" w:cs="Calibri"/>
                <w:color w:val="000000"/>
                <w:sz w:val="22"/>
                <w:szCs w:val="22"/>
                <w:lang w:eastAsia="bg-BG"/>
              </w:rPr>
            </w:pPr>
          </w:p>
        </w:tc>
        <w:tc>
          <w:tcPr>
            <w:tcW w:w="1609" w:type="dxa"/>
            <w:gridSpan w:val="3"/>
            <w:vMerge/>
            <w:tcBorders>
              <w:top w:val="nil"/>
              <w:left w:val="nil"/>
              <w:bottom w:val="nil"/>
              <w:right w:val="nil"/>
            </w:tcBorders>
            <w:vAlign w:val="center"/>
          </w:tcPr>
          <w:p w14:paraId="6ABCC477" w14:textId="77777777" w:rsidR="00827E89" w:rsidRPr="00BF1F90" w:rsidRDefault="00827E89" w:rsidP="00827E89">
            <w:pPr>
              <w:rPr>
                <w:rFonts w:ascii="Calibri" w:hAnsi="Calibri" w:cs="Calibri"/>
                <w:b/>
                <w:bCs/>
                <w:color w:val="000000"/>
                <w:sz w:val="22"/>
                <w:szCs w:val="22"/>
                <w:lang w:eastAsia="bg-BG"/>
              </w:rPr>
            </w:pPr>
          </w:p>
        </w:tc>
        <w:tc>
          <w:tcPr>
            <w:tcW w:w="1304" w:type="dxa"/>
            <w:gridSpan w:val="2"/>
            <w:tcBorders>
              <w:top w:val="nil"/>
              <w:left w:val="nil"/>
              <w:bottom w:val="nil"/>
              <w:right w:val="nil"/>
            </w:tcBorders>
          </w:tcPr>
          <w:p w14:paraId="66C9F08E" w14:textId="77777777" w:rsidR="00827E89" w:rsidRPr="00BF1F90" w:rsidRDefault="00827E89" w:rsidP="00F14928">
            <w:pPr>
              <w:jc w:val="right"/>
              <w:rPr>
                <w:rFonts w:ascii="Calibri" w:hAnsi="Calibri" w:cs="Calibri"/>
                <w:b/>
                <w:bCs/>
                <w:color w:val="000000"/>
                <w:sz w:val="22"/>
                <w:szCs w:val="22"/>
                <w:lang w:val="bg-BG" w:eastAsia="bg-BG"/>
              </w:rPr>
            </w:pPr>
            <w:r w:rsidRPr="00BF1F90">
              <w:rPr>
                <w:rFonts w:ascii="Calibri" w:hAnsi="Calibri" w:cs="Calibri"/>
                <w:b/>
                <w:bCs/>
                <w:color w:val="000000"/>
                <w:sz w:val="22"/>
                <w:szCs w:val="22"/>
                <w:lang w:eastAsia="bg-BG"/>
              </w:rPr>
              <w:t xml:space="preserve">‘000 </w:t>
            </w:r>
            <w:r w:rsidR="00F14928" w:rsidRPr="00BF1F90">
              <w:rPr>
                <w:rFonts w:ascii="Calibri" w:hAnsi="Calibri" w:cs="Calibri"/>
                <w:b/>
                <w:bCs/>
                <w:color w:val="000000"/>
                <w:sz w:val="22"/>
                <w:szCs w:val="22"/>
                <w:lang w:val="bg-BG" w:eastAsia="bg-BG"/>
              </w:rPr>
              <w:t>евро</w:t>
            </w:r>
          </w:p>
        </w:tc>
        <w:tc>
          <w:tcPr>
            <w:tcW w:w="1304" w:type="dxa"/>
            <w:gridSpan w:val="2"/>
            <w:tcBorders>
              <w:top w:val="nil"/>
              <w:left w:val="nil"/>
              <w:bottom w:val="nil"/>
              <w:right w:val="nil"/>
            </w:tcBorders>
          </w:tcPr>
          <w:p w14:paraId="6C1E63EE" w14:textId="77777777" w:rsidR="00827E89" w:rsidRPr="00BF1F90" w:rsidRDefault="00827E89" w:rsidP="00F14928">
            <w:pPr>
              <w:jc w:val="right"/>
              <w:rPr>
                <w:rFonts w:ascii="Calibri" w:hAnsi="Calibri" w:cs="Calibri"/>
                <w:b/>
                <w:bCs/>
                <w:color w:val="000000"/>
                <w:sz w:val="22"/>
                <w:szCs w:val="22"/>
                <w:lang w:val="bg-BG" w:eastAsia="bg-BG"/>
              </w:rPr>
            </w:pPr>
            <w:r w:rsidRPr="00BF1F90">
              <w:rPr>
                <w:rFonts w:ascii="Calibri" w:hAnsi="Calibri" w:cs="Calibri"/>
                <w:b/>
                <w:bCs/>
                <w:color w:val="000000"/>
                <w:sz w:val="22"/>
                <w:szCs w:val="22"/>
                <w:lang w:eastAsia="bg-BG"/>
              </w:rPr>
              <w:t xml:space="preserve">‘000 </w:t>
            </w:r>
            <w:r w:rsidR="00F14928" w:rsidRPr="00BF1F90">
              <w:rPr>
                <w:rFonts w:ascii="Calibri" w:hAnsi="Calibri" w:cs="Calibri"/>
                <w:b/>
                <w:bCs/>
                <w:color w:val="000000"/>
                <w:sz w:val="22"/>
                <w:szCs w:val="22"/>
                <w:lang w:val="bg-BG" w:eastAsia="bg-BG"/>
              </w:rPr>
              <w:t>евро</w:t>
            </w:r>
          </w:p>
        </w:tc>
      </w:tr>
      <w:tr w:rsidR="00827E89" w:rsidRPr="00BF1F90" w14:paraId="4E38C969" w14:textId="77777777" w:rsidTr="00827E89">
        <w:trPr>
          <w:gridAfter w:val="1"/>
          <w:wAfter w:w="1230" w:type="dxa"/>
          <w:trHeight w:val="177"/>
        </w:trPr>
        <w:tc>
          <w:tcPr>
            <w:tcW w:w="5131" w:type="dxa"/>
            <w:tcBorders>
              <w:top w:val="nil"/>
              <w:left w:val="nil"/>
              <w:bottom w:val="nil"/>
              <w:right w:val="nil"/>
            </w:tcBorders>
          </w:tcPr>
          <w:p w14:paraId="63031F86" w14:textId="77777777" w:rsidR="00827E89" w:rsidRPr="00BF1F90" w:rsidRDefault="00827E89" w:rsidP="00827E89">
            <w:pPr>
              <w:rPr>
                <w:rFonts w:ascii="Calibri" w:hAnsi="Calibri" w:cs="Calibri"/>
                <w:color w:val="000000"/>
                <w:sz w:val="22"/>
                <w:szCs w:val="22"/>
                <w:lang w:eastAsia="bg-BG"/>
              </w:rPr>
            </w:pPr>
          </w:p>
        </w:tc>
        <w:tc>
          <w:tcPr>
            <w:tcW w:w="1609" w:type="dxa"/>
            <w:gridSpan w:val="3"/>
            <w:tcBorders>
              <w:top w:val="nil"/>
              <w:left w:val="nil"/>
              <w:bottom w:val="nil"/>
              <w:right w:val="nil"/>
            </w:tcBorders>
          </w:tcPr>
          <w:p w14:paraId="09DD3CB0" w14:textId="77777777" w:rsidR="00827E89" w:rsidRPr="00BF1F90" w:rsidRDefault="00827E89" w:rsidP="00827E89">
            <w:pPr>
              <w:jc w:val="right"/>
              <w:rPr>
                <w:rFonts w:ascii="Calibri" w:hAnsi="Calibri" w:cs="Calibri"/>
                <w:color w:val="000000"/>
                <w:sz w:val="22"/>
                <w:szCs w:val="22"/>
                <w:lang w:eastAsia="bg-BG"/>
              </w:rPr>
            </w:pPr>
          </w:p>
        </w:tc>
        <w:tc>
          <w:tcPr>
            <w:tcW w:w="1304" w:type="dxa"/>
            <w:gridSpan w:val="2"/>
            <w:tcBorders>
              <w:top w:val="nil"/>
              <w:left w:val="nil"/>
              <w:bottom w:val="nil"/>
              <w:right w:val="nil"/>
            </w:tcBorders>
          </w:tcPr>
          <w:p w14:paraId="076DD9B9" w14:textId="77777777" w:rsidR="00827E89" w:rsidRPr="00BF1F90" w:rsidRDefault="00827E89" w:rsidP="00827E89">
            <w:pPr>
              <w:rPr>
                <w:rFonts w:ascii="Calibri" w:hAnsi="Calibri" w:cs="Calibri"/>
                <w:color w:val="000000"/>
                <w:sz w:val="22"/>
                <w:szCs w:val="22"/>
                <w:lang w:eastAsia="bg-BG"/>
              </w:rPr>
            </w:pPr>
          </w:p>
        </w:tc>
        <w:tc>
          <w:tcPr>
            <w:tcW w:w="1304" w:type="dxa"/>
            <w:gridSpan w:val="2"/>
            <w:tcBorders>
              <w:top w:val="nil"/>
              <w:left w:val="nil"/>
              <w:bottom w:val="nil"/>
              <w:right w:val="nil"/>
            </w:tcBorders>
          </w:tcPr>
          <w:p w14:paraId="1C464103" w14:textId="77777777" w:rsidR="00827E89" w:rsidRPr="00BF1F90" w:rsidRDefault="00827E89" w:rsidP="00827E89">
            <w:pPr>
              <w:rPr>
                <w:rFonts w:ascii="Calibri" w:hAnsi="Calibri" w:cs="Calibri"/>
                <w:color w:val="000000"/>
                <w:sz w:val="22"/>
                <w:szCs w:val="22"/>
                <w:lang w:eastAsia="bg-BG"/>
              </w:rPr>
            </w:pPr>
          </w:p>
        </w:tc>
      </w:tr>
      <w:tr w:rsidR="00827E89" w:rsidRPr="006C2702" w14:paraId="32845657" w14:textId="77777777" w:rsidTr="00827E89">
        <w:trPr>
          <w:gridAfter w:val="1"/>
          <w:wAfter w:w="1230" w:type="dxa"/>
          <w:trHeight w:val="177"/>
        </w:trPr>
        <w:tc>
          <w:tcPr>
            <w:tcW w:w="5131" w:type="dxa"/>
            <w:tcBorders>
              <w:top w:val="nil"/>
              <w:left w:val="nil"/>
              <w:bottom w:val="nil"/>
              <w:right w:val="nil"/>
            </w:tcBorders>
          </w:tcPr>
          <w:p w14:paraId="73939942" w14:textId="77777777" w:rsidR="00827E89" w:rsidRPr="00BF1F90" w:rsidRDefault="00827E89" w:rsidP="00827E89">
            <w:pPr>
              <w:rPr>
                <w:rFonts w:ascii="Calibri" w:hAnsi="Calibri" w:cs="Calibri"/>
                <w:color w:val="000000"/>
                <w:sz w:val="22"/>
                <w:szCs w:val="22"/>
                <w:lang w:val="ru-RU" w:eastAsia="bg-BG"/>
              </w:rPr>
            </w:pPr>
            <w:proofErr w:type="spellStart"/>
            <w:r w:rsidRPr="00BF1F90">
              <w:rPr>
                <w:rFonts w:ascii="Calibri" w:hAnsi="Calibri" w:cs="Calibri"/>
                <w:color w:val="000000"/>
                <w:sz w:val="22"/>
                <w:szCs w:val="22"/>
                <w:lang w:val="ru-RU" w:eastAsia="bg-BG"/>
              </w:rPr>
              <w:t>Финансови</w:t>
            </w:r>
            <w:proofErr w:type="spellEnd"/>
            <w:r w:rsidRPr="00BF1F90">
              <w:rPr>
                <w:rFonts w:ascii="Calibri" w:hAnsi="Calibri" w:cs="Calibri"/>
                <w:color w:val="000000"/>
                <w:sz w:val="22"/>
                <w:szCs w:val="22"/>
                <w:lang w:val="ru-RU" w:eastAsia="bg-BG"/>
              </w:rPr>
              <w:t xml:space="preserve"> </w:t>
            </w:r>
            <w:proofErr w:type="spellStart"/>
            <w:r w:rsidRPr="00BF1F90">
              <w:rPr>
                <w:rFonts w:ascii="Calibri" w:hAnsi="Calibri" w:cs="Calibri"/>
                <w:color w:val="000000"/>
                <w:sz w:val="22"/>
                <w:szCs w:val="22"/>
                <w:lang w:val="ru-RU" w:eastAsia="bg-BG"/>
              </w:rPr>
              <w:t>пасиви</w:t>
            </w:r>
            <w:proofErr w:type="spellEnd"/>
            <w:r w:rsidRPr="00BF1F90">
              <w:rPr>
                <w:rFonts w:ascii="Calibri" w:hAnsi="Calibri" w:cs="Calibri"/>
                <w:color w:val="000000"/>
                <w:sz w:val="22"/>
                <w:szCs w:val="22"/>
                <w:lang w:val="ru-RU" w:eastAsia="bg-BG"/>
              </w:rPr>
              <w:t xml:space="preserve">, </w:t>
            </w:r>
            <w:proofErr w:type="spellStart"/>
            <w:r w:rsidRPr="00BF1F90">
              <w:rPr>
                <w:rFonts w:ascii="Calibri" w:hAnsi="Calibri" w:cs="Calibri"/>
                <w:color w:val="000000"/>
                <w:sz w:val="22"/>
                <w:szCs w:val="22"/>
                <w:lang w:val="ru-RU" w:eastAsia="bg-BG"/>
              </w:rPr>
              <w:t>отчитани</w:t>
            </w:r>
            <w:proofErr w:type="spellEnd"/>
            <w:r w:rsidRPr="00BF1F90">
              <w:rPr>
                <w:rFonts w:ascii="Calibri" w:hAnsi="Calibri" w:cs="Calibri"/>
                <w:color w:val="000000"/>
                <w:sz w:val="22"/>
                <w:szCs w:val="22"/>
                <w:lang w:val="ru-RU" w:eastAsia="bg-BG"/>
              </w:rPr>
              <w:t xml:space="preserve"> по </w:t>
            </w:r>
            <w:proofErr w:type="spellStart"/>
            <w:r w:rsidRPr="00BF1F90">
              <w:rPr>
                <w:rFonts w:ascii="Calibri" w:hAnsi="Calibri" w:cs="Calibri"/>
                <w:color w:val="000000"/>
                <w:sz w:val="22"/>
                <w:szCs w:val="22"/>
                <w:lang w:val="ru-RU" w:eastAsia="bg-BG"/>
              </w:rPr>
              <w:t>амортизирана</w:t>
            </w:r>
            <w:proofErr w:type="spellEnd"/>
            <w:r w:rsidRPr="00BF1F90">
              <w:rPr>
                <w:rFonts w:ascii="Calibri" w:hAnsi="Calibri" w:cs="Calibri"/>
                <w:color w:val="000000"/>
                <w:sz w:val="22"/>
                <w:szCs w:val="22"/>
                <w:lang w:val="ru-RU" w:eastAsia="bg-BG"/>
              </w:rPr>
              <w:t xml:space="preserve"> </w:t>
            </w:r>
            <w:proofErr w:type="spellStart"/>
            <w:r w:rsidRPr="00BF1F90">
              <w:rPr>
                <w:rFonts w:ascii="Calibri" w:hAnsi="Calibri" w:cs="Calibri"/>
                <w:color w:val="000000"/>
                <w:sz w:val="22"/>
                <w:szCs w:val="22"/>
                <w:lang w:val="ru-RU" w:eastAsia="bg-BG"/>
              </w:rPr>
              <w:t>стойност</w:t>
            </w:r>
            <w:proofErr w:type="spellEnd"/>
            <w:r w:rsidRPr="00BF1F90">
              <w:rPr>
                <w:rFonts w:ascii="Calibri" w:hAnsi="Calibri" w:cs="Calibri"/>
                <w:color w:val="000000"/>
                <w:sz w:val="22"/>
                <w:szCs w:val="22"/>
                <w:lang w:val="ru-RU" w:eastAsia="bg-BG"/>
              </w:rPr>
              <w:t>:</w:t>
            </w:r>
          </w:p>
        </w:tc>
        <w:tc>
          <w:tcPr>
            <w:tcW w:w="1609" w:type="dxa"/>
            <w:gridSpan w:val="3"/>
            <w:tcBorders>
              <w:top w:val="nil"/>
              <w:left w:val="nil"/>
              <w:bottom w:val="nil"/>
              <w:right w:val="nil"/>
            </w:tcBorders>
          </w:tcPr>
          <w:p w14:paraId="006B6A33" w14:textId="77777777" w:rsidR="00827E89" w:rsidRPr="00BF1F90" w:rsidRDefault="00827E89" w:rsidP="00827E89">
            <w:pPr>
              <w:jc w:val="right"/>
              <w:rPr>
                <w:rFonts w:ascii="Calibri" w:hAnsi="Calibri" w:cs="Calibri"/>
                <w:color w:val="000000"/>
                <w:sz w:val="22"/>
                <w:szCs w:val="22"/>
                <w:lang w:val="ru-RU" w:eastAsia="bg-BG"/>
              </w:rPr>
            </w:pPr>
          </w:p>
        </w:tc>
        <w:tc>
          <w:tcPr>
            <w:tcW w:w="1304" w:type="dxa"/>
            <w:gridSpan w:val="2"/>
            <w:tcBorders>
              <w:top w:val="single" w:sz="2" w:space="0" w:color="auto"/>
              <w:left w:val="nil"/>
              <w:bottom w:val="nil"/>
              <w:right w:val="nil"/>
            </w:tcBorders>
            <w:vAlign w:val="bottom"/>
          </w:tcPr>
          <w:p w14:paraId="33D5C553" w14:textId="77777777" w:rsidR="00827E89" w:rsidRPr="00BF1F90" w:rsidRDefault="00827E89" w:rsidP="00827E89">
            <w:pPr>
              <w:rPr>
                <w:rFonts w:ascii="Calibri" w:hAnsi="Calibri" w:cs="Calibri"/>
                <w:color w:val="000000"/>
                <w:sz w:val="22"/>
                <w:szCs w:val="22"/>
                <w:lang w:val="ru-RU" w:eastAsia="bg-BG"/>
              </w:rPr>
            </w:pPr>
          </w:p>
        </w:tc>
        <w:tc>
          <w:tcPr>
            <w:tcW w:w="1304" w:type="dxa"/>
            <w:gridSpan w:val="2"/>
            <w:tcBorders>
              <w:top w:val="single" w:sz="2" w:space="0" w:color="auto"/>
              <w:left w:val="nil"/>
              <w:bottom w:val="nil"/>
              <w:right w:val="nil"/>
            </w:tcBorders>
            <w:vAlign w:val="bottom"/>
          </w:tcPr>
          <w:p w14:paraId="2AFFCDBB" w14:textId="77777777" w:rsidR="00827E89" w:rsidRPr="00BF1F90" w:rsidRDefault="00827E89" w:rsidP="00827E89">
            <w:pPr>
              <w:rPr>
                <w:rFonts w:ascii="Calibri" w:hAnsi="Calibri" w:cs="Calibri"/>
                <w:color w:val="000000"/>
                <w:sz w:val="22"/>
                <w:szCs w:val="22"/>
                <w:lang w:val="ru-RU" w:eastAsia="bg-BG"/>
              </w:rPr>
            </w:pPr>
          </w:p>
        </w:tc>
      </w:tr>
      <w:tr w:rsidR="00827E89" w:rsidRPr="00BF1F90" w14:paraId="3EAA9DEB" w14:textId="77777777" w:rsidTr="00827E89">
        <w:trPr>
          <w:gridAfter w:val="1"/>
          <w:wAfter w:w="1230" w:type="dxa"/>
          <w:trHeight w:val="177"/>
        </w:trPr>
        <w:tc>
          <w:tcPr>
            <w:tcW w:w="5131" w:type="dxa"/>
            <w:tcBorders>
              <w:top w:val="nil"/>
              <w:left w:val="nil"/>
              <w:bottom w:val="nil"/>
              <w:right w:val="nil"/>
            </w:tcBorders>
          </w:tcPr>
          <w:p w14:paraId="19F109CF" w14:textId="77777777" w:rsidR="00827E89" w:rsidRPr="00BF1F90" w:rsidRDefault="00827E89" w:rsidP="00827E89">
            <w:pPr>
              <w:rPr>
                <w:rFonts w:ascii="Calibri" w:hAnsi="Calibri" w:cs="Calibri"/>
                <w:color w:val="000000"/>
                <w:sz w:val="22"/>
                <w:szCs w:val="22"/>
                <w:lang w:eastAsia="bg-BG"/>
              </w:rPr>
            </w:pPr>
            <w:r w:rsidRPr="00BF1F90">
              <w:rPr>
                <w:rFonts w:ascii="Calibri" w:hAnsi="Calibri" w:cs="Calibri"/>
                <w:color w:val="000000"/>
                <w:sz w:val="22"/>
                <w:szCs w:val="22"/>
                <w:lang w:val="bg-BG" w:eastAsia="bg-BG"/>
              </w:rPr>
              <w:t>Търговски и други задължения</w:t>
            </w:r>
            <w:r w:rsidRPr="00BF1F90">
              <w:rPr>
                <w:rFonts w:ascii="Calibri" w:hAnsi="Calibri" w:cs="Calibri"/>
                <w:color w:val="000000"/>
                <w:sz w:val="22"/>
                <w:szCs w:val="22"/>
                <w:lang w:eastAsia="bg-BG"/>
              </w:rPr>
              <w:t xml:space="preserve"> </w:t>
            </w:r>
          </w:p>
        </w:tc>
        <w:tc>
          <w:tcPr>
            <w:tcW w:w="1609" w:type="dxa"/>
            <w:gridSpan w:val="3"/>
            <w:tcBorders>
              <w:top w:val="nil"/>
              <w:left w:val="nil"/>
              <w:bottom w:val="nil"/>
              <w:right w:val="nil"/>
            </w:tcBorders>
          </w:tcPr>
          <w:p w14:paraId="4F11FCE3" w14:textId="77777777" w:rsidR="00827E89" w:rsidRPr="00BF1F90" w:rsidRDefault="00827E89" w:rsidP="00827E89">
            <w:pPr>
              <w:jc w:val="right"/>
              <w:rPr>
                <w:rFonts w:ascii="Calibri" w:hAnsi="Calibri" w:cs="Calibri"/>
                <w:sz w:val="22"/>
                <w:szCs w:val="22"/>
                <w:lang w:val="bg-BG" w:eastAsia="bg-BG"/>
              </w:rPr>
            </w:pPr>
            <w:r w:rsidRPr="00BF1F90">
              <w:rPr>
                <w:rFonts w:ascii="Calibri" w:hAnsi="Calibri" w:cs="Calibri"/>
                <w:sz w:val="22"/>
                <w:szCs w:val="22"/>
                <w:lang w:val="bg-BG" w:eastAsia="bg-BG"/>
              </w:rPr>
              <w:t>12</w:t>
            </w:r>
          </w:p>
        </w:tc>
        <w:tc>
          <w:tcPr>
            <w:tcW w:w="1304" w:type="dxa"/>
            <w:gridSpan w:val="2"/>
            <w:tcBorders>
              <w:top w:val="nil"/>
              <w:left w:val="nil"/>
              <w:right w:val="nil"/>
            </w:tcBorders>
          </w:tcPr>
          <w:p w14:paraId="001F78E2" w14:textId="77777777" w:rsidR="00827E89" w:rsidRPr="00BF1F90" w:rsidRDefault="008D4C09" w:rsidP="00827E89">
            <w:pPr>
              <w:jc w:val="right"/>
              <w:rPr>
                <w:rFonts w:ascii="Calibri" w:hAnsi="Calibri" w:cs="Calibri"/>
                <w:sz w:val="22"/>
                <w:szCs w:val="22"/>
                <w:lang w:val="bg-BG" w:eastAsia="bg-BG"/>
              </w:rPr>
            </w:pPr>
            <w:r w:rsidRPr="00BF1F90">
              <w:rPr>
                <w:rFonts w:ascii="Calibri" w:hAnsi="Calibri" w:cs="Calibri"/>
                <w:sz w:val="22"/>
                <w:szCs w:val="22"/>
                <w:lang w:val="bg-BG" w:eastAsia="bg-BG"/>
              </w:rPr>
              <w:t>1</w:t>
            </w:r>
          </w:p>
        </w:tc>
        <w:tc>
          <w:tcPr>
            <w:tcW w:w="1304" w:type="dxa"/>
            <w:gridSpan w:val="2"/>
            <w:tcBorders>
              <w:top w:val="nil"/>
              <w:left w:val="nil"/>
              <w:right w:val="nil"/>
            </w:tcBorders>
          </w:tcPr>
          <w:p w14:paraId="526D1AD1" w14:textId="77777777" w:rsidR="00827E89" w:rsidRPr="00BF1F90" w:rsidRDefault="008D4C09" w:rsidP="00827E89">
            <w:pPr>
              <w:jc w:val="right"/>
              <w:rPr>
                <w:rFonts w:ascii="Calibri" w:hAnsi="Calibri" w:cs="Calibri"/>
                <w:color w:val="000000"/>
                <w:sz w:val="22"/>
                <w:szCs w:val="22"/>
                <w:lang w:val="bg-BG" w:eastAsia="bg-BG"/>
              </w:rPr>
            </w:pPr>
            <w:r w:rsidRPr="00BF1F90">
              <w:rPr>
                <w:rFonts w:ascii="Calibri" w:hAnsi="Calibri" w:cs="Calibri"/>
                <w:color w:val="000000"/>
                <w:sz w:val="22"/>
                <w:szCs w:val="22"/>
                <w:lang w:val="bg-BG" w:eastAsia="bg-BG"/>
              </w:rPr>
              <w:t>53</w:t>
            </w:r>
          </w:p>
        </w:tc>
      </w:tr>
      <w:tr w:rsidR="00827E89" w:rsidRPr="00BF1F90" w14:paraId="35D2001E" w14:textId="77777777" w:rsidTr="00827E89">
        <w:trPr>
          <w:gridAfter w:val="1"/>
          <w:wAfter w:w="1230" w:type="dxa"/>
          <w:trHeight w:val="177"/>
        </w:trPr>
        <w:tc>
          <w:tcPr>
            <w:tcW w:w="5131" w:type="dxa"/>
            <w:tcBorders>
              <w:top w:val="nil"/>
              <w:left w:val="nil"/>
              <w:bottom w:val="nil"/>
              <w:right w:val="nil"/>
            </w:tcBorders>
          </w:tcPr>
          <w:p w14:paraId="32790801" w14:textId="77777777" w:rsidR="00827E89" w:rsidRPr="00BF1F90" w:rsidRDefault="00827E89" w:rsidP="00827E89">
            <w:pPr>
              <w:rPr>
                <w:rFonts w:ascii="Calibri" w:hAnsi="Calibri" w:cs="Calibri"/>
                <w:color w:val="000000"/>
                <w:sz w:val="22"/>
                <w:szCs w:val="22"/>
                <w:lang w:eastAsia="bg-BG"/>
              </w:rPr>
            </w:pPr>
          </w:p>
        </w:tc>
        <w:tc>
          <w:tcPr>
            <w:tcW w:w="1609" w:type="dxa"/>
            <w:gridSpan w:val="3"/>
            <w:tcBorders>
              <w:top w:val="nil"/>
              <w:left w:val="nil"/>
              <w:bottom w:val="nil"/>
              <w:right w:val="nil"/>
            </w:tcBorders>
          </w:tcPr>
          <w:p w14:paraId="6834DAB7" w14:textId="77777777" w:rsidR="00827E89" w:rsidRPr="00BF1F90" w:rsidRDefault="00827E89" w:rsidP="00827E89">
            <w:pPr>
              <w:jc w:val="right"/>
              <w:rPr>
                <w:rFonts w:ascii="Calibri" w:hAnsi="Calibri" w:cs="Calibri"/>
                <w:color w:val="000000"/>
                <w:sz w:val="22"/>
                <w:szCs w:val="22"/>
                <w:lang w:eastAsia="bg-BG"/>
              </w:rPr>
            </w:pPr>
          </w:p>
        </w:tc>
        <w:tc>
          <w:tcPr>
            <w:tcW w:w="1304" w:type="dxa"/>
            <w:gridSpan w:val="2"/>
            <w:tcBorders>
              <w:top w:val="single" w:sz="2" w:space="0" w:color="auto"/>
              <w:left w:val="nil"/>
              <w:bottom w:val="single" w:sz="2" w:space="0" w:color="auto"/>
              <w:right w:val="nil"/>
            </w:tcBorders>
          </w:tcPr>
          <w:p w14:paraId="4EB77BD7" w14:textId="77777777" w:rsidR="00827E89" w:rsidRPr="00BF1F90" w:rsidRDefault="008D4C09" w:rsidP="00827E89">
            <w:pPr>
              <w:jc w:val="right"/>
              <w:rPr>
                <w:rFonts w:ascii="Calibri" w:hAnsi="Calibri" w:cs="Calibri"/>
                <w:b/>
                <w:color w:val="000000"/>
                <w:sz w:val="22"/>
                <w:szCs w:val="22"/>
                <w:lang w:val="bg-BG" w:eastAsia="bg-BG"/>
              </w:rPr>
            </w:pPr>
            <w:r w:rsidRPr="00BF1F90">
              <w:rPr>
                <w:rFonts w:ascii="Calibri" w:hAnsi="Calibri" w:cs="Calibri"/>
                <w:b/>
                <w:color w:val="000000"/>
                <w:sz w:val="22"/>
                <w:szCs w:val="22"/>
                <w:lang w:val="bg-BG" w:eastAsia="bg-BG"/>
              </w:rPr>
              <w:t>1</w:t>
            </w:r>
          </w:p>
        </w:tc>
        <w:tc>
          <w:tcPr>
            <w:tcW w:w="1304" w:type="dxa"/>
            <w:gridSpan w:val="2"/>
            <w:tcBorders>
              <w:top w:val="single" w:sz="2" w:space="0" w:color="auto"/>
              <w:left w:val="nil"/>
              <w:bottom w:val="single" w:sz="2" w:space="0" w:color="auto"/>
              <w:right w:val="nil"/>
            </w:tcBorders>
          </w:tcPr>
          <w:p w14:paraId="7016CD61" w14:textId="77777777" w:rsidR="00827E89" w:rsidRPr="00BF1F90" w:rsidRDefault="008D4C09" w:rsidP="00827E89">
            <w:pPr>
              <w:jc w:val="right"/>
              <w:rPr>
                <w:rFonts w:ascii="Calibri" w:hAnsi="Calibri" w:cs="Calibri"/>
                <w:b/>
                <w:color w:val="000000"/>
                <w:sz w:val="22"/>
                <w:szCs w:val="22"/>
                <w:lang w:val="bg-BG" w:eastAsia="bg-BG"/>
              </w:rPr>
            </w:pPr>
            <w:r w:rsidRPr="00BF1F90">
              <w:rPr>
                <w:rFonts w:ascii="Calibri" w:hAnsi="Calibri" w:cs="Calibri"/>
                <w:b/>
                <w:color w:val="000000"/>
                <w:sz w:val="22"/>
                <w:szCs w:val="22"/>
                <w:lang w:val="bg-BG" w:eastAsia="bg-BG"/>
              </w:rPr>
              <w:t>53</w:t>
            </w:r>
          </w:p>
        </w:tc>
      </w:tr>
    </w:tbl>
    <w:p w14:paraId="545B5EBB" w14:textId="77777777" w:rsidR="00A40BC3" w:rsidRPr="00BF1F90" w:rsidRDefault="00A40BC3" w:rsidP="00BF7A8D">
      <w:pPr>
        <w:jc w:val="both"/>
        <w:rPr>
          <w:rFonts w:ascii="Calibri" w:hAnsi="Calibri" w:cs="Calibri"/>
          <w:sz w:val="22"/>
          <w:szCs w:val="22"/>
        </w:rPr>
      </w:pPr>
    </w:p>
    <w:p w14:paraId="504E11FC" w14:textId="4776461D" w:rsidR="00F3048B" w:rsidRDefault="00F3048B" w:rsidP="00BF7A8D">
      <w:pPr>
        <w:spacing w:after="240"/>
        <w:jc w:val="both"/>
        <w:rPr>
          <w:rFonts w:ascii="Calibri" w:hAnsi="Calibri" w:cs="Calibri"/>
          <w:sz w:val="22"/>
          <w:szCs w:val="22"/>
          <w:lang w:val="ru-RU"/>
        </w:rPr>
      </w:pPr>
      <w:proofErr w:type="spellStart"/>
      <w:r w:rsidRPr="00BF1F90">
        <w:rPr>
          <w:rFonts w:ascii="Calibri" w:hAnsi="Calibri" w:cs="Calibri"/>
          <w:sz w:val="22"/>
          <w:szCs w:val="22"/>
          <w:lang w:val="ru-RU"/>
        </w:rPr>
        <w:t>Вижте</w:t>
      </w:r>
      <w:proofErr w:type="spellEnd"/>
      <w:r w:rsidRPr="00BF1F90">
        <w:rPr>
          <w:rFonts w:ascii="Calibri" w:hAnsi="Calibri" w:cs="Calibri"/>
          <w:sz w:val="22"/>
          <w:szCs w:val="22"/>
          <w:lang w:val="ru-RU"/>
        </w:rPr>
        <w:t xml:space="preserve"> пояснение </w:t>
      </w:r>
      <w:r w:rsidRPr="00BF1F90">
        <w:rPr>
          <w:rFonts w:ascii="Calibri" w:hAnsi="Calibri" w:cs="Calibri"/>
          <w:sz w:val="22"/>
          <w:szCs w:val="22"/>
          <w:lang w:val="bg-BG"/>
        </w:rPr>
        <w:t xml:space="preserve">2 </w:t>
      </w:r>
      <w:r w:rsidRPr="00BF1F90">
        <w:rPr>
          <w:rFonts w:ascii="Calibri" w:hAnsi="Calibri" w:cs="Calibri"/>
          <w:sz w:val="22"/>
          <w:szCs w:val="22"/>
          <w:lang w:val="ru-RU"/>
        </w:rPr>
        <w:t xml:space="preserve">за информация </w:t>
      </w:r>
      <w:proofErr w:type="spellStart"/>
      <w:r w:rsidRPr="00BF1F90">
        <w:rPr>
          <w:rFonts w:ascii="Calibri" w:hAnsi="Calibri" w:cs="Calibri"/>
          <w:sz w:val="22"/>
          <w:szCs w:val="22"/>
          <w:lang w:val="ru-RU"/>
        </w:rPr>
        <w:t>относно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счетоводната</w:t>
      </w:r>
      <w:proofErr w:type="spellEnd"/>
      <w:r w:rsidRPr="00BF1F90">
        <w:rPr>
          <w:rFonts w:ascii="Calibri" w:hAnsi="Calibri" w:cs="Calibri"/>
          <w:sz w:val="22"/>
          <w:szCs w:val="22"/>
          <w:lang w:val="ru-RU"/>
        </w:rPr>
        <w:t xml:space="preserve"> политика за всяка категория </w:t>
      </w:r>
      <w:proofErr w:type="spellStart"/>
      <w:r w:rsidRPr="00BF1F90">
        <w:rPr>
          <w:rFonts w:ascii="Calibri" w:hAnsi="Calibri" w:cs="Calibri"/>
          <w:sz w:val="22"/>
          <w:szCs w:val="22"/>
          <w:lang w:val="ru-RU"/>
        </w:rPr>
        <w:t>финансови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инструменти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Методите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използвани</w:t>
      </w:r>
      <w:proofErr w:type="spellEnd"/>
      <w:r w:rsidRPr="00BF1F90">
        <w:rPr>
          <w:rFonts w:ascii="Calibri" w:hAnsi="Calibri" w:cs="Calibri"/>
          <w:sz w:val="22"/>
          <w:szCs w:val="22"/>
          <w:lang w:val="ru-RU"/>
        </w:rPr>
        <w:t xml:space="preserve"> за оценка на </w:t>
      </w:r>
      <w:proofErr w:type="spellStart"/>
      <w:r w:rsidRPr="00BF1F90">
        <w:rPr>
          <w:rFonts w:ascii="Calibri" w:hAnsi="Calibri" w:cs="Calibri"/>
          <w:sz w:val="22"/>
          <w:szCs w:val="22"/>
          <w:lang w:val="ru-RU"/>
        </w:rPr>
        <w:t>справедливите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стойности</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финансови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активи</w:t>
      </w:r>
      <w:proofErr w:type="spellEnd"/>
      <w:r w:rsidRPr="00BF1F90">
        <w:rPr>
          <w:rFonts w:ascii="Calibri" w:hAnsi="Calibri" w:cs="Calibri"/>
          <w:sz w:val="22"/>
          <w:szCs w:val="22"/>
          <w:lang w:val="ru-RU"/>
        </w:rPr>
        <w:t xml:space="preserve"> и </w:t>
      </w:r>
      <w:proofErr w:type="spellStart"/>
      <w:r w:rsidRPr="00BF1F90">
        <w:rPr>
          <w:rFonts w:ascii="Calibri" w:hAnsi="Calibri" w:cs="Calibri"/>
          <w:sz w:val="22"/>
          <w:szCs w:val="22"/>
          <w:lang w:val="ru-RU"/>
        </w:rPr>
        <w:t>пасиви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отчитани</w:t>
      </w:r>
      <w:proofErr w:type="spellEnd"/>
      <w:r w:rsidRPr="00BF1F90">
        <w:rPr>
          <w:rFonts w:ascii="Calibri" w:hAnsi="Calibri" w:cs="Calibri"/>
          <w:sz w:val="22"/>
          <w:szCs w:val="22"/>
          <w:lang w:val="ru-RU"/>
        </w:rPr>
        <w:t xml:space="preserve"> по справедлива </w:t>
      </w:r>
      <w:proofErr w:type="spellStart"/>
      <w:r w:rsidRPr="00BF1F90">
        <w:rPr>
          <w:rFonts w:ascii="Calibri" w:hAnsi="Calibri" w:cs="Calibri"/>
          <w:sz w:val="22"/>
          <w:szCs w:val="22"/>
          <w:lang w:val="ru-RU"/>
        </w:rPr>
        <w:t>стойност</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описани</w:t>
      </w:r>
      <w:proofErr w:type="spellEnd"/>
      <w:r w:rsidRPr="00BF1F90">
        <w:rPr>
          <w:rFonts w:ascii="Calibri" w:hAnsi="Calibri" w:cs="Calibri"/>
          <w:sz w:val="22"/>
          <w:szCs w:val="22"/>
          <w:lang w:val="ru-RU"/>
        </w:rPr>
        <w:t xml:space="preserve"> в пояснение </w:t>
      </w:r>
      <w:r w:rsidRPr="00BF1F90">
        <w:rPr>
          <w:rFonts w:ascii="Calibri" w:hAnsi="Calibri" w:cs="Calibri"/>
          <w:sz w:val="22"/>
          <w:szCs w:val="22"/>
          <w:lang w:val="bg-BG"/>
        </w:rPr>
        <w:t>2</w:t>
      </w:r>
      <w:r w:rsidRPr="00BF1F90">
        <w:rPr>
          <w:rFonts w:ascii="Calibri" w:hAnsi="Calibri" w:cs="Calibri"/>
          <w:sz w:val="22"/>
          <w:szCs w:val="22"/>
          <w:lang w:val="ru-RU"/>
        </w:rPr>
        <w:t xml:space="preserve">. Описание на </w:t>
      </w:r>
      <w:proofErr w:type="spellStart"/>
      <w:r w:rsidRPr="00BF1F90">
        <w:rPr>
          <w:rFonts w:ascii="Calibri" w:hAnsi="Calibri" w:cs="Calibri"/>
          <w:sz w:val="22"/>
          <w:szCs w:val="22"/>
          <w:lang w:val="ru-RU"/>
        </w:rPr>
        <w:t>политиката</w:t>
      </w:r>
      <w:proofErr w:type="spellEnd"/>
      <w:r w:rsidRPr="00BF1F90">
        <w:rPr>
          <w:rFonts w:ascii="Calibri" w:hAnsi="Calibri" w:cs="Calibri"/>
          <w:sz w:val="22"/>
          <w:szCs w:val="22"/>
          <w:lang w:val="ru-RU"/>
        </w:rPr>
        <w:t xml:space="preserve"> и целите за управление </w:t>
      </w:r>
      <w:proofErr w:type="gramStart"/>
      <w:r w:rsidRPr="00BF1F90">
        <w:rPr>
          <w:rFonts w:ascii="Calibri" w:hAnsi="Calibri" w:cs="Calibri"/>
          <w:sz w:val="22"/>
          <w:szCs w:val="22"/>
          <w:lang w:val="ru-RU"/>
        </w:rPr>
        <w:t>на риска</w:t>
      </w:r>
      <w:proofErr w:type="gram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е </w:t>
      </w:r>
      <w:proofErr w:type="spellStart"/>
      <w:r w:rsidRPr="00BF1F90">
        <w:rPr>
          <w:rFonts w:ascii="Calibri" w:hAnsi="Calibri" w:cs="Calibri"/>
          <w:sz w:val="22"/>
          <w:szCs w:val="22"/>
          <w:lang w:val="ru-RU"/>
        </w:rPr>
        <w:t>представено</w:t>
      </w:r>
      <w:proofErr w:type="spellEnd"/>
      <w:r w:rsidRPr="00BF1F90">
        <w:rPr>
          <w:rFonts w:ascii="Calibri" w:hAnsi="Calibri" w:cs="Calibri"/>
          <w:sz w:val="22"/>
          <w:szCs w:val="22"/>
          <w:lang w:val="ru-RU"/>
        </w:rPr>
        <w:t xml:space="preserve"> в пояснение</w:t>
      </w:r>
      <w:r w:rsidRPr="00BF1F90">
        <w:rPr>
          <w:rFonts w:ascii="Calibri" w:hAnsi="Calibri" w:cs="Calibri"/>
          <w:sz w:val="22"/>
          <w:szCs w:val="22"/>
          <w:lang w:val="bg-BG"/>
        </w:rPr>
        <w:t xml:space="preserve"> 2</w:t>
      </w:r>
      <w:r w:rsidR="0091077D" w:rsidRPr="00BF1F90">
        <w:rPr>
          <w:rFonts w:ascii="Calibri" w:hAnsi="Calibri" w:cs="Calibri"/>
          <w:sz w:val="22"/>
          <w:szCs w:val="22"/>
          <w:lang w:val="bg-BG"/>
        </w:rPr>
        <w:t>5</w:t>
      </w:r>
      <w:r w:rsidRPr="00BF1F90">
        <w:rPr>
          <w:rFonts w:ascii="Calibri" w:hAnsi="Calibri" w:cs="Calibri"/>
          <w:sz w:val="22"/>
          <w:szCs w:val="22"/>
          <w:lang w:val="ru-RU"/>
        </w:rPr>
        <w:t>.</w:t>
      </w:r>
    </w:p>
    <w:p w14:paraId="1F6C9822" w14:textId="5644AA93" w:rsidR="00E0767F" w:rsidRDefault="00E0767F" w:rsidP="00BF7A8D">
      <w:pPr>
        <w:spacing w:after="240"/>
        <w:jc w:val="both"/>
        <w:rPr>
          <w:rFonts w:ascii="Calibri" w:hAnsi="Calibri" w:cs="Calibri"/>
          <w:sz w:val="22"/>
          <w:szCs w:val="22"/>
          <w:lang w:val="ru-RU"/>
        </w:rPr>
      </w:pPr>
    </w:p>
    <w:p w14:paraId="2350AFFB" w14:textId="77777777" w:rsidR="00E0767F" w:rsidRPr="00BF1F90" w:rsidRDefault="00E0767F" w:rsidP="00BF7A8D">
      <w:pPr>
        <w:spacing w:after="240"/>
        <w:jc w:val="both"/>
        <w:rPr>
          <w:rFonts w:ascii="Calibri" w:hAnsi="Calibri" w:cs="Calibri"/>
          <w:sz w:val="22"/>
          <w:szCs w:val="22"/>
          <w:lang w:val="ru-RU"/>
        </w:rPr>
      </w:pPr>
    </w:p>
    <w:p w14:paraId="5E14D985" w14:textId="77777777" w:rsidR="00B30A7C" w:rsidRPr="00BF1F90" w:rsidRDefault="00B30A7C" w:rsidP="00CD4C24">
      <w:pPr>
        <w:pStyle w:val="ListParagraph"/>
        <w:numPr>
          <w:ilvl w:val="0"/>
          <w:numId w:val="22"/>
        </w:numPr>
        <w:jc w:val="both"/>
        <w:rPr>
          <w:rFonts w:ascii="Calibri" w:hAnsi="Calibri" w:cs="Calibri"/>
          <w:b/>
          <w:bCs/>
          <w:kern w:val="32"/>
          <w:sz w:val="22"/>
          <w:szCs w:val="22"/>
          <w:lang w:val="bg-BG"/>
        </w:rPr>
      </w:pPr>
      <w:bookmarkStart w:id="22" w:name="_Ref248331956"/>
      <w:r w:rsidRPr="00BF1F90">
        <w:rPr>
          <w:rFonts w:ascii="Calibri" w:hAnsi="Calibri" w:cs="Calibri"/>
          <w:b/>
          <w:bCs/>
          <w:kern w:val="32"/>
          <w:sz w:val="22"/>
          <w:szCs w:val="22"/>
          <w:lang w:val="bg-BG"/>
        </w:rPr>
        <w:lastRenderedPageBreak/>
        <w:t>Р</w:t>
      </w:r>
      <w:bookmarkEnd w:id="22"/>
      <w:r w:rsidR="00ED2D24" w:rsidRPr="00BF1F90">
        <w:rPr>
          <w:rFonts w:ascii="Calibri" w:hAnsi="Calibri" w:cs="Calibri"/>
          <w:b/>
          <w:bCs/>
          <w:kern w:val="32"/>
          <w:sz w:val="22"/>
          <w:szCs w:val="22"/>
          <w:lang w:val="bg-BG"/>
        </w:rPr>
        <w:t>ИСКОВЕ</w:t>
      </w:r>
    </w:p>
    <w:p w14:paraId="60E9AF83" w14:textId="77777777" w:rsidR="00B30A7C" w:rsidRPr="00BF1F90" w:rsidRDefault="00B30A7C" w:rsidP="00BF7A8D">
      <w:pPr>
        <w:jc w:val="both"/>
        <w:rPr>
          <w:rFonts w:ascii="Calibri" w:hAnsi="Calibri" w:cs="Calibri"/>
          <w:b/>
          <w:sz w:val="22"/>
          <w:szCs w:val="22"/>
          <w:lang w:val="bg-BG"/>
        </w:rPr>
      </w:pPr>
    </w:p>
    <w:p w14:paraId="7FFF1984" w14:textId="77777777" w:rsidR="00B30A7C" w:rsidRPr="00BF1F90" w:rsidRDefault="00B30A7C" w:rsidP="00BF7A8D">
      <w:pPr>
        <w:jc w:val="both"/>
        <w:rPr>
          <w:rFonts w:ascii="Calibri" w:hAnsi="Calibri" w:cs="Calibri"/>
          <w:b/>
          <w:sz w:val="22"/>
          <w:szCs w:val="22"/>
          <w:lang w:val="ru-RU"/>
        </w:rPr>
      </w:pPr>
      <w:r w:rsidRPr="00BF1F90">
        <w:rPr>
          <w:rFonts w:ascii="Calibri" w:hAnsi="Calibri" w:cs="Calibri"/>
          <w:b/>
          <w:sz w:val="22"/>
          <w:szCs w:val="22"/>
          <w:lang w:val="ru-RU"/>
        </w:rPr>
        <w:t xml:space="preserve">Цели и политика на </w:t>
      </w:r>
      <w:proofErr w:type="spellStart"/>
      <w:r w:rsidRPr="00BF1F90">
        <w:rPr>
          <w:rFonts w:ascii="Calibri" w:hAnsi="Calibri" w:cs="Calibri"/>
          <w:b/>
          <w:sz w:val="22"/>
          <w:szCs w:val="22"/>
          <w:lang w:val="ru-RU"/>
        </w:rPr>
        <w:t>ръководството</w:t>
      </w:r>
      <w:proofErr w:type="spellEnd"/>
      <w:r w:rsidRPr="00BF1F90">
        <w:rPr>
          <w:rFonts w:ascii="Calibri" w:hAnsi="Calibri" w:cs="Calibri"/>
          <w:b/>
          <w:sz w:val="22"/>
          <w:szCs w:val="22"/>
          <w:lang w:val="ru-RU"/>
        </w:rPr>
        <w:t xml:space="preserve"> по отношение управление </w:t>
      </w:r>
      <w:proofErr w:type="gramStart"/>
      <w:r w:rsidRPr="00BF1F90">
        <w:rPr>
          <w:rFonts w:ascii="Calibri" w:hAnsi="Calibri" w:cs="Calibri"/>
          <w:b/>
          <w:sz w:val="22"/>
          <w:szCs w:val="22"/>
          <w:lang w:val="ru-RU"/>
        </w:rPr>
        <w:t>на риска</w:t>
      </w:r>
      <w:proofErr w:type="gramEnd"/>
      <w:r w:rsidRPr="00BF1F90">
        <w:rPr>
          <w:rFonts w:ascii="Calibri" w:hAnsi="Calibri" w:cs="Calibri"/>
          <w:b/>
          <w:sz w:val="22"/>
          <w:szCs w:val="22"/>
          <w:lang w:val="ru-RU"/>
        </w:rPr>
        <w:t xml:space="preserve"> </w:t>
      </w:r>
    </w:p>
    <w:p w14:paraId="7882D07D" w14:textId="77777777" w:rsidR="00B30A7C" w:rsidRPr="00BF1F90" w:rsidRDefault="00B30A7C" w:rsidP="00BF7A8D">
      <w:pPr>
        <w:spacing w:after="240"/>
        <w:jc w:val="both"/>
        <w:rPr>
          <w:rFonts w:ascii="Calibri" w:hAnsi="Calibri" w:cs="Calibri"/>
          <w:sz w:val="22"/>
          <w:szCs w:val="22"/>
          <w:lang w:val="ru-RU"/>
        </w:rPr>
      </w:pP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е изложено на </w:t>
      </w:r>
      <w:proofErr w:type="spellStart"/>
      <w:r w:rsidRPr="00BF1F90">
        <w:rPr>
          <w:rFonts w:ascii="Calibri" w:hAnsi="Calibri" w:cs="Calibri"/>
          <w:sz w:val="22"/>
          <w:szCs w:val="22"/>
          <w:lang w:val="ru-RU"/>
        </w:rPr>
        <w:t>различни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видове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рискове</w:t>
      </w:r>
      <w:proofErr w:type="spellEnd"/>
      <w:r w:rsidRPr="00BF1F90">
        <w:rPr>
          <w:rFonts w:ascii="Calibri" w:hAnsi="Calibri" w:cs="Calibri"/>
          <w:sz w:val="22"/>
          <w:szCs w:val="22"/>
          <w:lang w:val="ru-RU"/>
        </w:rPr>
        <w:t xml:space="preserve"> по отношение на </w:t>
      </w:r>
      <w:proofErr w:type="spellStart"/>
      <w:r w:rsidRPr="00BF1F90">
        <w:rPr>
          <w:rFonts w:ascii="Calibri" w:hAnsi="Calibri" w:cs="Calibri"/>
          <w:sz w:val="22"/>
          <w:szCs w:val="22"/>
          <w:lang w:val="ru-RU"/>
        </w:rPr>
        <w:t>финансовите</w:t>
      </w:r>
      <w:proofErr w:type="spellEnd"/>
      <w:r w:rsidRPr="00BF1F90">
        <w:rPr>
          <w:rFonts w:ascii="Calibri" w:hAnsi="Calibri" w:cs="Calibri"/>
          <w:sz w:val="22"/>
          <w:szCs w:val="22"/>
          <w:lang w:val="ru-RU"/>
        </w:rPr>
        <w:t xml:space="preserve"> си </w:t>
      </w:r>
      <w:proofErr w:type="spellStart"/>
      <w:r w:rsidRPr="00BF1F90">
        <w:rPr>
          <w:rFonts w:ascii="Calibri" w:hAnsi="Calibri" w:cs="Calibri"/>
          <w:sz w:val="22"/>
          <w:szCs w:val="22"/>
          <w:lang w:val="ru-RU"/>
        </w:rPr>
        <w:t>инструменти</w:t>
      </w:r>
      <w:proofErr w:type="spellEnd"/>
      <w:r w:rsidRPr="00BF1F90">
        <w:rPr>
          <w:rFonts w:ascii="Calibri" w:hAnsi="Calibri" w:cs="Calibri"/>
          <w:sz w:val="22"/>
          <w:szCs w:val="22"/>
          <w:lang w:val="ru-RU"/>
        </w:rPr>
        <w:t xml:space="preserve">. За </w:t>
      </w:r>
      <w:proofErr w:type="spellStart"/>
      <w:r w:rsidRPr="00BF1F90">
        <w:rPr>
          <w:rFonts w:ascii="Calibri" w:hAnsi="Calibri" w:cs="Calibri"/>
          <w:sz w:val="22"/>
          <w:szCs w:val="22"/>
          <w:lang w:val="ru-RU"/>
        </w:rPr>
        <w:t>повече</w:t>
      </w:r>
      <w:proofErr w:type="spellEnd"/>
      <w:r w:rsidRPr="00BF1F90">
        <w:rPr>
          <w:rFonts w:ascii="Calibri" w:hAnsi="Calibri" w:cs="Calibri"/>
          <w:sz w:val="22"/>
          <w:szCs w:val="22"/>
          <w:lang w:val="ru-RU"/>
        </w:rPr>
        <w:t xml:space="preserve"> информация </w:t>
      </w:r>
      <w:proofErr w:type="spellStart"/>
      <w:r w:rsidRPr="00BF1F90">
        <w:rPr>
          <w:rFonts w:ascii="Calibri" w:hAnsi="Calibri" w:cs="Calibri"/>
          <w:sz w:val="22"/>
          <w:szCs w:val="22"/>
          <w:lang w:val="ru-RU"/>
        </w:rPr>
        <w:t>относно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финансовите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активи</w:t>
      </w:r>
      <w:proofErr w:type="spellEnd"/>
      <w:r w:rsidRPr="00BF1F90">
        <w:rPr>
          <w:rFonts w:ascii="Calibri" w:hAnsi="Calibri" w:cs="Calibri"/>
          <w:sz w:val="22"/>
          <w:szCs w:val="22"/>
          <w:lang w:val="ru-RU"/>
        </w:rPr>
        <w:t xml:space="preserve"> и </w:t>
      </w:r>
      <w:proofErr w:type="spellStart"/>
      <w:r w:rsidRPr="00BF1F90">
        <w:rPr>
          <w:rFonts w:ascii="Calibri" w:hAnsi="Calibri" w:cs="Calibri"/>
          <w:sz w:val="22"/>
          <w:szCs w:val="22"/>
          <w:lang w:val="ru-RU"/>
        </w:rPr>
        <w:t>пасиви</w:t>
      </w:r>
      <w:proofErr w:type="spellEnd"/>
      <w:r w:rsidRPr="00BF1F90">
        <w:rPr>
          <w:rFonts w:ascii="Calibri" w:hAnsi="Calibri" w:cs="Calibri"/>
          <w:sz w:val="22"/>
          <w:szCs w:val="22"/>
          <w:lang w:val="ru-RU"/>
        </w:rPr>
        <w:t xml:space="preserve"> по категории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вижте</w:t>
      </w:r>
      <w:proofErr w:type="spellEnd"/>
      <w:r w:rsidRPr="00BF1F90">
        <w:rPr>
          <w:rFonts w:ascii="Calibri" w:hAnsi="Calibri" w:cs="Calibri"/>
          <w:sz w:val="22"/>
          <w:szCs w:val="22"/>
          <w:lang w:val="ru-RU"/>
        </w:rPr>
        <w:t xml:space="preserve"> пояснение</w:t>
      </w:r>
      <w:r w:rsidRPr="00BF1F90">
        <w:rPr>
          <w:rFonts w:ascii="Calibri" w:hAnsi="Calibri" w:cs="Calibri"/>
          <w:sz w:val="22"/>
          <w:szCs w:val="22"/>
          <w:lang w:val="bg-BG"/>
        </w:rPr>
        <w:t xml:space="preserve"> 2</w:t>
      </w:r>
      <w:r w:rsidR="0091077D" w:rsidRPr="00BF1F90">
        <w:rPr>
          <w:rFonts w:ascii="Calibri" w:hAnsi="Calibri" w:cs="Calibri"/>
          <w:sz w:val="22"/>
          <w:szCs w:val="22"/>
          <w:lang w:val="bg-BG"/>
        </w:rPr>
        <w:t>4</w:t>
      </w:r>
      <w:r w:rsidRPr="00BF1F90">
        <w:rPr>
          <w:rFonts w:ascii="Calibri" w:hAnsi="Calibri" w:cs="Calibri"/>
          <w:sz w:val="22"/>
          <w:szCs w:val="22"/>
          <w:lang w:val="ru-RU"/>
        </w:rPr>
        <w:t>. Най-</w:t>
      </w:r>
      <w:proofErr w:type="spellStart"/>
      <w:r w:rsidRPr="00BF1F90">
        <w:rPr>
          <w:rFonts w:ascii="Calibri" w:hAnsi="Calibri" w:cs="Calibri"/>
          <w:sz w:val="22"/>
          <w:szCs w:val="22"/>
          <w:lang w:val="ru-RU"/>
        </w:rPr>
        <w:t>значимите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финансови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рискове</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които</w:t>
      </w:r>
      <w:proofErr w:type="spellEnd"/>
      <w:r w:rsidRPr="00BF1F90">
        <w:rPr>
          <w:rFonts w:ascii="Calibri" w:hAnsi="Calibri" w:cs="Calibri"/>
          <w:sz w:val="22"/>
          <w:szCs w:val="22"/>
          <w:lang w:val="ru-RU"/>
        </w:rPr>
        <w:t xml:space="preserve"> е изложено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пазарен</w:t>
      </w:r>
      <w:proofErr w:type="spellEnd"/>
      <w:r w:rsidRPr="00BF1F90">
        <w:rPr>
          <w:rFonts w:ascii="Calibri" w:hAnsi="Calibri" w:cs="Calibri"/>
          <w:sz w:val="22"/>
          <w:szCs w:val="22"/>
          <w:lang w:val="ru-RU"/>
        </w:rPr>
        <w:t xml:space="preserve"> риск, </w:t>
      </w:r>
      <w:proofErr w:type="spellStart"/>
      <w:r w:rsidRPr="00BF1F90">
        <w:rPr>
          <w:rFonts w:ascii="Calibri" w:hAnsi="Calibri" w:cs="Calibri"/>
          <w:sz w:val="22"/>
          <w:szCs w:val="22"/>
          <w:lang w:val="ru-RU"/>
        </w:rPr>
        <w:t>кредитен</w:t>
      </w:r>
      <w:proofErr w:type="spellEnd"/>
      <w:r w:rsidRPr="00BF1F90">
        <w:rPr>
          <w:rFonts w:ascii="Calibri" w:hAnsi="Calibri" w:cs="Calibri"/>
          <w:sz w:val="22"/>
          <w:szCs w:val="22"/>
          <w:lang w:val="ru-RU"/>
        </w:rPr>
        <w:t xml:space="preserve"> риск и ликвиден риск.</w:t>
      </w:r>
    </w:p>
    <w:p w14:paraId="4D854F35" w14:textId="77777777" w:rsidR="00B30A7C" w:rsidRPr="00BF1F90" w:rsidRDefault="00B30A7C" w:rsidP="00BF7A8D">
      <w:pPr>
        <w:spacing w:after="240"/>
        <w:jc w:val="both"/>
        <w:rPr>
          <w:rFonts w:ascii="Calibri" w:hAnsi="Calibri" w:cs="Calibri"/>
          <w:color w:val="FF0000"/>
          <w:sz w:val="22"/>
          <w:szCs w:val="22"/>
          <w:lang w:val="ru-RU"/>
        </w:rPr>
      </w:pPr>
      <w:proofErr w:type="spellStart"/>
      <w:r w:rsidRPr="00BF1F90">
        <w:rPr>
          <w:rFonts w:ascii="Calibri" w:hAnsi="Calibri" w:cs="Calibri"/>
          <w:sz w:val="22"/>
          <w:szCs w:val="22"/>
          <w:lang w:val="ru-RU"/>
        </w:rPr>
        <w:t>Управлението</w:t>
      </w:r>
      <w:proofErr w:type="spellEnd"/>
      <w:r w:rsidRPr="00BF1F90">
        <w:rPr>
          <w:rFonts w:ascii="Calibri" w:hAnsi="Calibri" w:cs="Calibri"/>
          <w:sz w:val="22"/>
          <w:szCs w:val="22"/>
          <w:lang w:val="ru-RU"/>
        </w:rPr>
        <w:t xml:space="preserve"> </w:t>
      </w:r>
      <w:proofErr w:type="gramStart"/>
      <w:r w:rsidRPr="00BF1F90">
        <w:rPr>
          <w:rFonts w:ascii="Calibri" w:hAnsi="Calibri" w:cs="Calibri"/>
          <w:sz w:val="22"/>
          <w:szCs w:val="22"/>
          <w:lang w:val="ru-RU"/>
        </w:rPr>
        <w:t>на риска</w:t>
      </w:r>
      <w:proofErr w:type="gram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се </w:t>
      </w:r>
      <w:proofErr w:type="spellStart"/>
      <w:r w:rsidRPr="00BF1F90">
        <w:rPr>
          <w:rFonts w:ascii="Calibri" w:hAnsi="Calibri" w:cs="Calibri"/>
          <w:sz w:val="22"/>
          <w:szCs w:val="22"/>
          <w:lang w:val="ru-RU"/>
        </w:rPr>
        <w:t>осъществява</w:t>
      </w:r>
      <w:proofErr w:type="spellEnd"/>
      <w:r w:rsidRPr="00BF1F90">
        <w:rPr>
          <w:rFonts w:ascii="Calibri" w:hAnsi="Calibri" w:cs="Calibri"/>
          <w:sz w:val="22"/>
          <w:szCs w:val="22"/>
          <w:lang w:val="ru-RU"/>
        </w:rPr>
        <w:t xml:space="preserve"> от </w:t>
      </w:r>
      <w:proofErr w:type="spellStart"/>
      <w:r w:rsidRPr="00BF1F90">
        <w:rPr>
          <w:rFonts w:ascii="Calibri" w:hAnsi="Calibri" w:cs="Calibri"/>
          <w:sz w:val="22"/>
          <w:szCs w:val="22"/>
          <w:lang w:val="ru-RU"/>
        </w:rPr>
        <w:t>централната</w:t>
      </w:r>
      <w:proofErr w:type="spellEnd"/>
      <w:r w:rsidRPr="00BF1F90">
        <w:rPr>
          <w:rFonts w:ascii="Calibri" w:hAnsi="Calibri" w:cs="Calibri"/>
          <w:sz w:val="22"/>
          <w:szCs w:val="22"/>
          <w:lang w:val="ru-RU"/>
        </w:rPr>
        <w:t xml:space="preserve"> администрация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в </w:t>
      </w:r>
      <w:proofErr w:type="spellStart"/>
      <w:r w:rsidRPr="00BF1F90">
        <w:rPr>
          <w:rFonts w:ascii="Calibri" w:hAnsi="Calibri" w:cs="Calibri"/>
          <w:sz w:val="22"/>
          <w:szCs w:val="22"/>
          <w:lang w:val="ru-RU"/>
        </w:rPr>
        <w:t>сътрудничество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със</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Съвета</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директорите</w:t>
      </w:r>
      <w:proofErr w:type="spellEnd"/>
      <w:r w:rsidRPr="00BF1F90">
        <w:rPr>
          <w:rFonts w:ascii="Calibri" w:hAnsi="Calibri" w:cs="Calibri"/>
          <w:sz w:val="22"/>
          <w:szCs w:val="22"/>
          <w:lang w:val="ru-RU"/>
        </w:rPr>
        <w:t xml:space="preserve">. Приоритет на </w:t>
      </w:r>
      <w:proofErr w:type="spellStart"/>
      <w:r w:rsidRPr="00BF1F90">
        <w:rPr>
          <w:rFonts w:ascii="Calibri" w:hAnsi="Calibri" w:cs="Calibri"/>
          <w:sz w:val="22"/>
          <w:szCs w:val="22"/>
          <w:lang w:val="ru-RU"/>
        </w:rPr>
        <w:t>ръководството</w:t>
      </w:r>
      <w:proofErr w:type="spellEnd"/>
      <w:r w:rsidRPr="00BF1F90">
        <w:rPr>
          <w:rFonts w:ascii="Calibri" w:hAnsi="Calibri" w:cs="Calibri"/>
          <w:sz w:val="22"/>
          <w:szCs w:val="22"/>
          <w:lang w:val="ru-RU"/>
        </w:rPr>
        <w:t xml:space="preserve"> е да </w:t>
      </w:r>
      <w:proofErr w:type="spellStart"/>
      <w:r w:rsidRPr="00BF1F90">
        <w:rPr>
          <w:rFonts w:ascii="Calibri" w:hAnsi="Calibri" w:cs="Calibri"/>
          <w:sz w:val="22"/>
          <w:szCs w:val="22"/>
          <w:lang w:val="ru-RU"/>
        </w:rPr>
        <w:t>осигури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краткосрочните</w:t>
      </w:r>
      <w:proofErr w:type="spellEnd"/>
      <w:r w:rsidRPr="00BF1F90">
        <w:rPr>
          <w:rFonts w:ascii="Calibri" w:hAnsi="Calibri" w:cs="Calibri"/>
          <w:sz w:val="22"/>
          <w:szCs w:val="22"/>
          <w:lang w:val="ru-RU"/>
        </w:rPr>
        <w:t xml:space="preserve"> и </w:t>
      </w:r>
      <w:proofErr w:type="spellStart"/>
      <w:r w:rsidRPr="00BF1F90">
        <w:rPr>
          <w:rFonts w:ascii="Calibri" w:hAnsi="Calibri" w:cs="Calibri"/>
          <w:sz w:val="22"/>
          <w:szCs w:val="22"/>
          <w:lang w:val="ru-RU"/>
        </w:rPr>
        <w:t>средно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срочни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парични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потоци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като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намали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излагането</w:t>
      </w:r>
      <w:proofErr w:type="spellEnd"/>
      <w:r w:rsidRPr="00BF1F90">
        <w:rPr>
          <w:rFonts w:ascii="Calibri" w:hAnsi="Calibri" w:cs="Calibri"/>
          <w:sz w:val="22"/>
          <w:szCs w:val="22"/>
          <w:lang w:val="ru-RU"/>
        </w:rPr>
        <w:t xml:space="preserve"> си на </w:t>
      </w:r>
      <w:proofErr w:type="spellStart"/>
      <w:r w:rsidRPr="00BF1F90">
        <w:rPr>
          <w:rFonts w:ascii="Calibri" w:hAnsi="Calibri" w:cs="Calibri"/>
          <w:sz w:val="22"/>
          <w:szCs w:val="22"/>
          <w:lang w:val="ru-RU"/>
        </w:rPr>
        <w:t>финансови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пазари</w:t>
      </w:r>
      <w:proofErr w:type="spellEnd"/>
      <w:r w:rsidRPr="00BF1F90">
        <w:rPr>
          <w:rFonts w:ascii="Calibri" w:hAnsi="Calibri" w:cs="Calibri"/>
          <w:sz w:val="22"/>
          <w:szCs w:val="22"/>
          <w:lang w:val="ru-RU"/>
        </w:rPr>
        <w:t xml:space="preserve">. </w:t>
      </w:r>
    </w:p>
    <w:p w14:paraId="0E3C9194" w14:textId="77777777" w:rsidR="00B30A7C" w:rsidRPr="00BF1F90" w:rsidRDefault="00B30A7C" w:rsidP="00BF7A8D">
      <w:pPr>
        <w:spacing w:after="240"/>
        <w:jc w:val="both"/>
        <w:rPr>
          <w:rFonts w:ascii="Calibri" w:hAnsi="Calibri" w:cs="Calibri"/>
          <w:sz w:val="22"/>
          <w:szCs w:val="22"/>
          <w:lang w:val="ru-RU"/>
        </w:rPr>
      </w:pPr>
      <w:r w:rsidRPr="00BF1F90">
        <w:rPr>
          <w:rFonts w:ascii="Calibri" w:hAnsi="Calibri" w:cs="Calibri"/>
          <w:sz w:val="22"/>
          <w:szCs w:val="22"/>
          <w:lang w:val="ru-RU"/>
        </w:rPr>
        <w:t>Най-</w:t>
      </w:r>
      <w:proofErr w:type="spellStart"/>
      <w:r w:rsidRPr="00BF1F90">
        <w:rPr>
          <w:rFonts w:ascii="Calibri" w:hAnsi="Calibri" w:cs="Calibri"/>
          <w:sz w:val="22"/>
          <w:szCs w:val="22"/>
          <w:lang w:val="ru-RU"/>
        </w:rPr>
        <w:t>съществените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финансови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рискове</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които</w:t>
      </w:r>
      <w:proofErr w:type="spellEnd"/>
      <w:r w:rsidRPr="00BF1F90">
        <w:rPr>
          <w:rFonts w:ascii="Calibri" w:hAnsi="Calibri" w:cs="Calibri"/>
          <w:sz w:val="22"/>
          <w:szCs w:val="22"/>
          <w:lang w:val="ru-RU"/>
        </w:rPr>
        <w:t xml:space="preserve"> е изложено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описани</w:t>
      </w:r>
      <w:proofErr w:type="spellEnd"/>
      <w:r w:rsidRPr="00BF1F90">
        <w:rPr>
          <w:rFonts w:ascii="Calibri" w:hAnsi="Calibri" w:cs="Calibri"/>
          <w:sz w:val="22"/>
          <w:szCs w:val="22"/>
          <w:lang w:val="ru-RU"/>
        </w:rPr>
        <w:t xml:space="preserve"> </w:t>
      </w:r>
      <w:proofErr w:type="spellStart"/>
      <w:proofErr w:type="gramStart"/>
      <w:r w:rsidRPr="00BF1F90">
        <w:rPr>
          <w:rFonts w:ascii="Calibri" w:hAnsi="Calibri" w:cs="Calibri"/>
          <w:sz w:val="22"/>
          <w:szCs w:val="22"/>
          <w:lang w:val="ru-RU"/>
        </w:rPr>
        <w:t>по-долу</w:t>
      </w:r>
      <w:proofErr w:type="spellEnd"/>
      <w:proofErr w:type="gramEnd"/>
      <w:r w:rsidRPr="00BF1F90">
        <w:rPr>
          <w:rFonts w:ascii="Calibri" w:hAnsi="Calibri" w:cs="Calibri"/>
          <w:sz w:val="22"/>
          <w:szCs w:val="22"/>
          <w:lang w:val="ru-RU"/>
        </w:rPr>
        <w:t>.</w:t>
      </w:r>
    </w:p>
    <w:p w14:paraId="44A98EC4" w14:textId="77777777" w:rsidR="00AC2C16" w:rsidRPr="00BF1F90" w:rsidRDefault="00AC2C16" w:rsidP="00BF7A8D">
      <w:pPr>
        <w:pStyle w:val="Heading1"/>
        <w:spacing w:before="120" w:after="120" w:line="260" w:lineRule="atLeast"/>
        <w:jc w:val="left"/>
        <w:rPr>
          <w:rFonts w:ascii="Calibri" w:hAnsi="Calibri" w:cs="Calibri"/>
          <w:sz w:val="22"/>
          <w:szCs w:val="22"/>
        </w:rPr>
      </w:pPr>
      <w:proofErr w:type="spellStart"/>
      <w:r w:rsidRPr="00BF1F90">
        <w:rPr>
          <w:rFonts w:ascii="Calibri" w:hAnsi="Calibri" w:cs="Calibri"/>
          <w:sz w:val="22"/>
          <w:szCs w:val="22"/>
        </w:rPr>
        <w:t>Анализ</w:t>
      </w:r>
      <w:proofErr w:type="spellEnd"/>
      <w:r w:rsidRPr="00BF1F90">
        <w:rPr>
          <w:rFonts w:ascii="Calibri" w:hAnsi="Calibri" w:cs="Calibri"/>
          <w:sz w:val="22"/>
          <w:szCs w:val="22"/>
        </w:rPr>
        <w:t xml:space="preserve"> </w:t>
      </w:r>
      <w:proofErr w:type="spellStart"/>
      <w:r w:rsidRPr="00BF1F90">
        <w:rPr>
          <w:rFonts w:ascii="Calibri" w:hAnsi="Calibri" w:cs="Calibri"/>
          <w:sz w:val="22"/>
          <w:szCs w:val="22"/>
        </w:rPr>
        <w:t>на</w:t>
      </w:r>
      <w:proofErr w:type="spellEnd"/>
      <w:r w:rsidRPr="00BF1F90">
        <w:rPr>
          <w:rFonts w:ascii="Calibri" w:hAnsi="Calibri" w:cs="Calibri"/>
          <w:sz w:val="22"/>
          <w:szCs w:val="22"/>
        </w:rPr>
        <w:t xml:space="preserve"> </w:t>
      </w:r>
      <w:proofErr w:type="spellStart"/>
      <w:r w:rsidRPr="00BF1F90">
        <w:rPr>
          <w:rFonts w:ascii="Calibri" w:hAnsi="Calibri" w:cs="Calibri"/>
          <w:sz w:val="22"/>
          <w:szCs w:val="22"/>
        </w:rPr>
        <w:t>пазарния</w:t>
      </w:r>
      <w:proofErr w:type="spellEnd"/>
      <w:r w:rsidRPr="00BF1F90">
        <w:rPr>
          <w:rFonts w:ascii="Calibri" w:hAnsi="Calibri" w:cs="Calibri"/>
          <w:sz w:val="22"/>
          <w:szCs w:val="22"/>
        </w:rPr>
        <w:t xml:space="preserve"> </w:t>
      </w:r>
      <w:proofErr w:type="spellStart"/>
      <w:r w:rsidRPr="00BF1F90">
        <w:rPr>
          <w:rFonts w:ascii="Calibri" w:hAnsi="Calibri" w:cs="Calibri"/>
          <w:sz w:val="22"/>
          <w:szCs w:val="22"/>
        </w:rPr>
        <w:t>риск</w:t>
      </w:r>
      <w:proofErr w:type="spellEnd"/>
    </w:p>
    <w:p w14:paraId="37D6D14A" w14:textId="77777777" w:rsidR="00137B8D" w:rsidRPr="00BF1F90" w:rsidRDefault="00137B8D" w:rsidP="00BF7A8D">
      <w:pPr>
        <w:spacing w:after="240"/>
        <w:jc w:val="both"/>
        <w:rPr>
          <w:rFonts w:ascii="Calibri" w:hAnsi="Calibri" w:cs="Calibri"/>
          <w:sz w:val="22"/>
          <w:szCs w:val="22"/>
          <w:lang w:val="ru-RU"/>
        </w:rPr>
      </w:pP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е изложено на </w:t>
      </w:r>
      <w:proofErr w:type="spellStart"/>
      <w:r w:rsidRPr="00BF1F90">
        <w:rPr>
          <w:rFonts w:ascii="Calibri" w:hAnsi="Calibri" w:cs="Calibri"/>
          <w:sz w:val="22"/>
          <w:szCs w:val="22"/>
          <w:lang w:val="ru-RU"/>
        </w:rPr>
        <w:t>пазарен</w:t>
      </w:r>
      <w:proofErr w:type="spellEnd"/>
      <w:r w:rsidRPr="00BF1F90">
        <w:rPr>
          <w:rFonts w:ascii="Calibri" w:hAnsi="Calibri" w:cs="Calibri"/>
          <w:sz w:val="22"/>
          <w:szCs w:val="22"/>
          <w:lang w:val="ru-RU"/>
        </w:rPr>
        <w:t xml:space="preserve"> риск и </w:t>
      </w:r>
      <w:proofErr w:type="spellStart"/>
      <w:r w:rsidRPr="00BF1F90">
        <w:rPr>
          <w:rFonts w:ascii="Calibri" w:hAnsi="Calibri" w:cs="Calibri"/>
          <w:sz w:val="22"/>
          <w:szCs w:val="22"/>
          <w:lang w:val="ru-RU"/>
        </w:rPr>
        <w:t>по-конкретно</w:t>
      </w:r>
      <w:proofErr w:type="spellEnd"/>
      <w:r w:rsidRPr="00BF1F90">
        <w:rPr>
          <w:rFonts w:ascii="Calibri" w:hAnsi="Calibri" w:cs="Calibri"/>
          <w:sz w:val="22"/>
          <w:szCs w:val="22"/>
          <w:lang w:val="ru-RU"/>
        </w:rPr>
        <w:t xml:space="preserve"> на риск от </w:t>
      </w:r>
      <w:proofErr w:type="spellStart"/>
      <w:r w:rsidRPr="00BF1F90">
        <w:rPr>
          <w:rFonts w:ascii="Calibri" w:hAnsi="Calibri" w:cs="Calibri"/>
          <w:sz w:val="22"/>
          <w:szCs w:val="22"/>
          <w:lang w:val="ru-RU"/>
        </w:rPr>
        <w:t>промени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във</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валутния</w:t>
      </w:r>
      <w:proofErr w:type="spellEnd"/>
      <w:r w:rsidRPr="00BF1F90">
        <w:rPr>
          <w:rFonts w:ascii="Calibri" w:hAnsi="Calibri" w:cs="Calibri"/>
          <w:sz w:val="22"/>
          <w:szCs w:val="22"/>
          <w:lang w:val="ru-RU"/>
        </w:rPr>
        <w:t xml:space="preserve"> курс, </w:t>
      </w:r>
      <w:proofErr w:type="spellStart"/>
      <w:r w:rsidRPr="00BF1F90">
        <w:rPr>
          <w:rFonts w:ascii="Calibri" w:hAnsi="Calibri" w:cs="Calibri"/>
          <w:sz w:val="22"/>
          <w:szCs w:val="22"/>
          <w:lang w:val="ru-RU"/>
        </w:rPr>
        <w:t>лихвен</w:t>
      </w:r>
      <w:proofErr w:type="spellEnd"/>
      <w:r w:rsidRPr="00BF1F90">
        <w:rPr>
          <w:rFonts w:ascii="Calibri" w:hAnsi="Calibri" w:cs="Calibri"/>
          <w:sz w:val="22"/>
          <w:szCs w:val="22"/>
          <w:lang w:val="ru-RU"/>
        </w:rPr>
        <w:t xml:space="preserve"> риск, </w:t>
      </w:r>
      <w:proofErr w:type="spellStart"/>
      <w:r w:rsidRPr="00BF1F90">
        <w:rPr>
          <w:rFonts w:ascii="Calibri" w:hAnsi="Calibri" w:cs="Calibri"/>
          <w:sz w:val="22"/>
          <w:szCs w:val="22"/>
          <w:lang w:val="ru-RU"/>
        </w:rPr>
        <w:t>както</w:t>
      </w:r>
      <w:proofErr w:type="spellEnd"/>
      <w:r w:rsidRPr="00BF1F90">
        <w:rPr>
          <w:rFonts w:ascii="Calibri" w:hAnsi="Calibri" w:cs="Calibri"/>
          <w:sz w:val="22"/>
          <w:szCs w:val="22"/>
          <w:lang w:val="ru-RU"/>
        </w:rPr>
        <w:t xml:space="preserve"> и риск от </w:t>
      </w:r>
      <w:proofErr w:type="spellStart"/>
      <w:r w:rsidRPr="00BF1F90">
        <w:rPr>
          <w:rFonts w:ascii="Calibri" w:hAnsi="Calibri" w:cs="Calibri"/>
          <w:sz w:val="22"/>
          <w:szCs w:val="22"/>
          <w:lang w:val="ru-RU"/>
        </w:rPr>
        <w:t>промяната</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конкретни</w:t>
      </w:r>
      <w:proofErr w:type="spellEnd"/>
      <w:r w:rsidRPr="00BF1F90">
        <w:rPr>
          <w:rFonts w:ascii="Calibri" w:hAnsi="Calibri" w:cs="Calibri"/>
          <w:sz w:val="22"/>
          <w:szCs w:val="22"/>
          <w:lang w:val="ru-RU"/>
        </w:rPr>
        <w:t xml:space="preserve"> цени, </w:t>
      </w:r>
      <w:proofErr w:type="spellStart"/>
      <w:r w:rsidRPr="00BF1F90">
        <w:rPr>
          <w:rFonts w:ascii="Calibri" w:hAnsi="Calibri" w:cs="Calibri"/>
          <w:sz w:val="22"/>
          <w:szCs w:val="22"/>
          <w:lang w:val="ru-RU"/>
        </w:rPr>
        <w:t>което</w:t>
      </w:r>
      <w:proofErr w:type="spellEnd"/>
      <w:r w:rsidRPr="00BF1F90">
        <w:rPr>
          <w:rFonts w:ascii="Calibri" w:hAnsi="Calibri" w:cs="Calibri"/>
          <w:sz w:val="22"/>
          <w:szCs w:val="22"/>
          <w:lang w:val="ru-RU"/>
        </w:rPr>
        <w:t xml:space="preserve"> се </w:t>
      </w:r>
      <w:proofErr w:type="spellStart"/>
      <w:r w:rsidRPr="00BF1F90">
        <w:rPr>
          <w:rFonts w:ascii="Calibri" w:hAnsi="Calibri" w:cs="Calibri"/>
          <w:sz w:val="22"/>
          <w:szCs w:val="22"/>
          <w:lang w:val="ru-RU"/>
        </w:rPr>
        <w:t>дължи</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оперативната</w:t>
      </w:r>
      <w:proofErr w:type="spellEnd"/>
      <w:r w:rsidRPr="00BF1F90">
        <w:rPr>
          <w:rFonts w:ascii="Calibri" w:hAnsi="Calibri" w:cs="Calibri"/>
          <w:sz w:val="22"/>
          <w:szCs w:val="22"/>
          <w:lang w:val="ru-RU"/>
        </w:rPr>
        <w:t xml:space="preserve"> и </w:t>
      </w:r>
      <w:proofErr w:type="spellStart"/>
      <w:r w:rsidRPr="00BF1F90">
        <w:rPr>
          <w:rFonts w:ascii="Calibri" w:hAnsi="Calibri" w:cs="Calibri"/>
          <w:sz w:val="22"/>
          <w:szCs w:val="22"/>
          <w:lang w:val="ru-RU"/>
        </w:rPr>
        <w:t>инвестиционната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дейност</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w:t>
      </w:r>
    </w:p>
    <w:p w14:paraId="4727E6CA" w14:textId="77777777" w:rsidR="000A2649" w:rsidRPr="00BF1F90" w:rsidRDefault="000A2649" w:rsidP="00BF7A8D">
      <w:pPr>
        <w:spacing w:after="240"/>
        <w:jc w:val="both"/>
        <w:rPr>
          <w:rFonts w:ascii="Calibri" w:hAnsi="Calibri" w:cs="Calibri"/>
          <w:sz w:val="22"/>
          <w:szCs w:val="22"/>
          <w:lang w:val="ru-RU"/>
        </w:rPr>
      </w:pPr>
      <w:r w:rsidRPr="00BF1F90">
        <w:rPr>
          <w:rFonts w:ascii="Calibri" w:hAnsi="Calibri" w:cs="Calibri"/>
          <w:sz w:val="22"/>
          <w:szCs w:val="22"/>
          <w:lang w:val="ru-RU"/>
        </w:rPr>
        <w:t>•</w:t>
      </w:r>
      <w:r w:rsidRPr="00BF1F90">
        <w:rPr>
          <w:rFonts w:ascii="Calibri" w:hAnsi="Calibri" w:cs="Calibri"/>
          <w:sz w:val="22"/>
          <w:szCs w:val="22"/>
          <w:lang w:val="ru-RU"/>
        </w:rPr>
        <w:tab/>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w:t>
      </w:r>
      <w:r w:rsidRPr="00BF1F90">
        <w:rPr>
          <w:rFonts w:ascii="Calibri" w:hAnsi="Calibri" w:cs="Calibri"/>
          <w:sz w:val="22"/>
          <w:szCs w:val="22"/>
        </w:rPr>
        <w:t>e</w:t>
      </w:r>
      <w:r w:rsidRPr="00BF1F90">
        <w:rPr>
          <w:rFonts w:ascii="Calibri" w:hAnsi="Calibri" w:cs="Calibri"/>
          <w:sz w:val="22"/>
          <w:szCs w:val="22"/>
          <w:lang w:val="ru-RU"/>
        </w:rPr>
        <w:t xml:space="preserve"> изложено на риск от </w:t>
      </w:r>
      <w:proofErr w:type="spellStart"/>
      <w:r w:rsidRPr="00BF1F90">
        <w:rPr>
          <w:rFonts w:ascii="Calibri" w:hAnsi="Calibri" w:cs="Calibri"/>
          <w:sz w:val="22"/>
          <w:szCs w:val="22"/>
          <w:lang w:val="ru-RU"/>
        </w:rPr>
        <w:t>промени</w:t>
      </w:r>
      <w:proofErr w:type="spellEnd"/>
      <w:r w:rsidRPr="00BF1F90">
        <w:rPr>
          <w:rFonts w:ascii="Calibri" w:hAnsi="Calibri" w:cs="Calibri"/>
          <w:sz w:val="22"/>
          <w:szCs w:val="22"/>
          <w:lang w:val="ru-RU"/>
        </w:rPr>
        <w:t xml:space="preserve"> в </w:t>
      </w:r>
      <w:proofErr w:type="spellStart"/>
      <w:r w:rsidRPr="00BF1F90">
        <w:rPr>
          <w:rFonts w:ascii="Calibri" w:hAnsi="Calibri" w:cs="Calibri"/>
          <w:sz w:val="22"/>
          <w:szCs w:val="22"/>
          <w:lang w:val="ru-RU"/>
        </w:rPr>
        <w:t>пазарните</w:t>
      </w:r>
      <w:proofErr w:type="spellEnd"/>
      <w:r w:rsidRPr="00BF1F90">
        <w:rPr>
          <w:rFonts w:ascii="Calibri" w:hAnsi="Calibri" w:cs="Calibri"/>
          <w:sz w:val="22"/>
          <w:szCs w:val="22"/>
          <w:lang w:val="ru-RU"/>
        </w:rPr>
        <w:t xml:space="preserve"> цени на </w:t>
      </w:r>
      <w:proofErr w:type="spellStart"/>
      <w:r w:rsidRPr="00BF1F90">
        <w:rPr>
          <w:rFonts w:ascii="Calibri" w:hAnsi="Calibri" w:cs="Calibri"/>
          <w:sz w:val="22"/>
          <w:szCs w:val="22"/>
          <w:lang w:val="ru-RU"/>
        </w:rPr>
        <w:t>инвестиционни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имоти</w:t>
      </w:r>
      <w:proofErr w:type="spellEnd"/>
      <w:r w:rsidRPr="00BF1F90">
        <w:rPr>
          <w:rFonts w:ascii="Calibri" w:hAnsi="Calibri" w:cs="Calibri"/>
          <w:sz w:val="22"/>
          <w:szCs w:val="22"/>
          <w:lang w:val="ru-RU"/>
        </w:rPr>
        <w:t xml:space="preserve"> и на цените на </w:t>
      </w:r>
      <w:proofErr w:type="spellStart"/>
      <w:r w:rsidRPr="00BF1F90">
        <w:rPr>
          <w:rFonts w:ascii="Calibri" w:hAnsi="Calibri" w:cs="Calibri"/>
          <w:sz w:val="22"/>
          <w:szCs w:val="22"/>
          <w:lang w:val="ru-RU"/>
        </w:rPr>
        <w:t>самите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наеми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периодично </w:t>
      </w:r>
      <w:proofErr w:type="spellStart"/>
      <w:r w:rsidRPr="00BF1F90">
        <w:rPr>
          <w:rFonts w:ascii="Calibri" w:hAnsi="Calibri" w:cs="Calibri"/>
          <w:sz w:val="22"/>
          <w:szCs w:val="22"/>
          <w:lang w:val="ru-RU"/>
        </w:rPr>
        <w:t>прави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преглед</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пазарните</w:t>
      </w:r>
      <w:proofErr w:type="spellEnd"/>
      <w:r w:rsidRPr="00BF1F90">
        <w:rPr>
          <w:rFonts w:ascii="Calibri" w:hAnsi="Calibri" w:cs="Calibri"/>
          <w:sz w:val="22"/>
          <w:szCs w:val="22"/>
          <w:lang w:val="ru-RU"/>
        </w:rPr>
        <w:t xml:space="preserve"> цени, по </w:t>
      </w:r>
      <w:proofErr w:type="spellStart"/>
      <w:r w:rsidRPr="00BF1F90">
        <w:rPr>
          <w:rFonts w:ascii="Calibri" w:hAnsi="Calibri" w:cs="Calibri"/>
          <w:sz w:val="22"/>
          <w:szCs w:val="22"/>
          <w:lang w:val="ru-RU"/>
        </w:rPr>
        <w:t>които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предлага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услугите</w:t>
      </w:r>
      <w:proofErr w:type="spellEnd"/>
      <w:r w:rsidRPr="00BF1F90">
        <w:rPr>
          <w:rFonts w:ascii="Calibri" w:hAnsi="Calibri" w:cs="Calibri"/>
          <w:sz w:val="22"/>
          <w:szCs w:val="22"/>
          <w:lang w:val="ru-RU"/>
        </w:rPr>
        <w:t xml:space="preserve"> си, </w:t>
      </w:r>
      <w:proofErr w:type="spellStart"/>
      <w:r w:rsidRPr="00BF1F90">
        <w:rPr>
          <w:rFonts w:ascii="Calibri" w:hAnsi="Calibri" w:cs="Calibri"/>
          <w:sz w:val="22"/>
          <w:szCs w:val="22"/>
          <w:lang w:val="ru-RU"/>
        </w:rPr>
        <w:t>спрямо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общите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ценови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равнища</w:t>
      </w:r>
      <w:proofErr w:type="spellEnd"/>
      <w:r w:rsidRPr="00BF1F90">
        <w:rPr>
          <w:rFonts w:ascii="Calibri" w:hAnsi="Calibri" w:cs="Calibri"/>
          <w:sz w:val="22"/>
          <w:szCs w:val="22"/>
          <w:lang w:val="ru-RU"/>
        </w:rPr>
        <w:t xml:space="preserve"> в </w:t>
      </w:r>
      <w:proofErr w:type="spellStart"/>
      <w:r w:rsidRPr="00BF1F90">
        <w:rPr>
          <w:rFonts w:ascii="Calibri" w:hAnsi="Calibri" w:cs="Calibri"/>
          <w:sz w:val="22"/>
          <w:szCs w:val="22"/>
          <w:lang w:val="ru-RU"/>
        </w:rPr>
        <w:t>страната</w:t>
      </w:r>
      <w:proofErr w:type="spellEnd"/>
      <w:r w:rsidRPr="00BF1F90">
        <w:rPr>
          <w:rFonts w:ascii="Calibri" w:hAnsi="Calibri" w:cs="Calibri"/>
          <w:sz w:val="22"/>
          <w:szCs w:val="22"/>
          <w:lang w:val="ru-RU"/>
        </w:rPr>
        <w:t xml:space="preserve">, за да </w:t>
      </w:r>
      <w:proofErr w:type="spellStart"/>
      <w:r w:rsidRPr="00BF1F90">
        <w:rPr>
          <w:rFonts w:ascii="Calibri" w:hAnsi="Calibri" w:cs="Calibri"/>
          <w:sz w:val="22"/>
          <w:szCs w:val="22"/>
          <w:lang w:val="ru-RU"/>
        </w:rPr>
        <w:t>може</w:t>
      </w:r>
      <w:proofErr w:type="spellEnd"/>
      <w:r w:rsidRPr="00BF1F90">
        <w:rPr>
          <w:rFonts w:ascii="Calibri" w:hAnsi="Calibri" w:cs="Calibri"/>
          <w:sz w:val="22"/>
          <w:szCs w:val="22"/>
          <w:lang w:val="ru-RU"/>
        </w:rPr>
        <w:t xml:space="preserve"> при </w:t>
      </w:r>
      <w:proofErr w:type="spellStart"/>
      <w:r w:rsidRPr="00BF1F90">
        <w:rPr>
          <w:rFonts w:ascii="Calibri" w:hAnsi="Calibri" w:cs="Calibri"/>
          <w:sz w:val="22"/>
          <w:szCs w:val="22"/>
          <w:lang w:val="ru-RU"/>
        </w:rPr>
        <w:t>необходимост</w:t>
      </w:r>
      <w:proofErr w:type="spellEnd"/>
      <w:r w:rsidRPr="00BF1F90">
        <w:rPr>
          <w:rFonts w:ascii="Calibri" w:hAnsi="Calibri" w:cs="Calibri"/>
          <w:sz w:val="22"/>
          <w:szCs w:val="22"/>
          <w:lang w:val="ru-RU"/>
        </w:rPr>
        <w:t xml:space="preserve"> да се </w:t>
      </w:r>
      <w:proofErr w:type="spellStart"/>
      <w:r w:rsidRPr="00BF1F90">
        <w:rPr>
          <w:rFonts w:ascii="Calibri" w:hAnsi="Calibri" w:cs="Calibri"/>
          <w:sz w:val="22"/>
          <w:szCs w:val="22"/>
          <w:lang w:val="ru-RU"/>
        </w:rPr>
        <w:t>извършат</w:t>
      </w:r>
      <w:proofErr w:type="spellEnd"/>
      <w:r w:rsidRPr="00BF1F90">
        <w:rPr>
          <w:rFonts w:ascii="Calibri" w:hAnsi="Calibri" w:cs="Calibri"/>
          <w:sz w:val="22"/>
          <w:szCs w:val="22"/>
          <w:lang w:val="ru-RU"/>
        </w:rPr>
        <w:t xml:space="preserve"> плавно и постепенно </w:t>
      </w:r>
      <w:proofErr w:type="spellStart"/>
      <w:r w:rsidRPr="00BF1F90">
        <w:rPr>
          <w:rFonts w:ascii="Calibri" w:hAnsi="Calibri" w:cs="Calibri"/>
          <w:sz w:val="22"/>
          <w:szCs w:val="22"/>
          <w:lang w:val="ru-RU"/>
        </w:rPr>
        <w:t>корекции</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тези</w:t>
      </w:r>
      <w:proofErr w:type="spellEnd"/>
      <w:r w:rsidRPr="00BF1F90">
        <w:rPr>
          <w:rFonts w:ascii="Calibri" w:hAnsi="Calibri" w:cs="Calibri"/>
          <w:sz w:val="22"/>
          <w:szCs w:val="22"/>
          <w:lang w:val="ru-RU"/>
        </w:rPr>
        <w:t xml:space="preserve"> цени. При </w:t>
      </w:r>
      <w:proofErr w:type="spellStart"/>
      <w:r w:rsidRPr="00BF1F90">
        <w:rPr>
          <w:rFonts w:ascii="Calibri" w:hAnsi="Calibri" w:cs="Calibri"/>
          <w:sz w:val="22"/>
          <w:szCs w:val="22"/>
          <w:lang w:val="ru-RU"/>
        </w:rPr>
        <w:t>отдаването</w:t>
      </w:r>
      <w:proofErr w:type="spellEnd"/>
      <w:r w:rsidRPr="00BF1F90">
        <w:rPr>
          <w:rFonts w:ascii="Calibri" w:hAnsi="Calibri" w:cs="Calibri"/>
          <w:sz w:val="22"/>
          <w:szCs w:val="22"/>
          <w:lang w:val="ru-RU"/>
        </w:rPr>
        <w:t xml:space="preserve"> </w:t>
      </w:r>
      <w:proofErr w:type="gramStart"/>
      <w:r w:rsidRPr="00BF1F90">
        <w:rPr>
          <w:rFonts w:ascii="Calibri" w:hAnsi="Calibri" w:cs="Calibri"/>
          <w:sz w:val="22"/>
          <w:szCs w:val="22"/>
          <w:lang w:val="ru-RU"/>
        </w:rPr>
        <w:t>под аренда</w:t>
      </w:r>
      <w:proofErr w:type="gramEnd"/>
      <w:r w:rsidRPr="00BF1F90">
        <w:rPr>
          <w:rFonts w:ascii="Calibri" w:hAnsi="Calibri" w:cs="Calibri"/>
          <w:sz w:val="22"/>
          <w:szCs w:val="22"/>
          <w:lang w:val="ru-RU"/>
        </w:rPr>
        <w:t xml:space="preserve"> и наем на </w:t>
      </w:r>
      <w:proofErr w:type="spellStart"/>
      <w:r w:rsidRPr="00BF1F90">
        <w:rPr>
          <w:rFonts w:ascii="Calibri" w:hAnsi="Calibri" w:cs="Calibri"/>
          <w:sz w:val="22"/>
          <w:szCs w:val="22"/>
          <w:lang w:val="ru-RU"/>
        </w:rPr>
        <w:t>имотите</w:t>
      </w:r>
      <w:proofErr w:type="spellEnd"/>
      <w:r w:rsidRPr="00BF1F90">
        <w:rPr>
          <w:rFonts w:ascii="Calibri" w:hAnsi="Calibri" w:cs="Calibri"/>
          <w:sz w:val="22"/>
          <w:szCs w:val="22"/>
          <w:lang w:val="ru-RU"/>
        </w:rPr>
        <w:t xml:space="preserve"> се стреми да </w:t>
      </w:r>
      <w:proofErr w:type="spellStart"/>
      <w:r w:rsidRPr="00BF1F90">
        <w:rPr>
          <w:rFonts w:ascii="Calibri" w:hAnsi="Calibri" w:cs="Calibri"/>
          <w:sz w:val="22"/>
          <w:szCs w:val="22"/>
          <w:lang w:val="ru-RU"/>
        </w:rPr>
        <w:t>сключва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както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краткосрочни</w:t>
      </w:r>
      <w:proofErr w:type="spellEnd"/>
      <w:r w:rsidRPr="00BF1F90">
        <w:rPr>
          <w:rFonts w:ascii="Calibri" w:hAnsi="Calibri" w:cs="Calibri"/>
          <w:sz w:val="22"/>
          <w:szCs w:val="22"/>
          <w:lang w:val="ru-RU"/>
        </w:rPr>
        <w:t xml:space="preserve"> договори за </w:t>
      </w:r>
      <w:proofErr w:type="spellStart"/>
      <w:r w:rsidRPr="00BF1F90">
        <w:rPr>
          <w:rFonts w:ascii="Calibri" w:hAnsi="Calibri" w:cs="Calibri"/>
          <w:sz w:val="22"/>
          <w:szCs w:val="22"/>
          <w:lang w:val="ru-RU"/>
        </w:rPr>
        <w:t>наеми</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земеделските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земи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така</w:t>
      </w:r>
      <w:proofErr w:type="spellEnd"/>
      <w:r w:rsidRPr="00BF1F90">
        <w:rPr>
          <w:rFonts w:ascii="Calibri" w:hAnsi="Calibri" w:cs="Calibri"/>
          <w:sz w:val="22"/>
          <w:szCs w:val="22"/>
          <w:lang w:val="ru-RU"/>
        </w:rPr>
        <w:t xml:space="preserve"> и </w:t>
      </w:r>
      <w:proofErr w:type="spellStart"/>
      <w:r w:rsidRPr="00BF1F90">
        <w:rPr>
          <w:rFonts w:ascii="Calibri" w:hAnsi="Calibri" w:cs="Calibri"/>
          <w:sz w:val="22"/>
          <w:szCs w:val="22"/>
          <w:lang w:val="ru-RU"/>
        </w:rPr>
        <w:t>дългосрочни</w:t>
      </w:r>
      <w:proofErr w:type="spellEnd"/>
      <w:r w:rsidRPr="00BF1F90">
        <w:rPr>
          <w:rFonts w:ascii="Calibri" w:hAnsi="Calibri" w:cs="Calibri"/>
          <w:sz w:val="22"/>
          <w:szCs w:val="22"/>
          <w:lang w:val="ru-RU"/>
        </w:rPr>
        <w:t xml:space="preserve"> договори за аренда. </w:t>
      </w:r>
      <w:proofErr w:type="spellStart"/>
      <w:r w:rsidRPr="00BF1F90">
        <w:rPr>
          <w:rFonts w:ascii="Calibri" w:hAnsi="Calibri" w:cs="Calibri"/>
          <w:sz w:val="22"/>
          <w:szCs w:val="22"/>
          <w:lang w:val="ru-RU"/>
        </w:rPr>
        <w:t>Клиентите</w:t>
      </w:r>
      <w:proofErr w:type="spellEnd"/>
      <w:r w:rsidRPr="00BF1F90">
        <w:rPr>
          <w:rFonts w:ascii="Calibri" w:hAnsi="Calibri" w:cs="Calibri"/>
          <w:sz w:val="22"/>
          <w:szCs w:val="22"/>
          <w:lang w:val="ru-RU"/>
        </w:rPr>
        <w:t xml:space="preserve"> се </w:t>
      </w:r>
      <w:proofErr w:type="spellStart"/>
      <w:r w:rsidRPr="00BF1F90">
        <w:rPr>
          <w:rFonts w:ascii="Calibri" w:hAnsi="Calibri" w:cs="Calibri"/>
          <w:sz w:val="22"/>
          <w:szCs w:val="22"/>
          <w:lang w:val="ru-RU"/>
        </w:rPr>
        <w:t>проучват</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внимателно</w:t>
      </w:r>
      <w:proofErr w:type="spellEnd"/>
      <w:r w:rsidRPr="00BF1F90">
        <w:rPr>
          <w:rFonts w:ascii="Calibri" w:hAnsi="Calibri" w:cs="Calibri"/>
          <w:sz w:val="22"/>
          <w:szCs w:val="22"/>
          <w:lang w:val="ru-RU"/>
        </w:rPr>
        <w:t xml:space="preserve"> от </w:t>
      </w:r>
      <w:proofErr w:type="spellStart"/>
      <w:r w:rsidRPr="00BF1F90">
        <w:rPr>
          <w:rFonts w:ascii="Calibri" w:hAnsi="Calibri" w:cs="Calibri"/>
          <w:sz w:val="22"/>
          <w:szCs w:val="22"/>
          <w:lang w:val="ru-RU"/>
        </w:rPr>
        <w:t>гледна</w:t>
      </w:r>
      <w:proofErr w:type="spellEnd"/>
      <w:r w:rsidRPr="00BF1F90">
        <w:rPr>
          <w:rFonts w:ascii="Calibri" w:hAnsi="Calibri" w:cs="Calibri"/>
          <w:sz w:val="22"/>
          <w:szCs w:val="22"/>
          <w:lang w:val="ru-RU"/>
        </w:rPr>
        <w:t xml:space="preserve"> точка на </w:t>
      </w:r>
      <w:proofErr w:type="spellStart"/>
      <w:r w:rsidRPr="00BF1F90">
        <w:rPr>
          <w:rFonts w:ascii="Calibri" w:hAnsi="Calibri" w:cs="Calibri"/>
          <w:sz w:val="22"/>
          <w:szCs w:val="22"/>
          <w:lang w:val="ru-RU"/>
        </w:rPr>
        <w:t>надеждност</w:t>
      </w:r>
      <w:proofErr w:type="spellEnd"/>
      <w:r w:rsidRPr="00BF1F90">
        <w:rPr>
          <w:rFonts w:ascii="Calibri" w:hAnsi="Calibri" w:cs="Calibri"/>
          <w:sz w:val="22"/>
          <w:szCs w:val="22"/>
          <w:lang w:val="ru-RU"/>
        </w:rPr>
        <w:t xml:space="preserve"> при </w:t>
      </w:r>
      <w:proofErr w:type="spellStart"/>
      <w:r w:rsidRPr="00BF1F90">
        <w:rPr>
          <w:rFonts w:ascii="Calibri" w:hAnsi="Calibri" w:cs="Calibri"/>
          <w:sz w:val="22"/>
          <w:szCs w:val="22"/>
          <w:lang w:val="ru-RU"/>
        </w:rPr>
        <w:t>събиране</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вземанията</w:t>
      </w:r>
      <w:proofErr w:type="spellEnd"/>
      <w:r w:rsidRPr="00BF1F90">
        <w:rPr>
          <w:rFonts w:ascii="Calibri" w:hAnsi="Calibri" w:cs="Calibri"/>
          <w:sz w:val="22"/>
          <w:szCs w:val="22"/>
          <w:lang w:val="ru-RU"/>
        </w:rPr>
        <w:t xml:space="preserve">. </w:t>
      </w:r>
    </w:p>
    <w:p w14:paraId="60CDA43B" w14:textId="77777777" w:rsidR="000A2649" w:rsidRPr="00BF1F90" w:rsidRDefault="000A2649" w:rsidP="00BF7A8D">
      <w:pPr>
        <w:spacing w:after="240"/>
        <w:jc w:val="both"/>
        <w:rPr>
          <w:rFonts w:ascii="Calibri" w:hAnsi="Calibri" w:cs="Calibri"/>
          <w:sz w:val="22"/>
          <w:szCs w:val="22"/>
          <w:lang w:val="ru-RU"/>
        </w:rPr>
      </w:pPr>
      <w:r w:rsidRPr="00BF1F90">
        <w:rPr>
          <w:rFonts w:ascii="Calibri" w:hAnsi="Calibri" w:cs="Calibri"/>
          <w:sz w:val="22"/>
          <w:szCs w:val="22"/>
          <w:lang w:val="ru-RU"/>
        </w:rPr>
        <w:t>•</w:t>
      </w:r>
      <w:r w:rsidRPr="00BF1F90">
        <w:rPr>
          <w:rFonts w:ascii="Calibri" w:hAnsi="Calibri" w:cs="Calibri"/>
          <w:sz w:val="22"/>
          <w:szCs w:val="22"/>
          <w:lang w:val="ru-RU"/>
        </w:rPr>
        <w:tab/>
      </w:r>
      <w:proofErr w:type="spellStart"/>
      <w:r w:rsidRPr="00BF1F90">
        <w:rPr>
          <w:rFonts w:ascii="Calibri" w:hAnsi="Calibri" w:cs="Calibri"/>
          <w:sz w:val="22"/>
          <w:szCs w:val="22"/>
          <w:lang w:val="ru-RU"/>
        </w:rPr>
        <w:t>Рискове</w:t>
      </w:r>
      <w:proofErr w:type="spellEnd"/>
      <w:r w:rsidRPr="00BF1F90">
        <w:rPr>
          <w:rFonts w:ascii="Calibri" w:hAnsi="Calibri" w:cs="Calibri"/>
          <w:sz w:val="22"/>
          <w:szCs w:val="22"/>
          <w:lang w:val="ru-RU"/>
        </w:rPr>
        <w:t xml:space="preserve"> при </w:t>
      </w:r>
      <w:proofErr w:type="spellStart"/>
      <w:r w:rsidRPr="00BF1F90">
        <w:rPr>
          <w:rFonts w:ascii="Calibri" w:hAnsi="Calibri" w:cs="Calibri"/>
          <w:sz w:val="22"/>
          <w:szCs w:val="22"/>
          <w:lang w:val="ru-RU"/>
        </w:rPr>
        <w:t>инвестирането</w:t>
      </w:r>
      <w:proofErr w:type="spellEnd"/>
      <w:r w:rsidRPr="00BF1F90">
        <w:rPr>
          <w:rFonts w:ascii="Calibri" w:hAnsi="Calibri" w:cs="Calibri"/>
          <w:sz w:val="22"/>
          <w:szCs w:val="22"/>
          <w:lang w:val="ru-RU"/>
        </w:rPr>
        <w:t xml:space="preserve"> в </w:t>
      </w:r>
      <w:proofErr w:type="spellStart"/>
      <w:r w:rsidRPr="00BF1F90">
        <w:rPr>
          <w:rFonts w:ascii="Calibri" w:hAnsi="Calibri" w:cs="Calibri"/>
          <w:sz w:val="22"/>
          <w:szCs w:val="22"/>
          <w:lang w:val="ru-RU"/>
        </w:rPr>
        <w:t>недвижими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имоти</w:t>
      </w:r>
      <w:proofErr w:type="spellEnd"/>
      <w:r w:rsidRPr="00BF1F90">
        <w:rPr>
          <w:rFonts w:ascii="Calibri" w:hAnsi="Calibri" w:cs="Calibri"/>
          <w:sz w:val="22"/>
          <w:szCs w:val="22"/>
          <w:lang w:val="ru-RU"/>
        </w:rPr>
        <w:t xml:space="preserve"> - </w:t>
      </w:r>
      <w:proofErr w:type="spellStart"/>
      <w:r w:rsidRPr="00BF1F90">
        <w:rPr>
          <w:rFonts w:ascii="Calibri" w:hAnsi="Calibri" w:cs="Calibri"/>
          <w:sz w:val="22"/>
          <w:szCs w:val="22"/>
          <w:lang w:val="ru-RU"/>
        </w:rPr>
        <w:t>неблагоприятни</w:t>
      </w:r>
      <w:proofErr w:type="spellEnd"/>
      <w:r w:rsidRPr="00BF1F90">
        <w:rPr>
          <w:rFonts w:ascii="Calibri" w:hAnsi="Calibri" w:cs="Calibri"/>
          <w:sz w:val="22"/>
          <w:szCs w:val="22"/>
          <w:lang w:val="ru-RU"/>
        </w:rPr>
        <w:t xml:space="preserve"> изменения на </w:t>
      </w:r>
      <w:proofErr w:type="spellStart"/>
      <w:r w:rsidRPr="00BF1F90">
        <w:rPr>
          <w:rFonts w:ascii="Calibri" w:hAnsi="Calibri" w:cs="Calibri"/>
          <w:sz w:val="22"/>
          <w:szCs w:val="22"/>
          <w:lang w:val="ru-RU"/>
        </w:rPr>
        <w:t>пазарните</w:t>
      </w:r>
      <w:proofErr w:type="spellEnd"/>
      <w:r w:rsidRPr="00BF1F90">
        <w:rPr>
          <w:rFonts w:ascii="Calibri" w:hAnsi="Calibri" w:cs="Calibri"/>
          <w:sz w:val="22"/>
          <w:szCs w:val="22"/>
          <w:lang w:val="ru-RU"/>
        </w:rPr>
        <w:t xml:space="preserve"> цени.</w:t>
      </w:r>
    </w:p>
    <w:p w14:paraId="4C2244E6" w14:textId="77777777" w:rsidR="000A2649" w:rsidRPr="00BF1F90" w:rsidRDefault="000A2649" w:rsidP="00BF7A8D">
      <w:pPr>
        <w:spacing w:after="240"/>
        <w:jc w:val="both"/>
        <w:rPr>
          <w:rFonts w:ascii="Calibri" w:hAnsi="Calibri" w:cs="Calibri"/>
          <w:sz w:val="22"/>
          <w:szCs w:val="22"/>
          <w:lang w:val="ru-RU"/>
        </w:rPr>
      </w:pPr>
      <w:proofErr w:type="spellStart"/>
      <w:r w:rsidRPr="00BF1F90">
        <w:rPr>
          <w:rFonts w:ascii="Calibri" w:hAnsi="Calibri" w:cs="Calibri"/>
          <w:sz w:val="22"/>
          <w:szCs w:val="22"/>
          <w:lang w:val="ru-RU"/>
        </w:rPr>
        <w:t>Намаление</w:t>
      </w:r>
      <w:proofErr w:type="spellEnd"/>
      <w:r w:rsidRPr="00BF1F90">
        <w:rPr>
          <w:rFonts w:ascii="Calibri" w:hAnsi="Calibri" w:cs="Calibri"/>
          <w:sz w:val="22"/>
          <w:szCs w:val="22"/>
          <w:lang w:val="ru-RU"/>
        </w:rPr>
        <w:t xml:space="preserve"> на цените на </w:t>
      </w:r>
      <w:proofErr w:type="spellStart"/>
      <w:r w:rsidRPr="00BF1F90">
        <w:rPr>
          <w:rFonts w:ascii="Calibri" w:hAnsi="Calibri" w:cs="Calibri"/>
          <w:sz w:val="22"/>
          <w:szCs w:val="22"/>
          <w:lang w:val="ru-RU"/>
        </w:rPr>
        <w:t>земеделските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земи</w:t>
      </w:r>
      <w:proofErr w:type="spellEnd"/>
      <w:r w:rsidRPr="00BF1F90">
        <w:rPr>
          <w:rFonts w:ascii="Calibri" w:hAnsi="Calibri" w:cs="Calibri"/>
          <w:sz w:val="22"/>
          <w:szCs w:val="22"/>
          <w:lang w:val="ru-RU"/>
        </w:rPr>
        <w:t xml:space="preserve"> или на </w:t>
      </w:r>
      <w:proofErr w:type="spellStart"/>
      <w:r w:rsidRPr="00BF1F90">
        <w:rPr>
          <w:rFonts w:ascii="Calibri" w:hAnsi="Calibri" w:cs="Calibri"/>
          <w:sz w:val="22"/>
          <w:szCs w:val="22"/>
          <w:lang w:val="ru-RU"/>
        </w:rPr>
        <w:t>придобитите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недвижими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имоти</w:t>
      </w:r>
      <w:proofErr w:type="spellEnd"/>
      <w:r w:rsidRPr="00BF1F90">
        <w:rPr>
          <w:rFonts w:ascii="Calibri" w:hAnsi="Calibri" w:cs="Calibri"/>
          <w:sz w:val="22"/>
          <w:szCs w:val="22"/>
          <w:lang w:val="ru-RU"/>
        </w:rPr>
        <w:t xml:space="preserve"> би се отразило </w:t>
      </w:r>
      <w:proofErr w:type="spellStart"/>
      <w:r w:rsidRPr="00BF1F90">
        <w:rPr>
          <w:rFonts w:ascii="Calibri" w:hAnsi="Calibri" w:cs="Calibri"/>
          <w:sz w:val="22"/>
          <w:szCs w:val="22"/>
          <w:lang w:val="ru-RU"/>
        </w:rPr>
        <w:t>отрицателно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върху</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нетната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стойност</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активите</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В </w:t>
      </w:r>
      <w:proofErr w:type="spellStart"/>
      <w:r w:rsidRPr="00BF1F90">
        <w:rPr>
          <w:rFonts w:ascii="Calibri" w:hAnsi="Calibri" w:cs="Calibri"/>
          <w:sz w:val="22"/>
          <w:szCs w:val="22"/>
          <w:lang w:val="ru-RU"/>
        </w:rPr>
        <w:t>такъв</w:t>
      </w:r>
      <w:proofErr w:type="spellEnd"/>
      <w:r w:rsidRPr="00BF1F90">
        <w:rPr>
          <w:rFonts w:ascii="Calibri" w:hAnsi="Calibri" w:cs="Calibri"/>
          <w:sz w:val="22"/>
          <w:szCs w:val="22"/>
          <w:lang w:val="ru-RU"/>
        </w:rPr>
        <w:t xml:space="preserve"> случай е </w:t>
      </w:r>
      <w:proofErr w:type="spellStart"/>
      <w:r w:rsidRPr="00BF1F90">
        <w:rPr>
          <w:rFonts w:ascii="Calibri" w:hAnsi="Calibri" w:cs="Calibri"/>
          <w:sz w:val="22"/>
          <w:szCs w:val="22"/>
          <w:lang w:val="ru-RU"/>
        </w:rPr>
        <w:t>възможно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ако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акциите</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се </w:t>
      </w:r>
      <w:proofErr w:type="spellStart"/>
      <w:r w:rsidRPr="00BF1F90">
        <w:rPr>
          <w:rFonts w:ascii="Calibri" w:hAnsi="Calibri" w:cs="Calibri"/>
          <w:sz w:val="22"/>
          <w:szCs w:val="22"/>
          <w:lang w:val="ru-RU"/>
        </w:rPr>
        <w:t>търгуват</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близо</w:t>
      </w:r>
      <w:proofErr w:type="spellEnd"/>
      <w:r w:rsidRPr="00BF1F90">
        <w:rPr>
          <w:rFonts w:ascii="Calibri" w:hAnsi="Calibri" w:cs="Calibri"/>
          <w:sz w:val="22"/>
          <w:szCs w:val="22"/>
          <w:lang w:val="ru-RU"/>
        </w:rPr>
        <w:t xml:space="preserve"> до </w:t>
      </w:r>
      <w:proofErr w:type="spellStart"/>
      <w:r w:rsidRPr="00BF1F90">
        <w:rPr>
          <w:rFonts w:ascii="Calibri" w:hAnsi="Calibri" w:cs="Calibri"/>
          <w:sz w:val="22"/>
          <w:szCs w:val="22"/>
          <w:lang w:val="ru-RU"/>
        </w:rPr>
        <w:t>нетната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стойност</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една</w:t>
      </w:r>
      <w:proofErr w:type="spellEnd"/>
      <w:r w:rsidRPr="00BF1F90">
        <w:rPr>
          <w:rFonts w:ascii="Calibri" w:hAnsi="Calibri" w:cs="Calibri"/>
          <w:sz w:val="22"/>
          <w:szCs w:val="22"/>
          <w:lang w:val="ru-RU"/>
        </w:rPr>
        <w:t xml:space="preserve"> акция, </w:t>
      </w:r>
      <w:proofErr w:type="spellStart"/>
      <w:r w:rsidRPr="00BF1F90">
        <w:rPr>
          <w:rFonts w:ascii="Calibri" w:hAnsi="Calibri" w:cs="Calibri"/>
          <w:sz w:val="22"/>
          <w:szCs w:val="22"/>
          <w:lang w:val="ru-RU"/>
        </w:rPr>
        <w:t>цената</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акциите</w:t>
      </w:r>
      <w:proofErr w:type="spellEnd"/>
      <w:r w:rsidRPr="00BF1F90">
        <w:rPr>
          <w:rFonts w:ascii="Calibri" w:hAnsi="Calibri" w:cs="Calibri"/>
          <w:sz w:val="22"/>
          <w:szCs w:val="22"/>
          <w:lang w:val="ru-RU"/>
        </w:rPr>
        <w:t xml:space="preserve"> да </w:t>
      </w:r>
      <w:proofErr w:type="spellStart"/>
      <w:r w:rsidRPr="00BF1F90">
        <w:rPr>
          <w:rFonts w:ascii="Calibri" w:hAnsi="Calibri" w:cs="Calibri"/>
          <w:sz w:val="22"/>
          <w:szCs w:val="22"/>
          <w:lang w:val="ru-RU"/>
        </w:rPr>
        <w:t>спадне</w:t>
      </w:r>
      <w:proofErr w:type="spellEnd"/>
      <w:r w:rsidRPr="00BF1F90">
        <w:rPr>
          <w:rFonts w:ascii="Calibri" w:hAnsi="Calibri" w:cs="Calibri"/>
          <w:sz w:val="22"/>
          <w:szCs w:val="22"/>
          <w:lang w:val="ru-RU"/>
        </w:rPr>
        <w:t xml:space="preserve"> и </w:t>
      </w:r>
      <w:proofErr w:type="spellStart"/>
      <w:r w:rsidRPr="00BF1F90">
        <w:rPr>
          <w:rFonts w:ascii="Calibri" w:hAnsi="Calibri" w:cs="Calibri"/>
          <w:sz w:val="22"/>
          <w:szCs w:val="22"/>
          <w:lang w:val="ru-RU"/>
        </w:rPr>
        <w:t>инвеститорите</w:t>
      </w:r>
      <w:proofErr w:type="spellEnd"/>
      <w:r w:rsidRPr="00BF1F90">
        <w:rPr>
          <w:rFonts w:ascii="Calibri" w:hAnsi="Calibri" w:cs="Calibri"/>
          <w:sz w:val="22"/>
          <w:szCs w:val="22"/>
          <w:lang w:val="ru-RU"/>
        </w:rPr>
        <w:t xml:space="preserve"> да </w:t>
      </w:r>
      <w:proofErr w:type="spellStart"/>
      <w:r w:rsidRPr="00BF1F90">
        <w:rPr>
          <w:rFonts w:ascii="Calibri" w:hAnsi="Calibri" w:cs="Calibri"/>
          <w:sz w:val="22"/>
          <w:szCs w:val="22"/>
          <w:lang w:val="ru-RU"/>
        </w:rPr>
        <w:t>претърпят</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капиталова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загуба</w:t>
      </w:r>
      <w:proofErr w:type="spellEnd"/>
      <w:r w:rsidRPr="00BF1F90">
        <w:rPr>
          <w:rFonts w:ascii="Calibri" w:hAnsi="Calibri" w:cs="Calibri"/>
          <w:sz w:val="22"/>
          <w:szCs w:val="22"/>
          <w:lang w:val="ru-RU"/>
        </w:rPr>
        <w:tab/>
      </w:r>
    </w:p>
    <w:p w14:paraId="59BA00BF" w14:textId="77777777" w:rsidR="00AC2C16" w:rsidRPr="00BF1F90" w:rsidRDefault="00AC2C16" w:rsidP="00BF7A8D">
      <w:pPr>
        <w:pStyle w:val="Heading1"/>
        <w:suppressAutoHyphens/>
        <w:spacing w:before="120" w:after="120" w:line="260" w:lineRule="atLeast"/>
        <w:jc w:val="left"/>
        <w:rPr>
          <w:rFonts w:ascii="Calibri" w:hAnsi="Calibri" w:cs="Calibri"/>
          <w:sz w:val="22"/>
          <w:szCs w:val="22"/>
        </w:rPr>
      </w:pPr>
      <w:proofErr w:type="spellStart"/>
      <w:r w:rsidRPr="00BF1F90">
        <w:rPr>
          <w:rFonts w:ascii="Calibri" w:hAnsi="Calibri" w:cs="Calibri"/>
          <w:sz w:val="22"/>
          <w:szCs w:val="22"/>
        </w:rPr>
        <w:t>Валутен</w:t>
      </w:r>
      <w:proofErr w:type="spellEnd"/>
      <w:r w:rsidRPr="00BF1F90">
        <w:rPr>
          <w:rFonts w:ascii="Calibri" w:hAnsi="Calibri" w:cs="Calibri"/>
          <w:sz w:val="22"/>
          <w:szCs w:val="22"/>
        </w:rPr>
        <w:t xml:space="preserve"> </w:t>
      </w:r>
      <w:proofErr w:type="spellStart"/>
      <w:r w:rsidRPr="00BF1F90">
        <w:rPr>
          <w:rFonts w:ascii="Calibri" w:hAnsi="Calibri" w:cs="Calibri"/>
          <w:sz w:val="22"/>
          <w:szCs w:val="22"/>
        </w:rPr>
        <w:t>риск</w:t>
      </w:r>
      <w:proofErr w:type="spellEnd"/>
    </w:p>
    <w:p w14:paraId="4FBB8D61" w14:textId="77777777" w:rsidR="00AC2C16" w:rsidRPr="00BF1F90" w:rsidRDefault="00AC2C16" w:rsidP="00BF7A8D">
      <w:pPr>
        <w:spacing w:after="240"/>
        <w:jc w:val="both"/>
        <w:rPr>
          <w:rFonts w:ascii="Calibri" w:hAnsi="Calibri" w:cs="Calibri"/>
          <w:sz w:val="22"/>
          <w:szCs w:val="22"/>
          <w:lang w:val="ru-RU"/>
        </w:rPr>
      </w:pPr>
      <w:proofErr w:type="spellStart"/>
      <w:r w:rsidRPr="00BF1F90">
        <w:rPr>
          <w:rFonts w:ascii="Calibri" w:hAnsi="Calibri" w:cs="Calibri"/>
          <w:sz w:val="22"/>
          <w:szCs w:val="22"/>
          <w:lang w:val="ru-RU"/>
        </w:rPr>
        <w:t>Сделките</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се </w:t>
      </w:r>
      <w:proofErr w:type="spellStart"/>
      <w:r w:rsidRPr="00BF1F90">
        <w:rPr>
          <w:rFonts w:ascii="Calibri" w:hAnsi="Calibri" w:cs="Calibri"/>
          <w:sz w:val="22"/>
          <w:szCs w:val="22"/>
          <w:lang w:val="ru-RU"/>
        </w:rPr>
        <w:t>осъществяват</w:t>
      </w:r>
      <w:proofErr w:type="spellEnd"/>
      <w:r w:rsidRPr="00BF1F90">
        <w:rPr>
          <w:rFonts w:ascii="Calibri" w:hAnsi="Calibri" w:cs="Calibri"/>
          <w:sz w:val="22"/>
          <w:szCs w:val="22"/>
          <w:lang w:val="ru-RU"/>
        </w:rPr>
        <w:t xml:space="preserve"> в </w:t>
      </w:r>
      <w:proofErr w:type="spellStart"/>
      <w:r w:rsidRPr="00BF1F90">
        <w:rPr>
          <w:rFonts w:ascii="Calibri" w:hAnsi="Calibri" w:cs="Calibri"/>
          <w:sz w:val="22"/>
          <w:szCs w:val="22"/>
          <w:lang w:val="ru-RU"/>
        </w:rPr>
        <w:t>български</w:t>
      </w:r>
      <w:proofErr w:type="spellEnd"/>
      <w:r w:rsidRPr="00BF1F90">
        <w:rPr>
          <w:rFonts w:ascii="Calibri" w:hAnsi="Calibri" w:cs="Calibri"/>
          <w:sz w:val="22"/>
          <w:szCs w:val="22"/>
          <w:lang w:val="ru-RU"/>
        </w:rPr>
        <w:t xml:space="preserve"> лева, </w:t>
      </w:r>
      <w:proofErr w:type="spellStart"/>
      <w:r w:rsidRPr="00BF1F90">
        <w:rPr>
          <w:rFonts w:ascii="Calibri" w:hAnsi="Calibri" w:cs="Calibri"/>
          <w:sz w:val="22"/>
          <w:szCs w:val="22"/>
          <w:lang w:val="ru-RU"/>
        </w:rPr>
        <w:t>поради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което</w:t>
      </w:r>
      <w:proofErr w:type="spellEnd"/>
      <w:r w:rsidRPr="00BF1F90">
        <w:rPr>
          <w:rFonts w:ascii="Calibri" w:hAnsi="Calibri" w:cs="Calibri"/>
          <w:sz w:val="22"/>
          <w:szCs w:val="22"/>
          <w:lang w:val="ru-RU"/>
        </w:rPr>
        <w:t xml:space="preserve"> се </w:t>
      </w:r>
      <w:proofErr w:type="spellStart"/>
      <w:r w:rsidRPr="00BF1F90">
        <w:rPr>
          <w:rFonts w:ascii="Calibri" w:hAnsi="Calibri" w:cs="Calibri"/>
          <w:sz w:val="22"/>
          <w:szCs w:val="22"/>
          <w:lang w:val="ru-RU"/>
        </w:rPr>
        <w:t>счита</w:t>
      </w:r>
      <w:proofErr w:type="spellEnd"/>
      <w:r w:rsidRPr="00BF1F90">
        <w:rPr>
          <w:rFonts w:ascii="Calibri" w:hAnsi="Calibri" w:cs="Calibri"/>
          <w:sz w:val="22"/>
          <w:szCs w:val="22"/>
          <w:lang w:val="ru-RU"/>
        </w:rPr>
        <w:t xml:space="preserve">, че то не е изложено на </w:t>
      </w:r>
      <w:proofErr w:type="spellStart"/>
      <w:r w:rsidRPr="00BF1F90">
        <w:rPr>
          <w:rFonts w:ascii="Calibri" w:hAnsi="Calibri" w:cs="Calibri"/>
          <w:sz w:val="22"/>
          <w:szCs w:val="22"/>
          <w:lang w:val="ru-RU"/>
        </w:rPr>
        <w:t>валутен</w:t>
      </w:r>
      <w:proofErr w:type="spellEnd"/>
      <w:r w:rsidRPr="00BF1F90">
        <w:rPr>
          <w:rFonts w:ascii="Calibri" w:hAnsi="Calibri" w:cs="Calibri"/>
          <w:sz w:val="22"/>
          <w:szCs w:val="22"/>
          <w:lang w:val="ru-RU"/>
        </w:rPr>
        <w:t xml:space="preserve"> риск. </w:t>
      </w:r>
    </w:p>
    <w:p w14:paraId="692BB4F4" w14:textId="77777777" w:rsidR="00AC2C16" w:rsidRPr="00BF1F90" w:rsidRDefault="00AC2C16" w:rsidP="00BF7A8D">
      <w:pPr>
        <w:pStyle w:val="Heading1"/>
        <w:suppressAutoHyphens/>
        <w:spacing w:before="120" w:after="120" w:line="260" w:lineRule="atLeast"/>
        <w:jc w:val="left"/>
        <w:rPr>
          <w:rFonts w:ascii="Calibri" w:hAnsi="Calibri" w:cs="Calibri"/>
          <w:sz w:val="22"/>
          <w:szCs w:val="22"/>
        </w:rPr>
      </w:pPr>
      <w:proofErr w:type="spellStart"/>
      <w:r w:rsidRPr="00BF1F90">
        <w:rPr>
          <w:rFonts w:ascii="Calibri" w:hAnsi="Calibri" w:cs="Calibri"/>
          <w:sz w:val="22"/>
          <w:szCs w:val="22"/>
        </w:rPr>
        <w:t>Лихвен</w:t>
      </w:r>
      <w:proofErr w:type="spellEnd"/>
      <w:r w:rsidRPr="00BF1F90">
        <w:rPr>
          <w:rFonts w:ascii="Calibri" w:hAnsi="Calibri" w:cs="Calibri"/>
          <w:sz w:val="22"/>
          <w:szCs w:val="22"/>
        </w:rPr>
        <w:t xml:space="preserve"> </w:t>
      </w:r>
      <w:proofErr w:type="spellStart"/>
      <w:r w:rsidRPr="00BF1F90">
        <w:rPr>
          <w:rFonts w:ascii="Calibri" w:hAnsi="Calibri" w:cs="Calibri"/>
          <w:sz w:val="22"/>
          <w:szCs w:val="22"/>
        </w:rPr>
        <w:t>риск</w:t>
      </w:r>
      <w:proofErr w:type="spellEnd"/>
    </w:p>
    <w:p w14:paraId="4CC9D200" w14:textId="77777777" w:rsidR="000A2649" w:rsidRPr="00BF1F90" w:rsidRDefault="000A2649" w:rsidP="00BF7A8D">
      <w:pPr>
        <w:jc w:val="both"/>
        <w:rPr>
          <w:rFonts w:ascii="Calibri" w:eastAsia="Calibri" w:hAnsi="Calibri" w:cs="Calibri"/>
          <w:sz w:val="22"/>
          <w:szCs w:val="22"/>
          <w:lang w:val="ru-RU"/>
        </w:rPr>
      </w:pPr>
      <w:bookmarkStart w:id="23" w:name="_Ref248332030"/>
      <w:r w:rsidRPr="00BF1F90">
        <w:rPr>
          <w:rFonts w:ascii="Calibri" w:eastAsia="Calibri" w:hAnsi="Calibri" w:cs="Calibri"/>
          <w:sz w:val="22"/>
          <w:szCs w:val="22"/>
          <w:lang w:val="ru-RU"/>
        </w:rPr>
        <w:t xml:space="preserve">Като </w:t>
      </w:r>
      <w:proofErr w:type="spellStart"/>
      <w:r w:rsidRPr="00BF1F90">
        <w:rPr>
          <w:rFonts w:ascii="Calibri" w:eastAsia="Calibri" w:hAnsi="Calibri" w:cs="Calibri"/>
          <w:sz w:val="22"/>
          <w:szCs w:val="22"/>
          <w:lang w:val="ru-RU"/>
        </w:rPr>
        <w:t>цяло</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дружеството</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няма</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значителна</w:t>
      </w:r>
      <w:proofErr w:type="spellEnd"/>
      <w:r w:rsidRPr="00BF1F90">
        <w:rPr>
          <w:rFonts w:ascii="Calibri" w:eastAsia="Calibri" w:hAnsi="Calibri" w:cs="Calibri"/>
          <w:sz w:val="22"/>
          <w:szCs w:val="22"/>
          <w:lang w:val="ru-RU"/>
        </w:rPr>
        <w:t xml:space="preserve"> </w:t>
      </w:r>
      <w:proofErr w:type="gramStart"/>
      <w:r w:rsidRPr="00BF1F90">
        <w:rPr>
          <w:rFonts w:ascii="Calibri" w:eastAsia="Calibri" w:hAnsi="Calibri" w:cs="Calibri"/>
          <w:sz w:val="22"/>
          <w:szCs w:val="22"/>
          <w:lang w:val="ru-RU"/>
        </w:rPr>
        <w:t xml:space="preserve">част  </w:t>
      </w:r>
      <w:proofErr w:type="spellStart"/>
      <w:r w:rsidRPr="00BF1F90">
        <w:rPr>
          <w:rFonts w:ascii="Calibri" w:eastAsia="Calibri" w:hAnsi="Calibri" w:cs="Calibri"/>
          <w:sz w:val="22"/>
          <w:szCs w:val="22"/>
          <w:lang w:val="ru-RU"/>
        </w:rPr>
        <w:t>лихвоносни</w:t>
      </w:r>
      <w:proofErr w:type="spellEnd"/>
      <w:proofErr w:type="gram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активи</w:t>
      </w:r>
      <w:proofErr w:type="spellEnd"/>
      <w:r w:rsidRPr="00BF1F90">
        <w:rPr>
          <w:rFonts w:ascii="Calibri" w:eastAsia="Calibri" w:hAnsi="Calibri" w:cs="Calibri"/>
          <w:sz w:val="22"/>
          <w:szCs w:val="22"/>
          <w:lang w:val="ru-RU"/>
        </w:rPr>
        <w:t xml:space="preserve">, с </w:t>
      </w:r>
      <w:proofErr w:type="spellStart"/>
      <w:r w:rsidRPr="00BF1F90">
        <w:rPr>
          <w:rFonts w:ascii="Calibri" w:eastAsia="Calibri" w:hAnsi="Calibri" w:cs="Calibri"/>
          <w:sz w:val="22"/>
          <w:szCs w:val="22"/>
          <w:lang w:val="ru-RU"/>
        </w:rPr>
        <w:t>изключение</w:t>
      </w:r>
      <w:proofErr w:type="spellEnd"/>
      <w:r w:rsidRPr="00BF1F90">
        <w:rPr>
          <w:rFonts w:ascii="Calibri" w:eastAsia="Calibri" w:hAnsi="Calibri" w:cs="Calibri"/>
          <w:sz w:val="22"/>
          <w:szCs w:val="22"/>
          <w:lang w:val="ru-RU"/>
        </w:rPr>
        <w:t xml:space="preserve"> на </w:t>
      </w:r>
      <w:proofErr w:type="spellStart"/>
      <w:r w:rsidRPr="00BF1F90">
        <w:rPr>
          <w:rFonts w:ascii="Calibri" w:eastAsia="Calibri" w:hAnsi="Calibri" w:cs="Calibri"/>
          <w:sz w:val="22"/>
          <w:szCs w:val="22"/>
          <w:lang w:val="ru-RU"/>
        </w:rPr>
        <w:t>предоставени</w:t>
      </w:r>
      <w:proofErr w:type="spellEnd"/>
      <w:r w:rsidRPr="00BF1F90">
        <w:rPr>
          <w:rFonts w:ascii="Calibri" w:eastAsia="Calibri" w:hAnsi="Calibri" w:cs="Calibri"/>
          <w:sz w:val="22"/>
          <w:szCs w:val="22"/>
          <w:lang w:val="ru-RU"/>
        </w:rPr>
        <w:t xml:space="preserve"> инвестиции в </w:t>
      </w:r>
      <w:proofErr w:type="spellStart"/>
      <w:r w:rsidRPr="00BF1F90">
        <w:rPr>
          <w:rFonts w:ascii="Calibri" w:eastAsia="Calibri" w:hAnsi="Calibri" w:cs="Calibri"/>
          <w:sz w:val="22"/>
          <w:szCs w:val="22"/>
          <w:lang w:val="ru-RU"/>
        </w:rPr>
        <w:t>краткосрочни</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банкови</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депозити</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Затова</w:t>
      </w:r>
      <w:proofErr w:type="spellEnd"/>
      <w:r w:rsidRPr="00BF1F90">
        <w:rPr>
          <w:rFonts w:ascii="Calibri" w:eastAsia="Calibri" w:hAnsi="Calibri" w:cs="Calibri"/>
          <w:sz w:val="22"/>
          <w:szCs w:val="22"/>
          <w:lang w:val="ru-RU"/>
        </w:rPr>
        <w:t xml:space="preserve"> приходите и </w:t>
      </w:r>
      <w:proofErr w:type="spellStart"/>
      <w:r w:rsidRPr="00BF1F90">
        <w:rPr>
          <w:rFonts w:ascii="Calibri" w:eastAsia="Calibri" w:hAnsi="Calibri" w:cs="Calibri"/>
          <w:sz w:val="22"/>
          <w:szCs w:val="22"/>
          <w:lang w:val="ru-RU"/>
        </w:rPr>
        <w:t>оперативните</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парични</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потоци</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са</w:t>
      </w:r>
      <w:proofErr w:type="spellEnd"/>
      <w:r w:rsidRPr="00BF1F90">
        <w:rPr>
          <w:rFonts w:ascii="Calibri" w:eastAsia="Calibri" w:hAnsi="Calibri" w:cs="Calibri"/>
          <w:sz w:val="22"/>
          <w:szCs w:val="22"/>
          <w:lang w:val="ru-RU"/>
        </w:rPr>
        <w:t xml:space="preserve"> в </w:t>
      </w:r>
      <w:proofErr w:type="spellStart"/>
      <w:r w:rsidRPr="00BF1F90">
        <w:rPr>
          <w:rFonts w:ascii="Calibri" w:eastAsia="Calibri" w:hAnsi="Calibri" w:cs="Calibri"/>
          <w:sz w:val="22"/>
          <w:szCs w:val="22"/>
          <w:lang w:val="ru-RU"/>
        </w:rPr>
        <w:t>голяма</w:t>
      </w:r>
      <w:proofErr w:type="spellEnd"/>
      <w:r w:rsidRPr="00BF1F90">
        <w:rPr>
          <w:rFonts w:ascii="Calibri" w:eastAsia="Calibri" w:hAnsi="Calibri" w:cs="Calibri"/>
          <w:sz w:val="22"/>
          <w:szCs w:val="22"/>
          <w:lang w:val="ru-RU"/>
        </w:rPr>
        <w:t xml:space="preserve"> степен </w:t>
      </w:r>
      <w:proofErr w:type="spellStart"/>
      <w:r w:rsidRPr="00BF1F90">
        <w:rPr>
          <w:rFonts w:ascii="Calibri" w:eastAsia="Calibri" w:hAnsi="Calibri" w:cs="Calibri"/>
          <w:sz w:val="22"/>
          <w:szCs w:val="22"/>
          <w:lang w:val="ru-RU"/>
        </w:rPr>
        <w:t>независими</w:t>
      </w:r>
      <w:proofErr w:type="spellEnd"/>
      <w:r w:rsidRPr="00BF1F90">
        <w:rPr>
          <w:rFonts w:ascii="Calibri" w:eastAsia="Calibri" w:hAnsi="Calibri" w:cs="Calibri"/>
          <w:sz w:val="22"/>
          <w:szCs w:val="22"/>
          <w:lang w:val="ru-RU"/>
        </w:rPr>
        <w:t xml:space="preserve"> от </w:t>
      </w:r>
      <w:proofErr w:type="spellStart"/>
      <w:r w:rsidRPr="00BF1F90">
        <w:rPr>
          <w:rFonts w:ascii="Calibri" w:eastAsia="Calibri" w:hAnsi="Calibri" w:cs="Calibri"/>
          <w:sz w:val="22"/>
          <w:szCs w:val="22"/>
          <w:lang w:val="ru-RU"/>
        </w:rPr>
        <w:t>промените</w:t>
      </w:r>
      <w:proofErr w:type="spellEnd"/>
      <w:r w:rsidRPr="00BF1F90">
        <w:rPr>
          <w:rFonts w:ascii="Calibri" w:eastAsia="Calibri" w:hAnsi="Calibri" w:cs="Calibri"/>
          <w:sz w:val="22"/>
          <w:szCs w:val="22"/>
          <w:lang w:val="ru-RU"/>
        </w:rPr>
        <w:t xml:space="preserve"> в </w:t>
      </w:r>
      <w:proofErr w:type="spellStart"/>
      <w:r w:rsidRPr="00BF1F90">
        <w:rPr>
          <w:rFonts w:ascii="Calibri" w:eastAsia="Calibri" w:hAnsi="Calibri" w:cs="Calibri"/>
          <w:sz w:val="22"/>
          <w:szCs w:val="22"/>
          <w:lang w:val="ru-RU"/>
        </w:rPr>
        <w:t>пазарните</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лихвени</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равнища</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Паричните</w:t>
      </w:r>
      <w:proofErr w:type="spellEnd"/>
      <w:r w:rsidRPr="00BF1F90">
        <w:rPr>
          <w:rFonts w:ascii="Calibri" w:eastAsia="Calibri" w:hAnsi="Calibri" w:cs="Calibri"/>
          <w:sz w:val="22"/>
          <w:szCs w:val="22"/>
          <w:lang w:val="ru-RU"/>
        </w:rPr>
        <w:t xml:space="preserve"> средства (</w:t>
      </w:r>
      <w:proofErr w:type="spellStart"/>
      <w:r w:rsidRPr="00BF1F90">
        <w:rPr>
          <w:rFonts w:ascii="Calibri" w:eastAsia="Calibri" w:hAnsi="Calibri" w:cs="Calibri"/>
          <w:sz w:val="22"/>
          <w:szCs w:val="22"/>
          <w:lang w:val="ru-RU"/>
        </w:rPr>
        <w:t>депозити</w:t>
      </w:r>
      <w:proofErr w:type="spellEnd"/>
      <w:r w:rsidRPr="00BF1F90">
        <w:rPr>
          <w:rFonts w:ascii="Calibri" w:eastAsia="Calibri" w:hAnsi="Calibri" w:cs="Calibri"/>
          <w:sz w:val="22"/>
          <w:szCs w:val="22"/>
          <w:lang w:val="ru-RU"/>
        </w:rPr>
        <w:t xml:space="preserve"> в банки) </w:t>
      </w:r>
      <w:proofErr w:type="spellStart"/>
      <w:r w:rsidRPr="00BF1F90">
        <w:rPr>
          <w:rFonts w:ascii="Calibri" w:eastAsia="Calibri" w:hAnsi="Calibri" w:cs="Calibri"/>
          <w:sz w:val="22"/>
          <w:szCs w:val="22"/>
          <w:lang w:val="ru-RU"/>
        </w:rPr>
        <w:t>са</w:t>
      </w:r>
      <w:proofErr w:type="spellEnd"/>
      <w:r w:rsidRPr="00BF1F90">
        <w:rPr>
          <w:rFonts w:ascii="Calibri" w:eastAsia="Calibri" w:hAnsi="Calibri" w:cs="Calibri"/>
          <w:sz w:val="22"/>
          <w:szCs w:val="22"/>
          <w:lang w:val="ru-RU"/>
        </w:rPr>
        <w:t xml:space="preserve"> с </w:t>
      </w:r>
      <w:proofErr w:type="spellStart"/>
      <w:r w:rsidRPr="00BF1F90">
        <w:rPr>
          <w:rFonts w:ascii="Calibri" w:eastAsia="Calibri" w:hAnsi="Calibri" w:cs="Calibri"/>
          <w:sz w:val="22"/>
          <w:szCs w:val="22"/>
          <w:lang w:val="ru-RU"/>
        </w:rPr>
        <w:t>фиксиран</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лихвен</w:t>
      </w:r>
      <w:proofErr w:type="spellEnd"/>
      <w:r w:rsidRPr="00BF1F90">
        <w:rPr>
          <w:rFonts w:ascii="Calibri" w:eastAsia="Calibri" w:hAnsi="Calibri" w:cs="Calibri"/>
          <w:sz w:val="22"/>
          <w:szCs w:val="22"/>
          <w:lang w:val="ru-RU"/>
        </w:rPr>
        <w:t xml:space="preserve"> процент, </w:t>
      </w:r>
      <w:proofErr w:type="spellStart"/>
      <w:r w:rsidRPr="00BF1F90">
        <w:rPr>
          <w:rFonts w:ascii="Calibri" w:eastAsia="Calibri" w:hAnsi="Calibri" w:cs="Calibri"/>
          <w:sz w:val="22"/>
          <w:szCs w:val="22"/>
          <w:lang w:val="ru-RU"/>
        </w:rPr>
        <w:t>който</w:t>
      </w:r>
      <w:proofErr w:type="spellEnd"/>
      <w:r w:rsidRPr="00BF1F90">
        <w:rPr>
          <w:rFonts w:ascii="Calibri" w:eastAsia="Calibri" w:hAnsi="Calibri" w:cs="Calibri"/>
          <w:sz w:val="22"/>
          <w:szCs w:val="22"/>
          <w:lang w:val="ru-RU"/>
        </w:rPr>
        <w:t xml:space="preserve"> се </w:t>
      </w:r>
      <w:proofErr w:type="spellStart"/>
      <w:r w:rsidRPr="00BF1F90">
        <w:rPr>
          <w:rFonts w:ascii="Calibri" w:eastAsia="Calibri" w:hAnsi="Calibri" w:cs="Calibri"/>
          <w:sz w:val="22"/>
          <w:szCs w:val="22"/>
          <w:lang w:val="ru-RU"/>
        </w:rPr>
        <w:t>запазва</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непроменен</w:t>
      </w:r>
      <w:proofErr w:type="spellEnd"/>
      <w:r w:rsidRPr="00BF1F90">
        <w:rPr>
          <w:rFonts w:ascii="Calibri" w:eastAsia="Calibri" w:hAnsi="Calibri" w:cs="Calibri"/>
          <w:sz w:val="22"/>
          <w:szCs w:val="22"/>
          <w:lang w:val="ru-RU"/>
        </w:rPr>
        <w:t xml:space="preserve"> до падежа на </w:t>
      </w:r>
      <w:proofErr w:type="spellStart"/>
      <w:r w:rsidRPr="00BF1F90">
        <w:rPr>
          <w:rFonts w:ascii="Calibri" w:eastAsia="Calibri" w:hAnsi="Calibri" w:cs="Calibri"/>
          <w:sz w:val="22"/>
          <w:szCs w:val="22"/>
          <w:lang w:val="ru-RU"/>
        </w:rPr>
        <w:t>съответния</w:t>
      </w:r>
      <w:proofErr w:type="spellEnd"/>
      <w:r w:rsidRPr="00BF1F90">
        <w:rPr>
          <w:rFonts w:ascii="Calibri" w:eastAsia="Calibri" w:hAnsi="Calibri" w:cs="Calibri"/>
          <w:sz w:val="22"/>
          <w:szCs w:val="22"/>
          <w:lang w:val="ru-RU"/>
        </w:rPr>
        <w:t xml:space="preserve"> депозит. </w:t>
      </w:r>
      <w:proofErr w:type="spellStart"/>
      <w:r w:rsidRPr="00BF1F90">
        <w:rPr>
          <w:rFonts w:ascii="Calibri" w:eastAsia="Calibri" w:hAnsi="Calibri" w:cs="Calibri"/>
          <w:sz w:val="22"/>
          <w:szCs w:val="22"/>
          <w:lang w:val="ru-RU"/>
        </w:rPr>
        <w:t>Доколкото</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депозитите</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са</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краткосрочни</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рискът</w:t>
      </w:r>
      <w:proofErr w:type="spellEnd"/>
      <w:r w:rsidRPr="00BF1F90">
        <w:rPr>
          <w:rFonts w:ascii="Calibri" w:eastAsia="Calibri" w:hAnsi="Calibri" w:cs="Calibri"/>
          <w:sz w:val="22"/>
          <w:szCs w:val="22"/>
          <w:lang w:val="ru-RU"/>
        </w:rPr>
        <w:t xml:space="preserve"> от </w:t>
      </w:r>
      <w:proofErr w:type="spellStart"/>
      <w:r w:rsidRPr="00BF1F90">
        <w:rPr>
          <w:rFonts w:ascii="Calibri" w:eastAsia="Calibri" w:hAnsi="Calibri" w:cs="Calibri"/>
          <w:sz w:val="22"/>
          <w:szCs w:val="22"/>
          <w:lang w:val="ru-RU"/>
        </w:rPr>
        <w:t>негативни</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промени</w:t>
      </w:r>
      <w:proofErr w:type="spellEnd"/>
      <w:r w:rsidRPr="00BF1F90">
        <w:rPr>
          <w:rFonts w:ascii="Calibri" w:eastAsia="Calibri" w:hAnsi="Calibri" w:cs="Calibri"/>
          <w:sz w:val="22"/>
          <w:szCs w:val="22"/>
          <w:lang w:val="ru-RU"/>
        </w:rPr>
        <w:t xml:space="preserve"> в </w:t>
      </w:r>
      <w:proofErr w:type="spellStart"/>
      <w:r w:rsidRPr="00BF1F90">
        <w:rPr>
          <w:rFonts w:ascii="Calibri" w:eastAsia="Calibri" w:hAnsi="Calibri" w:cs="Calibri"/>
          <w:sz w:val="22"/>
          <w:szCs w:val="22"/>
          <w:lang w:val="ru-RU"/>
        </w:rPr>
        <w:t>лихвените</w:t>
      </w:r>
      <w:proofErr w:type="spellEnd"/>
      <w:r w:rsidRPr="00BF1F90">
        <w:rPr>
          <w:rFonts w:ascii="Calibri" w:eastAsia="Calibri" w:hAnsi="Calibri" w:cs="Calibri"/>
          <w:sz w:val="22"/>
          <w:szCs w:val="22"/>
          <w:lang w:val="ru-RU"/>
        </w:rPr>
        <w:t xml:space="preserve"> </w:t>
      </w:r>
      <w:proofErr w:type="spellStart"/>
      <w:r w:rsidRPr="00BF1F90">
        <w:rPr>
          <w:rFonts w:ascii="Calibri" w:eastAsia="Calibri" w:hAnsi="Calibri" w:cs="Calibri"/>
          <w:sz w:val="22"/>
          <w:szCs w:val="22"/>
          <w:lang w:val="ru-RU"/>
        </w:rPr>
        <w:t>равнища</w:t>
      </w:r>
      <w:proofErr w:type="spellEnd"/>
      <w:r w:rsidRPr="00BF1F90">
        <w:rPr>
          <w:rFonts w:ascii="Calibri" w:eastAsia="Calibri" w:hAnsi="Calibri" w:cs="Calibri"/>
          <w:sz w:val="22"/>
          <w:szCs w:val="22"/>
          <w:lang w:val="ru-RU"/>
        </w:rPr>
        <w:t xml:space="preserve"> е </w:t>
      </w:r>
      <w:proofErr w:type="spellStart"/>
      <w:r w:rsidRPr="00BF1F90">
        <w:rPr>
          <w:rFonts w:ascii="Calibri" w:eastAsia="Calibri" w:hAnsi="Calibri" w:cs="Calibri"/>
          <w:sz w:val="22"/>
          <w:szCs w:val="22"/>
          <w:lang w:val="ru-RU"/>
        </w:rPr>
        <w:t>лимитиран</w:t>
      </w:r>
      <w:proofErr w:type="spellEnd"/>
      <w:r w:rsidRPr="00BF1F90">
        <w:rPr>
          <w:rFonts w:ascii="Calibri" w:eastAsia="Calibri" w:hAnsi="Calibri" w:cs="Calibri"/>
          <w:sz w:val="22"/>
          <w:szCs w:val="22"/>
          <w:lang w:val="ru-RU"/>
        </w:rPr>
        <w:t>.</w:t>
      </w:r>
    </w:p>
    <w:p w14:paraId="758A3046" w14:textId="77777777" w:rsidR="00AC2C16" w:rsidRPr="00BF1F90" w:rsidRDefault="00AC2C16" w:rsidP="00BF7A8D">
      <w:pPr>
        <w:pStyle w:val="Heading1"/>
        <w:suppressAutoHyphens/>
        <w:spacing w:before="120" w:after="120" w:line="260" w:lineRule="atLeast"/>
        <w:jc w:val="left"/>
        <w:rPr>
          <w:rFonts w:ascii="Calibri" w:hAnsi="Calibri" w:cs="Calibri"/>
          <w:sz w:val="22"/>
          <w:szCs w:val="22"/>
        </w:rPr>
      </w:pPr>
      <w:proofErr w:type="spellStart"/>
      <w:r w:rsidRPr="00BF1F90">
        <w:rPr>
          <w:rFonts w:ascii="Calibri" w:hAnsi="Calibri" w:cs="Calibri"/>
          <w:sz w:val="22"/>
          <w:szCs w:val="22"/>
        </w:rPr>
        <w:t>Анализ</w:t>
      </w:r>
      <w:proofErr w:type="spellEnd"/>
      <w:r w:rsidRPr="00BF1F90">
        <w:rPr>
          <w:rFonts w:ascii="Calibri" w:hAnsi="Calibri" w:cs="Calibri"/>
          <w:sz w:val="22"/>
          <w:szCs w:val="22"/>
        </w:rPr>
        <w:t xml:space="preserve"> </w:t>
      </w:r>
      <w:proofErr w:type="spellStart"/>
      <w:r w:rsidRPr="00BF1F90">
        <w:rPr>
          <w:rFonts w:ascii="Calibri" w:hAnsi="Calibri" w:cs="Calibri"/>
          <w:sz w:val="22"/>
          <w:szCs w:val="22"/>
        </w:rPr>
        <w:t>на</w:t>
      </w:r>
      <w:proofErr w:type="spellEnd"/>
      <w:r w:rsidRPr="00BF1F90">
        <w:rPr>
          <w:rFonts w:ascii="Calibri" w:hAnsi="Calibri" w:cs="Calibri"/>
          <w:sz w:val="22"/>
          <w:szCs w:val="22"/>
        </w:rPr>
        <w:t xml:space="preserve"> </w:t>
      </w:r>
      <w:proofErr w:type="spellStart"/>
      <w:r w:rsidRPr="00BF1F90">
        <w:rPr>
          <w:rFonts w:ascii="Calibri" w:hAnsi="Calibri" w:cs="Calibri"/>
          <w:sz w:val="22"/>
          <w:szCs w:val="22"/>
        </w:rPr>
        <w:t>кредитния</w:t>
      </w:r>
      <w:proofErr w:type="spellEnd"/>
      <w:r w:rsidRPr="00BF1F90">
        <w:rPr>
          <w:rFonts w:ascii="Calibri" w:hAnsi="Calibri" w:cs="Calibri"/>
          <w:sz w:val="22"/>
          <w:szCs w:val="22"/>
        </w:rPr>
        <w:t xml:space="preserve"> </w:t>
      </w:r>
      <w:proofErr w:type="spellStart"/>
      <w:r w:rsidRPr="00BF1F90">
        <w:rPr>
          <w:rFonts w:ascii="Calibri" w:hAnsi="Calibri" w:cs="Calibri"/>
          <w:sz w:val="22"/>
          <w:szCs w:val="22"/>
        </w:rPr>
        <w:t>риск</w:t>
      </w:r>
      <w:bookmarkEnd w:id="23"/>
      <w:proofErr w:type="spellEnd"/>
    </w:p>
    <w:p w14:paraId="516AEB4F" w14:textId="77777777" w:rsidR="000A2649" w:rsidRPr="00BF1F90" w:rsidRDefault="000A2649" w:rsidP="00BF7A8D">
      <w:pPr>
        <w:spacing w:after="240"/>
        <w:jc w:val="both"/>
        <w:rPr>
          <w:rFonts w:ascii="Calibri" w:hAnsi="Calibri" w:cs="Calibri"/>
          <w:sz w:val="22"/>
          <w:szCs w:val="22"/>
          <w:lang w:val="ru-RU"/>
        </w:rPr>
      </w:pPr>
      <w:r w:rsidRPr="00BF1F90">
        <w:rPr>
          <w:rFonts w:ascii="Calibri" w:hAnsi="Calibri" w:cs="Calibri"/>
          <w:sz w:val="22"/>
          <w:szCs w:val="22"/>
          <w:lang w:val="ru-RU"/>
        </w:rPr>
        <w:t xml:space="preserve">При </w:t>
      </w:r>
      <w:proofErr w:type="spellStart"/>
      <w:r w:rsidRPr="00BF1F90">
        <w:rPr>
          <w:rFonts w:ascii="Calibri" w:hAnsi="Calibri" w:cs="Calibri"/>
          <w:sz w:val="22"/>
          <w:szCs w:val="22"/>
          <w:lang w:val="ru-RU"/>
        </w:rPr>
        <w:t>осъществяване</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своята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дейност</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е изложено на </w:t>
      </w:r>
      <w:proofErr w:type="spellStart"/>
      <w:r w:rsidRPr="00BF1F90">
        <w:rPr>
          <w:rFonts w:ascii="Calibri" w:hAnsi="Calibri" w:cs="Calibri"/>
          <w:sz w:val="22"/>
          <w:szCs w:val="22"/>
          <w:lang w:val="ru-RU"/>
        </w:rPr>
        <w:t>кредитен</w:t>
      </w:r>
      <w:proofErr w:type="spellEnd"/>
      <w:r w:rsidRPr="00BF1F90">
        <w:rPr>
          <w:rFonts w:ascii="Calibri" w:hAnsi="Calibri" w:cs="Calibri"/>
          <w:sz w:val="22"/>
          <w:szCs w:val="22"/>
          <w:lang w:val="ru-RU"/>
        </w:rPr>
        <w:t xml:space="preserve"> риск, </w:t>
      </w:r>
      <w:proofErr w:type="spellStart"/>
      <w:r w:rsidRPr="00BF1F90">
        <w:rPr>
          <w:rFonts w:ascii="Calibri" w:hAnsi="Calibri" w:cs="Calibri"/>
          <w:sz w:val="22"/>
          <w:szCs w:val="22"/>
          <w:lang w:val="ru-RU"/>
        </w:rPr>
        <w:t>който</w:t>
      </w:r>
      <w:proofErr w:type="spellEnd"/>
      <w:r w:rsidRPr="00BF1F90">
        <w:rPr>
          <w:rFonts w:ascii="Calibri" w:hAnsi="Calibri" w:cs="Calibri"/>
          <w:sz w:val="22"/>
          <w:szCs w:val="22"/>
          <w:lang w:val="ru-RU"/>
        </w:rPr>
        <w:t xml:space="preserve"> е </w:t>
      </w:r>
      <w:proofErr w:type="spellStart"/>
      <w:r w:rsidRPr="00BF1F90">
        <w:rPr>
          <w:rFonts w:ascii="Calibri" w:hAnsi="Calibri" w:cs="Calibri"/>
          <w:sz w:val="22"/>
          <w:szCs w:val="22"/>
          <w:lang w:val="ru-RU"/>
        </w:rPr>
        <w:t>свързан</w:t>
      </w:r>
      <w:proofErr w:type="spellEnd"/>
      <w:r w:rsidRPr="00BF1F90">
        <w:rPr>
          <w:rFonts w:ascii="Calibri" w:hAnsi="Calibri" w:cs="Calibri"/>
          <w:sz w:val="22"/>
          <w:szCs w:val="22"/>
          <w:lang w:val="ru-RU"/>
        </w:rPr>
        <w:t xml:space="preserve"> с риска </w:t>
      </w:r>
      <w:proofErr w:type="spellStart"/>
      <w:r w:rsidRPr="00BF1F90">
        <w:rPr>
          <w:rFonts w:ascii="Calibri" w:hAnsi="Calibri" w:cs="Calibri"/>
          <w:sz w:val="22"/>
          <w:szCs w:val="22"/>
          <w:lang w:val="ru-RU"/>
        </w:rPr>
        <w:t>някой</w:t>
      </w:r>
      <w:proofErr w:type="spellEnd"/>
      <w:r w:rsidRPr="00BF1F90">
        <w:rPr>
          <w:rFonts w:ascii="Calibri" w:hAnsi="Calibri" w:cs="Calibri"/>
          <w:sz w:val="22"/>
          <w:szCs w:val="22"/>
          <w:lang w:val="ru-RU"/>
        </w:rPr>
        <w:t xml:space="preserve"> от </w:t>
      </w:r>
      <w:proofErr w:type="spellStart"/>
      <w:r w:rsidRPr="00BF1F90">
        <w:rPr>
          <w:rFonts w:ascii="Calibri" w:hAnsi="Calibri" w:cs="Calibri"/>
          <w:sz w:val="22"/>
          <w:szCs w:val="22"/>
          <w:lang w:val="ru-RU"/>
        </w:rPr>
        <w:t>контрагентите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му</w:t>
      </w:r>
      <w:proofErr w:type="spellEnd"/>
      <w:r w:rsidRPr="00BF1F90">
        <w:rPr>
          <w:rFonts w:ascii="Calibri" w:hAnsi="Calibri" w:cs="Calibri"/>
          <w:sz w:val="22"/>
          <w:szCs w:val="22"/>
          <w:lang w:val="ru-RU"/>
        </w:rPr>
        <w:t xml:space="preserve"> да не </w:t>
      </w:r>
      <w:proofErr w:type="spellStart"/>
      <w:r w:rsidRPr="00BF1F90">
        <w:rPr>
          <w:rFonts w:ascii="Calibri" w:hAnsi="Calibri" w:cs="Calibri"/>
          <w:sz w:val="22"/>
          <w:szCs w:val="22"/>
          <w:lang w:val="ru-RU"/>
        </w:rPr>
        <w:t>бъде</w:t>
      </w:r>
      <w:proofErr w:type="spellEnd"/>
      <w:r w:rsidRPr="00BF1F90">
        <w:rPr>
          <w:rFonts w:ascii="Calibri" w:hAnsi="Calibri" w:cs="Calibri"/>
          <w:sz w:val="22"/>
          <w:szCs w:val="22"/>
          <w:lang w:val="ru-RU"/>
        </w:rPr>
        <w:t xml:space="preserve"> в </w:t>
      </w:r>
      <w:proofErr w:type="spellStart"/>
      <w:r w:rsidRPr="00BF1F90">
        <w:rPr>
          <w:rFonts w:ascii="Calibri" w:hAnsi="Calibri" w:cs="Calibri"/>
          <w:sz w:val="22"/>
          <w:szCs w:val="22"/>
          <w:lang w:val="ru-RU"/>
        </w:rPr>
        <w:t>състояние</w:t>
      </w:r>
      <w:proofErr w:type="spellEnd"/>
      <w:r w:rsidRPr="00BF1F90">
        <w:rPr>
          <w:rFonts w:ascii="Calibri" w:hAnsi="Calibri" w:cs="Calibri"/>
          <w:sz w:val="22"/>
          <w:szCs w:val="22"/>
          <w:lang w:val="ru-RU"/>
        </w:rPr>
        <w:t xml:space="preserve"> да </w:t>
      </w:r>
      <w:proofErr w:type="spellStart"/>
      <w:r w:rsidRPr="00BF1F90">
        <w:rPr>
          <w:rFonts w:ascii="Calibri" w:hAnsi="Calibri" w:cs="Calibri"/>
          <w:sz w:val="22"/>
          <w:szCs w:val="22"/>
          <w:lang w:val="ru-RU"/>
        </w:rPr>
        <w:t>изпълни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изцяло</w:t>
      </w:r>
      <w:proofErr w:type="spellEnd"/>
      <w:r w:rsidRPr="00BF1F90">
        <w:rPr>
          <w:rFonts w:ascii="Calibri" w:hAnsi="Calibri" w:cs="Calibri"/>
          <w:sz w:val="22"/>
          <w:szCs w:val="22"/>
          <w:lang w:val="ru-RU"/>
        </w:rPr>
        <w:t xml:space="preserve"> и в </w:t>
      </w:r>
      <w:proofErr w:type="spellStart"/>
      <w:r w:rsidRPr="00BF1F90">
        <w:rPr>
          <w:rFonts w:ascii="Calibri" w:hAnsi="Calibri" w:cs="Calibri"/>
          <w:sz w:val="22"/>
          <w:szCs w:val="22"/>
          <w:lang w:val="ru-RU"/>
        </w:rPr>
        <w:t>обичайно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предвидените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срокове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задълженията</w:t>
      </w:r>
      <w:proofErr w:type="spellEnd"/>
      <w:r w:rsidRPr="00BF1F90">
        <w:rPr>
          <w:rFonts w:ascii="Calibri" w:hAnsi="Calibri" w:cs="Calibri"/>
          <w:sz w:val="22"/>
          <w:szCs w:val="22"/>
          <w:lang w:val="ru-RU"/>
        </w:rPr>
        <w:t xml:space="preserve"> си </w:t>
      </w:r>
      <w:proofErr w:type="spellStart"/>
      <w:r w:rsidRPr="00BF1F90">
        <w:rPr>
          <w:rFonts w:ascii="Calibri" w:hAnsi="Calibri" w:cs="Calibri"/>
          <w:sz w:val="22"/>
          <w:szCs w:val="22"/>
          <w:lang w:val="ru-RU"/>
        </w:rPr>
        <w:t>към</w:t>
      </w:r>
      <w:proofErr w:type="spellEnd"/>
      <w:r w:rsidRPr="00BF1F90">
        <w:rPr>
          <w:rFonts w:ascii="Calibri" w:hAnsi="Calibri" w:cs="Calibri"/>
          <w:sz w:val="22"/>
          <w:szCs w:val="22"/>
          <w:lang w:val="ru-RU"/>
        </w:rPr>
        <w:t xml:space="preserve"> него.</w:t>
      </w:r>
    </w:p>
    <w:p w14:paraId="0DD21589" w14:textId="77777777" w:rsidR="000A2649" w:rsidRPr="00BF1F90" w:rsidRDefault="000A2649" w:rsidP="00BF7A8D">
      <w:pPr>
        <w:spacing w:after="240"/>
        <w:jc w:val="both"/>
        <w:rPr>
          <w:rFonts w:ascii="Calibri" w:hAnsi="Calibri" w:cs="Calibri"/>
          <w:sz w:val="22"/>
          <w:szCs w:val="22"/>
          <w:lang w:val="ru-RU"/>
        </w:rPr>
      </w:pPr>
      <w:proofErr w:type="spellStart"/>
      <w:r w:rsidRPr="00BF1F90">
        <w:rPr>
          <w:rFonts w:ascii="Calibri" w:hAnsi="Calibri" w:cs="Calibri"/>
          <w:sz w:val="22"/>
          <w:szCs w:val="22"/>
          <w:lang w:val="ru-RU"/>
        </w:rPr>
        <w:t>Финансовите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активи</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концентрирани</w:t>
      </w:r>
      <w:proofErr w:type="spellEnd"/>
      <w:r w:rsidRPr="00BF1F90">
        <w:rPr>
          <w:rFonts w:ascii="Calibri" w:hAnsi="Calibri" w:cs="Calibri"/>
          <w:sz w:val="22"/>
          <w:szCs w:val="22"/>
          <w:lang w:val="ru-RU"/>
        </w:rPr>
        <w:t xml:space="preserve"> в две групи: </w:t>
      </w:r>
      <w:proofErr w:type="spellStart"/>
      <w:r w:rsidRPr="00BF1F90">
        <w:rPr>
          <w:rFonts w:ascii="Calibri" w:hAnsi="Calibri" w:cs="Calibri"/>
          <w:sz w:val="22"/>
          <w:szCs w:val="22"/>
          <w:lang w:val="ru-RU"/>
        </w:rPr>
        <w:t>парични</w:t>
      </w:r>
      <w:proofErr w:type="spellEnd"/>
      <w:r w:rsidRPr="00BF1F90">
        <w:rPr>
          <w:rFonts w:ascii="Calibri" w:hAnsi="Calibri" w:cs="Calibri"/>
          <w:sz w:val="22"/>
          <w:szCs w:val="22"/>
          <w:lang w:val="ru-RU"/>
        </w:rPr>
        <w:t xml:space="preserve"> средства (</w:t>
      </w:r>
      <w:proofErr w:type="spellStart"/>
      <w:r w:rsidRPr="00BF1F90">
        <w:rPr>
          <w:rFonts w:ascii="Calibri" w:hAnsi="Calibri" w:cs="Calibri"/>
          <w:sz w:val="22"/>
          <w:szCs w:val="22"/>
          <w:lang w:val="ru-RU"/>
        </w:rPr>
        <w:t>депозити</w:t>
      </w:r>
      <w:proofErr w:type="spellEnd"/>
      <w:r w:rsidRPr="00BF1F90">
        <w:rPr>
          <w:rFonts w:ascii="Calibri" w:hAnsi="Calibri" w:cs="Calibri"/>
          <w:sz w:val="22"/>
          <w:szCs w:val="22"/>
          <w:lang w:val="ru-RU"/>
        </w:rPr>
        <w:t xml:space="preserve">) и </w:t>
      </w:r>
      <w:proofErr w:type="spellStart"/>
      <w:r w:rsidRPr="00BF1F90">
        <w:rPr>
          <w:rFonts w:ascii="Calibri" w:hAnsi="Calibri" w:cs="Calibri"/>
          <w:sz w:val="22"/>
          <w:szCs w:val="22"/>
          <w:lang w:val="ru-RU"/>
        </w:rPr>
        <w:t>вземания</w:t>
      </w:r>
      <w:proofErr w:type="spellEnd"/>
      <w:r w:rsidRPr="00BF1F90">
        <w:rPr>
          <w:rFonts w:ascii="Calibri" w:hAnsi="Calibri" w:cs="Calibri"/>
          <w:sz w:val="22"/>
          <w:szCs w:val="22"/>
          <w:lang w:val="ru-RU"/>
        </w:rPr>
        <w:t xml:space="preserve"> от </w:t>
      </w:r>
      <w:proofErr w:type="spellStart"/>
      <w:r w:rsidRPr="00BF1F90">
        <w:rPr>
          <w:rFonts w:ascii="Calibri" w:hAnsi="Calibri" w:cs="Calibri"/>
          <w:sz w:val="22"/>
          <w:szCs w:val="22"/>
          <w:lang w:val="ru-RU"/>
        </w:rPr>
        <w:t>клиенти</w:t>
      </w:r>
      <w:proofErr w:type="spellEnd"/>
      <w:r w:rsidRPr="00BF1F90">
        <w:rPr>
          <w:rFonts w:ascii="Calibri" w:hAnsi="Calibri" w:cs="Calibri"/>
          <w:sz w:val="22"/>
          <w:szCs w:val="22"/>
          <w:lang w:val="ru-RU"/>
        </w:rPr>
        <w:t>.</w:t>
      </w:r>
    </w:p>
    <w:p w14:paraId="4F90E875" w14:textId="77777777" w:rsidR="000A2649" w:rsidRPr="00BF1F90" w:rsidRDefault="000A2649" w:rsidP="00BF7A8D">
      <w:pPr>
        <w:spacing w:after="240"/>
        <w:jc w:val="both"/>
        <w:rPr>
          <w:rFonts w:ascii="Calibri" w:hAnsi="Calibri" w:cs="Calibri"/>
          <w:sz w:val="22"/>
          <w:szCs w:val="22"/>
          <w:lang w:val="ru-RU"/>
        </w:rPr>
      </w:pPr>
      <w:proofErr w:type="spellStart"/>
      <w:r w:rsidRPr="00BF1F90">
        <w:rPr>
          <w:rFonts w:ascii="Calibri" w:hAnsi="Calibri" w:cs="Calibri"/>
          <w:sz w:val="22"/>
          <w:szCs w:val="22"/>
          <w:lang w:val="ru-RU"/>
        </w:rPr>
        <w:lastRenderedPageBreak/>
        <w:t>Паричните</w:t>
      </w:r>
      <w:proofErr w:type="spellEnd"/>
      <w:r w:rsidRPr="00BF1F90">
        <w:rPr>
          <w:rFonts w:ascii="Calibri" w:hAnsi="Calibri" w:cs="Calibri"/>
          <w:sz w:val="22"/>
          <w:szCs w:val="22"/>
          <w:lang w:val="ru-RU"/>
        </w:rPr>
        <w:t xml:space="preserve"> средства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се </w:t>
      </w:r>
      <w:proofErr w:type="spellStart"/>
      <w:proofErr w:type="gramStart"/>
      <w:r w:rsidRPr="00BF1F90">
        <w:rPr>
          <w:rFonts w:ascii="Calibri" w:hAnsi="Calibri" w:cs="Calibri"/>
          <w:sz w:val="22"/>
          <w:szCs w:val="22"/>
          <w:lang w:val="ru-RU"/>
        </w:rPr>
        <w:t>предоставени</w:t>
      </w:r>
      <w:proofErr w:type="spellEnd"/>
      <w:r w:rsidRPr="00BF1F90">
        <w:rPr>
          <w:rFonts w:ascii="Calibri" w:hAnsi="Calibri" w:cs="Calibri"/>
          <w:sz w:val="22"/>
          <w:szCs w:val="22"/>
          <w:lang w:val="ru-RU"/>
        </w:rPr>
        <w:t xml:space="preserve">  в</w:t>
      </w:r>
      <w:proofErr w:type="gramEnd"/>
      <w:r w:rsidRPr="00BF1F90">
        <w:rPr>
          <w:rFonts w:ascii="Calibri" w:hAnsi="Calibri" w:cs="Calibri"/>
          <w:sz w:val="22"/>
          <w:szCs w:val="22"/>
          <w:lang w:val="ru-RU"/>
        </w:rPr>
        <w:t xml:space="preserve"> банка, с </w:t>
      </w:r>
      <w:proofErr w:type="spellStart"/>
      <w:r w:rsidRPr="00BF1F90">
        <w:rPr>
          <w:rFonts w:ascii="Calibri" w:hAnsi="Calibri" w:cs="Calibri"/>
          <w:sz w:val="22"/>
          <w:szCs w:val="22"/>
          <w:lang w:val="ru-RU"/>
        </w:rPr>
        <w:t>висока</w:t>
      </w:r>
      <w:proofErr w:type="spellEnd"/>
      <w:r w:rsidRPr="00BF1F90">
        <w:rPr>
          <w:rFonts w:ascii="Calibri" w:hAnsi="Calibri" w:cs="Calibri"/>
          <w:sz w:val="22"/>
          <w:szCs w:val="22"/>
          <w:lang w:val="ru-RU"/>
        </w:rPr>
        <w:t xml:space="preserve"> репутация и </w:t>
      </w:r>
      <w:proofErr w:type="spellStart"/>
      <w:r w:rsidRPr="00BF1F90">
        <w:rPr>
          <w:rFonts w:ascii="Calibri" w:hAnsi="Calibri" w:cs="Calibri"/>
          <w:sz w:val="22"/>
          <w:szCs w:val="22"/>
          <w:lang w:val="ru-RU"/>
        </w:rPr>
        <w:t>стабилна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ликвидност</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което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значително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ограничава</w:t>
      </w:r>
      <w:proofErr w:type="spellEnd"/>
      <w:r w:rsidRPr="00BF1F90">
        <w:rPr>
          <w:rFonts w:ascii="Calibri" w:hAnsi="Calibri" w:cs="Calibri"/>
          <w:sz w:val="22"/>
          <w:szCs w:val="22"/>
          <w:lang w:val="ru-RU"/>
        </w:rPr>
        <w:t xml:space="preserve"> риска.</w:t>
      </w:r>
    </w:p>
    <w:p w14:paraId="0532B97B" w14:textId="77777777" w:rsidR="000A2649" w:rsidRPr="00BF1F90" w:rsidRDefault="000A2649" w:rsidP="00BF7A8D">
      <w:pPr>
        <w:spacing w:after="240"/>
        <w:jc w:val="both"/>
        <w:rPr>
          <w:rFonts w:ascii="Calibri" w:hAnsi="Calibri" w:cs="Calibri"/>
          <w:sz w:val="22"/>
          <w:szCs w:val="22"/>
          <w:lang w:val="ru-RU"/>
        </w:rPr>
      </w:pPr>
      <w:r w:rsidRPr="00BF1F90">
        <w:rPr>
          <w:rFonts w:ascii="Calibri" w:hAnsi="Calibri" w:cs="Calibri"/>
          <w:sz w:val="22"/>
          <w:szCs w:val="22"/>
          <w:lang w:val="ru-RU"/>
        </w:rPr>
        <w:t xml:space="preserve">По отношение на </w:t>
      </w:r>
      <w:proofErr w:type="spellStart"/>
      <w:r w:rsidRPr="00BF1F90">
        <w:rPr>
          <w:rFonts w:ascii="Calibri" w:hAnsi="Calibri" w:cs="Calibri"/>
          <w:sz w:val="22"/>
          <w:szCs w:val="22"/>
          <w:lang w:val="ru-RU"/>
        </w:rPr>
        <w:t>клиентите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политиката</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е да </w:t>
      </w:r>
      <w:proofErr w:type="spellStart"/>
      <w:r w:rsidRPr="00BF1F90">
        <w:rPr>
          <w:rFonts w:ascii="Calibri" w:hAnsi="Calibri" w:cs="Calibri"/>
          <w:sz w:val="22"/>
          <w:szCs w:val="22"/>
          <w:lang w:val="ru-RU"/>
        </w:rPr>
        <w:t>извършва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продажбите</w:t>
      </w:r>
      <w:proofErr w:type="spellEnd"/>
      <w:r w:rsidRPr="00BF1F90">
        <w:rPr>
          <w:rFonts w:ascii="Calibri" w:hAnsi="Calibri" w:cs="Calibri"/>
          <w:sz w:val="22"/>
          <w:szCs w:val="22"/>
          <w:lang w:val="ru-RU"/>
        </w:rPr>
        <w:t xml:space="preserve"> си при </w:t>
      </w:r>
      <w:proofErr w:type="spellStart"/>
      <w:r w:rsidRPr="00BF1F90">
        <w:rPr>
          <w:rFonts w:ascii="Calibri" w:hAnsi="Calibri" w:cs="Calibri"/>
          <w:sz w:val="22"/>
          <w:szCs w:val="22"/>
          <w:lang w:val="ru-RU"/>
        </w:rPr>
        <w:t>условията</w:t>
      </w:r>
      <w:proofErr w:type="spellEnd"/>
      <w:r w:rsidRPr="00BF1F90">
        <w:rPr>
          <w:rFonts w:ascii="Calibri" w:hAnsi="Calibri" w:cs="Calibri"/>
          <w:sz w:val="22"/>
          <w:szCs w:val="22"/>
          <w:lang w:val="ru-RU"/>
        </w:rPr>
        <w:t xml:space="preserve"> на строго </w:t>
      </w:r>
      <w:proofErr w:type="spellStart"/>
      <w:r w:rsidRPr="00BF1F90">
        <w:rPr>
          <w:rFonts w:ascii="Calibri" w:hAnsi="Calibri" w:cs="Calibri"/>
          <w:sz w:val="22"/>
          <w:szCs w:val="22"/>
          <w:lang w:val="ru-RU"/>
        </w:rPr>
        <w:t>лимитирани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срокове</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плащане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Събираемостта</w:t>
      </w:r>
      <w:proofErr w:type="spellEnd"/>
      <w:r w:rsidRPr="00BF1F90">
        <w:rPr>
          <w:rFonts w:ascii="Calibri" w:hAnsi="Calibri" w:cs="Calibri"/>
          <w:sz w:val="22"/>
          <w:szCs w:val="22"/>
          <w:lang w:val="ru-RU"/>
        </w:rPr>
        <w:t xml:space="preserve"> и </w:t>
      </w:r>
      <w:proofErr w:type="spellStart"/>
      <w:r w:rsidRPr="00BF1F90">
        <w:rPr>
          <w:rFonts w:ascii="Calibri" w:hAnsi="Calibri" w:cs="Calibri"/>
          <w:sz w:val="22"/>
          <w:szCs w:val="22"/>
          <w:lang w:val="ru-RU"/>
        </w:rPr>
        <w:t>концентрацията</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вземанията</w:t>
      </w:r>
      <w:proofErr w:type="spellEnd"/>
      <w:r w:rsidRPr="00BF1F90">
        <w:rPr>
          <w:rFonts w:ascii="Calibri" w:hAnsi="Calibri" w:cs="Calibri"/>
          <w:sz w:val="22"/>
          <w:szCs w:val="22"/>
          <w:lang w:val="ru-RU"/>
        </w:rPr>
        <w:t xml:space="preserve"> се </w:t>
      </w:r>
      <w:proofErr w:type="spellStart"/>
      <w:r w:rsidRPr="00BF1F90">
        <w:rPr>
          <w:rFonts w:ascii="Calibri" w:hAnsi="Calibri" w:cs="Calibri"/>
          <w:sz w:val="22"/>
          <w:szCs w:val="22"/>
          <w:lang w:val="ru-RU"/>
        </w:rPr>
        <w:t>контролират</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текущо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съгласно</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установената</w:t>
      </w:r>
      <w:proofErr w:type="spellEnd"/>
      <w:r w:rsidRPr="00BF1F90">
        <w:rPr>
          <w:rFonts w:ascii="Calibri" w:hAnsi="Calibri" w:cs="Calibri"/>
          <w:sz w:val="22"/>
          <w:szCs w:val="22"/>
          <w:lang w:val="ru-RU"/>
        </w:rPr>
        <w:t xml:space="preserve"> политика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и при </w:t>
      </w:r>
      <w:proofErr w:type="spellStart"/>
      <w:r w:rsidRPr="00BF1F90">
        <w:rPr>
          <w:rFonts w:ascii="Calibri" w:hAnsi="Calibri" w:cs="Calibri"/>
          <w:sz w:val="22"/>
          <w:szCs w:val="22"/>
          <w:lang w:val="ru-RU"/>
        </w:rPr>
        <w:t>индикатори</w:t>
      </w:r>
      <w:proofErr w:type="spellEnd"/>
      <w:r w:rsidRPr="00BF1F90">
        <w:rPr>
          <w:rFonts w:ascii="Calibri" w:hAnsi="Calibri" w:cs="Calibri"/>
          <w:sz w:val="22"/>
          <w:szCs w:val="22"/>
          <w:lang w:val="ru-RU"/>
        </w:rPr>
        <w:t xml:space="preserve"> </w:t>
      </w:r>
      <w:proofErr w:type="gramStart"/>
      <w:r w:rsidRPr="00BF1F90">
        <w:rPr>
          <w:rFonts w:ascii="Calibri" w:hAnsi="Calibri" w:cs="Calibri"/>
          <w:sz w:val="22"/>
          <w:szCs w:val="22"/>
          <w:lang w:val="ru-RU"/>
        </w:rPr>
        <w:t>за проблем</w:t>
      </w:r>
      <w:proofErr w:type="gramEnd"/>
      <w:r w:rsidRPr="00BF1F90">
        <w:rPr>
          <w:rFonts w:ascii="Calibri" w:hAnsi="Calibri" w:cs="Calibri"/>
          <w:sz w:val="22"/>
          <w:szCs w:val="22"/>
          <w:lang w:val="ru-RU"/>
        </w:rPr>
        <w:t xml:space="preserve"> - се </w:t>
      </w:r>
      <w:proofErr w:type="spellStart"/>
      <w:r w:rsidRPr="00BF1F90">
        <w:rPr>
          <w:rFonts w:ascii="Calibri" w:hAnsi="Calibri" w:cs="Calibri"/>
          <w:sz w:val="22"/>
          <w:szCs w:val="22"/>
          <w:lang w:val="ru-RU"/>
        </w:rPr>
        <w:t>прави</w:t>
      </w:r>
      <w:proofErr w:type="spellEnd"/>
      <w:r w:rsidRPr="00BF1F90">
        <w:rPr>
          <w:rFonts w:ascii="Calibri" w:hAnsi="Calibri" w:cs="Calibri"/>
          <w:sz w:val="22"/>
          <w:szCs w:val="22"/>
          <w:lang w:val="ru-RU"/>
        </w:rPr>
        <w:t xml:space="preserve"> контакт </w:t>
      </w:r>
      <w:proofErr w:type="spellStart"/>
      <w:r w:rsidRPr="00BF1F90">
        <w:rPr>
          <w:rFonts w:ascii="Calibri" w:hAnsi="Calibri" w:cs="Calibri"/>
          <w:sz w:val="22"/>
          <w:szCs w:val="22"/>
          <w:lang w:val="ru-RU"/>
        </w:rPr>
        <w:t>със</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съответния</w:t>
      </w:r>
      <w:proofErr w:type="spellEnd"/>
      <w:r w:rsidRPr="00BF1F90">
        <w:rPr>
          <w:rFonts w:ascii="Calibri" w:hAnsi="Calibri" w:cs="Calibri"/>
          <w:sz w:val="22"/>
          <w:szCs w:val="22"/>
          <w:lang w:val="ru-RU"/>
        </w:rPr>
        <w:t xml:space="preserve"> клиент за </w:t>
      </w:r>
      <w:proofErr w:type="spellStart"/>
      <w:r w:rsidRPr="00BF1F90">
        <w:rPr>
          <w:rFonts w:ascii="Calibri" w:hAnsi="Calibri" w:cs="Calibri"/>
          <w:sz w:val="22"/>
          <w:szCs w:val="22"/>
          <w:lang w:val="ru-RU"/>
        </w:rPr>
        <w:t>определяне</w:t>
      </w:r>
      <w:proofErr w:type="spellEnd"/>
      <w:r w:rsidRPr="00BF1F90">
        <w:rPr>
          <w:rFonts w:ascii="Calibri" w:hAnsi="Calibri" w:cs="Calibri"/>
          <w:sz w:val="22"/>
          <w:szCs w:val="22"/>
          <w:lang w:val="ru-RU"/>
        </w:rPr>
        <w:t xml:space="preserve"> на мерки за </w:t>
      </w:r>
      <w:proofErr w:type="spellStart"/>
      <w:r w:rsidRPr="00BF1F90">
        <w:rPr>
          <w:rFonts w:ascii="Calibri" w:hAnsi="Calibri" w:cs="Calibri"/>
          <w:sz w:val="22"/>
          <w:szCs w:val="22"/>
          <w:lang w:val="ru-RU"/>
        </w:rPr>
        <w:t>лимитиране</w:t>
      </w:r>
      <w:proofErr w:type="spellEnd"/>
      <w:r w:rsidRPr="00BF1F90">
        <w:rPr>
          <w:rFonts w:ascii="Calibri" w:hAnsi="Calibri" w:cs="Calibri"/>
          <w:sz w:val="22"/>
          <w:szCs w:val="22"/>
          <w:lang w:val="ru-RU"/>
        </w:rPr>
        <w:t xml:space="preserve"> </w:t>
      </w:r>
      <w:proofErr w:type="gramStart"/>
      <w:r w:rsidRPr="00BF1F90">
        <w:rPr>
          <w:rFonts w:ascii="Calibri" w:hAnsi="Calibri" w:cs="Calibri"/>
          <w:sz w:val="22"/>
          <w:szCs w:val="22"/>
          <w:lang w:val="ru-RU"/>
        </w:rPr>
        <w:t>на риска</w:t>
      </w:r>
      <w:proofErr w:type="gramEnd"/>
      <w:r w:rsidRPr="00BF1F90">
        <w:rPr>
          <w:rFonts w:ascii="Calibri" w:hAnsi="Calibri" w:cs="Calibri"/>
          <w:sz w:val="22"/>
          <w:szCs w:val="22"/>
          <w:lang w:val="ru-RU"/>
        </w:rPr>
        <w:t xml:space="preserve"> от загуби.</w:t>
      </w:r>
    </w:p>
    <w:p w14:paraId="06026985" w14:textId="77777777" w:rsidR="00AC2C16" w:rsidRPr="00BF1F90" w:rsidRDefault="00AC2C16" w:rsidP="00BF7A8D">
      <w:pPr>
        <w:spacing w:after="240"/>
        <w:jc w:val="both"/>
        <w:rPr>
          <w:rFonts w:ascii="Calibri" w:hAnsi="Calibri" w:cs="Calibri"/>
          <w:sz w:val="22"/>
          <w:szCs w:val="22"/>
          <w:lang w:val="ru-RU"/>
        </w:rPr>
      </w:pPr>
      <w:proofErr w:type="spellStart"/>
      <w:r w:rsidRPr="00BF1F90">
        <w:rPr>
          <w:rFonts w:ascii="Calibri" w:hAnsi="Calibri" w:cs="Calibri"/>
          <w:sz w:val="22"/>
          <w:szCs w:val="22"/>
          <w:lang w:val="ru-RU"/>
        </w:rPr>
        <w:t>Излагането</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Дружеството</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кредитен</w:t>
      </w:r>
      <w:proofErr w:type="spellEnd"/>
      <w:r w:rsidRPr="00BF1F90">
        <w:rPr>
          <w:rFonts w:ascii="Calibri" w:hAnsi="Calibri" w:cs="Calibri"/>
          <w:sz w:val="22"/>
          <w:szCs w:val="22"/>
          <w:lang w:val="ru-RU"/>
        </w:rPr>
        <w:t xml:space="preserve"> риск е ограничено до размера на </w:t>
      </w:r>
      <w:proofErr w:type="spellStart"/>
      <w:r w:rsidRPr="00BF1F90">
        <w:rPr>
          <w:rFonts w:ascii="Calibri" w:hAnsi="Calibri" w:cs="Calibri"/>
          <w:sz w:val="22"/>
          <w:szCs w:val="22"/>
          <w:lang w:val="ru-RU"/>
        </w:rPr>
        <w:t>балансовата</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стойност</w:t>
      </w:r>
      <w:proofErr w:type="spellEnd"/>
      <w:r w:rsidRPr="00BF1F90">
        <w:rPr>
          <w:rFonts w:ascii="Calibri" w:hAnsi="Calibri" w:cs="Calibri"/>
          <w:sz w:val="22"/>
          <w:szCs w:val="22"/>
          <w:lang w:val="ru-RU"/>
        </w:rPr>
        <w:t xml:space="preserve"> на </w:t>
      </w:r>
      <w:proofErr w:type="spellStart"/>
      <w:r w:rsidRPr="00BF1F90">
        <w:rPr>
          <w:rFonts w:ascii="Calibri" w:hAnsi="Calibri" w:cs="Calibri"/>
          <w:sz w:val="22"/>
          <w:szCs w:val="22"/>
          <w:lang w:val="ru-RU"/>
        </w:rPr>
        <w:t>финансовите</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активи</w:t>
      </w:r>
      <w:proofErr w:type="spellEnd"/>
      <w:r w:rsidRPr="00BF1F90">
        <w:rPr>
          <w:rFonts w:ascii="Calibri" w:hAnsi="Calibri" w:cs="Calibri"/>
          <w:sz w:val="22"/>
          <w:szCs w:val="22"/>
          <w:lang w:val="ru-RU"/>
        </w:rPr>
        <w:t xml:space="preserve">, </w:t>
      </w:r>
      <w:proofErr w:type="spellStart"/>
      <w:r w:rsidRPr="00BF1F90">
        <w:rPr>
          <w:rFonts w:ascii="Calibri" w:hAnsi="Calibri" w:cs="Calibri"/>
          <w:sz w:val="22"/>
          <w:szCs w:val="22"/>
          <w:lang w:val="ru-RU"/>
        </w:rPr>
        <w:t>признати</w:t>
      </w:r>
      <w:proofErr w:type="spellEnd"/>
      <w:r w:rsidRPr="00BF1F90">
        <w:rPr>
          <w:rFonts w:ascii="Calibri" w:hAnsi="Calibri" w:cs="Calibri"/>
          <w:sz w:val="22"/>
          <w:szCs w:val="22"/>
          <w:lang w:val="ru-RU"/>
        </w:rPr>
        <w:t xml:space="preserve"> в края на </w:t>
      </w:r>
      <w:proofErr w:type="spellStart"/>
      <w:r w:rsidRPr="00BF1F90">
        <w:rPr>
          <w:rFonts w:ascii="Calibri" w:hAnsi="Calibri" w:cs="Calibri"/>
          <w:sz w:val="22"/>
          <w:szCs w:val="22"/>
          <w:lang w:val="ru-RU"/>
        </w:rPr>
        <w:t>отчетния</w:t>
      </w:r>
      <w:proofErr w:type="spellEnd"/>
      <w:r w:rsidRPr="00BF1F90">
        <w:rPr>
          <w:rFonts w:ascii="Calibri" w:hAnsi="Calibri" w:cs="Calibri"/>
          <w:sz w:val="22"/>
          <w:szCs w:val="22"/>
          <w:lang w:val="ru-RU"/>
        </w:rPr>
        <w:t xml:space="preserve"> период, </w:t>
      </w:r>
      <w:proofErr w:type="spellStart"/>
      <w:r w:rsidRPr="00BF1F90">
        <w:rPr>
          <w:rFonts w:ascii="Calibri" w:hAnsi="Calibri" w:cs="Calibri"/>
          <w:sz w:val="22"/>
          <w:szCs w:val="22"/>
          <w:lang w:val="ru-RU"/>
        </w:rPr>
        <w:t>както</w:t>
      </w:r>
      <w:proofErr w:type="spellEnd"/>
      <w:r w:rsidRPr="00BF1F90">
        <w:rPr>
          <w:rFonts w:ascii="Calibri" w:hAnsi="Calibri" w:cs="Calibri"/>
          <w:sz w:val="22"/>
          <w:szCs w:val="22"/>
          <w:lang w:val="ru-RU"/>
        </w:rPr>
        <w:t xml:space="preserve"> е </w:t>
      </w:r>
      <w:proofErr w:type="spellStart"/>
      <w:r w:rsidRPr="00BF1F90">
        <w:rPr>
          <w:rFonts w:ascii="Calibri" w:hAnsi="Calibri" w:cs="Calibri"/>
          <w:sz w:val="22"/>
          <w:szCs w:val="22"/>
          <w:lang w:val="ru-RU"/>
        </w:rPr>
        <w:t>посочено</w:t>
      </w:r>
      <w:proofErr w:type="spellEnd"/>
      <w:r w:rsidRPr="00BF1F90">
        <w:rPr>
          <w:rFonts w:ascii="Calibri" w:hAnsi="Calibri" w:cs="Calibri"/>
          <w:sz w:val="22"/>
          <w:szCs w:val="22"/>
          <w:lang w:val="ru-RU"/>
        </w:rPr>
        <w:t xml:space="preserve"> </w:t>
      </w:r>
      <w:proofErr w:type="spellStart"/>
      <w:proofErr w:type="gramStart"/>
      <w:r w:rsidRPr="00BF1F90">
        <w:rPr>
          <w:rFonts w:ascii="Calibri" w:hAnsi="Calibri" w:cs="Calibri"/>
          <w:sz w:val="22"/>
          <w:szCs w:val="22"/>
          <w:lang w:val="ru-RU"/>
        </w:rPr>
        <w:t>по-долу</w:t>
      </w:r>
      <w:proofErr w:type="spellEnd"/>
      <w:proofErr w:type="gramEnd"/>
      <w:r w:rsidRPr="00BF1F90">
        <w:rPr>
          <w:rFonts w:ascii="Calibri" w:hAnsi="Calibri" w:cs="Calibri"/>
          <w:sz w:val="22"/>
          <w:szCs w:val="22"/>
          <w:lang w:val="ru-RU"/>
        </w:rPr>
        <w:t>:</w:t>
      </w:r>
    </w:p>
    <w:tbl>
      <w:tblPr>
        <w:tblW w:w="9167" w:type="dxa"/>
        <w:tblLayout w:type="fixed"/>
        <w:tblCellMar>
          <w:left w:w="70" w:type="dxa"/>
          <w:right w:w="70" w:type="dxa"/>
        </w:tblCellMar>
        <w:tblLook w:val="0000" w:firstRow="0" w:lastRow="0" w:firstColumn="0" w:lastColumn="0" w:noHBand="0" w:noVBand="0"/>
      </w:tblPr>
      <w:tblGrid>
        <w:gridCol w:w="6054"/>
        <w:gridCol w:w="1641"/>
        <w:gridCol w:w="1472"/>
      </w:tblGrid>
      <w:tr w:rsidR="00B9748B" w:rsidRPr="00503476" w14:paraId="22DD1394" w14:textId="77777777" w:rsidTr="00A56662">
        <w:trPr>
          <w:trHeight w:val="138"/>
        </w:trPr>
        <w:tc>
          <w:tcPr>
            <w:tcW w:w="6054" w:type="dxa"/>
            <w:shd w:val="clear" w:color="auto" w:fill="FFFFFF"/>
          </w:tcPr>
          <w:p w14:paraId="2596D1E2" w14:textId="77777777" w:rsidR="00B9748B" w:rsidRPr="00503476" w:rsidRDefault="00B9748B" w:rsidP="00BF7A8D">
            <w:pPr>
              <w:snapToGrid w:val="0"/>
              <w:rPr>
                <w:rFonts w:ascii="Calibri" w:hAnsi="Calibri" w:cs="Calibri"/>
                <w:sz w:val="22"/>
                <w:szCs w:val="22"/>
                <w:lang w:val="ru-RU"/>
              </w:rPr>
            </w:pPr>
          </w:p>
        </w:tc>
        <w:tc>
          <w:tcPr>
            <w:tcW w:w="1641" w:type="dxa"/>
            <w:shd w:val="clear" w:color="auto" w:fill="FFFFFF"/>
          </w:tcPr>
          <w:p w14:paraId="25FE9848" w14:textId="77777777" w:rsidR="00B9748B" w:rsidRPr="00503476" w:rsidRDefault="00B9748B" w:rsidP="00BF1F90">
            <w:pPr>
              <w:jc w:val="right"/>
              <w:rPr>
                <w:rFonts w:ascii="Calibri" w:hAnsi="Calibri" w:cs="Calibri"/>
                <w:sz w:val="22"/>
                <w:szCs w:val="22"/>
                <w:lang w:val="bg-BG"/>
              </w:rPr>
            </w:pPr>
            <w:r w:rsidRPr="00503476">
              <w:rPr>
                <w:rFonts w:ascii="Calibri" w:hAnsi="Calibri" w:cs="Calibri"/>
                <w:b/>
                <w:bCs/>
                <w:color w:val="000000"/>
                <w:sz w:val="22"/>
                <w:szCs w:val="22"/>
                <w:lang w:val="bg-BG" w:eastAsia="bg-BG"/>
              </w:rPr>
              <w:t>3</w:t>
            </w:r>
            <w:r w:rsidRPr="00503476">
              <w:rPr>
                <w:rFonts w:ascii="Calibri" w:hAnsi="Calibri" w:cs="Calibri"/>
                <w:b/>
                <w:bCs/>
                <w:color w:val="000000"/>
                <w:sz w:val="22"/>
                <w:szCs w:val="22"/>
                <w:lang w:val="en-CA" w:eastAsia="bg-BG"/>
              </w:rPr>
              <w:t>1</w:t>
            </w:r>
            <w:r w:rsidRPr="00503476">
              <w:rPr>
                <w:rFonts w:ascii="Calibri" w:hAnsi="Calibri" w:cs="Calibri"/>
                <w:b/>
                <w:bCs/>
                <w:color w:val="000000"/>
                <w:sz w:val="22"/>
                <w:szCs w:val="22"/>
                <w:lang w:val="bg-BG" w:eastAsia="bg-BG"/>
              </w:rPr>
              <w:t>.03.</w:t>
            </w:r>
            <w:r w:rsidRPr="00503476">
              <w:rPr>
                <w:rFonts w:ascii="Calibri" w:hAnsi="Calibri" w:cs="Calibri"/>
                <w:b/>
                <w:bCs/>
                <w:color w:val="000000"/>
                <w:sz w:val="22"/>
                <w:szCs w:val="22"/>
                <w:lang w:eastAsia="bg-BG"/>
              </w:rPr>
              <w:t>20</w:t>
            </w:r>
            <w:r w:rsidR="00137B8D" w:rsidRPr="00503476">
              <w:rPr>
                <w:rFonts w:ascii="Calibri" w:hAnsi="Calibri" w:cs="Calibri"/>
                <w:b/>
                <w:bCs/>
                <w:color w:val="000000"/>
                <w:sz w:val="22"/>
                <w:szCs w:val="22"/>
                <w:lang w:val="bg-BG" w:eastAsia="bg-BG"/>
              </w:rPr>
              <w:t>2</w:t>
            </w:r>
            <w:r w:rsidR="00BF1F90" w:rsidRPr="00503476">
              <w:rPr>
                <w:rFonts w:ascii="Calibri" w:hAnsi="Calibri" w:cs="Calibri"/>
                <w:b/>
                <w:bCs/>
                <w:color w:val="000000"/>
                <w:sz w:val="22"/>
                <w:szCs w:val="22"/>
                <w:lang w:val="bg-BG" w:eastAsia="bg-BG"/>
              </w:rPr>
              <w:t>6</w:t>
            </w:r>
          </w:p>
        </w:tc>
        <w:tc>
          <w:tcPr>
            <w:tcW w:w="1472" w:type="dxa"/>
            <w:shd w:val="clear" w:color="auto" w:fill="FFFFFF"/>
          </w:tcPr>
          <w:p w14:paraId="3324B914" w14:textId="77777777" w:rsidR="00B9748B" w:rsidRPr="00503476" w:rsidRDefault="00B9748B" w:rsidP="00BF1F90">
            <w:pPr>
              <w:jc w:val="right"/>
              <w:rPr>
                <w:rFonts w:ascii="Calibri" w:hAnsi="Calibri" w:cs="Calibri"/>
                <w:sz w:val="22"/>
                <w:szCs w:val="22"/>
                <w:lang w:val="bg-BG"/>
              </w:rPr>
            </w:pPr>
            <w:r w:rsidRPr="00503476">
              <w:rPr>
                <w:rFonts w:ascii="Calibri" w:hAnsi="Calibri" w:cs="Calibri"/>
                <w:b/>
                <w:bCs/>
                <w:color w:val="000000"/>
                <w:sz w:val="22"/>
                <w:szCs w:val="22"/>
                <w:lang w:val="bg-BG" w:eastAsia="bg-BG"/>
              </w:rPr>
              <w:t>31.12.</w:t>
            </w:r>
            <w:r w:rsidRPr="00503476">
              <w:rPr>
                <w:rFonts w:ascii="Calibri" w:hAnsi="Calibri" w:cs="Calibri"/>
                <w:b/>
                <w:bCs/>
                <w:color w:val="000000"/>
                <w:sz w:val="22"/>
                <w:szCs w:val="22"/>
                <w:lang w:eastAsia="bg-BG"/>
              </w:rPr>
              <w:t>20</w:t>
            </w:r>
            <w:r w:rsidR="009F0D21" w:rsidRPr="00503476">
              <w:rPr>
                <w:rFonts w:ascii="Calibri" w:hAnsi="Calibri" w:cs="Calibri"/>
                <w:b/>
                <w:bCs/>
                <w:color w:val="000000"/>
                <w:sz w:val="22"/>
                <w:szCs w:val="22"/>
                <w:lang w:val="bg-BG" w:eastAsia="bg-BG"/>
              </w:rPr>
              <w:t>2</w:t>
            </w:r>
            <w:r w:rsidR="00BF1F90" w:rsidRPr="00503476">
              <w:rPr>
                <w:rFonts w:ascii="Calibri" w:hAnsi="Calibri" w:cs="Calibri"/>
                <w:b/>
                <w:bCs/>
                <w:color w:val="000000"/>
                <w:sz w:val="22"/>
                <w:szCs w:val="22"/>
                <w:lang w:val="bg-BG" w:eastAsia="bg-BG"/>
              </w:rPr>
              <w:t>5</w:t>
            </w:r>
          </w:p>
        </w:tc>
      </w:tr>
      <w:tr w:rsidR="00B9748B" w:rsidRPr="00503476" w14:paraId="443719AD" w14:textId="77777777" w:rsidTr="00A56662">
        <w:trPr>
          <w:trHeight w:val="182"/>
        </w:trPr>
        <w:tc>
          <w:tcPr>
            <w:tcW w:w="6054" w:type="dxa"/>
            <w:shd w:val="clear" w:color="auto" w:fill="FFFFFF"/>
          </w:tcPr>
          <w:p w14:paraId="1644CA0B" w14:textId="77777777" w:rsidR="00B9748B" w:rsidRPr="00503476" w:rsidRDefault="00B9748B" w:rsidP="00BF7A8D">
            <w:pPr>
              <w:rPr>
                <w:rFonts w:ascii="Calibri" w:hAnsi="Calibri" w:cs="Calibri"/>
                <w:sz w:val="22"/>
                <w:szCs w:val="22"/>
              </w:rPr>
            </w:pPr>
            <w:r w:rsidRPr="00503476">
              <w:rPr>
                <w:rFonts w:ascii="Calibri" w:hAnsi="Calibri" w:cs="Calibri"/>
                <w:color w:val="000000"/>
                <w:sz w:val="22"/>
                <w:szCs w:val="22"/>
                <w:lang w:eastAsia="bg-BG"/>
              </w:rPr>
              <w:t> </w:t>
            </w:r>
          </w:p>
        </w:tc>
        <w:tc>
          <w:tcPr>
            <w:tcW w:w="1641" w:type="dxa"/>
            <w:shd w:val="clear" w:color="auto" w:fill="FFFFFF"/>
          </w:tcPr>
          <w:p w14:paraId="6807C117" w14:textId="77777777" w:rsidR="00B9748B" w:rsidRPr="00503476" w:rsidRDefault="00B9748B" w:rsidP="008C649F">
            <w:pPr>
              <w:jc w:val="right"/>
              <w:rPr>
                <w:rFonts w:ascii="Calibri" w:hAnsi="Calibri" w:cs="Calibri"/>
                <w:sz w:val="22"/>
                <w:szCs w:val="22"/>
                <w:lang w:val="bg-BG"/>
              </w:rPr>
            </w:pPr>
            <w:r w:rsidRPr="00503476">
              <w:rPr>
                <w:rFonts w:ascii="Calibri" w:hAnsi="Calibri" w:cs="Calibri"/>
                <w:b/>
                <w:bCs/>
                <w:color w:val="000000"/>
                <w:sz w:val="22"/>
                <w:szCs w:val="22"/>
                <w:lang w:eastAsia="bg-BG"/>
              </w:rPr>
              <w:t xml:space="preserve">‘000 </w:t>
            </w:r>
            <w:r w:rsidR="008C649F" w:rsidRPr="00503476">
              <w:rPr>
                <w:rFonts w:ascii="Calibri" w:hAnsi="Calibri" w:cs="Calibri"/>
                <w:b/>
                <w:bCs/>
                <w:color w:val="000000"/>
                <w:sz w:val="22"/>
                <w:szCs w:val="22"/>
                <w:lang w:val="bg-BG" w:eastAsia="bg-BG"/>
              </w:rPr>
              <w:t>евро</w:t>
            </w:r>
          </w:p>
        </w:tc>
        <w:tc>
          <w:tcPr>
            <w:tcW w:w="1472" w:type="dxa"/>
            <w:shd w:val="clear" w:color="auto" w:fill="FFFFFF"/>
          </w:tcPr>
          <w:p w14:paraId="0C8778EF" w14:textId="77777777" w:rsidR="00B9748B" w:rsidRPr="00503476" w:rsidRDefault="00B9748B" w:rsidP="00BF1F90">
            <w:pPr>
              <w:jc w:val="right"/>
              <w:rPr>
                <w:rFonts w:ascii="Calibri" w:hAnsi="Calibri" w:cs="Calibri"/>
                <w:sz w:val="22"/>
                <w:szCs w:val="22"/>
                <w:lang w:val="bg-BG"/>
              </w:rPr>
            </w:pPr>
            <w:r w:rsidRPr="00503476">
              <w:rPr>
                <w:rFonts w:ascii="Calibri" w:hAnsi="Calibri" w:cs="Calibri"/>
                <w:b/>
                <w:bCs/>
                <w:color w:val="000000"/>
                <w:sz w:val="22"/>
                <w:szCs w:val="22"/>
                <w:lang w:eastAsia="bg-BG"/>
              </w:rPr>
              <w:t xml:space="preserve">‘000 </w:t>
            </w:r>
            <w:r w:rsidR="00BF1F90" w:rsidRPr="00503476">
              <w:rPr>
                <w:rFonts w:ascii="Calibri" w:hAnsi="Calibri" w:cs="Calibri"/>
                <w:b/>
                <w:bCs/>
                <w:color w:val="000000"/>
                <w:sz w:val="22"/>
                <w:szCs w:val="22"/>
                <w:lang w:val="bg-BG" w:eastAsia="bg-BG"/>
              </w:rPr>
              <w:t>евро</w:t>
            </w:r>
          </w:p>
        </w:tc>
      </w:tr>
      <w:tr w:rsidR="00B9748B" w:rsidRPr="006C2702" w14:paraId="7DD7F2A5" w14:textId="77777777" w:rsidTr="00A56662">
        <w:trPr>
          <w:trHeight w:val="182"/>
        </w:trPr>
        <w:tc>
          <w:tcPr>
            <w:tcW w:w="6054" w:type="dxa"/>
            <w:shd w:val="clear" w:color="auto" w:fill="FFFFFF"/>
          </w:tcPr>
          <w:p w14:paraId="10E0EC2D" w14:textId="77777777" w:rsidR="00B9748B" w:rsidRPr="00503476" w:rsidRDefault="00B9748B" w:rsidP="00BF7A8D">
            <w:pPr>
              <w:rPr>
                <w:rFonts w:ascii="Calibri" w:hAnsi="Calibri" w:cs="Calibri"/>
                <w:sz w:val="22"/>
                <w:szCs w:val="22"/>
                <w:lang w:val="ru-RU"/>
              </w:rPr>
            </w:pPr>
            <w:r w:rsidRPr="00503476">
              <w:rPr>
                <w:rFonts w:ascii="Calibri" w:hAnsi="Calibri" w:cs="Calibri"/>
                <w:color w:val="000000"/>
                <w:sz w:val="22"/>
                <w:szCs w:val="22"/>
                <w:lang w:val="ru-RU" w:eastAsia="bg-BG"/>
              </w:rPr>
              <w:t xml:space="preserve">Групи </w:t>
            </w:r>
            <w:proofErr w:type="spellStart"/>
            <w:r w:rsidRPr="00503476">
              <w:rPr>
                <w:rFonts w:ascii="Calibri" w:hAnsi="Calibri" w:cs="Calibri"/>
                <w:color w:val="000000"/>
                <w:sz w:val="22"/>
                <w:szCs w:val="22"/>
                <w:lang w:val="ru-RU" w:eastAsia="bg-BG"/>
              </w:rPr>
              <w:t>финансови</w:t>
            </w:r>
            <w:proofErr w:type="spellEnd"/>
            <w:r w:rsidRPr="00503476">
              <w:rPr>
                <w:rFonts w:ascii="Calibri" w:hAnsi="Calibri" w:cs="Calibri"/>
                <w:color w:val="000000"/>
                <w:sz w:val="22"/>
                <w:szCs w:val="22"/>
                <w:lang w:val="ru-RU" w:eastAsia="bg-BG"/>
              </w:rPr>
              <w:t xml:space="preserve"> </w:t>
            </w:r>
            <w:proofErr w:type="spellStart"/>
            <w:r w:rsidRPr="00503476">
              <w:rPr>
                <w:rFonts w:ascii="Calibri" w:hAnsi="Calibri" w:cs="Calibri"/>
                <w:color w:val="000000"/>
                <w:sz w:val="22"/>
                <w:szCs w:val="22"/>
                <w:lang w:val="ru-RU" w:eastAsia="bg-BG"/>
              </w:rPr>
              <w:t>активи</w:t>
            </w:r>
            <w:proofErr w:type="spellEnd"/>
            <w:r w:rsidRPr="00503476">
              <w:rPr>
                <w:rFonts w:ascii="Calibri" w:hAnsi="Calibri" w:cs="Calibri"/>
                <w:color w:val="000000"/>
                <w:sz w:val="22"/>
                <w:szCs w:val="22"/>
                <w:lang w:val="ru-RU" w:eastAsia="bg-BG"/>
              </w:rPr>
              <w:t xml:space="preserve"> – </w:t>
            </w:r>
            <w:proofErr w:type="spellStart"/>
            <w:r w:rsidRPr="00503476">
              <w:rPr>
                <w:rFonts w:ascii="Calibri" w:hAnsi="Calibri" w:cs="Calibri"/>
                <w:color w:val="000000"/>
                <w:sz w:val="22"/>
                <w:szCs w:val="22"/>
                <w:lang w:val="ru-RU" w:eastAsia="bg-BG"/>
              </w:rPr>
              <w:t>балансови</w:t>
            </w:r>
            <w:proofErr w:type="spellEnd"/>
            <w:r w:rsidRPr="00503476">
              <w:rPr>
                <w:rFonts w:ascii="Calibri" w:hAnsi="Calibri" w:cs="Calibri"/>
                <w:color w:val="000000"/>
                <w:sz w:val="22"/>
                <w:szCs w:val="22"/>
                <w:lang w:val="ru-RU" w:eastAsia="bg-BG"/>
              </w:rPr>
              <w:t xml:space="preserve"> </w:t>
            </w:r>
            <w:proofErr w:type="spellStart"/>
            <w:r w:rsidRPr="00503476">
              <w:rPr>
                <w:rFonts w:ascii="Calibri" w:hAnsi="Calibri" w:cs="Calibri"/>
                <w:color w:val="000000"/>
                <w:sz w:val="22"/>
                <w:szCs w:val="22"/>
                <w:lang w:val="ru-RU" w:eastAsia="bg-BG"/>
              </w:rPr>
              <w:t>стойности</w:t>
            </w:r>
            <w:proofErr w:type="spellEnd"/>
            <w:r w:rsidRPr="00503476">
              <w:rPr>
                <w:rFonts w:ascii="Calibri" w:hAnsi="Calibri" w:cs="Calibri"/>
                <w:color w:val="000000"/>
                <w:sz w:val="22"/>
                <w:szCs w:val="22"/>
                <w:lang w:val="ru-RU" w:eastAsia="bg-BG"/>
              </w:rPr>
              <w:t>:</w:t>
            </w:r>
          </w:p>
        </w:tc>
        <w:tc>
          <w:tcPr>
            <w:tcW w:w="1641" w:type="dxa"/>
            <w:shd w:val="clear" w:color="auto" w:fill="FFFFFF"/>
          </w:tcPr>
          <w:p w14:paraId="1FD12429" w14:textId="77777777" w:rsidR="00B9748B" w:rsidRPr="00503476" w:rsidRDefault="00B9748B" w:rsidP="00BF7A8D">
            <w:pPr>
              <w:rPr>
                <w:rFonts w:ascii="Calibri" w:hAnsi="Calibri" w:cs="Calibri"/>
                <w:sz w:val="22"/>
                <w:szCs w:val="22"/>
                <w:lang w:val="ru-RU"/>
              </w:rPr>
            </w:pPr>
            <w:r w:rsidRPr="00503476">
              <w:rPr>
                <w:rFonts w:ascii="Calibri" w:hAnsi="Calibri" w:cs="Calibri"/>
                <w:color w:val="000000"/>
                <w:sz w:val="22"/>
                <w:szCs w:val="22"/>
                <w:lang w:eastAsia="bg-BG"/>
              </w:rPr>
              <w:t> </w:t>
            </w:r>
          </w:p>
        </w:tc>
        <w:tc>
          <w:tcPr>
            <w:tcW w:w="1472" w:type="dxa"/>
            <w:shd w:val="clear" w:color="auto" w:fill="FFFFFF"/>
          </w:tcPr>
          <w:p w14:paraId="3564FA02" w14:textId="77777777" w:rsidR="00B9748B" w:rsidRPr="00503476" w:rsidRDefault="00B9748B" w:rsidP="00BF7A8D">
            <w:pPr>
              <w:rPr>
                <w:rFonts w:ascii="Calibri" w:hAnsi="Calibri" w:cs="Calibri"/>
                <w:sz w:val="22"/>
                <w:szCs w:val="22"/>
                <w:lang w:val="ru-RU"/>
              </w:rPr>
            </w:pPr>
            <w:r w:rsidRPr="00503476">
              <w:rPr>
                <w:rFonts w:ascii="Calibri" w:hAnsi="Calibri" w:cs="Calibri"/>
                <w:color w:val="000000"/>
                <w:sz w:val="22"/>
                <w:szCs w:val="22"/>
                <w:lang w:eastAsia="bg-BG"/>
              </w:rPr>
              <w:t> </w:t>
            </w:r>
          </w:p>
        </w:tc>
      </w:tr>
      <w:tr w:rsidR="00BF1F90" w:rsidRPr="00503476" w14:paraId="682339D6" w14:textId="77777777" w:rsidTr="00A56662">
        <w:trPr>
          <w:trHeight w:val="182"/>
        </w:trPr>
        <w:tc>
          <w:tcPr>
            <w:tcW w:w="6054" w:type="dxa"/>
            <w:shd w:val="clear" w:color="auto" w:fill="FFFFFF"/>
          </w:tcPr>
          <w:p w14:paraId="60848E90" w14:textId="77777777" w:rsidR="00BF1F90" w:rsidRPr="00687A49" w:rsidRDefault="00BF1F90" w:rsidP="00BF1F90">
            <w:pPr>
              <w:autoSpaceDE w:val="0"/>
              <w:autoSpaceDN w:val="0"/>
              <w:adjustRightInd w:val="0"/>
              <w:rPr>
                <w:rFonts w:ascii="Calibri" w:eastAsia="Calibri" w:hAnsi="Calibri" w:cs="Calibri"/>
                <w:color w:val="000000"/>
                <w:sz w:val="22"/>
                <w:szCs w:val="22"/>
                <w:lang w:val="ru-RU"/>
              </w:rPr>
            </w:pPr>
            <w:proofErr w:type="spellStart"/>
            <w:r w:rsidRPr="00687A49">
              <w:rPr>
                <w:rFonts w:ascii="Calibri" w:eastAsia="Calibri" w:hAnsi="Calibri" w:cs="Calibri"/>
                <w:color w:val="000000"/>
                <w:sz w:val="22"/>
                <w:szCs w:val="22"/>
                <w:lang w:val="ru-RU"/>
              </w:rPr>
              <w:t>Финансови</w:t>
            </w:r>
            <w:proofErr w:type="spellEnd"/>
            <w:r w:rsidRPr="00687A49">
              <w:rPr>
                <w:rFonts w:ascii="Calibri" w:eastAsia="Calibri" w:hAnsi="Calibri" w:cs="Calibri"/>
                <w:color w:val="000000"/>
                <w:sz w:val="22"/>
                <w:szCs w:val="22"/>
                <w:lang w:val="ru-RU"/>
              </w:rPr>
              <w:t xml:space="preserve"> </w:t>
            </w:r>
            <w:proofErr w:type="spellStart"/>
            <w:r w:rsidRPr="00687A49">
              <w:rPr>
                <w:rFonts w:ascii="Calibri" w:eastAsia="Calibri" w:hAnsi="Calibri" w:cs="Calibri"/>
                <w:color w:val="000000"/>
                <w:sz w:val="22"/>
                <w:szCs w:val="22"/>
                <w:lang w:val="ru-RU"/>
              </w:rPr>
              <w:t>активи</w:t>
            </w:r>
            <w:proofErr w:type="spellEnd"/>
            <w:r w:rsidRPr="00687A49">
              <w:rPr>
                <w:rFonts w:ascii="Calibri" w:eastAsia="Calibri" w:hAnsi="Calibri" w:cs="Calibri"/>
                <w:color w:val="000000"/>
                <w:sz w:val="22"/>
                <w:szCs w:val="22"/>
                <w:lang w:val="ru-RU"/>
              </w:rPr>
              <w:t xml:space="preserve"> по справедлива </w:t>
            </w:r>
            <w:proofErr w:type="spellStart"/>
            <w:r w:rsidRPr="00687A49">
              <w:rPr>
                <w:rFonts w:ascii="Calibri" w:eastAsia="Calibri" w:hAnsi="Calibri" w:cs="Calibri"/>
                <w:color w:val="000000"/>
                <w:sz w:val="22"/>
                <w:szCs w:val="22"/>
                <w:lang w:val="ru-RU"/>
              </w:rPr>
              <w:t>стойност</w:t>
            </w:r>
            <w:proofErr w:type="spellEnd"/>
            <w:r w:rsidRPr="00687A49">
              <w:rPr>
                <w:rFonts w:ascii="Calibri" w:eastAsia="Calibri" w:hAnsi="Calibri" w:cs="Calibri"/>
                <w:color w:val="000000"/>
                <w:sz w:val="22"/>
                <w:szCs w:val="22"/>
                <w:lang w:val="ru-RU"/>
              </w:rPr>
              <w:t xml:space="preserve"> в </w:t>
            </w:r>
          </w:p>
          <w:p w14:paraId="585E166F" w14:textId="77777777" w:rsidR="00BF1F90" w:rsidRPr="00503476" w:rsidRDefault="00BF1F90" w:rsidP="00BF1F90">
            <w:pPr>
              <w:rPr>
                <w:rFonts w:ascii="Calibri" w:hAnsi="Calibri" w:cs="Calibri"/>
                <w:color w:val="000000"/>
                <w:sz w:val="22"/>
                <w:szCs w:val="22"/>
                <w:lang w:val="ru-RU" w:eastAsia="bg-BG"/>
              </w:rPr>
            </w:pPr>
            <w:proofErr w:type="spellStart"/>
            <w:r w:rsidRPr="00B13C35">
              <w:rPr>
                <w:rFonts w:ascii="Calibri" w:eastAsia="Calibri" w:hAnsi="Calibri" w:cs="Calibri"/>
                <w:color w:val="000000"/>
                <w:sz w:val="22"/>
                <w:szCs w:val="22"/>
              </w:rPr>
              <w:t>печалбата</w:t>
            </w:r>
            <w:proofErr w:type="spellEnd"/>
            <w:r w:rsidRPr="00B13C35">
              <w:rPr>
                <w:rFonts w:ascii="Calibri" w:eastAsia="Calibri" w:hAnsi="Calibri" w:cs="Calibri"/>
                <w:color w:val="000000"/>
                <w:sz w:val="22"/>
                <w:szCs w:val="22"/>
              </w:rPr>
              <w:t xml:space="preserve"> </w:t>
            </w:r>
            <w:proofErr w:type="spellStart"/>
            <w:r w:rsidRPr="00B13C35">
              <w:rPr>
                <w:rFonts w:ascii="Calibri" w:eastAsia="Calibri" w:hAnsi="Calibri" w:cs="Calibri"/>
                <w:color w:val="000000"/>
                <w:sz w:val="22"/>
                <w:szCs w:val="22"/>
              </w:rPr>
              <w:t>или</w:t>
            </w:r>
            <w:proofErr w:type="spellEnd"/>
            <w:r w:rsidRPr="00B13C35">
              <w:rPr>
                <w:rFonts w:ascii="Calibri" w:eastAsia="Calibri" w:hAnsi="Calibri" w:cs="Calibri"/>
                <w:color w:val="000000"/>
                <w:sz w:val="22"/>
                <w:szCs w:val="22"/>
              </w:rPr>
              <w:t xml:space="preserve"> </w:t>
            </w:r>
            <w:proofErr w:type="spellStart"/>
            <w:r w:rsidRPr="00B13C35">
              <w:rPr>
                <w:rFonts w:ascii="Calibri" w:eastAsia="Calibri" w:hAnsi="Calibri" w:cs="Calibri"/>
                <w:color w:val="000000"/>
                <w:sz w:val="22"/>
                <w:szCs w:val="22"/>
              </w:rPr>
              <w:t>загубата</w:t>
            </w:r>
            <w:proofErr w:type="spellEnd"/>
          </w:p>
        </w:tc>
        <w:tc>
          <w:tcPr>
            <w:tcW w:w="1641" w:type="dxa"/>
            <w:shd w:val="clear" w:color="auto" w:fill="FFFFFF"/>
          </w:tcPr>
          <w:p w14:paraId="2C8F7E49" w14:textId="77777777" w:rsidR="00BF1F90" w:rsidRPr="00503476" w:rsidRDefault="00F4431D" w:rsidP="00F4431D">
            <w:pPr>
              <w:jc w:val="right"/>
              <w:rPr>
                <w:rFonts w:ascii="Calibri" w:hAnsi="Calibri" w:cs="Calibri"/>
                <w:color w:val="000000"/>
                <w:sz w:val="22"/>
                <w:szCs w:val="22"/>
                <w:lang w:val="bg-BG" w:eastAsia="bg-BG"/>
              </w:rPr>
            </w:pPr>
            <w:r w:rsidRPr="00503476">
              <w:rPr>
                <w:rFonts w:ascii="Calibri" w:hAnsi="Calibri" w:cs="Calibri"/>
                <w:color w:val="000000"/>
                <w:sz w:val="22"/>
                <w:szCs w:val="22"/>
                <w:lang w:val="bg-BG" w:eastAsia="bg-BG"/>
              </w:rPr>
              <w:t>1 438</w:t>
            </w:r>
          </w:p>
        </w:tc>
        <w:tc>
          <w:tcPr>
            <w:tcW w:w="1472" w:type="dxa"/>
            <w:shd w:val="clear" w:color="auto" w:fill="FFFFFF"/>
          </w:tcPr>
          <w:p w14:paraId="17EC87D2" w14:textId="77777777" w:rsidR="00BF1F90" w:rsidRPr="00503476" w:rsidRDefault="00BF1F90" w:rsidP="00BF1F90">
            <w:pPr>
              <w:jc w:val="right"/>
              <w:rPr>
                <w:rFonts w:ascii="Calibri" w:hAnsi="Calibri" w:cs="Calibri"/>
                <w:color w:val="000000"/>
                <w:sz w:val="22"/>
                <w:szCs w:val="22"/>
                <w:lang w:val="bg-BG" w:eastAsia="bg-BG"/>
              </w:rPr>
            </w:pPr>
            <w:r w:rsidRPr="00503476">
              <w:rPr>
                <w:rFonts w:ascii="Calibri" w:hAnsi="Calibri" w:cs="Calibri"/>
                <w:color w:val="000000"/>
                <w:sz w:val="22"/>
                <w:szCs w:val="22"/>
                <w:lang w:val="bg-BG" w:eastAsia="bg-BG"/>
              </w:rPr>
              <w:t>923</w:t>
            </w:r>
          </w:p>
        </w:tc>
      </w:tr>
      <w:tr w:rsidR="00B9748B" w:rsidRPr="00503476" w14:paraId="7A5F5EEA" w14:textId="77777777" w:rsidTr="00A56662">
        <w:trPr>
          <w:trHeight w:val="182"/>
        </w:trPr>
        <w:tc>
          <w:tcPr>
            <w:tcW w:w="6054" w:type="dxa"/>
            <w:shd w:val="clear" w:color="auto" w:fill="FFFFFF"/>
            <w:vAlign w:val="bottom"/>
          </w:tcPr>
          <w:p w14:paraId="2A6EA993" w14:textId="77777777" w:rsidR="00B9748B" w:rsidRPr="00503476" w:rsidRDefault="00B9748B" w:rsidP="00BF7A8D">
            <w:pPr>
              <w:rPr>
                <w:rFonts w:ascii="Calibri" w:hAnsi="Calibri" w:cs="Calibri"/>
                <w:sz w:val="22"/>
                <w:szCs w:val="22"/>
              </w:rPr>
            </w:pPr>
            <w:r w:rsidRPr="00503476">
              <w:rPr>
                <w:rFonts w:ascii="Calibri" w:hAnsi="Calibri" w:cs="Calibri"/>
                <w:sz w:val="22"/>
                <w:szCs w:val="22"/>
                <w:lang w:val="bg-BG"/>
              </w:rPr>
              <w:t>Търговски и други вземания</w:t>
            </w:r>
          </w:p>
        </w:tc>
        <w:tc>
          <w:tcPr>
            <w:tcW w:w="1641" w:type="dxa"/>
            <w:shd w:val="clear" w:color="auto" w:fill="FFFFFF"/>
          </w:tcPr>
          <w:p w14:paraId="726C3647" w14:textId="77777777" w:rsidR="00B9748B" w:rsidRPr="00503476" w:rsidRDefault="00B41E0E" w:rsidP="00BF7A8D">
            <w:pPr>
              <w:jc w:val="right"/>
              <w:rPr>
                <w:rFonts w:ascii="Calibri" w:hAnsi="Calibri" w:cs="Calibri"/>
                <w:color w:val="000000"/>
                <w:sz w:val="22"/>
                <w:szCs w:val="22"/>
                <w:lang w:val="bg-BG" w:eastAsia="bg-BG"/>
              </w:rPr>
            </w:pPr>
            <w:r w:rsidRPr="00503476">
              <w:rPr>
                <w:rFonts w:ascii="Calibri" w:hAnsi="Calibri" w:cs="Calibri"/>
                <w:color w:val="000000"/>
                <w:sz w:val="22"/>
                <w:szCs w:val="22"/>
                <w:lang w:val="bg-BG" w:eastAsia="bg-BG"/>
              </w:rPr>
              <w:t>11</w:t>
            </w:r>
          </w:p>
        </w:tc>
        <w:tc>
          <w:tcPr>
            <w:tcW w:w="1472" w:type="dxa"/>
            <w:shd w:val="clear" w:color="auto" w:fill="FFFFFF"/>
          </w:tcPr>
          <w:p w14:paraId="3C6B45BE" w14:textId="77777777" w:rsidR="00B9748B" w:rsidRPr="00503476" w:rsidRDefault="00BF1F90" w:rsidP="00BF7A8D">
            <w:pPr>
              <w:jc w:val="right"/>
              <w:rPr>
                <w:rFonts w:ascii="Calibri" w:hAnsi="Calibri" w:cs="Calibri"/>
                <w:color w:val="000000"/>
                <w:sz w:val="22"/>
                <w:szCs w:val="22"/>
                <w:lang w:val="bg-BG" w:eastAsia="bg-BG"/>
              </w:rPr>
            </w:pPr>
            <w:r w:rsidRPr="00503476">
              <w:rPr>
                <w:rFonts w:ascii="Calibri" w:hAnsi="Calibri" w:cs="Calibri"/>
                <w:color w:val="000000"/>
                <w:sz w:val="22"/>
                <w:szCs w:val="22"/>
                <w:lang w:val="bg-BG" w:eastAsia="bg-BG"/>
              </w:rPr>
              <w:t>14</w:t>
            </w:r>
          </w:p>
        </w:tc>
      </w:tr>
      <w:tr w:rsidR="00B9748B" w:rsidRPr="00503476" w14:paraId="560B3AC5" w14:textId="77777777" w:rsidTr="00A56662">
        <w:trPr>
          <w:trHeight w:val="182"/>
        </w:trPr>
        <w:tc>
          <w:tcPr>
            <w:tcW w:w="6054" w:type="dxa"/>
            <w:shd w:val="clear" w:color="auto" w:fill="FFFFFF"/>
            <w:vAlign w:val="bottom"/>
          </w:tcPr>
          <w:p w14:paraId="37C92F7E" w14:textId="77777777" w:rsidR="00B9748B" w:rsidRPr="00503476" w:rsidRDefault="00B9748B" w:rsidP="00BF7A8D">
            <w:pPr>
              <w:rPr>
                <w:rFonts w:ascii="Calibri" w:hAnsi="Calibri" w:cs="Calibri"/>
                <w:sz w:val="22"/>
                <w:szCs w:val="22"/>
              </w:rPr>
            </w:pPr>
            <w:r w:rsidRPr="00503476">
              <w:rPr>
                <w:rFonts w:ascii="Calibri" w:hAnsi="Calibri" w:cs="Calibri"/>
                <w:sz w:val="22"/>
                <w:szCs w:val="22"/>
                <w:lang w:val="bg-BG"/>
              </w:rPr>
              <w:t>Пари и парични еквиваленти</w:t>
            </w:r>
          </w:p>
        </w:tc>
        <w:tc>
          <w:tcPr>
            <w:tcW w:w="1641" w:type="dxa"/>
            <w:shd w:val="clear" w:color="auto" w:fill="FFFFFF"/>
          </w:tcPr>
          <w:p w14:paraId="3C2FD19C" w14:textId="77777777" w:rsidR="00B9748B" w:rsidRPr="00503476" w:rsidRDefault="00A60BBB" w:rsidP="00BF7A8D">
            <w:pPr>
              <w:jc w:val="right"/>
              <w:rPr>
                <w:rFonts w:ascii="Calibri" w:hAnsi="Calibri" w:cs="Calibri"/>
                <w:sz w:val="22"/>
                <w:szCs w:val="22"/>
                <w:lang w:val="bg-BG"/>
              </w:rPr>
            </w:pPr>
            <w:r w:rsidRPr="00503476">
              <w:rPr>
                <w:rFonts w:ascii="Calibri" w:hAnsi="Calibri" w:cs="Calibri"/>
                <w:sz w:val="22"/>
                <w:szCs w:val="22"/>
                <w:lang w:val="bg-BG" w:eastAsia="bg-BG"/>
              </w:rPr>
              <w:t>27</w:t>
            </w:r>
          </w:p>
        </w:tc>
        <w:tc>
          <w:tcPr>
            <w:tcW w:w="1472" w:type="dxa"/>
            <w:shd w:val="clear" w:color="auto" w:fill="FFFFFF"/>
          </w:tcPr>
          <w:p w14:paraId="1189298A" w14:textId="77777777" w:rsidR="00B9748B" w:rsidRPr="00503476" w:rsidRDefault="00BF1F90" w:rsidP="00BF7A8D">
            <w:pPr>
              <w:jc w:val="right"/>
              <w:rPr>
                <w:rFonts w:ascii="Calibri" w:hAnsi="Calibri" w:cs="Calibri"/>
                <w:sz w:val="22"/>
                <w:szCs w:val="22"/>
                <w:lang w:val="bg-BG"/>
              </w:rPr>
            </w:pPr>
            <w:r w:rsidRPr="00503476">
              <w:rPr>
                <w:rFonts w:ascii="Calibri" w:hAnsi="Calibri" w:cs="Calibri"/>
                <w:color w:val="000000"/>
                <w:sz w:val="22"/>
                <w:szCs w:val="22"/>
                <w:lang w:val="bg-BG" w:eastAsia="bg-BG"/>
              </w:rPr>
              <w:t>595</w:t>
            </w:r>
          </w:p>
        </w:tc>
      </w:tr>
      <w:tr w:rsidR="00B9748B" w:rsidRPr="00503476" w14:paraId="132CCBC2" w14:textId="77777777" w:rsidTr="00A56662">
        <w:trPr>
          <w:trHeight w:val="182"/>
        </w:trPr>
        <w:tc>
          <w:tcPr>
            <w:tcW w:w="6054" w:type="dxa"/>
            <w:shd w:val="clear" w:color="auto" w:fill="FFFFFF"/>
          </w:tcPr>
          <w:p w14:paraId="07DA74C8" w14:textId="77777777" w:rsidR="00B9748B" w:rsidRPr="00503476" w:rsidRDefault="00B9748B" w:rsidP="00BF7A8D">
            <w:pPr>
              <w:rPr>
                <w:rFonts w:ascii="Calibri" w:hAnsi="Calibri" w:cs="Calibri"/>
                <w:sz w:val="22"/>
                <w:szCs w:val="22"/>
              </w:rPr>
            </w:pPr>
            <w:proofErr w:type="spellStart"/>
            <w:r w:rsidRPr="00503476">
              <w:rPr>
                <w:rFonts w:ascii="Calibri" w:hAnsi="Calibri" w:cs="Calibri"/>
                <w:b/>
                <w:color w:val="000000"/>
                <w:sz w:val="22"/>
                <w:szCs w:val="22"/>
                <w:lang w:eastAsia="bg-BG"/>
              </w:rPr>
              <w:t>Балансова</w:t>
            </w:r>
            <w:proofErr w:type="spellEnd"/>
            <w:r w:rsidRPr="00503476">
              <w:rPr>
                <w:rFonts w:ascii="Calibri" w:hAnsi="Calibri" w:cs="Calibri"/>
                <w:b/>
                <w:color w:val="000000"/>
                <w:sz w:val="22"/>
                <w:szCs w:val="22"/>
                <w:lang w:eastAsia="bg-BG"/>
              </w:rPr>
              <w:t xml:space="preserve"> </w:t>
            </w:r>
            <w:proofErr w:type="spellStart"/>
            <w:r w:rsidRPr="00503476">
              <w:rPr>
                <w:rFonts w:ascii="Calibri" w:hAnsi="Calibri" w:cs="Calibri"/>
                <w:b/>
                <w:color w:val="000000"/>
                <w:sz w:val="22"/>
                <w:szCs w:val="22"/>
                <w:lang w:eastAsia="bg-BG"/>
              </w:rPr>
              <w:t>стойност</w:t>
            </w:r>
            <w:proofErr w:type="spellEnd"/>
          </w:p>
        </w:tc>
        <w:tc>
          <w:tcPr>
            <w:tcW w:w="1641" w:type="dxa"/>
            <w:tcBorders>
              <w:top w:val="single" w:sz="2" w:space="0" w:color="000000"/>
              <w:bottom w:val="single" w:sz="2" w:space="0" w:color="000000"/>
            </w:tcBorders>
            <w:shd w:val="clear" w:color="auto" w:fill="FFFFFF"/>
          </w:tcPr>
          <w:p w14:paraId="62BECEA2" w14:textId="77777777" w:rsidR="00B9748B" w:rsidRPr="00503476" w:rsidRDefault="00A60BBB" w:rsidP="00BF7A8D">
            <w:pPr>
              <w:jc w:val="right"/>
              <w:rPr>
                <w:rFonts w:ascii="Calibri" w:hAnsi="Calibri" w:cs="Calibri"/>
                <w:sz w:val="22"/>
                <w:szCs w:val="22"/>
                <w:lang w:val="bg-BG"/>
              </w:rPr>
            </w:pPr>
            <w:r w:rsidRPr="00503476">
              <w:rPr>
                <w:rFonts w:ascii="Calibri" w:hAnsi="Calibri" w:cs="Calibri"/>
                <w:b/>
                <w:sz w:val="22"/>
                <w:szCs w:val="22"/>
                <w:lang w:val="bg-BG" w:eastAsia="bg-BG"/>
              </w:rPr>
              <w:t>1 476</w:t>
            </w:r>
          </w:p>
        </w:tc>
        <w:tc>
          <w:tcPr>
            <w:tcW w:w="1472" w:type="dxa"/>
            <w:tcBorders>
              <w:top w:val="single" w:sz="2" w:space="0" w:color="000000"/>
              <w:bottom w:val="single" w:sz="2" w:space="0" w:color="000000"/>
            </w:tcBorders>
            <w:shd w:val="clear" w:color="auto" w:fill="FFFFFF"/>
          </w:tcPr>
          <w:p w14:paraId="4D09FC9C" w14:textId="77777777" w:rsidR="00B9748B" w:rsidRPr="00503476" w:rsidRDefault="00BF1F90" w:rsidP="00BF7A8D">
            <w:pPr>
              <w:jc w:val="right"/>
              <w:rPr>
                <w:rFonts w:ascii="Calibri" w:hAnsi="Calibri" w:cs="Calibri"/>
                <w:sz w:val="22"/>
                <w:szCs w:val="22"/>
                <w:lang w:val="bg-BG"/>
              </w:rPr>
            </w:pPr>
            <w:r w:rsidRPr="00503476">
              <w:rPr>
                <w:rFonts w:ascii="Calibri" w:hAnsi="Calibri" w:cs="Calibri"/>
                <w:b/>
                <w:color w:val="000000"/>
                <w:sz w:val="22"/>
                <w:szCs w:val="22"/>
                <w:lang w:val="bg-BG" w:eastAsia="bg-BG"/>
              </w:rPr>
              <w:t>1 532</w:t>
            </w:r>
          </w:p>
        </w:tc>
      </w:tr>
    </w:tbl>
    <w:p w14:paraId="38919836" w14:textId="77777777" w:rsidR="00AC2C16" w:rsidRPr="00503476" w:rsidRDefault="00AC2C16" w:rsidP="00BF7A8D">
      <w:pPr>
        <w:pStyle w:val="Heading1"/>
        <w:suppressAutoHyphens/>
        <w:spacing w:before="120" w:after="120" w:line="260" w:lineRule="atLeast"/>
        <w:jc w:val="left"/>
        <w:rPr>
          <w:rFonts w:ascii="Calibri" w:hAnsi="Calibri" w:cs="Calibri"/>
          <w:sz w:val="22"/>
          <w:szCs w:val="22"/>
        </w:rPr>
      </w:pPr>
      <w:bookmarkStart w:id="24" w:name="_Ref248330474"/>
      <w:proofErr w:type="spellStart"/>
      <w:r w:rsidRPr="00503476">
        <w:rPr>
          <w:rFonts w:ascii="Calibri" w:hAnsi="Calibri" w:cs="Calibri"/>
          <w:sz w:val="22"/>
          <w:szCs w:val="22"/>
        </w:rPr>
        <w:t>Анализ</w:t>
      </w:r>
      <w:proofErr w:type="spellEnd"/>
      <w:r w:rsidRPr="00503476">
        <w:rPr>
          <w:rFonts w:ascii="Calibri" w:hAnsi="Calibri" w:cs="Calibri"/>
          <w:sz w:val="22"/>
          <w:szCs w:val="22"/>
        </w:rPr>
        <w:t xml:space="preserve"> </w:t>
      </w:r>
      <w:proofErr w:type="spellStart"/>
      <w:r w:rsidRPr="00503476">
        <w:rPr>
          <w:rFonts w:ascii="Calibri" w:hAnsi="Calibri" w:cs="Calibri"/>
          <w:sz w:val="22"/>
          <w:szCs w:val="22"/>
        </w:rPr>
        <w:t>на</w:t>
      </w:r>
      <w:proofErr w:type="spellEnd"/>
      <w:r w:rsidRPr="00503476">
        <w:rPr>
          <w:rFonts w:ascii="Calibri" w:hAnsi="Calibri" w:cs="Calibri"/>
          <w:sz w:val="22"/>
          <w:szCs w:val="22"/>
        </w:rPr>
        <w:t xml:space="preserve"> </w:t>
      </w:r>
      <w:proofErr w:type="spellStart"/>
      <w:r w:rsidRPr="00503476">
        <w:rPr>
          <w:rFonts w:ascii="Calibri" w:hAnsi="Calibri" w:cs="Calibri"/>
          <w:sz w:val="22"/>
          <w:szCs w:val="22"/>
        </w:rPr>
        <w:t>ликвидния</w:t>
      </w:r>
      <w:proofErr w:type="spellEnd"/>
      <w:r w:rsidRPr="00503476">
        <w:rPr>
          <w:rFonts w:ascii="Calibri" w:hAnsi="Calibri" w:cs="Calibri"/>
          <w:sz w:val="22"/>
          <w:szCs w:val="22"/>
        </w:rPr>
        <w:t xml:space="preserve"> </w:t>
      </w:r>
      <w:proofErr w:type="spellStart"/>
      <w:r w:rsidRPr="00503476">
        <w:rPr>
          <w:rFonts w:ascii="Calibri" w:hAnsi="Calibri" w:cs="Calibri"/>
          <w:sz w:val="22"/>
          <w:szCs w:val="22"/>
        </w:rPr>
        <w:t>риск</w:t>
      </w:r>
      <w:bookmarkEnd w:id="24"/>
      <w:proofErr w:type="spellEnd"/>
    </w:p>
    <w:p w14:paraId="44891513" w14:textId="77777777" w:rsidR="00AC2C16" w:rsidRDefault="000A2649" w:rsidP="00BF7A8D">
      <w:pPr>
        <w:spacing w:after="240"/>
        <w:jc w:val="both"/>
        <w:rPr>
          <w:rFonts w:ascii="Calibri" w:hAnsi="Calibri" w:cs="Calibri"/>
          <w:sz w:val="22"/>
          <w:szCs w:val="22"/>
          <w:lang w:val="ru-RU"/>
        </w:rPr>
      </w:pPr>
      <w:proofErr w:type="spellStart"/>
      <w:r w:rsidRPr="00503476">
        <w:rPr>
          <w:rFonts w:ascii="Calibri" w:hAnsi="Calibri" w:cs="Calibri"/>
          <w:sz w:val="22"/>
          <w:szCs w:val="22"/>
          <w:lang w:val="ru-RU"/>
        </w:rPr>
        <w:t>Ликвидният</w:t>
      </w:r>
      <w:proofErr w:type="spellEnd"/>
      <w:r w:rsidRPr="00503476">
        <w:rPr>
          <w:rFonts w:ascii="Calibri" w:hAnsi="Calibri" w:cs="Calibri"/>
          <w:sz w:val="22"/>
          <w:szCs w:val="22"/>
          <w:lang w:val="ru-RU"/>
        </w:rPr>
        <w:t xml:space="preserve"> риск се </w:t>
      </w:r>
      <w:proofErr w:type="spellStart"/>
      <w:r w:rsidRPr="00503476">
        <w:rPr>
          <w:rFonts w:ascii="Calibri" w:hAnsi="Calibri" w:cs="Calibri"/>
          <w:sz w:val="22"/>
          <w:szCs w:val="22"/>
          <w:lang w:val="ru-RU"/>
        </w:rPr>
        <w:t>изразява</w:t>
      </w:r>
      <w:proofErr w:type="spellEnd"/>
      <w:r w:rsidRPr="00503476">
        <w:rPr>
          <w:rFonts w:ascii="Calibri" w:hAnsi="Calibri" w:cs="Calibri"/>
          <w:sz w:val="22"/>
          <w:szCs w:val="22"/>
          <w:lang w:val="ru-RU"/>
        </w:rPr>
        <w:t xml:space="preserve"> в </w:t>
      </w:r>
      <w:proofErr w:type="spellStart"/>
      <w:r w:rsidRPr="00503476">
        <w:rPr>
          <w:rFonts w:ascii="Calibri" w:hAnsi="Calibri" w:cs="Calibri"/>
          <w:sz w:val="22"/>
          <w:szCs w:val="22"/>
          <w:lang w:val="ru-RU"/>
        </w:rPr>
        <w:t>негативната</w:t>
      </w:r>
      <w:proofErr w:type="spellEnd"/>
      <w:r w:rsidRPr="00503476">
        <w:rPr>
          <w:rFonts w:ascii="Calibri" w:hAnsi="Calibri" w:cs="Calibri"/>
          <w:sz w:val="22"/>
          <w:szCs w:val="22"/>
          <w:lang w:val="ru-RU"/>
        </w:rPr>
        <w:t xml:space="preserve"> ситуация </w:t>
      </w:r>
      <w:proofErr w:type="spellStart"/>
      <w:r w:rsidRPr="00503476">
        <w:rPr>
          <w:rFonts w:ascii="Calibri" w:hAnsi="Calibri" w:cs="Calibri"/>
          <w:sz w:val="22"/>
          <w:szCs w:val="22"/>
          <w:lang w:val="ru-RU"/>
        </w:rPr>
        <w:t>дружеството</w:t>
      </w:r>
      <w:proofErr w:type="spellEnd"/>
      <w:r w:rsidRPr="00503476">
        <w:rPr>
          <w:rFonts w:ascii="Calibri" w:hAnsi="Calibri" w:cs="Calibri"/>
          <w:sz w:val="22"/>
          <w:szCs w:val="22"/>
          <w:lang w:val="ru-RU"/>
        </w:rPr>
        <w:t xml:space="preserve"> да не </w:t>
      </w:r>
      <w:proofErr w:type="spellStart"/>
      <w:r w:rsidRPr="00503476">
        <w:rPr>
          <w:rFonts w:ascii="Calibri" w:hAnsi="Calibri" w:cs="Calibri"/>
          <w:sz w:val="22"/>
          <w:szCs w:val="22"/>
          <w:lang w:val="ru-RU"/>
        </w:rPr>
        <w:t>бъде</w:t>
      </w:r>
      <w:proofErr w:type="spellEnd"/>
      <w:r w:rsidRPr="00503476">
        <w:rPr>
          <w:rFonts w:ascii="Calibri" w:hAnsi="Calibri" w:cs="Calibri"/>
          <w:sz w:val="22"/>
          <w:szCs w:val="22"/>
          <w:lang w:val="ru-RU"/>
        </w:rPr>
        <w:t xml:space="preserve"> в </w:t>
      </w:r>
      <w:proofErr w:type="spellStart"/>
      <w:r w:rsidRPr="00503476">
        <w:rPr>
          <w:rFonts w:ascii="Calibri" w:hAnsi="Calibri" w:cs="Calibri"/>
          <w:sz w:val="22"/>
          <w:szCs w:val="22"/>
          <w:lang w:val="ru-RU"/>
        </w:rPr>
        <w:t>състояние</w:t>
      </w:r>
      <w:proofErr w:type="spellEnd"/>
      <w:r w:rsidRPr="00503476">
        <w:rPr>
          <w:rFonts w:ascii="Calibri" w:hAnsi="Calibri" w:cs="Calibri"/>
          <w:sz w:val="22"/>
          <w:szCs w:val="22"/>
          <w:lang w:val="ru-RU"/>
        </w:rPr>
        <w:t xml:space="preserve"> да </w:t>
      </w:r>
      <w:proofErr w:type="spellStart"/>
      <w:r w:rsidRPr="00503476">
        <w:rPr>
          <w:rFonts w:ascii="Calibri" w:hAnsi="Calibri" w:cs="Calibri"/>
          <w:sz w:val="22"/>
          <w:szCs w:val="22"/>
          <w:lang w:val="ru-RU"/>
        </w:rPr>
        <w:t>посрещне</w:t>
      </w:r>
      <w:proofErr w:type="spellEnd"/>
      <w:r w:rsidRPr="00503476">
        <w:rPr>
          <w:rFonts w:ascii="Calibri" w:hAnsi="Calibri" w:cs="Calibri"/>
          <w:sz w:val="22"/>
          <w:szCs w:val="22"/>
          <w:lang w:val="ru-RU"/>
        </w:rPr>
        <w:t xml:space="preserve"> безусловно </w:t>
      </w:r>
      <w:proofErr w:type="spellStart"/>
      <w:r w:rsidRPr="00503476">
        <w:rPr>
          <w:rFonts w:ascii="Calibri" w:hAnsi="Calibri" w:cs="Calibri"/>
          <w:sz w:val="22"/>
          <w:szCs w:val="22"/>
          <w:lang w:val="ru-RU"/>
        </w:rPr>
        <w:t>всички</w:t>
      </w:r>
      <w:proofErr w:type="spellEnd"/>
      <w:r w:rsidRPr="00503476">
        <w:rPr>
          <w:rFonts w:ascii="Calibri" w:hAnsi="Calibri" w:cs="Calibri"/>
          <w:sz w:val="22"/>
          <w:szCs w:val="22"/>
          <w:lang w:val="ru-RU"/>
        </w:rPr>
        <w:t xml:space="preserve"> свои </w:t>
      </w:r>
      <w:proofErr w:type="spellStart"/>
      <w:r w:rsidRPr="00503476">
        <w:rPr>
          <w:rFonts w:ascii="Calibri" w:hAnsi="Calibri" w:cs="Calibri"/>
          <w:sz w:val="22"/>
          <w:szCs w:val="22"/>
          <w:lang w:val="ru-RU"/>
        </w:rPr>
        <w:t>задължения</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съгласно</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техния</w:t>
      </w:r>
      <w:proofErr w:type="spellEnd"/>
      <w:r w:rsidRPr="00503476">
        <w:rPr>
          <w:rFonts w:ascii="Calibri" w:hAnsi="Calibri" w:cs="Calibri"/>
          <w:sz w:val="22"/>
          <w:szCs w:val="22"/>
          <w:lang w:val="ru-RU"/>
        </w:rPr>
        <w:t xml:space="preserve"> падеж. То </w:t>
      </w:r>
      <w:proofErr w:type="spellStart"/>
      <w:r w:rsidRPr="00503476">
        <w:rPr>
          <w:rFonts w:ascii="Calibri" w:hAnsi="Calibri" w:cs="Calibri"/>
          <w:sz w:val="22"/>
          <w:szCs w:val="22"/>
          <w:lang w:val="ru-RU"/>
        </w:rPr>
        <w:t>провежда</w:t>
      </w:r>
      <w:proofErr w:type="spellEnd"/>
      <w:r w:rsidRPr="00503476">
        <w:rPr>
          <w:rFonts w:ascii="Calibri" w:hAnsi="Calibri" w:cs="Calibri"/>
          <w:sz w:val="22"/>
          <w:szCs w:val="22"/>
          <w:lang w:val="ru-RU"/>
        </w:rPr>
        <w:t xml:space="preserve"> консервативна политика по управление на </w:t>
      </w:r>
      <w:proofErr w:type="spellStart"/>
      <w:r w:rsidRPr="00503476">
        <w:rPr>
          <w:rFonts w:ascii="Calibri" w:hAnsi="Calibri" w:cs="Calibri"/>
          <w:sz w:val="22"/>
          <w:szCs w:val="22"/>
          <w:lang w:val="ru-RU"/>
        </w:rPr>
        <w:t>ликвидността</w:t>
      </w:r>
      <w:proofErr w:type="spellEnd"/>
      <w:r w:rsidRPr="00503476">
        <w:rPr>
          <w:rFonts w:ascii="Calibri" w:hAnsi="Calibri" w:cs="Calibri"/>
          <w:sz w:val="22"/>
          <w:szCs w:val="22"/>
          <w:lang w:val="ru-RU"/>
        </w:rPr>
        <w:t xml:space="preserve">, чрез </w:t>
      </w:r>
      <w:proofErr w:type="spellStart"/>
      <w:r w:rsidRPr="00503476">
        <w:rPr>
          <w:rFonts w:ascii="Calibri" w:hAnsi="Calibri" w:cs="Calibri"/>
          <w:sz w:val="22"/>
          <w:szCs w:val="22"/>
          <w:lang w:val="ru-RU"/>
        </w:rPr>
        <w:t>която</w:t>
      </w:r>
      <w:proofErr w:type="spellEnd"/>
      <w:r w:rsidRPr="00503476">
        <w:rPr>
          <w:rFonts w:ascii="Calibri" w:hAnsi="Calibri" w:cs="Calibri"/>
          <w:sz w:val="22"/>
          <w:szCs w:val="22"/>
          <w:lang w:val="ru-RU"/>
        </w:rPr>
        <w:t xml:space="preserve"> постоянно </w:t>
      </w:r>
      <w:proofErr w:type="spellStart"/>
      <w:r w:rsidRPr="00503476">
        <w:rPr>
          <w:rFonts w:ascii="Calibri" w:hAnsi="Calibri" w:cs="Calibri"/>
          <w:sz w:val="22"/>
          <w:szCs w:val="22"/>
          <w:lang w:val="ru-RU"/>
        </w:rPr>
        <w:t>поддържа</w:t>
      </w:r>
      <w:proofErr w:type="spellEnd"/>
      <w:r w:rsidRPr="00503476">
        <w:rPr>
          <w:rFonts w:ascii="Calibri" w:hAnsi="Calibri" w:cs="Calibri"/>
          <w:sz w:val="22"/>
          <w:szCs w:val="22"/>
          <w:lang w:val="ru-RU"/>
        </w:rPr>
        <w:t xml:space="preserve"> оптимален ликвиден запас </w:t>
      </w:r>
      <w:proofErr w:type="spellStart"/>
      <w:r w:rsidRPr="00503476">
        <w:rPr>
          <w:rFonts w:ascii="Calibri" w:hAnsi="Calibri" w:cs="Calibri"/>
          <w:sz w:val="22"/>
          <w:szCs w:val="22"/>
          <w:lang w:val="ru-RU"/>
        </w:rPr>
        <w:t>парични</w:t>
      </w:r>
      <w:proofErr w:type="spellEnd"/>
      <w:r w:rsidRPr="00503476">
        <w:rPr>
          <w:rFonts w:ascii="Calibri" w:hAnsi="Calibri" w:cs="Calibri"/>
          <w:sz w:val="22"/>
          <w:szCs w:val="22"/>
          <w:lang w:val="ru-RU"/>
        </w:rPr>
        <w:t xml:space="preserve"> средства, добра </w:t>
      </w:r>
      <w:proofErr w:type="spellStart"/>
      <w:r w:rsidRPr="00503476">
        <w:rPr>
          <w:rFonts w:ascii="Calibri" w:hAnsi="Calibri" w:cs="Calibri"/>
          <w:sz w:val="22"/>
          <w:szCs w:val="22"/>
          <w:lang w:val="ru-RU"/>
        </w:rPr>
        <w:t>способност</w:t>
      </w:r>
      <w:proofErr w:type="spellEnd"/>
      <w:r w:rsidRPr="00503476">
        <w:rPr>
          <w:rFonts w:ascii="Calibri" w:hAnsi="Calibri" w:cs="Calibri"/>
          <w:sz w:val="22"/>
          <w:szCs w:val="22"/>
          <w:lang w:val="ru-RU"/>
        </w:rPr>
        <w:t xml:space="preserve"> на </w:t>
      </w:r>
      <w:proofErr w:type="spellStart"/>
      <w:r w:rsidRPr="00503476">
        <w:rPr>
          <w:rFonts w:ascii="Calibri" w:hAnsi="Calibri" w:cs="Calibri"/>
          <w:sz w:val="22"/>
          <w:szCs w:val="22"/>
          <w:lang w:val="ru-RU"/>
        </w:rPr>
        <w:t>финансиране</w:t>
      </w:r>
      <w:proofErr w:type="spellEnd"/>
      <w:r w:rsidRPr="00503476">
        <w:rPr>
          <w:rFonts w:ascii="Calibri" w:hAnsi="Calibri" w:cs="Calibri"/>
          <w:sz w:val="22"/>
          <w:szCs w:val="22"/>
          <w:lang w:val="ru-RU"/>
        </w:rPr>
        <w:t xml:space="preserve"> на </w:t>
      </w:r>
      <w:proofErr w:type="spellStart"/>
      <w:r w:rsidRPr="00503476">
        <w:rPr>
          <w:rFonts w:ascii="Calibri" w:hAnsi="Calibri" w:cs="Calibri"/>
          <w:sz w:val="22"/>
          <w:szCs w:val="22"/>
          <w:lang w:val="ru-RU"/>
        </w:rPr>
        <w:t>стопанската</w:t>
      </w:r>
      <w:proofErr w:type="spellEnd"/>
      <w:r w:rsidRPr="00503476">
        <w:rPr>
          <w:rFonts w:ascii="Calibri" w:hAnsi="Calibri" w:cs="Calibri"/>
          <w:sz w:val="22"/>
          <w:szCs w:val="22"/>
          <w:lang w:val="ru-RU"/>
        </w:rPr>
        <w:t xml:space="preserve"> си </w:t>
      </w:r>
      <w:proofErr w:type="spellStart"/>
      <w:r w:rsidRPr="00503476">
        <w:rPr>
          <w:rFonts w:ascii="Calibri" w:hAnsi="Calibri" w:cs="Calibri"/>
          <w:sz w:val="22"/>
          <w:szCs w:val="22"/>
          <w:lang w:val="ru-RU"/>
        </w:rPr>
        <w:t>дейност</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Дружеството</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управлява</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ликвидността</w:t>
      </w:r>
      <w:proofErr w:type="spellEnd"/>
      <w:r w:rsidRPr="00503476">
        <w:rPr>
          <w:rFonts w:ascii="Calibri" w:hAnsi="Calibri" w:cs="Calibri"/>
          <w:sz w:val="22"/>
          <w:szCs w:val="22"/>
          <w:lang w:val="ru-RU"/>
        </w:rPr>
        <w:t xml:space="preserve"> на </w:t>
      </w:r>
      <w:proofErr w:type="spellStart"/>
      <w:r w:rsidRPr="00503476">
        <w:rPr>
          <w:rFonts w:ascii="Calibri" w:hAnsi="Calibri" w:cs="Calibri"/>
          <w:sz w:val="22"/>
          <w:szCs w:val="22"/>
          <w:lang w:val="ru-RU"/>
        </w:rPr>
        <w:t>активите</w:t>
      </w:r>
      <w:proofErr w:type="spellEnd"/>
      <w:r w:rsidRPr="00503476">
        <w:rPr>
          <w:rFonts w:ascii="Calibri" w:hAnsi="Calibri" w:cs="Calibri"/>
          <w:sz w:val="22"/>
          <w:szCs w:val="22"/>
          <w:lang w:val="ru-RU"/>
        </w:rPr>
        <w:t xml:space="preserve"> и </w:t>
      </w:r>
      <w:proofErr w:type="spellStart"/>
      <w:r w:rsidRPr="00503476">
        <w:rPr>
          <w:rFonts w:ascii="Calibri" w:hAnsi="Calibri" w:cs="Calibri"/>
          <w:sz w:val="22"/>
          <w:szCs w:val="22"/>
          <w:lang w:val="ru-RU"/>
        </w:rPr>
        <w:t>пасивите</w:t>
      </w:r>
      <w:proofErr w:type="spellEnd"/>
      <w:r w:rsidRPr="00503476">
        <w:rPr>
          <w:rFonts w:ascii="Calibri" w:hAnsi="Calibri" w:cs="Calibri"/>
          <w:sz w:val="22"/>
          <w:szCs w:val="22"/>
          <w:lang w:val="ru-RU"/>
        </w:rPr>
        <w:t xml:space="preserve"> си чрез </w:t>
      </w:r>
      <w:proofErr w:type="spellStart"/>
      <w:r w:rsidRPr="00503476">
        <w:rPr>
          <w:rFonts w:ascii="Calibri" w:hAnsi="Calibri" w:cs="Calibri"/>
          <w:sz w:val="22"/>
          <w:szCs w:val="22"/>
          <w:lang w:val="ru-RU"/>
        </w:rPr>
        <w:t>текущ</w:t>
      </w:r>
      <w:proofErr w:type="spellEnd"/>
      <w:r w:rsidRPr="00503476">
        <w:rPr>
          <w:rFonts w:ascii="Calibri" w:hAnsi="Calibri" w:cs="Calibri"/>
          <w:sz w:val="22"/>
          <w:szCs w:val="22"/>
          <w:lang w:val="ru-RU"/>
        </w:rPr>
        <w:t xml:space="preserve"> анализ и наблюдение на </w:t>
      </w:r>
      <w:proofErr w:type="spellStart"/>
      <w:r w:rsidRPr="00503476">
        <w:rPr>
          <w:rFonts w:ascii="Calibri" w:hAnsi="Calibri" w:cs="Calibri"/>
          <w:sz w:val="22"/>
          <w:szCs w:val="22"/>
          <w:lang w:val="ru-RU"/>
        </w:rPr>
        <w:t>структурата</w:t>
      </w:r>
      <w:proofErr w:type="spellEnd"/>
      <w:r w:rsidRPr="00503476">
        <w:rPr>
          <w:rFonts w:ascii="Calibri" w:hAnsi="Calibri" w:cs="Calibri"/>
          <w:sz w:val="22"/>
          <w:szCs w:val="22"/>
          <w:lang w:val="ru-RU"/>
        </w:rPr>
        <w:t xml:space="preserve"> и </w:t>
      </w:r>
      <w:proofErr w:type="spellStart"/>
      <w:r w:rsidRPr="00503476">
        <w:rPr>
          <w:rFonts w:ascii="Calibri" w:hAnsi="Calibri" w:cs="Calibri"/>
          <w:sz w:val="22"/>
          <w:szCs w:val="22"/>
          <w:lang w:val="ru-RU"/>
        </w:rPr>
        <w:t>динамиката</w:t>
      </w:r>
      <w:proofErr w:type="spellEnd"/>
      <w:r w:rsidRPr="00503476">
        <w:rPr>
          <w:rFonts w:ascii="Calibri" w:hAnsi="Calibri" w:cs="Calibri"/>
          <w:sz w:val="22"/>
          <w:szCs w:val="22"/>
          <w:lang w:val="ru-RU"/>
        </w:rPr>
        <w:t xml:space="preserve"> на </w:t>
      </w:r>
      <w:proofErr w:type="spellStart"/>
      <w:r w:rsidRPr="00503476">
        <w:rPr>
          <w:rFonts w:ascii="Calibri" w:hAnsi="Calibri" w:cs="Calibri"/>
          <w:sz w:val="22"/>
          <w:szCs w:val="22"/>
          <w:lang w:val="ru-RU"/>
        </w:rPr>
        <w:t>измененията</w:t>
      </w:r>
      <w:proofErr w:type="spellEnd"/>
      <w:r w:rsidRPr="00503476">
        <w:rPr>
          <w:rFonts w:ascii="Calibri" w:hAnsi="Calibri" w:cs="Calibri"/>
          <w:sz w:val="22"/>
          <w:szCs w:val="22"/>
          <w:lang w:val="ru-RU"/>
        </w:rPr>
        <w:t xml:space="preserve"> им, и чрез </w:t>
      </w:r>
      <w:proofErr w:type="spellStart"/>
      <w:r w:rsidRPr="00503476">
        <w:rPr>
          <w:rFonts w:ascii="Calibri" w:hAnsi="Calibri" w:cs="Calibri"/>
          <w:sz w:val="22"/>
          <w:szCs w:val="22"/>
          <w:lang w:val="ru-RU"/>
        </w:rPr>
        <w:t>прогнозиране</w:t>
      </w:r>
      <w:proofErr w:type="spellEnd"/>
      <w:r w:rsidRPr="00503476">
        <w:rPr>
          <w:rFonts w:ascii="Calibri" w:hAnsi="Calibri" w:cs="Calibri"/>
          <w:sz w:val="22"/>
          <w:szCs w:val="22"/>
          <w:lang w:val="ru-RU"/>
        </w:rPr>
        <w:t xml:space="preserve"> на </w:t>
      </w:r>
      <w:proofErr w:type="spellStart"/>
      <w:r w:rsidRPr="00503476">
        <w:rPr>
          <w:rFonts w:ascii="Calibri" w:hAnsi="Calibri" w:cs="Calibri"/>
          <w:sz w:val="22"/>
          <w:szCs w:val="22"/>
          <w:lang w:val="ru-RU"/>
        </w:rPr>
        <w:t>бъдещите</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входящи</w:t>
      </w:r>
      <w:proofErr w:type="spellEnd"/>
      <w:r w:rsidRPr="00503476">
        <w:rPr>
          <w:rFonts w:ascii="Calibri" w:hAnsi="Calibri" w:cs="Calibri"/>
          <w:sz w:val="22"/>
          <w:szCs w:val="22"/>
          <w:lang w:val="ru-RU"/>
        </w:rPr>
        <w:t xml:space="preserve"> и </w:t>
      </w:r>
      <w:proofErr w:type="spellStart"/>
      <w:r w:rsidRPr="00503476">
        <w:rPr>
          <w:rFonts w:ascii="Calibri" w:hAnsi="Calibri" w:cs="Calibri"/>
          <w:sz w:val="22"/>
          <w:szCs w:val="22"/>
          <w:lang w:val="ru-RU"/>
        </w:rPr>
        <w:t>изходящи</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парични</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потоци</w:t>
      </w:r>
      <w:proofErr w:type="spellEnd"/>
      <w:r w:rsidRPr="00503476">
        <w:rPr>
          <w:rFonts w:ascii="Calibri" w:hAnsi="Calibri" w:cs="Calibri"/>
          <w:sz w:val="22"/>
          <w:szCs w:val="22"/>
          <w:lang w:val="ru-RU"/>
        </w:rPr>
        <w:t xml:space="preserve"> и </w:t>
      </w:r>
      <w:proofErr w:type="spellStart"/>
      <w:r w:rsidRPr="00503476">
        <w:rPr>
          <w:rFonts w:ascii="Calibri" w:hAnsi="Calibri" w:cs="Calibri"/>
          <w:sz w:val="22"/>
          <w:szCs w:val="22"/>
          <w:lang w:val="ru-RU"/>
        </w:rPr>
        <w:t>факторите</w:t>
      </w:r>
      <w:proofErr w:type="spellEnd"/>
      <w:r w:rsidRPr="00503476">
        <w:rPr>
          <w:rFonts w:ascii="Calibri" w:hAnsi="Calibri" w:cs="Calibri"/>
          <w:sz w:val="22"/>
          <w:szCs w:val="22"/>
          <w:lang w:val="ru-RU"/>
        </w:rPr>
        <w:t xml:space="preserve"> за </w:t>
      </w:r>
      <w:proofErr w:type="spellStart"/>
      <w:r w:rsidRPr="00503476">
        <w:rPr>
          <w:rFonts w:ascii="Calibri" w:hAnsi="Calibri" w:cs="Calibri"/>
          <w:sz w:val="22"/>
          <w:szCs w:val="22"/>
          <w:lang w:val="ru-RU"/>
        </w:rPr>
        <w:t>негативни</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ефекти</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върху</w:t>
      </w:r>
      <w:proofErr w:type="spellEnd"/>
      <w:r w:rsidRPr="00503476">
        <w:rPr>
          <w:rFonts w:ascii="Calibri" w:hAnsi="Calibri" w:cs="Calibri"/>
          <w:sz w:val="22"/>
          <w:szCs w:val="22"/>
          <w:lang w:val="ru-RU"/>
        </w:rPr>
        <w:t xml:space="preserve"> </w:t>
      </w:r>
      <w:proofErr w:type="spellStart"/>
      <w:r w:rsidRPr="00503476">
        <w:rPr>
          <w:rFonts w:ascii="Calibri" w:hAnsi="Calibri" w:cs="Calibri"/>
          <w:sz w:val="22"/>
          <w:szCs w:val="22"/>
          <w:lang w:val="ru-RU"/>
        </w:rPr>
        <w:t>тях</w:t>
      </w:r>
      <w:proofErr w:type="spellEnd"/>
      <w:r w:rsidRPr="00503476">
        <w:rPr>
          <w:rFonts w:ascii="Calibri" w:hAnsi="Calibri" w:cs="Calibri"/>
          <w:sz w:val="22"/>
          <w:szCs w:val="22"/>
          <w:lang w:val="ru-RU"/>
        </w:rPr>
        <w:t>.</w:t>
      </w:r>
    </w:p>
    <w:tbl>
      <w:tblPr>
        <w:tblW w:w="5000" w:type="pct"/>
        <w:tblCellMar>
          <w:left w:w="70" w:type="dxa"/>
          <w:right w:w="70" w:type="dxa"/>
        </w:tblCellMar>
        <w:tblLook w:val="04A0" w:firstRow="1" w:lastRow="0" w:firstColumn="1" w:lastColumn="0" w:noHBand="0" w:noVBand="1"/>
      </w:tblPr>
      <w:tblGrid>
        <w:gridCol w:w="4170"/>
        <w:gridCol w:w="1650"/>
        <w:gridCol w:w="1334"/>
        <w:gridCol w:w="343"/>
        <w:gridCol w:w="1548"/>
        <w:gridCol w:w="1347"/>
      </w:tblGrid>
      <w:tr w:rsidR="0087549A" w:rsidRPr="0087549A" w14:paraId="1A3865DA" w14:textId="77777777" w:rsidTr="00730ACF">
        <w:trPr>
          <w:gridBefore w:val="1"/>
          <w:wBefore w:w="2006" w:type="pct"/>
          <w:trHeight w:val="181"/>
        </w:trPr>
        <w:tc>
          <w:tcPr>
            <w:tcW w:w="1435" w:type="pct"/>
            <w:gridSpan w:val="2"/>
            <w:tcBorders>
              <w:top w:val="nil"/>
              <w:left w:val="nil"/>
              <w:bottom w:val="single" w:sz="8" w:space="0" w:color="auto"/>
              <w:right w:val="nil"/>
            </w:tcBorders>
            <w:shd w:val="clear" w:color="000000" w:fill="FFFFFF"/>
            <w:noWrap/>
          </w:tcPr>
          <w:p w14:paraId="59FA625A"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br w:type="page"/>
              <w:t>Текущи</w:t>
            </w:r>
          </w:p>
        </w:tc>
        <w:tc>
          <w:tcPr>
            <w:tcW w:w="165" w:type="pct"/>
            <w:tcBorders>
              <w:top w:val="nil"/>
              <w:left w:val="nil"/>
              <w:bottom w:val="nil"/>
              <w:right w:val="nil"/>
            </w:tcBorders>
            <w:shd w:val="clear" w:color="000000" w:fill="FFFFFF"/>
            <w:noWrap/>
          </w:tcPr>
          <w:p w14:paraId="759BF879"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 </w:t>
            </w:r>
          </w:p>
        </w:tc>
        <w:tc>
          <w:tcPr>
            <w:tcW w:w="1394" w:type="pct"/>
            <w:gridSpan w:val="2"/>
            <w:tcBorders>
              <w:top w:val="nil"/>
              <w:left w:val="nil"/>
              <w:bottom w:val="single" w:sz="8" w:space="0" w:color="auto"/>
              <w:right w:val="nil"/>
            </w:tcBorders>
            <w:shd w:val="clear" w:color="000000" w:fill="FFFFFF"/>
            <w:noWrap/>
          </w:tcPr>
          <w:p w14:paraId="7B983BBB"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Нетекущи</w:t>
            </w:r>
          </w:p>
        </w:tc>
      </w:tr>
      <w:tr w:rsidR="0087549A" w:rsidRPr="0087549A" w14:paraId="2AB3C2FB" w14:textId="77777777" w:rsidTr="00730ACF">
        <w:trPr>
          <w:trHeight w:val="181"/>
        </w:trPr>
        <w:tc>
          <w:tcPr>
            <w:tcW w:w="2006" w:type="pct"/>
            <w:tcBorders>
              <w:top w:val="nil"/>
              <w:left w:val="nil"/>
              <w:bottom w:val="nil"/>
              <w:right w:val="nil"/>
            </w:tcBorders>
            <w:shd w:val="clear" w:color="000000" w:fill="FFFFFF"/>
            <w:noWrap/>
          </w:tcPr>
          <w:p w14:paraId="00A82BD9" w14:textId="77777777" w:rsidR="0087549A" w:rsidRPr="0087549A" w:rsidRDefault="0087549A" w:rsidP="00A36D39">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 xml:space="preserve">31 </w:t>
            </w:r>
            <w:r w:rsidR="00A36D39">
              <w:rPr>
                <w:rFonts w:ascii="Calibri" w:hAnsi="Calibri" w:cs="Calibri"/>
                <w:b/>
                <w:bCs/>
                <w:sz w:val="22"/>
                <w:szCs w:val="22"/>
                <w:lang w:val="bg-BG"/>
              </w:rPr>
              <w:t>март</w:t>
            </w:r>
            <w:r w:rsidRPr="0087549A">
              <w:rPr>
                <w:rFonts w:ascii="Calibri" w:hAnsi="Calibri" w:cs="Calibri"/>
                <w:b/>
                <w:bCs/>
                <w:sz w:val="22"/>
                <w:szCs w:val="22"/>
                <w:lang w:val="bg-BG"/>
              </w:rPr>
              <w:t xml:space="preserve"> 202</w:t>
            </w:r>
            <w:r w:rsidR="00A36D39">
              <w:rPr>
                <w:rFonts w:ascii="Calibri" w:hAnsi="Calibri" w:cs="Calibri"/>
                <w:b/>
                <w:bCs/>
                <w:sz w:val="22"/>
                <w:szCs w:val="22"/>
                <w:lang w:val="bg-BG"/>
              </w:rPr>
              <w:t>6</w:t>
            </w:r>
            <w:r w:rsidRPr="0087549A">
              <w:rPr>
                <w:rFonts w:ascii="Calibri" w:hAnsi="Calibri" w:cs="Calibri"/>
                <w:b/>
                <w:bCs/>
                <w:sz w:val="22"/>
                <w:szCs w:val="22"/>
                <w:lang w:val="bg-BG"/>
              </w:rPr>
              <w:t xml:space="preserve"> г.</w:t>
            </w:r>
          </w:p>
        </w:tc>
        <w:tc>
          <w:tcPr>
            <w:tcW w:w="794" w:type="pct"/>
            <w:tcBorders>
              <w:top w:val="nil"/>
              <w:left w:val="nil"/>
              <w:bottom w:val="nil"/>
              <w:right w:val="nil"/>
            </w:tcBorders>
            <w:shd w:val="clear" w:color="000000" w:fill="FFFFFF"/>
          </w:tcPr>
          <w:p w14:paraId="4EA6DA87"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До 6 месеца</w:t>
            </w:r>
          </w:p>
        </w:tc>
        <w:tc>
          <w:tcPr>
            <w:tcW w:w="642" w:type="pct"/>
            <w:tcBorders>
              <w:top w:val="nil"/>
              <w:left w:val="nil"/>
              <w:bottom w:val="nil"/>
              <w:right w:val="nil"/>
            </w:tcBorders>
            <w:shd w:val="clear" w:color="000000" w:fill="FFFFFF"/>
          </w:tcPr>
          <w:p w14:paraId="721A5DCF"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Между 6 и 12 месеца</w:t>
            </w:r>
          </w:p>
        </w:tc>
        <w:tc>
          <w:tcPr>
            <w:tcW w:w="165" w:type="pct"/>
            <w:tcBorders>
              <w:top w:val="nil"/>
              <w:left w:val="nil"/>
              <w:bottom w:val="nil"/>
              <w:right w:val="nil"/>
            </w:tcBorders>
            <w:shd w:val="clear" w:color="000000" w:fill="FFFFFF"/>
          </w:tcPr>
          <w:p w14:paraId="788DC1A9"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 </w:t>
            </w:r>
          </w:p>
        </w:tc>
        <w:tc>
          <w:tcPr>
            <w:tcW w:w="745" w:type="pct"/>
            <w:tcBorders>
              <w:top w:val="nil"/>
              <w:left w:val="nil"/>
              <w:bottom w:val="nil"/>
              <w:right w:val="nil"/>
            </w:tcBorders>
            <w:shd w:val="clear" w:color="000000" w:fill="FFFFFF"/>
          </w:tcPr>
          <w:p w14:paraId="714B6D26"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От 1 до 5 години</w:t>
            </w:r>
          </w:p>
        </w:tc>
        <w:tc>
          <w:tcPr>
            <w:tcW w:w="649" w:type="pct"/>
            <w:tcBorders>
              <w:top w:val="nil"/>
              <w:left w:val="nil"/>
              <w:bottom w:val="nil"/>
              <w:right w:val="nil"/>
            </w:tcBorders>
            <w:shd w:val="clear" w:color="000000" w:fill="FFFFFF"/>
          </w:tcPr>
          <w:p w14:paraId="75A73546"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Над 5 години</w:t>
            </w:r>
          </w:p>
        </w:tc>
      </w:tr>
      <w:tr w:rsidR="0087549A" w:rsidRPr="0087549A" w14:paraId="03B7767D" w14:textId="77777777" w:rsidTr="00730ACF">
        <w:trPr>
          <w:trHeight w:val="181"/>
        </w:trPr>
        <w:tc>
          <w:tcPr>
            <w:tcW w:w="2006" w:type="pct"/>
            <w:tcBorders>
              <w:top w:val="nil"/>
              <w:left w:val="nil"/>
              <w:bottom w:val="nil"/>
              <w:right w:val="nil"/>
            </w:tcBorders>
            <w:shd w:val="clear" w:color="000000" w:fill="FFFFFF"/>
            <w:noWrap/>
          </w:tcPr>
          <w:p w14:paraId="4D4BD719"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r w:rsidRPr="0087549A">
              <w:rPr>
                <w:rFonts w:ascii="Calibri" w:hAnsi="Calibri" w:cs="Calibri"/>
                <w:sz w:val="22"/>
                <w:szCs w:val="22"/>
                <w:lang w:val="bg-BG"/>
              </w:rPr>
              <w:t> </w:t>
            </w:r>
          </w:p>
        </w:tc>
        <w:tc>
          <w:tcPr>
            <w:tcW w:w="794" w:type="pct"/>
            <w:tcBorders>
              <w:top w:val="nil"/>
              <w:left w:val="nil"/>
              <w:bottom w:val="nil"/>
              <w:right w:val="nil"/>
            </w:tcBorders>
            <w:shd w:val="clear" w:color="000000" w:fill="FFFFFF"/>
            <w:noWrap/>
          </w:tcPr>
          <w:p w14:paraId="7187B198" w14:textId="77777777" w:rsidR="0087549A" w:rsidRPr="0087549A" w:rsidRDefault="0087549A" w:rsidP="00E22AEF">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 xml:space="preserve">хил. </w:t>
            </w:r>
            <w:r w:rsidR="00E22AEF">
              <w:rPr>
                <w:rFonts w:ascii="Calibri" w:hAnsi="Calibri" w:cs="Calibri"/>
                <w:b/>
                <w:bCs/>
                <w:sz w:val="22"/>
                <w:szCs w:val="22"/>
                <w:lang w:val="bg-BG"/>
              </w:rPr>
              <w:t>евро</w:t>
            </w:r>
          </w:p>
        </w:tc>
        <w:tc>
          <w:tcPr>
            <w:tcW w:w="642" w:type="pct"/>
            <w:tcBorders>
              <w:top w:val="nil"/>
              <w:left w:val="nil"/>
              <w:bottom w:val="nil"/>
              <w:right w:val="nil"/>
            </w:tcBorders>
            <w:shd w:val="clear" w:color="000000" w:fill="FFFFFF"/>
            <w:noWrap/>
          </w:tcPr>
          <w:p w14:paraId="7DB51A69" w14:textId="77777777" w:rsidR="0087549A" w:rsidRPr="0087549A" w:rsidRDefault="0087549A" w:rsidP="00E22AEF">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 xml:space="preserve">хил. </w:t>
            </w:r>
            <w:r w:rsidR="00E22AEF">
              <w:rPr>
                <w:rFonts w:ascii="Calibri" w:hAnsi="Calibri" w:cs="Calibri"/>
                <w:b/>
                <w:bCs/>
                <w:sz w:val="22"/>
                <w:szCs w:val="22"/>
                <w:lang w:val="bg-BG"/>
              </w:rPr>
              <w:t>евро</w:t>
            </w:r>
          </w:p>
        </w:tc>
        <w:tc>
          <w:tcPr>
            <w:tcW w:w="165" w:type="pct"/>
            <w:tcBorders>
              <w:top w:val="nil"/>
              <w:left w:val="nil"/>
              <w:bottom w:val="nil"/>
              <w:right w:val="nil"/>
            </w:tcBorders>
            <w:shd w:val="clear" w:color="000000" w:fill="FFFFFF"/>
            <w:noWrap/>
          </w:tcPr>
          <w:p w14:paraId="27C33AA3"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 </w:t>
            </w:r>
          </w:p>
        </w:tc>
        <w:tc>
          <w:tcPr>
            <w:tcW w:w="745" w:type="pct"/>
            <w:tcBorders>
              <w:top w:val="nil"/>
              <w:left w:val="nil"/>
              <w:bottom w:val="nil"/>
              <w:right w:val="nil"/>
            </w:tcBorders>
            <w:shd w:val="clear" w:color="000000" w:fill="FFFFFF"/>
            <w:noWrap/>
          </w:tcPr>
          <w:p w14:paraId="07AD48E0" w14:textId="77777777" w:rsidR="0087549A" w:rsidRPr="0087549A" w:rsidRDefault="0087549A" w:rsidP="00E22AEF">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 xml:space="preserve">хил. </w:t>
            </w:r>
            <w:r w:rsidR="00E22AEF">
              <w:rPr>
                <w:rFonts w:ascii="Calibri" w:hAnsi="Calibri" w:cs="Calibri"/>
                <w:b/>
                <w:bCs/>
                <w:sz w:val="22"/>
                <w:szCs w:val="22"/>
                <w:lang w:val="bg-BG"/>
              </w:rPr>
              <w:t>евро</w:t>
            </w:r>
          </w:p>
        </w:tc>
        <w:tc>
          <w:tcPr>
            <w:tcW w:w="649" w:type="pct"/>
            <w:tcBorders>
              <w:top w:val="nil"/>
              <w:left w:val="nil"/>
              <w:bottom w:val="nil"/>
              <w:right w:val="nil"/>
            </w:tcBorders>
            <w:shd w:val="clear" w:color="000000" w:fill="FFFFFF"/>
            <w:noWrap/>
          </w:tcPr>
          <w:p w14:paraId="1DD15BB2" w14:textId="77777777" w:rsidR="0087549A" w:rsidRPr="0087549A" w:rsidRDefault="0087549A" w:rsidP="00E22AEF">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 xml:space="preserve">хил. </w:t>
            </w:r>
            <w:r w:rsidR="00E22AEF">
              <w:rPr>
                <w:rFonts w:ascii="Calibri" w:hAnsi="Calibri" w:cs="Calibri"/>
                <w:b/>
                <w:bCs/>
                <w:sz w:val="22"/>
                <w:szCs w:val="22"/>
                <w:lang w:val="bg-BG"/>
              </w:rPr>
              <w:t>евро</w:t>
            </w:r>
          </w:p>
        </w:tc>
      </w:tr>
      <w:tr w:rsidR="0087549A" w:rsidRPr="0087549A" w14:paraId="554899D2" w14:textId="77777777" w:rsidTr="00730ACF">
        <w:trPr>
          <w:trHeight w:val="20"/>
        </w:trPr>
        <w:tc>
          <w:tcPr>
            <w:tcW w:w="2006" w:type="pct"/>
            <w:tcBorders>
              <w:top w:val="nil"/>
              <w:left w:val="nil"/>
              <w:bottom w:val="nil"/>
              <w:right w:val="nil"/>
            </w:tcBorders>
            <w:shd w:val="clear" w:color="000000" w:fill="FFFFFF"/>
            <w:noWrap/>
          </w:tcPr>
          <w:p w14:paraId="30493D14"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p>
        </w:tc>
        <w:tc>
          <w:tcPr>
            <w:tcW w:w="794" w:type="pct"/>
            <w:tcBorders>
              <w:top w:val="nil"/>
              <w:left w:val="nil"/>
              <w:bottom w:val="nil"/>
              <w:right w:val="nil"/>
            </w:tcBorders>
            <w:shd w:val="clear" w:color="000000" w:fill="FFFFFF"/>
            <w:noWrap/>
          </w:tcPr>
          <w:p w14:paraId="04B8ED6E"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p>
        </w:tc>
        <w:tc>
          <w:tcPr>
            <w:tcW w:w="642" w:type="pct"/>
            <w:tcBorders>
              <w:top w:val="nil"/>
              <w:left w:val="nil"/>
              <w:bottom w:val="nil"/>
              <w:right w:val="nil"/>
            </w:tcBorders>
            <w:shd w:val="clear" w:color="000000" w:fill="FFFFFF"/>
            <w:noWrap/>
          </w:tcPr>
          <w:p w14:paraId="45793B2D"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p>
        </w:tc>
        <w:tc>
          <w:tcPr>
            <w:tcW w:w="165" w:type="pct"/>
            <w:tcBorders>
              <w:top w:val="nil"/>
              <w:left w:val="nil"/>
              <w:bottom w:val="nil"/>
              <w:right w:val="nil"/>
            </w:tcBorders>
            <w:shd w:val="clear" w:color="000000" w:fill="FFFFFF"/>
            <w:noWrap/>
          </w:tcPr>
          <w:p w14:paraId="56DFF940"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p>
        </w:tc>
        <w:tc>
          <w:tcPr>
            <w:tcW w:w="745" w:type="pct"/>
            <w:tcBorders>
              <w:top w:val="nil"/>
              <w:left w:val="nil"/>
              <w:bottom w:val="nil"/>
              <w:right w:val="nil"/>
            </w:tcBorders>
            <w:shd w:val="clear" w:color="000000" w:fill="FFFFFF"/>
            <w:noWrap/>
          </w:tcPr>
          <w:p w14:paraId="6969E629"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p>
        </w:tc>
        <w:tc>
          <w:tcPr>
            <w:tcW w:w="649" w:type="pct"/>
            <w:tcBorders>
              <w:top w:val="nil"/>
              <w:left w:val="nil"/>
              <w:bottom w:val="nil"/>
              <w:right w:val="nil"/>
            </w:tcBorders>
            <w:shd w:val="clear" w:color="000000" w:fill="FFFFFF"/>
            <w:noWrap/>
          </w:tcPr>
          <w:p w14:paraId="1EAFB1E6"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p>
        </w:tc>
      </w:tr>
      <w:tr w:rsidR="0087549A" w:rsidRPr="0087549A" w14:paraId="3E8A2262" w14:textId="77777777" w:rsidTr="00730ACF">
        <w:trPr>
          <w:trHeight w:val="181"/>
        </w:trPr>
        <w:tc>
          <w:tcPr>
            <w:tcW w:w="2006" w:type="pct"/>
            <w:tcBorders>
              <w:top w:val="nil"/>
              <w:left w:val="nil"/>
              <w:bottom w:val="nil"/>
              <w:right w:val="nil"/>
            </w:tcBorders>
            <w:shd w:val="clear" w:color="000000" w:fill="FFFFFF"/>
            <w:noWrap/>
          </w:tcPr>
          <w:p w14:paraId="5D420240"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r w:rsidRPr="0087549A">
              <w:rPr>
                <w:rFonts w:ascii="Calibri" w:hAnsi="Calibri" w:cs="Calibri"/>
                <w:sz w:val="22"/>
                <w:szCs w:val="22"/>
                <w:lang w:val="bg-BG"/>
              </w:rPr>
              <w:t>Лихви и заеми</w:t>
            </w:r>
          </w:p>
        </w:tc>
        <w:tc>
          <w:tcPr>
            <w:tcW w:w="794" w:type="pct"/>
            <w:tcBorders>
              <w:top w:val="nil"/>
              <w:left w:val="nil"/>
              <w:bottom w:val="nil"/>
              <w:right w:val="nil"/>
            </w:tcBorders>
            <w:shd w:val="clear" w:color="000000" w:fill="FFFFFF"/>
            <w:noWrap/>
          </w:tcPr>
          <w:p w14:paraId="485D3FD8"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r w:rsidRPr="0087549A">
              <w:rPr>
                <w:rFonts w:ascii="Calibri" w:hAnsi="Calibri" w:cs="Calibri"/>
                <w:sz w:val="22"/>
                <w:szCs w:val="22"/>
                <w:lang w:val="bg-BG"/>
              </w:rPr>
              <w:t>-</w:t>
            </w:r>
          </w:p>
        </w:tc>
        <w:tc>
          <w:tcPr>
            <w:tcW w:w="642" w:type="pct"/>
            <w:tcBorders>
              <w:top w:val="nil"/>
              <w:left w:val="nil"/>
              <w:bottom w:val="nil"/>
              <w:right w:val="nil"/>
            </w:tcBorders>
            <w:shd w:val="clear" w:color="000000" w:fill="FFFFFF"/>
            <w:noWrap/>
          </w:tcPr>
          <w:p w14:paraId="3C671F34" w14:textId="77777777" w:rsidR="0087549A" w:rsidRPr="0087549A" w:rsidRDefault="00F44404" w:rsidP="0087549A">
            <w:pPr>
              <w:tabs>
                <w:tab w:val="left" w:pos="1134"/>
              </w:tabs>
              <w:overflowPunct w:val="0"/>
              <w:autoSpaceDE w:val="0"/>
              <w:autoSpaceDN w:val="0"/>
              <w:adjustRightInd w:val="0"/>
              <w:ind w:hanging="1"/>
              <w:jc w:val="right"/>
              <w:rPr>
                <w:rFonts w:ascii="Calibri" w:hAnsi="Calibri" w:cs="Calibri"/>
                <w:sz w:val="22"/>
                <w:szCs w:val="22"/>
                <w:lang w:val="bg-BG"/>
              </w:rPr>
            </w:pPr>
            <w:r>
              <w:rPr>
                <w:rFonts w:ascii="Calibri" w:hAnsi="Calibri" w:cs="Calibri"/>
                <w:sz w:val="22"/>
                <w:szCs w:val="22"/>
                <w:lang w:val="bg-BG"/>
              </w:rPr>
              <w:t>3</w:t>
            </w:r>
          </w:p>
        </w:tc>
        <w:tc>
          <w:tcPr>
            <w:tcW w:w="165" w:type="pct"/>
            <w:tcBorders>
              <w:top w:val="nil"/>
              <w:left w:val="nil"/>
              <w:bottom w:val="nil"/>
              <w:right w:val="nil"/>
            </w:tcBorders>
            <w:shd w:val="clear" w:color="000000" w:fill="FFFFFF"/>
            <w:noWrap/>
          </w:tcPr>
          <w:p w14:paraId="5B24F0A5"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p>
        </w:tc>
        <w:tc>
          <w:tcPr>
            <w:tcW w:w="745" w:type="pct"/>
            <w:tcBorders>
              <w:top w:val="nil"/>
              <w:left w:val="nil"/>
              <w:bottom w:val="nil"/>
              <w:right w:val="nil"/>
            </w:tcBorders>
            <w:shd w:val="clear" w:color="000000" w:fill="FFFFFF"/>
            <w:noWrap/>
          </w:tcPr>
          <w:p w14:paraId="3330D337" w14:textId="77777777" w:rsidR="0087549A" w:rsidRPr="0087549A" w:rsidRDefault="00F44404" w:rsidP="0087549A">
            <w:pPr>
              <w:tabs>
                <w:tab w:val="left" w:pos="1134"/>
              </w:tabs>
              <w:overflowPunct w:val="0"/>
              <w:autoSpaceDE w:val="0"/>
              <w:autoSpaceDN w:val="0"/>
              <w:adjustRightInd w:val="0"/>
              <w:ind w:hanging="1"/>
              <w:jc w:val="right"/>
              <w:rPr>
                <w:rFonts w:ascii="Calibri" w:hAnsi="Calibri" w:cs="Calibri"/>
                <w:sz w:val="22"/>
                <w:szCs w:val="22"/>
                <w:lang w:val="bg-BG"/>
              </w:rPr>
            </w:pPr>
            <w:r>
              <w:rPr>
                <w:rFonts w:ascii="Calibri" w:hAnsi="Calibri" w:cs="Calibri"/>
                <w:sz w:val="22"/>
                <w:szCs w:val="22"/>
                <w:lang w:val="bg-BG"/>
              </w:rPr>
              <w:t>1 023</w:t>
            </w:r>
          </w:p>
        </w:tc>
        <w:tc>
          <w:tcPr>
            <w:tcW w:w="649" w:type="pct"/>
            <w:tcBorders>
              <w:top w:val="nil"/>
              <w:left w:val="nil"/>
              <w:bottom w:val="nil"/>
              <w:right w:val="nil"/>
            </w:tcBorders>
            <w:shd w:val="clear" w:color="000000" w:fill="FFFFFF"/>
            <w:noWrap/>
          </w:tcPr>
          <w:p w14:paraId="7323C6AF"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r w:rsidRPr="0087549A">
              <w:rPr>
                <w:rFonts w:ascii="Calibri" w:hAnsi="Calibri" w:cs="Calibri"/>
                <w:sz w:val="22"/>
                <w:szCs w:val="22"/>
                <w:lang w:val="bg-BG"/>
              </w:rPr>
              <w:t>-</w:t>
            </w:r>
          </w:p>
        </w:tc>
      </w:tr>
      <w:tr w:rsidR="0087549A" w:rsidRPr="0087549A" w14:paraId="420447B3" w14:textId="77777777" w:rsidTr="00730ACF">
        <w:trPr>
          <w:trHeight w:val="181"/>
        </w:trPr>
        <w:tc>
          <w:tcPr>
            <w:tcW w:w="2006" w:type="pct"/>
            <w:tcBorders>
              <w:top w:val="nil"/>
              <w:left w:val="nil"/>
              <w:bottom w:val="nil"/>
              <w:right w:val="nil"/>
            </w:tcBorders>
            <w:shd w:val="clear" w:color="000000" w:fill="FFFFFF"/>
            <w:noWrap/>
          </w:tcPr>
          <w:p w14:paraId="5455D85A"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Общо</w:t>
            </w:r>
          </w:p>
        </w:tc>
        <w:tc>
          <w:tcPr>
            <w:tcW w:w="794" w:type="pct"/>
            <w:tcBorders>
              <w:top w:val="single" w:sz="8" w:space="0" w:color="auto"/>
              <w:left w:val="nil"/>
              <w:bottom w:val="single" w:sz="8" w:space="0" w:color="auto"/>
              <w:right w:val="nil"/>
            </w:tcBorders>
            <w:shd w:val="clear" w:color="000000" w:fill="FFFFFF"/>
            <w:noWrap/>
          </w:tcPr>
          <w:p w14:paraId="7C59CADC"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sz w:val="22"/>
                <w:szCs w:val="22"/>
              </w:rPr>
            </w:pPr>
            <w:r w:rsidRPr="0087549A">
              <w:rPr>
                <w:rFonts w:ascii="Calibri" w:hAnsi="Calibri" w:cs="Calibri"/>
                <w:b/>
                <w:sz w:val="22"/>
                <w:szCs w:val="22"/>
              </w:rPr>
              <w:t>-</w:t>
            </w:r>
          </w:p>
        </w:tc>
        <w:tc>
          <w:tcPr>
            <w:tcW w:w="642" w:type="pct"/>
            <w:tcBorders>
              <w:top w:val="single" w:sz="8" w:space="0" w:color="auto"/>
              <w:left w:val="nil"/>
              <w:bottom w:val="single" w:sz="8" w:space="0" w:color="auto"/>
              <w:right w:val="nil"/>
            </w:tcBorders>
            <w:shd w:val="clear" w:color="000000" w:fill="FFFFFF"/>
            <w:noWrap/>
          </w:tcPr>
          <w:p w14:paraId="1BC855C8" w14:textId="77777777" w:rsidR="0087549A" w:rsidRPr="0087549A" w:rsidRDefault="00F44404"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Pr>
                <w:rFonts w:ascii="Calibri" w:hAnsi="Calibri" w:cs="Calibri"/>
                <w:b/>
                <w:bCs/>
                <w:sz w:val="22"/>
                <w:szCs w:val="22"/>
                <w:lang w:val="bg-BG"/>
              </w:rPr>
              <w:t>3</w:t>
            </w:r>
          </w:p>
        </w:tc>
        <w:tc>
          <w:tcPr>
            <w:tcW w:w="165" w:type="pct"/>
            <w:tcBorders>
              <w:top w:val="nil"/>
              <w:left w:val="nil"/>
              <w:bottom w:val="nil"/>
              <w:right w:val="nil"/>
            </w:tcBorders>
            <w:shd w:val="clear" w:color="000000" w:fill="FFFFFF"/>
            <w:noWrap/>
          </w:tcPr>
          <w:p w14:paraId="6F8F96DF"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p>
        </w:tc>
        <w:tc>
          <w:tcPr>
            <w:tcW w:w="745" w:type="pct"/>
            <w:tcBorders>
              <w:top w:val="single" w:sz="8" w:space="0" w:color="auto"/>
              <w:left w:val="nil"/>
              <w:bottom w:val="single" w:sz="8" w:space="0" w:color="auto"/>
              <w:right w:val="nil"/>
            </w:tcBorders>
            <w:shd w:val="clear" w:color="000000" w:fill="FFFFFF"/>
            <w:noWrap/>
          </w:tcPr>
          <w:p w14:paraId="729BD235" w14:textId="77777777" w:rsidR="0087549A" w:rsidRPr="0087549A" w:rsidRDefault="00F44404"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Pr>
                <w:rFonts w:ascii="Calibri" w:hAnsi="Calibri" w:cs="Calibri"/>
                <w:b/>
                <w:bCs/>
                <w:sz w:val="22"/>
                <w:szCs w:val="22"/>
                <w:lang w:val="bg-BG"/>
              </w:rPr>
              <w:t>1 023</w:t>
            </w:r>
          </w:p>
        </w:tc>
        <w:tc>
          <w:tcPr>
            <w:tcW w:w="649" w:type="pct"/>
            <w:tcBorders>
              <w:top w:val="single" w:sz="8" w:space="0" w:color="auto"/>
              <w:left w:val="nil"/>
              <w:bottom w:val="single" w:sz="8" w:space="0" w:color="auto"/>
              <w:right w:val="nil"/>
            </w:tcBorders>
            <w:shd w:val="clear" w:color="000000" w:fill="FFFFFF"/>
            <w:noWrap/>
          </w:tcPr>
          <w:p w14:paraId="5EDC3C5B"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w:t>
            </w:r>
          </w:p>
        </w:tc>
      </w:tr>
    </w:tbl>
    <w:p w14:paraId="393F734C" w14:textId="77777777" w:rsidR="0087549A" w:rsidRDefault="0087549A" w:rsidP="00BF7A8D">
      <w:pPr>
        <w:spacing w:after="240"/>
        <w:jc w:val="both"/>
        <w:rPr>
          <w:rFonts w:ascii="Calibri" w:hAnsi="Calibri" w:cs="Calibri"/>
          <w:sz w:val="22"/>
          <w:szCs w:val="22"/>
          <w:lang w:val="ru-RU"/>
        </w:rPr>
      </w:pPr>
    </w:p>
    <w:tbl>
      <w:tblPr>
        <w:tblW w:w="5000" w:type="pct"/>
        <w:tblCellMar>
          <w:left w:w="70" w:type="dxa"/>
          <w:right w:w="70" w:type="dxa"/>
        </w:tblCellMar>
        <w:tblLook w:val="04A0" w:firstRow="1" w:lastRow="0" w:firstColumn="1" w:lastColumn="0" w:noHBand="0" w:noVBand="1"/>
      </w:tblPr>
      <w:tblGrid>
        <w:gridCol w:w="4170"/>
        <w:gridCol w:w="1650"/>
        <w:gridCol w:w="1334"/>
        <w:gridCol w:w="343"/>
        <w:gridCol w:w="1548"/>
        <w:gridCol w:w="1347"/>
      </w:tblGrid>
      <w:tr w:rsidR="0087549A" w:rsidRPr="0087549A" w14:paraId="0CCC2B6F" w14:textId="77777777" w:rsidTr="00730ACF">
        <w:trPr>
          <w:gridBefore w:val="1"/>
          <w:wBefore w:w="2006" w:type="pct"/>
          <w:trHeight w:val="181"/>
        </w:trPr>
        <w:tc>
          <w:tcPr>
            <w:tcW w:w="1435" w:type="pct"/>
            <w:gridSpan w:val="2"/>
            <w:tcBorders>
              <w:top w:val="nil"/>
              <w:left w:val="nil"/>
              <w:bottom w:val="single" w:sz="8" w:space="0" w:color="auto"/>
              <w:right w:val="nil"/>
            </w:tcBorders>
            <w:shd w:val="clear" w:color="000000" w:fill="FFFFFF"/>
            <w:noWrap/>
          </w:tcPr>
          <w:p w14:paraId="5236F935"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br w:type="page"/>
              <w:t>Текущи</w:t>
            </w:r>
          </w:p>
        </w:tc>
        <w:tc>
          <w:tcPr>
            <w:tcW w:w="165" w:type="pct"/>
            <w:tcBorders>
              <w:top w:val="nil"/>
              <w:left w:val="nil"/>
              <w:bottom w:val="nil"/>
              <w:right w:val="nil"/>
            </w:tcBorders>
            <w:shd w:val="clear" w:color="000000" w:fill="FFFFFF"/>
            <w:noWrap/>
          </w:tcPr>
          <w:p w14:paraId="220354DA"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 </w:t>
            </w:r>
          </w:p>
        </w:tc>
        <w:tc>
          <w:tcPr>
            <w:tcW w:w="1394" w:type="pct"/>
            <w:gridSpan w:val="2"/>
            <w:tcBorders>
              <w:top w:val="nil"/>
              <w:left w:val="nil"/>
              <w:bottom w:val="single" w:sz="8" w:space="0" w:color="auto"/>
              <w:right w:val="nil"/>
            </w:tcBorders>
            <w:shd w:val="clear" w:color="000000" w:fill="FFFFFF"/>
            <w:noWrap/>
          </w:tcPr>
          <w:p w14:paraId="74DAE690"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Нетекущи</w:t>
            </w:r>
          </w:p>
        </w:tc>
      </w:tr>
      <w:tr w:rsidR="0087549A" w:rsidRPr="0087549A" w14:paraId="25C8A065" w14:textId="77777777" w:rsidTr="00730ACF">
        <w:trPr>
          <w:trHeight w:val="181"/>
        </w:trPr>
        <w:tc>
          <w:tcPr>
            <w:tcW w:w="2006" w:type="pct"/>
            <w:tcBorders>
              <w:top w:val="nil"/>
              <w:left w:val="nil"/>
              <w:bottom w:val="nil"/>
              <w:right w:val="nil"/>
            </w:tcBorders>
            <w:shd w:val="clear" w:color="000000" w:fill="FFFFFF"/>
            <w:noWrap/>
          </w:tcPr>
          <w:p w14:paraId="0FAB0463"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31 декември 2025 г.</w:t>
            </w:r>
          </w:p>
        </w:tc>
        <w:tc>
          <w:tcPr>
            <w:tcW w:w="794" w:type="pct"/>
            <w:tcBorders>
              <w:top w:val="nil"/>
              <w:left w:val="nil"/>
              <w:bottom w:val="nil"/>
              <w:right w:val="nil"/>
            </w:tcBorders>
            <w:shd w:val="clear" w:color="000000" w:fill="FFFFFF"/>
          </w:tcPr>
          <w:p w14:paraId="2ED4133F"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До 6 месеца</w:t>
            </w:r>
          </w:p>
        </w:tc>
        <w:tc>
          <w:tcPr>
            <w:tcW w:w="642" w:type="pct"/>
            <w:tcBorders>
              <w:top w:val="nil"/>
              <w:left w:val="nil"/>
              <w:bottom w:val="nil"/>
              <w:right w:val="nil"/>
            </w:tcBorders>
            <w:shd w:val="clear" w:color="000000" w:fill="FFFFFF"/>
          </w:tcPr>
          <w:p w14:paraId="18F32417"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Между 6 и 12 месеца</w:t>
            </w:r>
          </w:p>
        </w:tc>
        <w:tc>
          <w:tcPr>
            <w:tcW w:w="165" w:type="pct"/>
            <w:tcBorders>
              <w:top w:val="nil"/>
              <w:left w:val="nil"/>
              <w:bottom w:val="nil"/>
              <w:right w:val="nil"/>
            </w:tcBorders>
            <w:shd w:val="clear" w:color="000000" w:fill="FFFFFF"/>
          </w:tcPr>
          <w:p w14:paraId="42BC55C8"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 </w:t>
            </w:r>
          </w:p>
        </w:tc>
        <w:tc>
          <w:tcPr>
            <w:tcW w:w="745" w:type="pct"/>
            <w:tcBorders>
              <w:top w:val="nil"/>
              <w:left w:val="nil"/>
              <w:bottom w:val="nil"/>
              <w:right w:val="nil"/>
            </w:tcBorders>
            <w:shd w:val="clear" w:color="000000" w:fill="FFFFFF"/>
          </w:tcPr>
          <w:p w14:paraId="4E33A1D0"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От 1 до 5 години</w:t>
            </w:r>
          </w:p>
        </w:tc>
        <w:tc>
          <w:tcPr>
            <w:tcW w:w="649" w:type="pct"/>
            <w:tcBorders>
              <w:top w:val="nil"/>
              <w:left w:val="nil"/>
              <w:bottom w:val="nil"/>
              <w:right w:val="nil"/>
            </w:tcBorders>
            <w:shd w:val="clear" w:color="000000" w:fill="FFFFFF"/>
          </w:tcPr>
          <w:p w14:paraId="2DD37F55"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Над 5 години</w:t>
            </w:r>
          </w:p>
        </w:tc>
      </w:tr>
      <w:tr w:rsidR="0087549A" w:rsidRPr="0087549A" w14:paraId="1E04E17E" w14:textId="77777777" w:rsidTr="00730ACF">
        <w:trPr>
          <w:trHeight w:val="181"/>
        </w:trPr>
        <w:tc>
          <w:tcPr>
            <w:tcW w:w="2006" w:type="pct"/>
            <w:tcBorders>
              <w:top w:val="nil"/>
              <w:left w:val="nil"/>
              <w:bottom w:val="nil"/>
              <w:right w:val="nil"/>
            </w:tcBorders>
            <w:shd w:val="clear" w:color="000000" w:fill="FFFFFF"/>
            <w:noWrap/>
          </w:tcPr>
          <w:p w14:paraId="1CBE053B"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r w:rsidRPr="0087549A">
              <w:rPr>
                <w:rFonts w:ascii="Calibri" w:hAnsi="Calibri" w:cs="Calibri"/>
                <w:sz w:val="22"/>
                <w:szCs w:val="22"/>
                <w:lang w:val="bg-BG"/>
              </w:rPr>
              <w:t> </w:t>
            </w:r>
          </w:p>
        </w:tc>
        <w:tc>
          <w:tcPr>
            <w:tcW w:w="794" w:type="pct"/>
            <w:tcBorders>
              <w:top w:val="nil"/>
              <w:left w:val="nil"/>
              <w:bottom w:val="nil"/>
              <w:right w:val="nil"/>
            </w:tcBorders>
            <w:shd w:val="clear" w:color="000000" w:fill="FFFFFF"/>
            <w:noWrap/>
          </w:tcPr>
          <w:p w14:paraId="40DB674C" w14:textId="77777777" w:rsidR="0087549A" w:rsidRPr="0087549A" w:rsidRDefault="0087549A" w:rsidP="00E22AEF">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 xml:space="preserve">хил. </w:t>
            </w:r>
            <w:r w:rsidR="00E22AEF">
              <w:rPr>
                <w:rFonts w:ascii="Calibri" w:hAnsi="Calibri" w:cs="Calibri"/>
                <w:b/>
                <w:bCs/>
                <w:sz w:val="22"/>
                <w:szCs w:val="22"/>
                <w:lang w:val="bg-BG"/>
              </w:rPr>
              <w:t>евро</w:t>
            </w:r>
          </w:p>
        </w:tc>
        <w:tc>
          <w:tcPr>
            <w:tcW w:w="642" w:type="pct"/>
            <w:tcBorders>
              <w:top w:val="nil"/>
              <w:left w:val="nil"/>
              <w:bottom w:val="nil"/>
              <w:right w:val="nil"/>
            </w:tcBorders>
            <w:shd w:val="clear" w:color="000000" w:fill="FFFFFF"/>
            <w:noWrap/>
          </w:tcPr>
          <w:p w14:paraId="3C16B7A9" w14:textId="77777777" w:rsidR="0087549A" w:rsidRPr="0087549A" w:rsidRDefault="0087549A" w:rsidP="00E22AEF">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 xml:space="preserve">хил. </w:t>
            </w:r>
            <w:r w:rsidR="00E22AEF">
              <w:rPr>
                <w:rFonts w:ascii="Calibri" w:hAnsi="Calibri" w:cs="Calibri"/>
                <w:b/>
                <w:bCs/>
                <w:sz w:val="22"/>
                <w:szCs w:val="22"/>
                <w:lang w:val="bg-BG"/>
              </w:rPr>
              <w:t>евро</w:t>
            </w:r>
          </w:p>
        </w:tc>
        <w:tc>
          <w:tcPr>
            <w:tcW w:w="165" w:type="pct"/>
            <w:tcBorders>
              <w:top w:val="nil"/>
              <w:left w:val="nil"/>
              <w:bottom w:val="nil"/>
              <w:right w:val="nil"/>
            </w:tcBorders>
            <w:shd w:val="clear" w:color="000000" w:fill="FFFFFF"/>
            <w:noWrap/>
          </w:tcPr>
          <w:p w14:paraId="4E909B32"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 </w:t>
            </w:r>
          </w:p>
        </w:tc>
        <w:tc>
          <w:tcPr>
            <w:tcW w:w="745" w:type="pct"/>
            <w:tcBorders>
              <w:top w:val="nil"/>
              <w:left w:val="nil"/>
              <w:bottom w:val="nil"/>
              <w:right w:val="nil"/>
            </w:tcBorders>
            <w:shd w:val="clear" w:color="000000" w:fill="FFFFFF"/>
            <w:noWrap/>
          </w:tcPr>
          <w:p w14:paraId="1C9EADF9" w14:textId="77777777" w:rsidR="0087549A" w:rsidRPr="0087549A" w:rsidRDefault="0087549A" w:rsidP="00E22AEF">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 xml:space="preserve">хил. </w:t>
            </w:r>
            <w:r w:rsidR="00E22AEF">
              <w:rPr>
                <w:rFonts w:ascii="Calibri" w:hAnsi="Calibri" w:cs="Calibri"/>
                <w:b/>
                <w:bCs/>
                <w:sz w:val="22"/>
                <w:szCs w:val="22"/>
                <w:lang w:val="bg-BG"/>
              </w:rPr>
              <w:t>евро</w:t>
            </w:r>
          </w:p>
        </w:tc>
        <w:tc>
          <w:tcPr>
            <w:tcW w:w="649" w:type="pct"/>
            <w:tcBorders>
              <w:top w:val="nil"/>
              <w:left w:val="nil"/>
              <w:bottom w:val="nil"/>
              <w:right w:val="nil"/>
            </w:tcBorders>
            <w:shd w:val="clear" w:color="000000" w:fill="FFFFFF"/>
            <w:noWrap/>
          </w:tcPr>
          <w:p w14:paraId="0E84F703" w14:textId="77777777" w:rsidR="0087549A" w:rsidRPr="0087549A" w:rsidRDefault="0087549A" w:rsidP="00E22AEF">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 xml:space="preserve">хил. </w:t>
            </w:r>
            <w:r w:rsidR="00E22AEF">
              <w:rPr>
                <w:rFonts w:ascii="Calibri" w:hAnsi="Calibri" w:cs="Calibri"/>
                <w:b/>
                <w:bCs/>
                <w:sz w:val="22"/>
                <w:szCs w:val="22"/>
                <w:lang w:val="bg-BG"/>
              </w:rPr>
              <w:t>евро</w:t>
            </w:r>
          </w:p>
        </w:tc>
      </w:tr>
      <w:tr w:rsidR="0087549A" w:rsidRPr="0087549A" w14:paraId="64EF9428" w14:textId="77777777" w:rsidTr="00730ACF">
        <w:trPr>
          <w:trHeight w:val="20"/>
        </w:trPr>
        <w:tc>
          <w:tcPr>
            <w:tcW w:w="2006" w:type="pct"/>
            <w:tcBorders>
              <w:top w:val="nil"/>
              <w:left w:val="nil"/>
              <w:bottom w:val="nil"/>
              <w:right w:val="nil"/>
            </w:tcBorders>
            <w:shd w:val="clear" w:color="000000" w:fill="FFFFFF"/>
            <w:noWrap/>
          </w:tcPr>
          <w:p w14:paraId="3C4B697A"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p>
        </w:tc>
        <w:tc>
          <w:tcPr>
            <w:tcW w:w="794" w:type="pct"/>
            <w:tcBorders>
              <w:top w:val="nil"/>
              <w:left w:val="nil"/>
              <w:bottom w:val="nil"/>
              <w:right w:val="nil"/>
            </w:tcBorders>
            <w:shd w:val="clear" w:color="000000" w:fill="FFFFFF"/>
            <w:noWrap/>
          </w:tcPr>
          <w:p w14:paraId="341A4AD5"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p>
        </w:tc>
        <w:tc>
          <w:tcPr>
            <w:tcW w:w="642" w:type="pct"/>
            <w:tcBorders>
              <w:top w:val="nil"/>
              <w:left w:val="nil"/>
              <w:bottom w:val="nil"/>
              <w:right w:val="nil"/>
            </w:tcBorders>
            <w:shd w:val="clear" w:color="000000" w:fill="FFFFFF"/>
            <w:noWrap/>
          </w:tcPr>
          <w:p w14:paraId="6FB59B3A"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p>
        </w:tc>
        <w:tc>
          <w:tcPr>
            <w:tcW w:w="165" w:type="pct"/>
            <w:tcBorders>
              <w:top w:val="nil"/>
              <w:left w:val="nil"/>
              <w:bottom w:val="nil"/>
              <w:right w:val="nil"/>
            </w:tcBorders>
            <w:shd w:val="clear" w:color="000000" w:fill="FFFFFF"/>
            <w:noWrap/>
          </w:tcPr>
          <w:p w14:paraId="2510F5B6"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p>
        </w:tc>
        <w:tc>
          <w:tcPr>
            <w:tcW w:w="745" w:type="pct"/>
            <w:tcBorders>
              <w:top w:val="nil"/>
              <w:left w:val="nil"/>
              <w:bottom w:val="nil"/>
              <w:right w:val="nil"/>
            </w:tcBorders>
            <w:shd w:val="clear" w:color="000000" w:fill="FFFFFF"/>
            <w:noWrap/>
          </w:tcPr>
          <w:p w14:paraId="16AF017D"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p>
        </w:tc>
        <w:tc>
          <w:tcPr>
            <w:tcW w:w="649" w:type="pct"/>
            <w:tcBorders>
              <w:top w:val="nil"/>
              <w:left w:val="nil"/>
              <w:bottom w:val="nil"/>
              <w:right w:val="nil"/>
            </w:tcBorders>
            <w:shd w:val="clear" w:color="000000" w:fill="FFFFFF"/>
            <w:noWrap/>
          </w:tcPr>
          <w:p w14:paraId="52D8DEFE"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p>
        </w:tc>
      </w:tr>
      <w:tr w:rsidR="0087549A" w:rsidRPr="0087549A" w14:paraId="17DE6CA3" w14:textId="77777777" w:rsidTr="00730ACF">
        <w:trPr>
          <w:trHeight w:val="181"/>
        </w:trPr>
        <w:tc>
          <w:tcPr>
            <w:tcW w:w="2006" w:type="pct"/>
            <w:tcBorders>
              <w:top w:val="nil"/>
              <w:left w:val="nil"/>
              <w:bottom w:val="nil"/>
              <w:right w:val="nil"/>
            </w:tcBorders>
            <w:shd w:val="clear" w:color="000000" w:fill="FFFFFF"/>
            <w:noWrap/>
          </w:tcPr>
          <w:p w14:paraId="5613B339"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r w:rsidRPr="0087549A">
              <w:rPr>
                <w:rFonts w:ascii="Calibri" w:hAnsi="Calibri" w:cs="Calibri"/>
                <w:sz w:val="22"/>
                <w:szCs w:val="22"/>
                <w:lang w:val="bg-BG"/>
              </w:rPr>
              <w:t>Лихви и заеми</w:t>
            </w:r>
          </w:p>
        </w:tc>
        <w:tc>
          <w:tcPr>
            <w:tcW w:w="794" w:type="pct"/>
            <w:tcBorders>
              <w:top w:val="nil"/>
              <w:left w:val="nil"/>
              <w:bottom w:val="nil"/>
              <w:right w:val="nil"/>
            </w:tcBorders>
            <w:shd w:val="clear" w:color="000000" w:fill="FFFFFF"/>
            <w:noWrap/>
          </w:tcPr>
          <w:p w14:paraId="4CCF72BD"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r w:rsidRPr="0087549A">
              <w:rPr>
                <w:rFonts w:ascii="Calibri" w:hAnsi="Calibri" w:cs="Calibri"/>
                <w:sz w:val="22"/>
                <w:szCs w:val="22"/>
                <w:lang w:val="bg-BG"/>
              </w:rPr>
              <w:t>-</w:t>
            </w:r>
          </w:p>
        </w:tc>
        <w:tc>
          <w:tcPr>
            <w:tcW w:w="642" w:type="pct"/>
            <w:tcBorders>
              <w:top w:val="nil"/>
              <w:left w:val="nil"/>
              <w:bottom w:val="nil"/>
              <w:right w:val="nil"/>
            </w:tcBorders>
            <w:shd w:val="clear" w:color="000000" w:fill="FFFFFF"/>
            <w:noWrap/>
          </w:tcPr>
          <w:p w14:paraId="4D719F1E"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r>
              <w:rPr>
                <w:rFonts w:ascii="Calibri" w:hAnsi="Calibri" w:cs="Calibri"/>
                <w:sz w:val="22"/>
                <w:szCs w:val="22"/>
                <w:lang w:val="bg-BG"/>
              </w:rPr>
              <w:t>3</w:t>
            </w:r>
          </w:p>
        </w:tc>
        <w:tc>
          <w:tcPr>
            <w:tcW w:w="165" w:type="pct"/>
            <w:tcBorders>
              <w:top w:val="nil"/>
              <w:left w:val="nil"/>
              <w:bottom w:val="nil"/>
              <w:right w:val="nil"/>
            </w:tcBorders>
            <w:shd w:val="clear" w:color="000000" w:fill="FFFFFF"/>
            <w:noWrap/>
          </w:tcPr>
          <w:p w14:paraId="1AF20F4D"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sz w:val="22"/>
                <w:szCs w:val="22"/>
                <w:lang w:val="bg-BG"/>
              </w:rPr>
            </w:pPr>
          </w:p>
        </w:tc>
        <w:tc>
          <w:tcPr>
            <w:tcW w:w="745" w:type="pct"/>
            <w:tcBorders>
              <w:top w:val="nil"/>
              <w:left w:val="nil"/>
              <w:bottom w:val="nil"/>
              <w:right w:val="nil"/>
            </w:tcBorders>
            <w:shd w:val="clear" w:color="000000" w:fill="FFFFFF"/>
            <w:noWrap/>
          </w:tcPr>
          <w:p w14:paraId="5341C8CD"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r>
              <w:rPr>
                <w:rFonts w:ascii="Calibri" w:hAnsi="Calibri" w:cs="Calibri"/>
                <w:sz w:val="22"/>
                <w:szCs w:val="22"/>
                <w:lang w:val="bg-BG"/>
              </w:rPr>
              <w:t>1 023</w:t>
            </w:r>
          </w:p>
        </w:tc>
        <w:tc>
          <w:tcPr>
            <w:tcW w:w="649" w:type="pct"/>
            <w:tcBorders>
              <w:top w:val="nil"/>
              <w:left w:val="nil"/>
              <w:bottom w:val="nil"/>
              <w:right w:val="nil"/>
            </w:tcBorders>
            <w:shd w:val="clear" w:color="000000" w:fill="FFFFFF"/>
            <w:noWrap/>
          </w:tcPr>
          <w:p w14:paraId="1DC1336C"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sz w:val="22"/>
                <w:szCs w:val="22"/>
                <w:lang w:val="bg-BG"/>
              </w:rPr>
            </w:pPr>
            <w:r w:rsidRPr="0087549A">
              <w:rPr>
                <w:rFonts w:ascii="Calibri" w:hAnsi="Calibri" w:cs="Calibri"/>
                <w:sz w:val="22"/>
                <w:szCs w:val="22"/>
                <w:lang w:val="bg-BG"/>
              </w:rPr>
              <w:t>-</w:t>
            </w:r>
          </w:p>
        </w:tc>
      </w:tr>
      <w:tr w:rsidR="0087549A" w:rsidRPr="0087549A" w14:paraId="4A46A49C" w14:textId="77777777" w:rsidTr="00730ACF">
        <w:trPr>
          <w:trHeight w:val="181"/>
        </w:trPr>
        <w:tc>
          <w:tcPr>
            <w:tcW w:w="2006" w:type="pct"/>
            <w:tcBorders>
              <w:top w:val="nil"/>
              <w:left w:val="nil"/>
              <w:bottom w:val="nil"/>
              <w:right w:val="nil"/>
            </w:tcBorders>
            <w:shd w:val="clear" w:color="000000" w:fill="FFFFFF"/>
            <w:noWrap/>
          </w:tcPr>
          <w:p w14:paraId="4AFA57BF" w14:textId="77777777" w:rsidR="0087549A" w:rsidRPr="0087549A" w:rsidRDefault="0087549A" w:rsidP="0087549A">
            <w:pPr>
              <w:tabs>
                <w:tab w:val="left" w:pos="1134"/>
              </w:tabs>
              <w:overflowPunct w:val="0"/>
              <w:autoSpaceDE w:val="0"/>
              <w:autoSpaceDN w:val="0"/>
              <w:adjustRightInd w:val="0"/>
              <w:ind w:hanging="1"/>
              <w:jc w:val="both"/>
              <w:rPr>
                <w:rFonts w:ascii="Calibri" w:hAnsi="Calibri" w:cs="Calibri"/>
                <w:b/>
                <w:bCs/>
                <w:sz w:val="22"/>
                <w:szCs w:val="22"/>
                <w:lang w:val="bg-BG"/>
              </w:rPr>
            </w:pPr>
            <w:r w:rsidRPr="0087549A">
              <w:rPr>
                <w:rFonts w:ascii="Calibri" w:hAnsi="Calibri" w:cs="Calibri"/>
                <w:b/>
                <w:bCs/>
                <w:sz w:val="22"/>
                <w:szCs w:val="22"/>
                <w:lang w:val="bg-BG"/>
              </w:rPr>
              <w:t>Общо</w:t>
            </w:r>
          </w:p>
        </w:tc>
        <w:tc>
          <w:tcPr>
            <w:tcW w:w="794" w:type="pct"/>
            <w:tcBorders>
              <w:top w:val="single" w:sz="8" w:space="0" w:color="auto"/>
              <w:left w:val="nil"/>
              <w:bottom w:val="single" w:sz="8" w:space="0" w:color="auto"/>
              <w:right w:val="nil"/>
            </w:tcBorders>
            <w:shd w:val="clear" w:color="000000" w:fill="FFFFFF"/>
            <w:noWrap/>
          </w:tcPr>
          <w:p w14:paraId="01050C83"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sz w:val="22"/>
                <w:szCs w:val="22"/>
              </w:rPr>
            </w:pPr>
            <w:r w:rsidRPr="0087549A">
              <w:rPr>
                <w:rFonts w:ascii="Calibri" w:hAnsi="Calibri" w:cs="Calibri"/>
                <w:b/>
                <w:sz w:val="22"/>
                <w:szCs w:val="22"/>
              </w:rPr>
              <w:t>-</w:t>
            </w:r>
          </w:p>
        </w:tc>
        <w:tc>
          <w:tcPr>
            <w:tcW w:w="642" w:type="pct"/>
            <w:tcBorders>
              <w:top w:val="single" w:sz="8" w:space="0" w:color="auto"/>
              <w:left w:val="nil"/>
              <w:bottom w:val="single" w:sz="8" w:space="0" w:color="auto"/>
              <w:right w:val="nil"/>
            </w:tcBorders>
            <w:shd w:val="clear" w:color="000000" w:fill="FFFFFF"/>
            <w:noWrap/>
          </w:tcPr>
          <w:p w14:paraId="39BDB410"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Pr>
                <w:rFonts w:ascii="Calibri" w:hAnsi="Calibri" w:cs="Calibri"/>
                <w:b/>
                <w:bCs/>
                <w:sz w:val="22"/>
                <w:szCs w:val="22"/>
                <w:lang w:val="bg-BG"/>
              </w:rPr>
              <w:t>3</w:t>
            </w:r>
          </w:p>
        </w:tc>
        <w:tc>
          <w:tcPr>
            <w:tcW w:w="165" w:type="pct"/>
            <w:tcBorders>
              <w:top w:val="nil"/>
              <w:left w:val="nil"/>
              <w:bottom w:val="nil"/>
              <w:right w:val="nil"/>
            </w:tcBorders>
            <w:shd w:val="clear" w:color="000000" w:fill="FFFFFF"/>
            <w:noWrap/>
          </w:tcPr>
          <w:p w14:paraId="3DB1A5AD"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p>
        </w:tc>
        <w:tc>
          <w:tcPr>
            <w:tcW w:w="745" w:type="pct"/>
            <w:tcBorders>
              <w:top w:val="single" w:sz="8" w:space="0" w:color="auto"/>
              <w:left w:val="nil"/>
              <w:bottom w:val="single" w:sz="8" w:space="0" w:color="auto"/>
              <w:right w:val="nil"/>
            </w:tcBorders>
            <w:shd w:val="clear" w:color="000000" w:fill="FFFFFF"/>
            <w:noWrap/>
          </w:tcPr>
          <w:p w14:paraId="632DB74F"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Pr>
                <w:rFonts w:ascii="Calibri" w:hAnsi="Calibri" w:cs="Calibri"/>
                <w:b/>
                <w:bCs/>
                <w:sz w:val="22"/>
                <w:szCs w:val="22"/>
                <w:lang w:val="bg-BG"/>
              </w:rPr>
              <w:t>1 023</w:t>
            </w:r>
          </w:p>
        </w:tc>
        <w:tc>
          <w:tcPr>
            <w:tcW w:w="649" w:type="pct"/>
            <w:tcBorders>
              <w:top w:val="single" w:sz="8" w:space="0" w:color="auto"/>
              <w:left w:val="nil"/>
              <w:bottom w:val="single" w:sz="8" w:space="0" w:color="auto"/>
              <w:right w:val="nil"/>
            </w:tcBorders>
            <w:shd w:val="clear" w:color="000000" w:fill="FFFFFF"/>
            <w:noWrap/>
          </w:tcPr>
          <w:p w14:paraId="6BDE4D41" w14:textId="77777777" w:rsidR="0087549A" w:rsidRPr="0087549A" w:rsidRDefault="0087549A" w:rsidP="0087549A">
            <w:pPr>
              <w:tabs>
                <w:tab w:val="left" w:pos="1134"/>
              </w:tabs>
              <w:overflowPunct w:val="0"/>
              <w:autoSpaceDE w:val="0"/>
              <w:autoSpaceDN w:val="0"/>
              <w:adjustRightInd w:val="0"/>
              <w:ind w:hanging="1"/>
              <w:jc w:val="right"/>
              <w:rPr>
                <w:rFonts w:ascii="Calibri" w:hAnsi="Calibri" w:cs="Calibri"/>
                <w:b/>
                <w:bCs/>
                <w:sz w:val="22"/>
                <w:szCs w:val="22"/>
                <w:lang w:val="bg-BG"/>
              </w:rPr>
            </w:pPr>
            <w:r w:rsidRPr="0087549A">
              <w:rPr>
                <w:rFonts w:ascii="Calibri" w:hAnsi="Calibri" w:cs="Calibri"/>
                <w:b/>
                <w:bCs/>
                <w:sz w:val="22"/>
                <w:szCs w:val="22"/>
                <w:lang w:val="bg-BG"/>
              </w:rPr>
              <w:t>-</w:t>
            </w:r>
          </w:p>
        </w:tc>
      </w:tr>
    </w:tbl>
    <w:p w14:paraId="1325C107" w14:textId="77777777" w:rsidR="00E55702" w:rsidRPr="00585F09" w:rsidRDefault="00E55702" w:rsidP="00BF7A8D">
      <w:pPr>
        <w:tabs>
          <w:tab w:val="left" w:pos="1134"/>
        </w:tabs>
        <w:overflowPunct w:val="0"/>
        <w:autoSpaceDE w:val="0"/>
        <w:autoSpaceDN w:val="0"/>
        <w:adjustRightInd w:val="0"/>
        <w:ind w:hanging="1"/>
        <w:jc w:val="both"/>
        <w:rPr>
          <w:rFonts w:ascii="Calibri" w:hAnsi="Calibri" w:cs="Calibri"/>
          <w:sz w:val="22"/>
          <w:szCs w:val="22"/>
          <w:lang w:val="bg-BG"/>
        </w:rPr>
      </w:pPr>
    </w:p>
    <w:p w14:paraId="2A6AE08B" w14:textId="77777777" w:rsidR="000B5C70" w:rsidRPr="00585F09" w:rsidRDefault="00AC2C16" w:rsidP="00BF7A8D">
      <w:pPr>
        <w:jc w:val="both"/>
        <w:rPr>
          <w:rFonts w:ascii="Calibri" w:hAnsi="Calibri" w:cs="Calibri"/>
          <w:b/>
          <w:sz w:val="22"/>
          <w:szCs w:val="22"/>
          <w:lang w:val="ru-RU"/>
        </w:rPr>
      </w:pPr>
      <w:proofErr w:type="spellStart"/>
      <w:r w:rsidRPr="00585F09">
        <w:rPr>
          <w:rFonts w:ascii="Calibri" w:hAnsi="Calibri" w:cs="Calibri"/>
          <w:b/>
          <w:sz w:val="22"/>
          <w:szCs w:val="22"/>
          <w:lang w:val="ru-RU"/>
        </w:rPr>
        <w:t>Финансовите</w:t>
      </w:r>
      <w:proofErr w:type="spellEnd"/>
      <w:r w:rsidRPr="00585F09">
        <w:rPr>
          <w:rFonts w:ascii="Calibri" w:hAnsi="Calibri" w:cs="Calibri"/>
          <w:b/>
          <w:sz w:val="22"/>
          <w:szCs w:val="22"/>
          <w:lang w:val="ru-RU"/>
        </w:rPr>
        <w:t xml:space="preserve"> </w:t>
      </w:r>
      <w:proofErr w:type="spellStart"/>
      <w:r w:rsidRPr="00585F09">
        <w:rPr>
          <w:rFonts w:ascii="Calibri" w:hAnsi="Calibri" w:cs="Calibri"/>
          <w:b/>
          <w:sz w:val="22"/>
          <w:szCs w:val="22"/>
          <w:lang w:val="ru-RU"/>
        </w:rPr>
        <w:t>активи</w:t>
      </w:r>
      <w:proofErr w:type="spellEnd"/>
      <w:r w:rsidRPr="00585F09">
        <w:rPr>
          <w:rFonts w:ascii="Calibri" w:hAnsi="Calibri" w:cs="Calibri"/>
          <w:b/>
          <w:sz w:val="22"/>
          <w:szCs w:val="22"/>
          <w:lang w:val="ru-RU"/>
        </w:rPr>
        <w:t xml:space="preserve"> </w:t>
      </w:r>
      <w:proofErr w:type="spellStart"/>
      <w:r w:rsidRPr="00585F09">
        <w:rPr>
          <w:rFonts w:ascii="Calibri" w:hAnsi="Calibri" w:cs="Calibri"/>
          <w:b/>
          <w:sz w:val="22"/>
          <w:szCs w:val="22"/>
          <w:lang w:val="ru-RU"/>
        </w:rPr>
        <w:t>като</w:t>
      </w:r>
      <w:proofErr w:type="spellEnd"/>
      <w:r w:rsidRPr="00585F09">
        <w:rPr>
          <w:rFonts w:ascii="Calibri" w:hAnsi="Calibri" w:cs="Calibri"/>
          <w:b/>
          <w:sz w:val="22"/>
          <w:szCs w:val="22"/>
          <w:lang w:val="ru-RU"/>
        </w:rPr>
        <w:t xml:space="preserve"> средство за управление на </w:t>
      </w:r>
      <w:proofErr w:type="spellStart"/>
      <w:r w:rsidRPr="00585F09">
        <w:rPr>
          <w:rFonts w:ascii="Calibri" w:hAnsi="Calibri" w:cs="Calibri"/>
          <w:b/>
          <w:sz w:val="22"/>
          <w:szCs w:val="22"/>
          <w:lang w:val="ru-RU"/>
        </w:rPr>
        <w:t>ликвидния</w:t>
      </w:r>
      <w:proofErr w:type="spellEnd"/>
      <w:r w:rsidRPr="00585F09">
        <w:rPr>
          <w:rFonts w:ascii="Calibri" w:hAnsi="Calibri" w:cs="Calibri"/>
          <w:b/>
          <w:sz w:val="22"/>
          <w:szCs w:val="22"/>
          <w:lang w:val="ru-RU"/>
        </w:rPr>
        <w:t xml:space="preserve"> риск</w:t>
      </w:r>
    </w:p>
    <w:p w14:paraId="6134F469" w14:textId="381B6B35" w:rsidR="00AC2C16" w:rsidRDefault="00AC2C16" w:rsidP="00BF7A8D">
      <w:pPr>
        <w:jc w:val="both"/>
        <w:rPr>
          <w:rFonts w:ascii="Calibri" w:hAnsi="Calibri" w:cs="Calibri"/>
          <w:sz w:val="22"/>
          <w:szCs w:val="22"/>
          <w:lang w:val="ru-RU"/>
        </w:rPr>
      </w:pPr>
      <w:r w:rsidRPr="00585F09">
        <w:rPr>
          <w:rFonts w:ascii="Calibri" w:hAnsi="Calibri" w:cs="Calibri"/>
          <w:sz w:val="22"/>
          <w:szCs w:val="22"/>
          <w:lang w:val="ru-RU"/>
        </w:rPr>
        <w:t xml:space="preserve">При </w:t>
      </w:r>
      <w:proofErr w:type="spellStart"/>
      <w:r w:rsidRPr="00585F09">
        <w:rPr>
          <w:rFonts w:ascii="Calibri" w:hAnsi="Calibri" w:cs="Calibri"/>
          <w:sz w:val="22"/>
          <w:szCs w:val="22"/>
          <w:lang w:val="ru-RU"/>
        </w:rPr>
        <w:t>оценяването</w:t>
      </w:r>
      <w:proofErr w:type="spellEnd"/>
      <w:r w:rsidRPr="00585F09">
        <w:rPr>
          <w:rFonts w:ascii="Calibri" w:hAnsi="Calibri" w:cs="Calibri"/>
          <w:sz w:val="22"/>
          <w:szCs w:val="22"/>
          <w:lang w:val="ru-RU"/>
        </w:rPr>
        <w:t xml:space="preserve"> и </w:t>
      </w:r>
      <w:proofErr w:type="spellStart"/>
      <w:r w:rsidRPr="00585F09">
        <w:rPr>
          <w:rFonts w:ascii="Calibri" w:hAnsi="Calibri" w:cs="Calibri"/>
          <w:sz w:val="22"/>
          <w:szCs w:val="22"/>
          <w:lang w:val="ru-RU"/>
        </w:rPr>
        <w:t>управлението</w:t>
      </w:r>
      <w:proofErr w:type="spellEnd"/>
      <w:r w:rsidRPr="00585F09">
        <w:rPr>
          <w:rFonts w:ascii="Calibri" w:hAnsi="Calibri" w:cs="Calibri"/>
          <w:sz w:val="22"/>
          <w:szCs w:val="22"/>
          <w:lang w:val="ru-RU"/>
        </w:rPr>
        <w:t xml:space="preserve"> на </w:t>
      </w:r>
      <w:proofErr w:type="spellStart"/>
      <w:r w:rsidRPr="00585F09">
        <w:rPr>
          <w:rFonts w:ascii="Calibri" w:hAnsi="Calibri" w:cs="Calibri"/>
          <w:sz w:val="22"/>
          <w:szCs w:val="22"/>
          <w:lang w:val="ru-RU"/>
        </w:rPr>
        <w:t>ликвидния</w:t>
      </w:r>
      <w:proofErr w:type="spellEnd"/>
      <w:r w:rsidRPr="00585F09">
        <w:rPr>
          <w:rFonts w:ascii="Calibri" w:hAnsi="Calibri" w:cs="Calibri"/>
          <w:sz w:val="22"/>
          <w:szCs w:val="22"/>
          <w:lang w:val="ru-RU"/>
        </w:rPr>
        <w:t xml:space="preserve"> риск </w:t>
      </w:r>
      <w:proofErr w:type="spellStart"/>
      <w:r w:rsidRPr="00585F09">
        <w:rPr>
          <w:rFonts w:ascii="Calibri" w:hAnsi="Calibri" w:cs="Calibri"/>
          <w:sz w:val="22"/>
          <w:szCs w:val="22"/>
          <w:lang w:val="ru-RU"/>
        </w:rPr>
        <w:t>Дружеството</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отчита</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очакваните</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парични</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потоци</w:t>
      </w:r>
      <w:proofErr w:type="spellEnd"/>
      <w:r w:rsidRPr="00585F09">
        <w:rPr>
          <w:rFonts w:ascii="Calibri" w:hAnsi="Calibri" w:cs="Calibri"/>
          <w:sz w:val="22"/>
          <w:szCs w:val="22"/>
          <w:lang w:val="ru-RU"/>
        </w:rPr>
        <w:t xml:space="preserve"> от </w:t>
      </w:r>
      <w:proofErr w:type="spellStart"/>
      <w:r w:rsidRPr="00585F09">
        <w:rPr>
          <w:rFonts w:ascii="Calibri" w:hAnsi="Calibri" w:cs="Calibri"/>
          <w:sz w:val="22"/>
          <w:szCs w:val="22"/>
          <w:lang w:val="ru-RU"/>
        </w:rPr>
        <w:t>финансови</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инструменти</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по-специално</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наличните</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парични</w:t>
      </w:r>
      <w:proofErr w:type="spellEnd"/>
      <w:r w:rsidRPr="00585F09">
        <w:rPr>
          <w:rFonts w:ascii="Calibri" w:hAnsi="Calibri" w:cs="Calibri"/>
          <w:sz w:val="22"/>
          <w:szCs w:val="22"/>
          <w:lang w:val="ru-RU"/>
        </w:rPr>
        <w:t xml:space="preserve"> средства и </w:t>
      </w:r>
      <w:proofErr w:type="spellStart"/>
      <w:r w:rsidRPr="00585F09">
        <w:rPr>
          <w:rFonts w:ascii="Calibri" w:hAnsi="Calibri" w:cs="Calibri"/>
          <w:sz w:val="22"/>
          <w:szCs w:val="22"/>
          <w:lang w:val="ru-RU"/>
        </w:rPr>
        <w:t>търговски</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вземания</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Съгласно</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сключените</w:t>
      </w:r>
      <w:proofErr w:type="spellEnd"/>
      <w:r w:rsidRPr="00585F09">
        <w:rPr>
          <w:rFonts w:ascii="Calibri" w:hAnsi="Calibri" w:cs="Calibri"/>
          <w:sz w:val="22"/>
          <w:szCs w:val="22"/>
          <w:lang w:val="ru-RU"/>
        </w:rPr>
        <w:t xml:space="preserve"> договори </w:t>
      </w:r>
      <w:proofErr w:type="spellStart"/>
      <w:r w:rsidRPr="00585F09">
        <w:rPr>
          <w:rFonts w:ascii="Calibri" w:hAnsi="Calibri" w:cs="Calibri"/>
          <w:sz w:val="22"/>
          <w:szCs w:val="22"/>
          <w:lang w:val="ru-RU"/>
        </w:rPr>
        <w:t>всички</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парични</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потоци</w:t>
      </w:r>
      <w:proofErr w:type="spellEnd"/>
      <w:r w:rsidRPr="00585F09">
        <w:rPr>
          <w:rFonts w:ascii="Calibri" w:hAnsi="Calibri" w:cs="Calibri"/>
          <w:sz w:val="22"/>
          <w:szCs w:val="22"/>
          <w:lang w:val="ru-RU"/>
        </w:rPr>
        <w:t xml:space="preserve"> от </w:t>
      </w:r>
      <w:proofErr w:type="spellStart"/>
      <w:r w:rsidRPr="00585F09">
        <w:rPr>
          <w:rFonts w:ascii="Calibri" w:hAnsi="Calibri" w:cs="Calibri"/>
          <w:sz w:val="22"/>
          <w:szCs w:val="22"/>
          <w:lang w:val="ru-RU"/>
        </w:rPr>
        <w:t>търговски</w:t>
      </w:r>
      <w:proofErr w:type="spellEnd"/>
      <w:r w:rsidRPr="00585F09">
        <w:rPr>
          <w:rFonts w:ascii="Calibri" w:hAnsi="Calibri" w:cs="Calibri"/>
          <w:sz w:val="22"/>
          <w:szCs w:val="22"/>
          <w:lang w:val="ru-RU"/>
        </w:rPr>
        <w:t xml:space="preserve"> и </w:t>
      </w:r>
      <w:proofErr w:type="spellStart"/>
      <w:r w:rsidRPr="00585F09">
        <w:rPr>
          <w:rFonts w:ascii="Calibri" w:hAnsi="Calibri" w:cs="Calibri"/>
          <w:sz w:val="22"/>
          <w:szCs w:val="22"/>
          <w:lang w:val="ru-RU"/>
        </w:rPr>
        <w:t>други</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вземания</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са</w:t>
      </w:r>
      <w:proofErr w:type="spellEnd"/>
      <w:r w:rsidRPr="00585F09">
        <w:rPr>
          <w:rFonts w:ascii="Calibri" w:hAnsi="Calibri" w:cs="Calibri"/>
          <w:sz w:val="22"/>
          <w:szCs w:val="22"/>
          <w:lang w:val="ru-RU"/>
        </w:rPr>
        <w:t xml:space="preserve"> </w:t>
      </w:r>
      <w:proofErr w:type="spellStart"/>
      <w:r w:rsidRPr="00585F09">
        <w:rPr>
          <w:rFonts w:ascii="Calibri" w:hAnsi="Calibri" w:cs="Calibri"/>
          <w:sz w:val="22"/>
          <w:szCs w:val="22"/>
          <w:lang w:val="ru-RU"/>
        </w:rPr>
        <w:t>дължими</w:t>
      </w:r>
      <w:proofErr w:type="spellEnd"/>
      <w:r w:rsidRPr="00585F09">
        <w:rPr>
          <w:rFonts w:ascii="Calibri" w:hAnsi="Calibri" w:cs="Calibri"/>
          <w:sz w:val="22"/>
          <w:szCs w:val="22"/>
          <w:lang w:val="ru-RU"/>
        </w:rPr>
        <w:t xml:space="preserve"> в срок до един </w:t>
      </w:r>
      <w:proofErr w:type="spellStart"/>
      <w:r w:rsidRPr="00585F09">
        <w:rPr>
          <w:rFonts w:ascii="Calibri" w:hAnsi="Calibri" w:cs="Calibri"/>
          <w:sz w:val="22"/>
          <w:szCs w:val="22"/>
          <w:lang w:val="ru-RU"/>
        </w:rPr>
        <w:t>месец</w:t>
      </w:r>
      <w:proofErr w:type="spellEnd"/>
      <w:r w:rsidRPr="00585F09">
        <w:rPr>
          <w:rFonts w:ascii="Calibri" w:hAnsi="Calibri" w:cs="Calibri"/>
          <w:sz w:val="22"/>
          <w:szCs w:val="22"/>
          <w:lang w:val="ru-RU"/>
        </w:rPr>
        <w:t>.</w:t>
      </w:r>
    </w:p>
    <w:p w14:paraId="0EECB470" w14:textId="77777777" w:rsidR="007D1037" w:rsidRPr="00585F09" w:rsidRDefault="007D1037" w:rsidP="00BF7A8D">
      <w:pPr>
        <w:jc w:val="both"/>
        <w:rPr>
          <w:rFonts w:ascii="Calibri" w:hAnsi="Calibri" w:cs="Calibri"/>
          <w:sz w:val="22"/>
          <w:szCs w:val="22"/>
          <w:lang w:val="ru-RU"/>
        </w:rPr>
      </w:pPr>
    </w:p>
    <w:p w14:paraId="479137A9" w14:textId="77777777" w:rsidR="006D700C" w:rsidRPr="00585F09" w:rsidRDefault="006D700C" w:rsidP="00BF7A8D">
      <w:pPr>
        <w:rPr>
          <w:rFonts w:ascii="Calibri" w:hAnsi="Calibri" w:cs="Calibri"/>
          <w:sz w:val="22"/>
          <w:szCs w:val="22"/>
          <w:lang w:val="bg-BG"/>
        </w:rPr>
      </w:pPr>
    </w:p>
    <w:p w14:paraId="29112E3B" w14:textId="77777777" w:rsidR="002D2794" w:rsidRPr="00585F09" w:rsidRDefault="00EE411E" w:rsidP="00CD4C24">
      <w:pPr>
        <w:pStyle w:val="ListParagraph"/>
        <w:numPr>
          <w:ilvl w:val="0"/>
          <w:numId w:val="22"/>
        </w:numPr>
        <w:jc w:val="both"/>
        <w:rPr>
          <w:rFonts w:ascii="Calibri" w:hAnsi="Calibri" w:cs="Calibri"/>
          <w:b/>
          <w:bCs/>
          <w:kern w:val="32"/>
          <w:sz w:val="22"/>
          <w:szCs w:val="22"/>
          <w:lang w:val="bg-BG"/>
        </w:rPr>
      </w:pPr>
      <w:r w:rsidRPr="00585F09">
        <w:rPr>
          <w:rFonts w:ascii="Calibri" w:hAnsi="Calibri" w:cs="Calibri"/>
          <w:b/>
          <w:bCs/>
          <w:kern w:val="32"/>
          <w:sz w:val="22"/>
          <w:szCs w:val="22"/>
          <w:lang w:val="bg-BG"/>
        </w:rPr>
        <w:lastRenderedPageBreak/>
        <w:t>С</w:t>
      </w:r>
      <w:r w:rsidR="00AE7A6D" w:rsidRPr="00585F09">
        <w:rPr>
          <w:rFonts w:ascii="Calibri" w:hAnsi="Calibri" w:cs="Calibri"/>
          <w:b/>
          <w:bCs/>
          <w:kern w:val="32"/>
          <w:sz w:val="22"/>
          <w:szCs w:val="22"/>
          <w:lang w:val="bg-BG"/>
        </w:rPr>
        <w:t>ЪБИТИЯ</w:t>
      </w:r>
      <w:r w:rsidRPr="00585F09">
        <w:rPr>
          <w:rFonts w:ascii="Calibri" w:hAnsi="Calibri" w:cs="Calibri"/>
          <w:b/>
          <w:bCs/>
          <w:kern w:val="32"/>
          <w:sz w:val="22"/>
          <w:szCs w:val="22"/>
          <w:lang w:val="bg-BG"/>
        </w:rPr>
        <w:t xml:space="preserve"> </w:t>
      </w:r>
      <w:r w:rsidR="00AE7A6D" w:rsidRPr="00585F09">
        <w:rPr>
          <w:rFonts w:ascii="Calibri" w:hAnsi="Calibri" w:cs="Calibri"/>
          <w:b/>
          <w:bCs/>
          <w:kern w:val="32"/>
          <w:sz w:val="22"/>
          <w:szCs w:val="22"/>
          <w:lang w:val="bg-BG"/>
        </w:rPr>
        <w:t>СЛЕД</w:t>
      </w:r>
      <w:r w:rsidRPr="00585F09">
        <w:rPr>
          <w:rFonts w:ascii="Calibri" w:hAnsi="Calibri" w:cs="Calibri"/>
          <w:b/>
          <w:bCs/>
          <w:kern w:val="32"/>
          <w:sz w:val="22"/>
          <w:szCs w:val="22"/>
          <w:lang w:val="bg-BG"/>
        </w:rPr>
        <w:t xml:space="preserve"> </w:t>
      </w:r>
      <w:r w:rsidR="00AE7A6D" w:rsidRPr="00585F09">
        <w:rPr>
          <w:rFonts w:ascii="Calibri" w:hAnsi="Calibri" w:cs="Calibri"/>
          <w:b/>
          <w:bCs/>
          <w:kern w:val="32"/>
          <w:sz w:val="22"/>
          <w:szCs w:val="22"/>
          <w:lang w:val="bg-BG"/>
        </w:rPr>
        <w:t>КРАЯ</w:t>
      </w:r>
      <w:r w:rsidRPr="00585F09">
        <w:rPr>
          <w:rFonts w:ascii="Calibri" w:hAnsi="Calibri" w:cs="Calibri"/>
          <w:b/>
          <w:bCs/>
          <w:kern w:val="32"/>
          <w:sz w:val="22"/>
          <w:szCs w:val="22"/>
          <w:lang w:val="bg-BG"/>
        </w:rPr>
        <w:t xml:space="preserve"> </w:t>
      </w:r>
      <w:r w:rsidR="00AE7A6D" w:rsidRPr="00585F09">
        <w:rPr>
          <w:rFonts w:ascii="Calibri" w:hAnsi="Calibri" w:cs="Calibri"/>
          <w:b/>
          <w:bCs/>
          <w:kern w:val="32"/>
          <w:sz w:val="22"/>
          <w:szCs w:val="22"/>
          <w:lang w:val="bg-BG"/>
        </w:rPr>
        <w:t>НА</w:t>
      </w:r>
      <w:r w:rsidRPr="00585F09">
        <w:rPr>
          <w:rFonts w:ascii="Calibri" w:hAnsi="Calibri" w:cs="Calibri"/>
          <w:b/>
          <w:bCs/>
          <w:kern w:val="32"/>
          <w:sz w:val="22"/>
          <w:szCs w:val="22"/>
          <w:lang w:val="bg-BG"/>
        </w:rPr>
        <w:t xml:space="preserve"> </w:t>
      </w:r>
      <w:r w:rsidR="00AE7A6D" w:rsidRPr="00585F09">
        <w:rPr>
          <w:rFonts w:ascii="Calibri" w:hAnsi="Calibri" w:cs="Calibri"/>
          <w:b/>
          <w:bCs/>
          <w:kern w:val="32"/>
          <w:sz w:val="22"/>
          <w:szCs w:val="22"/>
          <w:lang w:val="bg-BG"/>
        </w:rPr>
        <w:t>ОТЧЕТНИЯ</w:t>
      </w:r>
      <w:r w:rsidRPr="00585F09">
        <w:rPr>
          <w:rFonts w:ascii="Calibri" w:hAnsi="Calibri" w:cs="Calibri"/>
          <w:b/>
          <w:bCs/>
          <w:kern w:val="32"/>
          <w:sz w:val="22"/>
          <w:szCs w:val="22"/>
          <w:lang w:val="bg-BG"/>
        </w:rPr>
        <w:t xml:space="preserve"> </w:t>
      </w:r>
      <w:r w:rsidR="00AE7A6D" w:rsidRPr="00585F09">
        <w:rPr>
          <w:rFonts w:ascii="Calibri" w:hAnsi="Calibri" w:cs="Calibri"/>
          <w:b/>
          <w:bCs/>
          <w:kern w:val="32"/>
          <w:sz w:val="22"/>
          <w:szCs w:val="22"/>
          <w:lang w:val="bg-BG"/>
        </w:rPr>
        <w:t>ПЕРИОД</w:t>
      </w:r>
    </w:p>
    <w:p w14:paraId="13274D20" w14:textId="77777777" w:rsidR="009F338C" w:rsidRPr="00585F09" w:rsidRDefault="00585F09" w:rsidP="00585F09">
      <w:pPr>
        <w:pStyle w:val="Heading1"/>
        <w:spacing w:before="120" w:after="120" w:line="260" w:lineRule="atLeast"/>
        <w:jc w:val="left"/>
        <w:rPr>
          <w:rFonts w:ascii="Calibri" w:hAnsi="Calibri" w:cs="Calibri"/>
          <w:b w:val="0"/>
          <w:bCs w:val="0"/>
          <w:sz w:val="22"/>
          <w:szCs w:val="22"/>
          <w:lang w:val="ru-RU"/>
        </w:rPr>
      </w:pPr>
      <w:r w:rsidRPr="00585F09">
        <w:rPr>
          <w:rFonts w:ascii="Calibri" w:hAnsi="Calibri" w:cs="Calibri"/>
          <w:b w:val="0"/>
          <w:bCs w:val="0"/>
          <w:sz w:val="22"/>
          <w:szCs w:val="22"/>
          <w:lang w:val="ru-RU"/>
        </w:rPr>
        <w:t xml:space="preserve">Не </w:t>
      </w:r>
      <w:proofErr w:type="spellStart"/>
      <w:r w:rsidRPr="00585F09">
        <w:rPr>
          <w:rFonts w:ascii="Calibri" w:hAnsi="Calibri" w:cs="Calibri"/>
          <w:b w:val="0"/>
          <w:bCs w:val="0"/>
          <w:sz w:val="22"/>
          <w:szCs w:val="22"/>
          <w:lang w:val="ru-RU"/>
        </w:rPr>
        <w:t>са</w:t>
      </w:r>
      <w:proofErr w:type="spellEnd"/>
      <w:r w:rsidRPr="00585F09">
        <w:rPr>
          <w:rFonts w:ascii="Calibri" w:hAnsi="Calibri" w:cs="Calibri"/>
          <w:b w:val="0"/>
          <w:bCs w:val="0"/>
          <w:sz w:val="22"/>
          <w:szCs w:val="22"/>
          <w:lang w:val="ru-RU"/>
        </w:rPr>
        <w:t xml:space="preserve"> </w:t>
      </w:r>
      <w:proofErr w:type="spellStart"/>
      <w:r w:rsidRPr="00585F09">
        <w:rPr>
          <w:rFonts w:ascii="Calibri" w:hAnsi="Calibri" w:cs="Calibri"/>
          <w:b w:val="0"/>
          <w:bCs w:val="0"/>
          <w:sz w:val="22"/>
          <w:szCs w:val="22"/>
          <w:lang w:val="ru-RU"/>
        </w:rPr>
        <w:t>възникнали</w:t>
      </w:r>
      <w:proofErr w:type="spellEnd"/>
      <w:r w:rsidRPr="00585F09">
        <w:rPr>
          <w:rFonts w:ascii="Calibri" w:hAnsi="Calibri" w:cs="Calibri"/>
          <w:b w:val="0"/>
          <w:bCs w:val="0"/>
          <w:sz w:val="22"/>
          <w:szCs w:val="22"/>
          <w:lang w:val="ru-RU"/>
        </w:rPr>
        <w:t xml:space="preserve"> </w:t>
      </w:r>
      <w:proofErr w:type="spellStart"/>
      <w:r w:rsidRPr="00585F09">
        <w:rPr>
          <w:rFonts w:ascii="Calibri" w:hAnsi="Calibri" w:cs="Calibri"/>
          <w:b w:val="0"/>
          <w:bCs w:val="0"/>
          <w:sz w:val="22"/>
          <w:szCs w:val="22"/>
          <w:lang w:val="ru-RU"/>
        </w:rPr>
        <w:t>коригиращи</w:t>
      </w:r>
      <w:proofErr w:type="spellEnd"/>
      <w:r w:rsidRPr="00585F09">
        <w:rPr>
          <w:rFonts w:ascii="Calibri" w:hAnsi="Calibri" w:cs="Calibri"/>
          <w:b w:val="0"/>
          <w:bCs w:val="0"/>
          <w:sz w:val="22"/>
          <w:szCs w:val="22"/>
          <w:lang w:val="ru-RU"/>
        </w:rPr>
        <w:t xml:space="preserve"> </w:t>
      </w:r>
      <w:proofErr w:type="spellStart"/>
      <w:r w:rsidRPr="00585F09">
        <w:rPr>
          <w:rFonts w:ascii="Calibri" w:hAnsi="Calibri" w:cs="Calibri"/>
          <w:b w:val="0"/>
          <w:bCs w:val="0"/>
          <w:sz w:val="22"/>
          <w:szCs w:val="22"/>
          <w:lang w:val="ru-RU"/>
        </w:rPr>
        <w:t>събития</w:t>
      </w:r>
      <w:proofErr w:type="spellEnd"/>
      <w:r w:rsidRPr="00585F09">
        <w:rPr>
          <w:rFonts w:ascii="Calibri" w:hAnsi="Calibri" w:cs="Calibri"/>
          <w:b w:val="0"/>
          <w:bCs w:val="0"/>
          <w:sz w:val="22"/>
          <w:szCs w:val="22"/>
          <w:lang w:val="ru-RU"/>
        </w:rPr>
        <w:t xml:space="preserve"> или </w:t>
      </w:r>
      <w:proofErr w:type="spellStart"/>
      <w:r w:rsidRPr="00585F09">
        <w:rPr>
          <w:rFonts w:ascii="Calibri" w:hAnsi="Calibri" w:cs="Calibri"/>
          <w:b w:val="0"/>
          <w:bCs w:val="0"/>
          <w:sz w:val="22"/>
          <w:szCs w:val="22"/>
          <w:lang w:val="ru-RU"/>
        </w:rPr>
        <w:t>значителни</w:t>
      </w:r>
      <w:proofErr w:type="spellEnd"/>
      <w:r w:rsidRPr="00585F09">
        <w:rPr>
          <w:rFonts w:ascii="Calibri" w:hAnsi="Calibri" w:cs="Calibri"/>
          <w:b w:val="0"/>
          <w:bCs w:val="0"/>
          <w:sz w:val="22"/>
          <w:szCs w:val="22"/>
          <w:lang w:val="ru-RU"/>
        </w:rPr>
        <w:t xml:space="preserve"> </w:t>
      </w:r>
      <w:proofErr w:type="spellStart"/>
      <w:r w:rsidRPr="00585F09">
        <w:rPr>
          <w:rFonts w:ascii="Calibri" w:hAnsi="Calibri" w:cs="Calibri"/>
          <w:b w:val="0"/>
          <w:bCs w:val="0"/>
          <w:sz w:val="22"/>
          <w:szCs w:val="22"/>
          <w:lang w:val="ru-RU"/>
        </w:rPr>
        <w:t>некоригиращи</w:t>
      </w:r>
      <w:proofErr w:type="spellEnd"/>
      <w:r w:rsidRPr="00585F09">
        <w:rPr>
          <w:rFonts w:ascii="Calibri" w:hAnsi="Calibri" w:cs="Calibri"/>
          <w:b w:val="0"/>
          <w:bCs w:val="0"/>
          <w:sz w:val="22"/>
          <w:szCs w:val="22"/>
          <w:lang w:val="ru-RU"/>
        </w:rPr>
        <w:t xml:space="preserve"> </w:t>
      </w:r>
      <w:proofErr w:type="spellStart"/>
      <w:r w:rsidRPr="00585F09">
        <w:rPr>
          <w:rFonts w:ascii="Calibri" w:hAnsi="Calibri" w:cs="Calibri"/>
          <w:b w:val="0"/>
          <w:bCs w:val="0"/>
          <w:sz w:val="22"/>
          <w:szCs w:val="22"/>
          <w:lang w:val="ru-RU"/>
        </w:rPr>
        <w:t>събития</w:t>
      </w:r>
      <w:proofErr w:type="spellEnd"/>
      <w:r w:rsidRPr="00585F09">
        <w:rPr>
          <w:rFonts w:ascii="Calibri" w:hAnsi="Calibri" w:cs="Calibri"/>
          <w:b w:val="0"/>
          <w:bCs w:val="0"/>
          <w:sz w:val="22"/>
          <w:szCs w:val="22"/>
          <w:lang w:val="ru-RU"/>
        </w:rPr>
        <w:t xml:space="preserve"> между </w:t>
      </w:r>
      <w:proofErr w:type="spellStart"/>
      <w:r w:rsidRPr="00585F09">
        <w:rPr>
          <w:rFonts w:ascii="Calibri" w:hAnsi="Calibri" w:cs="Calibri"/>
          <w:b w:val="0"/>
          <w:bCs w:val="0"/>
          <w:sz w:val="22"/>
          <w:szCs w:val="22"/>
          <w:lang w:val="ru-RU"/>
        </w:rPr>
        <w:t>датата</w:t>
      </w:r>
      <w:proofErr w:type="spellEnd"/>
      <w:r w:rsidRPr="00585F09">
        <w:rPr>
          <w:rFonts w:ascii="Calibri" w:hAnsi="Calibri" w:cs="Calibri"/>
          <w:b w:val="0"/>
          <w:bCs w:val="0"/>
          <w:sz w:val="22"/>
          <w:szCs w:val="22"/>
          <w:lang w:val="ru-RU"/>
        </w:rPr>
        <w:t xml:space="preserve"> на </w:t>
      </w:r>
      <w:proofErr w:type="spellStart"/>
      <w:r w:rsidRPr="00585F09">
        <w:rPr>
          <w:rFonts w:ascii="Calibri" w:hAnsi="Calibri" w:cs="Calibri"/>
          <w:b w:val="0"/>
          <w:bCs w:val="0"/>
          <w:sz w:val="22"/>
          <w:szCs w:val="22"/>
          <w:lang w:val="ru-RU"/>
        </w:rPr>
        <w:t>финансовия</w:t>
      </w:r>
      <w:proofErr w:type="spellEnd"/>
      <w:r w:rsidRPr="00585F09">
        <w:rPr>
          <w:rFonts w:ascii="Calibri" w:hAnsi="Calibri" w:cs="Calibri"/>
          <w:b w:val="0"/>
          <w:bCs w:val="0"/>
          <w:sz w:val="22"/>
          <w:szCs w:val="22"/>
          <w:lang w:val="ru-RU"/>
        </w:rPr>
        <w:t xml:space="preserve"> отчет и </w:t>
      </w:r>
      <w:proofErr w:type="spellStart"/>
      <w:r w:rsidRPr="00585F09">
        <w:rPr>
          <w:rFonts w:ascii="Calibri" w:hAnsi="Calibri" w:cs="Calibri"/>
          <w:b w:val="0"/>
          <w:bCs w:val="0"/>
          <w:sz w:val="22"/>
          <w:szCs w:val="22"/>
          <w:lang w:val="ru-RU"/>
        </w:rPr>
        <w:t>датата</w:t>
      </w:r>
      <w:proofErr w:type="spellEnd"/>
      <w:r w:rsidRPr="00585F09">
        <w:rPr>
          <w:rFonts w:ascii="Calibri" w:hAnsi="Calibri" w:cs="Calibri"/>
          <w:b w:val="0"/>
          <w:bCs w:val="0"/>
          <w:sz w:val="22"/>
          <w:szCs w:val="22"/>
          <w:lang w:val="ru-RU"/>
        </w:rPr>
        <w:t xml:space="preserve"> на </w:t>
      </w:r>
      <w:proofErr w:type="spellStart"/>
      <w:r w:rsidRPr="00585F09">
        <w:rPr>
          <w:rFonts w:ascii="Calibri" w:hAnsi="Calibri" w:cs="Calibri"/>
          <w:b w:val="0"/>
          <w:bCs w:val="0"/>
          <w:sz w:val="22"/>
          <w:szCs w:val="22"/>
          <w:lang w:val="ru-RU"/>
        </w:rPr>
        <w:t>оторизирането</w:t>
      </w:r>
      <w:proofErr w:type="spellEnd"/>
      <w:r w:rsidRPr="00585F09">
        <w:rPr>
          <w:rFonts w:ascii="Calibri" w:hAnsi="Calibri" w:cs="Calibri"/>
          <w:b w:val="0"/>
          <w:bCs w:val="0"/>
          <w:sz w:val="22"/>
          <w:szCs w:val="22"/>
          <w:lang w:val="ru-RU"/>
        </w:rPr>
        <w:t xml:space="preserve"> </w:t>
      </w:r>
      <w:proofErr w:type="spellStart"/>
      <w:r w:rsidRPr="00585F09">
        <w:rPr>
          <w:rFonts w:ascii="Calibri" w:hAnsi="Calibri" w:cs="Calibri"/>
          <w:b w:val="0"/>
          <w:bCs w:val="0"/>
          <w:sz w:val="22"/>
          <w:szCs w:val="22"/>
          <w:lang w:val="ru-RU"/>
        </w:rPr>
        <w:t>му</w:t>
      </w:r>
      <w:proofErr w:type="spellEnd"/>
      <w:r w:rsidRPr="00585F09">
        <w:rPr>
          <w:rFonts w:ascii="Calibri" w:hAnsi="Calibri" w:cs="Calibri"/>
          <w:b w:val="0"/>
          <w:bCs w:val="0"/>
          <w:sz w:val="22"/>
          <w:szCs w:val="22"/>
          <w:lang w:val="ru-RU"/>
        </w:rPr>
        <w:t xml:space="preserve"> за </w:t>
      </w:r>
      <w:proofErr w:type="spellStart"/>
      <w:r w:rsidRPr="00585F09">
        <w:rPr>
          <w:rFonts w:ascii="Calibri" w:hAnsi="Calibri" w:cs="Calibri"/>
          <w:b w:val="0"/>
          <w:bCs w:val="0"/>
          <w:sz w:val="22"/>
          <w:szCs w:val="22"/>
          <w:lang w:val="ru-RU"/>
        </w:rPr>
        <w:t>издаване</w:t>
      </w:r>
      <w:proofErr w:type="spellEnd"/>
      <w:r w:rsidRPr="00585F09">
        <w:rPr>
          <w:rFonts w:ascii="Calibri" w:hAnsi="Calibri" w:cs="Calibri"/>
          <w:b w:val="0"/>
          <w:bCs w:val="0"/>
          <w:sz w:val="22"/>
          <w:szCs w:val="22"/>
          <w:lang w:val="ru-RU"/>
        </w:rPr>
        <w:t xml:space="preserve">, с </w:t>
      </w:r>
      <w:proofErr w:type="spellStart"/>
      <w:r w:rsidRPr="00585F09">
        <w:rPr>
          <w:rFonts w:ascii="Calibri" w:hAnsi="Calibri" w:cs="Calibri"/>
          <w:b w:val="0"/>
          <w:bCs w:val="0"/>
          <w:sz w:val="22"/>
          <w:szCs w:val="22"/>
          <w:lang w:val="ru-RU"/>
        </w:rPr>
        <w:t>изключение</w:t>
      </w:r>
      <w:proofErr w:type="spellEnd"/>
      <w:r w:rsidRPr="00585F09">
        <w:rPr>
          <w:rFonts w:ascii="Calibri" w:hAnsi="Calibri" w:cs="Calibri"/>
          <w:b w:val="0"/>
          <w:bCs w:val="0"/>
          <w:sz w:val="22"/>
          <w:szCs w:val="22"/>
          <w:lang w:val="ru-RU"/>
        </w:rPr>
        <w:t xml:space="preserve"> на </w:t>
      </w:r>
      <w:proofErr w:type="spellStart"/>
      <w:r w:rsidRPr="00585F09">
        <w:rPr>
          <w:rFonts w:ascii="Calibri" w:hAnsi="Calibri" w:cs="Calibri"/>
          <w:b w:val="0"/>
          <w:bCs w:val="0"/>
          <w:sz w:val="22"/>
          <w:szCs w:val="22"/>
          <w:lang w:val="ru-RU"/>
        </w:rPr>
        <w:t>посоченото</w:t>
      </w:r>
      <w:proofErr w:type="spellEnd"/>
      <w:r w:rsidRPr="00585F09">
        <w:rPr>
          <w:rFonts w:ascii="Calibri" w:hAnsi="Calibri" w:cs="Calibri"/>
          <w:b w:val="0"/>
          <w:bCs w:val="0"/>
          <w:sz w:val="22"/>
          <w:szCs w:val="22"/>
          <w:lang w:val="ru-RU"/>
        </w:rPr>
        <w:t xml:space="preserve">/ </w:t>
      </w:r>
      <w:proofErr w:type="spellStart"/>
      <w:r w:rsidRPr="00585F09">
        <w:rPr>
          <w:rFonts w:ascii="Calibri" w:hAnsi="Calibri" w:cs="Calibri"/>
          <w:b w:val="0"/>
          <w:bCs w:val="0"/>
          <w:sz w:val="22"/>
          <w:szCs w:val="22"/>
          <w:lang w:val="ru-RU"/>
        </w:rPr>
        <w:t>посочените</w:t>
      </w:r>
      <w:proofErr w:type="spellEnd"/>
      <w:r w:rsidRPr="00585F09">
        <w:rPr>
          <w:rFonts w:ascii="Calibri" w:hAnsi="Calibri" w:cs="Calibri"/>
          <w:b w:val="0"/>
          <w:bCs w:val="0"/>
          <w:sz w:val="22"/>
          <w:szCs w:val="22"/>
          <w:lang w:val="ru-RU"/>
        </w:rPr>
        <w:t xml:space="preserve"> </w:t>
      </w:r>
      <w:proofErr w:type="spellStart"/>
      <w:proofErr w:type="gramStart"/>
      <w:r w:rsidRPr="00585F09">
        <w:rPr>
          <w:rFonts w:ascii="Calibri" w:hAnsi="Calibri" w:cs="Calibri"/>
          <w:b w:val="0"/>
          <w:bCs w:val="0"/>
          <w:sz w:val="22"/>
          <w:szCs w:val="22"/>
          <w:lang w:val="ru-RU"/>
        </w:rPr>
        <w:t>по-долу</w:t>
      </w:r>
      <w:proofErr w:type="spellEnd"/>
      <w:proofErr w:type="gramEnd"/>
      <w:r w:rsidRPr="00585F09">
        <w:rPr>
          <w:rFonts w:ascii="Calibri" w:hAnsi="Calibri" w:cs="Calibri"/>
          <w:b w:val="0"/>
          <w:bCs w:val="0"/>
          <w:sz w:val="22"/>
          <w:szCs w:val="22"/>
          <w:lang w:val="ru-RU"/>
        </w:rPr>
        <w:t>.</w:t>
      </w:r>
    </w:p>
    <w:p w14:paraId="65C6873C" w14:textId="77777777" w:rsidR="002D2794" w:rsidRPr="001C4899" w:rsidRDefault="00EE411E" w:rsidP="00CD4C24">
      <w:pPr>
        <w:pStyle w:val="ListParagraph"/>
        <w:numPr>
          <w:ilvl w:val="0"/>
          <w:numId w:val="22"/>
        </w:numPr>
        <w:jc w:val="both"/>
        <w:rPr>
          <w:rFonts w:ascii="Calibri" w:hAnsi="Calibri" w:cs="Calibri"/>
          <w:b/>
          <w:sz w:val="22"/>
          <w:szCs w:val="22"/>
        </w:rPr>
      </w:pPr>
      <w:bookmarkStart w:id="25" w:name="_Ref248330379"/>
      <w:r w:rsidRPr="001C4899">
        <w:rPr>
          <w:rFonts w:ascii="Calibri" w:hAnsi="Calibri" w:cs="Calibri"/>
          <w:b/>
          <w:bCs/>
          <w:kern w:val="32"/>
          <w:sz w:val="22"/>
          <w:szCs w:val="22"/>
          <w:lang w:val="bg-BG"/>
        </w:rPr>
        <w:t>О</w:t>
      </w:r>
      <w:r w:rsidR="00AE7A6D" w:rsidRPr="001C4899">
        <w:rPr>
          <w:rFonts w:ascii="Calibri" w:hAnsi="Calibri" w:cs="Calibri"/>
          <w:b/>
          <w:bCs/>
          <w:kern w:val="32"/>
          <w:sz w:val="22"/>
          <w:szCs w:val="22"/>
          <w:lang w:val="bg-BG"/>
        </w:rPr>
        <w:t>ДОБРЕНИЕ</w:t>
      </w:r>
      <w:r w:rsidRPr="001C4899">
        <w:rPr>
          <w:rFonts w:ascii="Calibri" w:hAnsi="Calibri" w:cs="Calibri"/>
          <w:b/>
          <w:bCs/>
          <w:kern w:val="32"/>
          <w:sz w:val="22"/>
          <w:szCs w:val="22"/>
          <w:lang w:val="bg-BG"/>
        </w:rPr>
        <w:t xml:space="preserve"> </w:t>
      </w:r>
      <w:r w:rsidR="00AE7A6D" w:rsidRPr="001C4899">
        <w:rPr>
          <w:rFonts w:ascii="Calibri" w:hAnsi="Calibri" w:cs="Calibri"/>
          <w:b/>
          <w:bCs/>
          <w:kern w:val="32"/>
          <w:sz w:val="22"/>
          <w:szCs w:val="22"/>
          <w:lang w:val="bg-BG"/>
        </w:rPr>
        <w:t>НА</w:t>
      </w:r>
      <w:r w:rsidRPr="001C4899">
        <w:rPr>
          <w:rFonts w:ascii="Calibri" w:hAnsi="Calibri" w:cs="Calibri"/>
          <w:b/>
          <w:bCs/>
          <w:kern w:val="32"/>
          <w:sz w:val="22"/>
          <w:szCs w:val="22"/>
          <w:lang w:val="bg-BG"/>
        </w:rPr>
        <w:t xml:space="preserve"> </w:t>
      </w:r>
      <w:r w:rsidR="00AE7A6D" w:rsidRPr="001C4899">
        <w:rPr>
          <w:rFonts w:ascii="Calibri" w:hAnsi="Calibri" w:cs="Calibri"/>
          <w:b/>
          <w:bCs/>
          <w:kern w:val="32"/>
          <w:sz w:val="22"/>
          <w:szCs w:val="22"/>
          <w:lang w:val="bg-BG"/>
        </w:rPr>
        <w:t>ФИНАНСОВИЯ</w:t>
      </w:r>
      <w:r w:rsidRPr="001C4899">
        <w:rPr>
          <w:rFonts w:ascii="Calibri" w:hAnsi="Calibri" w:cs="Calibri"/>
          <w:b/>
          <w:bCs/>
          <w:kern w:val="32"/>
          <w:sz w:val="22"/>
          <w:szCs w:val="22"/>
          <w:lang w:val="bg-BG"/>
        </w:rPr>
        <w:t xml:space="preserve"> </w:t>
      </w:r>
      <w:bookmarkEnd w:id="25"/>
      <w:r w:rsidR="00AE7A6D" w:rsidRPr="001C4899">
        <w:rPr>
          <w:rFonts w:ascii="Calibri" w:hAnsi="Calibri" w:cs="Calibri"/>
          <w:b/>
          <w:bCs/>
          <w:kern w:val="32"/>
          <w:sz w:val="22"/>
          <w:szCs w:val="22"/>
          <w:lang w:val="bg-BG"/>
        </w:rPr>
        <w:t>ОТЧЕТ</w:t>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r w:rsidR="002D2794" w:rsidRPr="001C4899">
        <w:rPr>
          <w:rFonts w:ascii="Calibri" w:hAnsi="Calibri" w:cs="Calibri"/>
          <w:b/>
          <w:sz w:val="22"/>
          <w:szCs w:val="22"/>
          <w:lang w:val="bg-BG"/>
        </w:rPr>
        <w:tab/>
      </w:r>
    </w:p>
    <w:p w14:paraId="0C3EF4FF" w14:textId="646F7675" w:rsidR="00A24B63" w:rsidRPr="006B4489" w:rsidRDefault="00EB7AFD" w:rsidP="00BF7A8D">
      <w:pPr>
        <w:rPr>
          <w:rFonts w:ascii="Calibri" w:hAnsi="Calibri" w:cs="Calibri"/>
          <w:sz w:val="22"/>
          <w:szCs w:val="22"/>
          <w:lang w:val="bg-BG"/>
        </w:rPr>
      </w:pPr>
      <w:r w:rsidRPr="00585F09">
        <w:rPr>
          <w:rFonts w:ascii="Calibri" w:hAnsi="Calibri" w:cs="Calibri"/>
          <w:sz w:val="22"/>
          <w:szCs w:val="22"/>
          <w:lang w:val="bg-BG"/>
        </w:rPr>
        <w:t xml:space="preserve">Финансовият отчет към 31 </w:t>
      </w:r>
      <w:r w:rsidR="00FA60EE" w:rsidRPr="00585F09">
        <w:rPr>
          <w:rFonts w:ascii="Calibri" w:hAnsi="Calibri" w:cs="Calibri"/>
          <w:sz w:val="22"/>
          <w:szCs w:val="22"/>
          <w:lang w:val="bg-BG"/>
        </w:rPr>
        <w:t>март</w:t>
      </w:r>
      <w:r w:rsidRPr="00585F09">
        <w:rPr>
          <w:rFonts w:ascii="Calibri" w:hAnsi="Calibri" w:cs="Calibri"/>
          <w:sz w:val="22"/>
          <w:szCs w:val="22"/>
          <w:lang w:val="bg-BG"/>
        </w:rPr>
        <w:t xml:space="preserve"> 20</w:t>
      </w:r>
      <w:r w:rsidR="00AE7A6D" w:rsidRPr="00585F09">
        <w:rPr>
          <w:rFonts w:ascii="Calibri" w:hAnsi="Calibri" w:cs="Calibri"/>
          <w:sz w:val="22"/>
          <w:szCs w:val="22"/>
          <w:lang w:val="bg-BG"/>
        </w:rPr>
        <w:t>2</w:t>
      </w:r>
      <w:r w:rsidR="00585F09">
        <w:rPr>
          <w:rFonts w:ascii="Calibri" w:hAnsi="Calibri" w:cs="Calibri"/>
          <w:sz w:val="22"/>
          <w:szCs w:val="22"/>
          <w:lang w:val="ru-RU"/>
        </w:rPr>
        <w:t>6</w:t>
      </w:r>
      <w:r w:rsidRPr="00585F09">
        <w:rPr>
          <w:rFonts w:ascii="Calibri" w:hAnsi="Calibri" w:cs="Calibri"/>
          <w:sz w:val="22"/>
          <w:szCs w:val="22"/>
          <w:lang w:val="bg-BG"/>
        </w:rPr>
        <w:t xml:space="preserve"> г. (включително сравнителната информация) е одобрен и приет от Съвета на </w:t>
      </w:r>
      <w:r w:rsidRPr="00DE6B89">
        <w:rPr>
          <w:rFonts w:ascii="Calibri" w:hAnsi="Calibri" w:cs="Calibri"/>
          <w:sz w:val="22"/>
          <w:szCs w:val="22"/>
          <w:lang w:val="bg-BG"/>
        </w:rPr>
        <w:t xml:space="preserve">директорите на </w:t>
      </w:r>
      <w:r w:rsidR="008946ED" w:rsidRPr="00DE6B89">
        <w:rPr>
          <w:rFonts w:ascii="Calibri" w:hAnsi="Calibri" w:cs="Calibri"/>
          <w:sz w:val="22"/>
          <w:szCs w:val="22"/>
          <w:lang w:val="bg-BG"/>
        </w:rPr>
        <w:t>2</w:t>
      </w:r>
      <w:r w:rsidR="00DE6B89" w:rsidRPr="00DE6B89">
        <w:rPr>
          <w:rFonts w:ascii="Calibri" w:hAnsi="Calibri" w:cs="Calibri"/>
          <w:sz w:val="22"/>
          <w:szCs w:val="22"/>
          <w:lang w:val="ru-RU"/>
        </w:rPr>
        <w:t>8</w:t>
      </w:r>
      <w:r w:rsidRPr="00DE6B89">
        <w:rPr>
          <w:rFonts w:ascii="Calibri" w:hAnsi="Calibri" w:cs="Calibri"/>
          <w:sz w:val="22"/>
          <w:szCs w:val="22"/>
          <w:lang w:val="bg-BG"/>
        </w:rPr>
        <w:t>.0</w:t>
      </w:r>
      <w:r w:rsidR="00FA60EE" w:rsidRPr="00DE6B89">
        <w:rPr>
          <w:rFonts w:ascii="Calibri" w:hAnsi="Calibri" w:cs="Calibri"/>
          <w:sz w:val="22"/>
          <w:szCs w:val="22"/>
          <w:lang w:val="bg-BG"/>
        </w:rPr>
        <w:t>4</w:t>
      </w:r>
      <w:r w:rsidRPr="00DE6B89">
        <w:rPr>
          <w:rFonts w:ascii="Calibri" w:hAnsi="Calibri" w:cs="Calibri"/>
          <w:sz w:val="22"/>
          <w:szCs w:val="22"/>
          <w:lang w:val="bg-BG"/>
        </w:rPr>
        <w:t>.20</w:t>
      </w:r>
      <w:r w:rsidR="00AE7A6D" w:rsidRPr="00DE6B89">
        <w:rPr>
          <w:rFonts w:ascii="Calibri" w:hAnsi="Calibri" w:cs="Calibri"/>
          <w:sz w:val="22"/>
          <w:szCs w:val="22"/>
          <w:lang w:val="bg-BG"/>
        </w:rPr>
        <w:t>2</w:t>
      </w:r>
      <w:r w:rsidR="00585F09" w:rsidRPr="00DE6B89">
        <w:rPr>
          <w:rFonts w:ascii="Calibri" w:hAnsi="Calibri" w:cs="Calibri"/>
          <w:sz w:val="22"/>
          <w:szCs w:val="22"/>
          <w:lang w:val="ru-RU"/>
        </w:rPr>
        <w:t>6</w:t>
      </w:r>
      <w:r w:rsidRPr="00DE6B89">
        <w:rPr>
          <w:rFonts w:ascii="Calibri" w:hAnsi="Calibri" w:cs="Calibri"/>
          <w:sz w:val="22"/>
          <w:szCs w:val="22"/>
          <w:lang w:val="bg-BG"/>
        </w:rPr>
        <w:t xml:space="preserve"> г.</w:t>
      </w:r>
      <w:bookmarkEnd w:id="0"/>
      <w:bookmarkEnd w:id="1"/>
    </w:p>
    <w:sectPr w:rsidR="00A24B63" w:rsidRPr="006B4489" w:rsidSect="00D85BFC">
      <w:footerReference w:type="default" r:id="rId10"/>
      <w:pgSz w:w="11906" w:h="16838"/>
      <w:pgMar w:top="720" w:right="794" w:bottom="79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7282" w14:textId="77777777" w:rsidR="005E458B" w:rsidRDefault="005E458B" w:rsidP="00A77A6A">
      <w:r>
        <w:separator/>
      </w:r>
    </w:p>
  </w:endnote>
  <w:endnote w:type="continuationSeparator" w:id="0">
    <w:p w14:paraId="55F87D7C" w14:textId="77777777" w:rsidR="005E458B" w:rsidRDefault="005E458B" w:rsidP="00A7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EYInterstate Light">
    <w:altName w:val="Times New Roman"/>
    <w:charset w:val="CC"/>
    <w:family w:val="auto"/>
    <w:pitch w:val="variable"/>
    <w:sig w:usb0="00000001" w:usb1="5000206A" w:usb2="00000000" w:usb3="00000000" w:csb0="0000009F" w:csb1="00000000"/>
  </w:font>
  <w:font w:name="Tahoma">
    <w:panose1 w:val="020B0604030504040204"/>
    <w:charset w:val="CC"/>
    <w:family w:val="swiss"/>
    <w:pitch w:val="variable"/>
    <w:sig w:usb0="E1002EFF" w:usb1="C000605B" w:usb2="00000029" w:usb3="00000000" w:csb0="000101F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9786" w14:textId="354F80D6" w:rsidR="00062869" w:rsidRDefault="00062869">
    <w:pPr>
      <w:pStyle w:val="Footer"/>
      <w:jc w:val="right"/>
    </w:pPr>
    <w:r>
      <w:fldChar w:fldCharType="begin"/>
    </w:r>
    <w:r>
      <w:instrText xml:space="preserve"> PAGE   \* MERGEFORMAT </w:instrText>
    </w:r>
    <w:r>
      <w:fldChar w:fldCharType="separate"/>
    </w:r>
    <w:r w:rsidR="00863980">
      <w:rPr>
        <w:noProof/>
      </w:rPr>
      <w:t>4</w:t>
    </w:r>
    <w:r>
      <w:rPr>
        <w:noProof/>
      </w:rPr>
      <w:fldChar w:fldCharType="end"/>
    </w:r>
  </w:p>
  <w:p w14:paraId="47F8C6D2" w14:textId="77777777" w:rsidR="00062869" w:rsidRDefault="00062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133C" w14:textId="627213A0" w:rsidR="00062869" w:rsidRDefault="00062869">
    <w:pPr>
      <w:pStyle w:val="Footer"/>
      <w:jc w:val="right"/>
    </w:pPr>
    <w:r>
      <w:fldChar w:fldCharType="begin"/>
    </w:r>
    <w:r>
      <w:instrText xml:space="preserve"> PAGE   \* MERGEFORMAT </w:instrText>
    </w:r>
    <w:r>
      <w:fldChar w:fldCharType="separate"/>
    </w:r>
    <w:r w:rsidR="00CE464C">
      <w:rPr>
        <w:noProof/>
      </w:rPr>
      <w:t>33</w:t>
    </w:r>
    <w:r>
      <w:rPr>
        <w:noProof/>
      </w:rPr>
      <w:fldChar w:fldCharType="end"/>
    </w:r>
  </w:p>
  <w:p w14:paraId="795CCBE5" w14:textId="77777777" w:rsidR="00062869" w:rsidRPr="00557991" w:rsidRDefault="0006286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3795" w14:textId="77777777" w:rsidR="005E458B" w:rsidRDefault="005E458B" w:rsidP="00A77A6A">
      <w:r>
        <w:separator/>
      </w:r>
    </w:p>
  </w:footnote>
  <w:footnote w:type="continuationSeparator" w:id="0">
    <w:p w14:paraId="57A5E62A" w14:textId="77777777" w:rsidR="005E458B" w:rsidRDefault="005E458B" w:rsidP="00A7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2733" w14:textId="77777777" w:rsidR="00062869" w:rsidRPr="00453E40" w:rsidRDefault="00062869" w:rsidP="00453E40">
    <w:pPr>
      <w:tabs>
        <w:tab w:val="center" w:pos="4536"/>
        <w:tab w:val="right" w:pos="8820"/>
        <w:tab w:val="right" w:pos="9072"/>
      </w:tabs>
      <w:ind w:right="-180"/>
      <w:rPr>
        <w:rFonts w:ascii="Arial" w:hAnsi="Arial" w:cs="Arial"/>
        <w:sz w:val="22"/>
        <w:szCs w:val="22"/>
        <w:lang w:val="ru-RU"/>
      </w:rPr>
    </w:pPr>
    <w:r w:rsidRPr="00453E40">
      <w:rPr>
        <w:rFonts w:ascii="Arial" w:hAnsi="Arial" w:cs="Arial"/>
        <w:sz w:val="22"/>
        <w:szCs w:val="22"/>
        <w:lang w:val="ru-RU"/>
      </w:rPr>
      <w:t>Риъл Булленд АД</w:t>
    </w:r>
    <w:r w:rsidRPr="00453E40">
      <w:rPr>
        <w:rFonts w:ascii="Arial" w:hAnsi="Arial" w:cs="Arial"/>
        <w:sz w:val="22"/>
        <w:szCs w:val="22"/>
        <w:lang w:val="ru-RU"/>
      </w:rPr>
      <w:tab/>
    </w:r>
  </w:p>
  <w:p w14:paraId="689B90A3" w14:textId="77777777" w:rsidR="00062869" w:rsidRPr="00F1274D" w:rsidRDefault="00062869" w:rsidP="00453E40">
    <w:pPr>
      <w:tabs>
        <w:tab w:val="center" w:pos="4536"/>
        <w:tab w:val="right" w:pos="9072"/>
      </w:tabs>
      <w:rPr>
        <w:rFonts w:ascii="Arial" w:hAnsi="Arial" w:cs="Arial"/>
        <w:sz w:val="22"/>
        <w:szCs w:val="22"/>
        <w:lang w:val="ru-RU"/>
      </w:rPr>
    </w:pPr>
    <w:r w:rsidRPr="00F1274D">
      <w:rPr>
        <w:rFonts w:ascii="Arial" w:hAnsi="Arial" w:cs="Arial"/>
        <w:sz w:val="22"/>
        <w:szCs w:val="22"/>
        <w:lang w:val="ru-RU"/>
      </w:rPr>
      <w:t>Финансов отчет</w:t>
    </w:r>
  </w:p>
  <w:p w14:paraId="3308B780" w14:textId="77777777" w:rsidR="00062869" w:rsidRPr="00F1274D" w:rsidRDefault="00062869" w:rsidP="00453E40">
    <w:pPr>
      <w:pStyle w:val="Header"/>
      <w:rPr>
        <w:lang w:val="ru-RU"/>
      </w:rPr>
    </w:pPr>
    <w:r w:rsidRPr="00F1274D">
      <w:rPr>
        <w:rFonts w:ascii="Arial" w:hAnsi="Arial" w:cs="Arial"/>
        <w:sz w:val="22"/>
        <w:szCs w:val="22"/>
        <w:lang w:val="ru-RU"/>
      </w:rPr>
      <w:t xml:space="preserve">31 </w:t>
    </w:r>
    <w:r w:rsidRPr="00453E40">
      <w:rPr>
        <w:rFonts w:ascii="Arial" w:hAnsi="Arial" w:cs="Arial"/>
        <w:sz w:val="22"/>
        <w:szCs w:val="22"/>
        <w:lang w:val="bg-BG"/>
      </w:rPr>
      <w:t>март</w:t>
    </w:r>
    <w:r w:rsidRPr="00F1274D">
      <w:rPr>
        <w:rFonts w:ascii="Arial" w:hAnsi="Arial" w:cs="Arial"/>
        <w:sz w:val="22"/>
        <w:szCs w:val="22"/>
        <w:lang w:val="ru-RU"/>
      </w:rPr>
      <w:t xml:space="preserve"> 20</w:t>
    </w:r>
    <w:r w:rsidRPr="00453E40">
      <w:rPr>
        <w:rFonts w:ascii="Arial" w:hAnsi="Arial" w:cs="Arial"/>
        <w:sz w:val="22"/>
        <w:szCs w:val="22"/>
        <w:lang w:val="bg-BG"/>
      </w:rPr>
      <w:t>2</w:t>
    </w:r>
    <w:r>
      <w:rPr>
        <w:rFonts w:ascii="Arial" w:hAnsi="Arial" w:cs="Arial"/>
        <w:sz w:val="22"/>
        <w:szCs w:val="22"/>
        <w:lang w:val="bg-BG"/>
      </w:rPr>
      <w:t>6</w:t>
    </w:r>
    <w:r w:rsidRPr="00F1274D">
      <w:rPr>
        <w:rFonts w:ascii="Arial" w:hAnsi="Arial" w:cs="Arial"/>
        <w:sz w:val="22"/>
        <w:szCs w:val="22"/>
        <w:lang w:val="ru-RU"/>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A45C0E"/>
    <w:lvl w:ilvl="0">
      <w:start w:val="1"/>
      <w:numFmt w:val="bullet"/>
      <w:pStyle w:val="ListBullet"/>
      <w:lvlText w:val="—"/>
      <w:lvlJc w:val="left"/>
      <w:pPr>
        <w:tabs>
          <w:tab w:val="num" w:pos="340"/>
        </w:tabs>
        <w:ind w:left="340" w:hanging="340"/>
      </w:pPr>
      <w:rPr>
        <w:rFonts w:ascii="Arial" w:hAnsi="Arial" w:cs="Arial" w:hint="default"/>
        <w:color w:val="C00000"/>
        <w:sz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66"/>
        </w:tabs>
        <w:ind w:left="786" w:hanging="360"/>
      </w:pPr>
      <w:rPr>
        <w:rFonts w:ascii="Wingdings" w:hAnsi="Wingdings" w:cs="Times New Roman" w:hint="default"/>
      </w:rPr>
    </w:lvl>
  </w:abstractNum>
  <w:abstractNum w:abstractNumId="2" w15:restartNumberingAfterBreak="0">
    <w:nsid w:val="00000006"/>
    <w:multiLevelType w:val="multilevel"/>
    <w:tmpl w:val="6D76A062"/>
    <w:name w:val="WW8Num11"/>
    <w:lvl w:ilvl="0">
      <w:start w:val="1"/>
      <w:numFmt w:val="decimal"/>
      <w:lvlText w:val="%1."/>
      <w:lvlJc w:val="left"/>
      <w:pPr>
        <w:tabs>
          <w:tab w:val="num" w:pos="0"/>
        </w:tabs>
        <w:ind w:left="502" w:hanging="360"/>
      </w:pPr>
      <w:rPr>
        <w:b/>
        <w:color w:val="auto"/>
        <w:sz w:val="24"/>
        <w:szCs w:val="24"/>
      </w:rPr>
    </w:lvl>
    <w:lvl w:ilvl="1">
      <w:start w:val="1"/>
      <w:numFmt w:val="decimal"/>
      <w:lvlText w:val="%1.%2."/>
      <w:lvlJc w:val="left"/>
      <w:pPr>
        <w:tabs>
          <w:tab w:val="num" w:pos="0"/>
        </w:tabs>
        <w:ind w:left="2700" w:hanging="432"/>
      </w:pPr>
      <w:rPr>
        <w:b/>
        <w:color w:val="auto"/>
        <w:sz w:val="24"/>
        <w:szCs w:val="24"/>
      </w:rPr>
    </w:lvl>
    <w:lvl w:ilvl="2">
      <w:start w:val="1"/>
      <w:numFmt w:val="decimal"/>
      <w:lvlText w:val="%1.%2.%3."/>
      <w:lvlJc w:val="left"/>
      <w:pPr>
        <w:tabs>
          <w:tab w:val="num" w:pos="0"/>
        </w:tabs>
        <w:ind w:left="1224" w:hanging="504"/>
      </w:pPr>
      <w:rPr>
        <w:b/>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cs="Wingdings" w:hint="default"/>
        <w:sz w:val="28"/>
      </w:r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hint="default"/>
        <w:sz w:val="28"/>
      </w:rPr>
    </w:lvl>
  </w:abstractNum>
  <w:abstractNum w:abstractNumId="5" w15:restartNumberingAfterBreak="0">
    <w:nsid w:val="00000010"/>
    <w:multiLevelType w:val="singleLevel"/>
    <w:tmpl w:val="D20482A4"/>
    <w:name w:val="WW8Num17"/>
    <w:lvl w:ilvl="0">
      <w:start w:val="1"/>
      <w:numFmt w:val="bullet"/>
      <w:lvlText w:val=""/>
      <w:lvlJc w:val="left"/>
      <w:pPr>
        <w:tabs>
          <w:tab w:val="num" w:pos="720"/>
        </w:tabs>
        <w:ind w:left="720" w:hanging="360"/>
      </w:pPr>
      <w:rPr>
        <w:rFonts w:ascii="Symbol" w:hAnsi="Symbol"/>
        <w:color w:val="auto"/>
      </w:rPr>
    </w:lvl>
  </w:abstractNum>
  <w:abstractNum w:abstractNumId="6" w15:restartNumberingAfterBreak="0">
    <w:nsid w:val="00347A86"/>
    <w:multiLevelType w:val="hybridMultilevel"/>
    <w:tmpl w:val="7A38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BD1305"/>
    <w:multiLevelType w:val="multilevel"/>
    <w:tmpl w:val="D57EEA74"/>
    <w:lvl w:ilvl="0">
      <w:start w:val="4"/>
      <w:numFmt w:val="decimal"/>
      <w:lvlText w:val="%1."/>
      <w:lvlJc w:val="left"/>
      <w:pPr>
        <w:ind w:left="495" w:hanging="495"/>
      </w:pPr>
      <w:rPr>
        <w:rFonts w:hint="default"/>
      </w:rPr>
    </w:lvl>
    <w:lvl w:ilvl="1">
      <w:start w:val="8"/>
      <w:numFmt w:val="decimal"/>
      <w:lvlText w:val="%1.%2."/>
      <w:lvlJc w:val="left"/>
      <w:pPr>
        <w:ind w:left="1251" w:hanging="49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8" w15:restartNumberingAfterBreak="0">
    <w:nsid w:val="0C1A623F"/>
    <w:multiLevelType w:val="hybridMultilevel"/>
    <w:tmpl w:val="4F4EE794"/>
    <w:lvl w:ilvl="0" w:tplc="89C24F8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2787C"/>
    <w:multiLevelType w:val="hybridMultilevel"/>
    <w:tmpl w:val="E54C144C"/>
    <w:lvl w:ilvl="0" w:tplc="04090001">
      <w:start w:val="1"/>
      <w:numFmt w:val="bullet"/>
      <w:lvlText w:val=""/>
      <w:lvlJc w:val="left"/>
      <w:pPr>
        <w:ind w:left="6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C28D6"/>
    <w:multiLevelType w:val="hybridMultilevel"/>
    <w:tmpl w:val="BACE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47B44"/>
    <w:multiLevelType w:val="multilevel"/>
    <w:tmpl w:val="58BA53DE"/>
    <w:lvl w:ilvl="0">
      <w:start w:val="1"/>
      <w:numFmt w:val="decimal"/>
      <w:lvlText w:val="%1."/>
      <w:lvlJc w:val="left"/>
      <w:pPr>
        <w:ind w:left="1080" w:hanging="360"/>
      </w:pPr>
      <w:rPr>
        <w:rFonts w:hint="default"/>
      </w:rPr>
    </w:lvl>
    <w:lvl w:ilvl="1">
      <w:start w:val="1"/>
      <w:numFmt w:val="decimal"/>
      <w:isLgl/>
      <w:lvlText w:val="%1.%2."/>
      <w:lvlJc w:val="left"/>
      <w:pPr>
        <w:ind w:left="151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2736" w:hanging="720"/>
      </w:pPr>
      <w:rPr>
        <w:rFonts w:hint="default"/>
      </w:rPr>
    </w:lvl>
    <w:lvl w:ilvl="4">
      <w:start w:val="1"/>
      <w:numFmt w:val="decimal"/>
      <w:isLgl/>
      <w:lvlText w:val="%1.%2.%3.%4.%5."/>
      <w:lvlJc w:val="left"/>
      <w:pPr>
        <w:ind w:left="3528"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184" w:hanging="1440"/>
      </w:pPr>
      <w:rPr>
        <w:rFonts w:hint="default"/>
      </w:rPr>
    </w:lvl>
    <w:lvl w:ilvl="8">
      <w:start w:val="1"/>
      <w:numFmt w:val="decimal"/>
      <w:isLgl/>
      <w:lvlText w:val="%1.%2.%3.%4.%5.%6.%7.%8.%9."/>
      <w:lvlJc w:val="left"/>
      <w:pPr>
        <w:ind w:left="5976" w:hanging="1800"/>
      </w:pPr>
      <w:rPr>
        <w:rFonts w:hint="default"/>
      </w:rPr>
    </w:lvl>
  </w:abstractNum>
  <w:abstractNum w:abstractNumId="12" w15:restartNumberingAfterBreak="0">
    <w:nsid w:val="1D295795"/>
    <w:multiLevelType w:val="multilevel"/>
    <w:tmpl w:val="52BEB4F6"/>
    <w:lvl w:ilvl="0">
      <w:start w:val="100"/>
      <w:numFmt w:val="decimal"/>
      <w:lvlText w:val="%1.0"/>
      <w:lvlJc w:val="left"/>
      <w:pPr>
        <w:ind w:left="525" w:hanging="405"/>
      </w:pPr>
      <w:rPr>
        <w:rFonts w:hint="default"/>
      </w:rPr>
    </w:lvl>
    <w:lvl w:ilvl="1">
      <w:start w:val="1"/>
      <w:numFmt w:val="decimalZero"/>
      <w:lvlText w:val="%1.%2"/>
      <w:lvlJc w:val="left"/>
      <w:pPr>
        <w:ind w:left="1233" w:hanging="405"/>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16" w:hanging="1440"/>
      </w:pPr>
      <w:rPr>
        <w:rFonts w:hint="default"/>
      </w:rPr>
    </w:lvl>
    <w:lvl w:ilvl="8">
      <w:start w:val="1"/>
      <w:numFmt w:val="decimal"/>
      <w:lvlText w:val="%1.%2.%3.%4.%5.%6.%7.%8.%9"/>
      <w:lvlJc w:val="left"/>
      <w:pPr>
        <w:ind w:left="7584" w:hanging="1800"/>
      </w:pPr>
      <w:rPr>
        <w:rFonts w:hint="default"/>
      </w:rPr>
    </w:lvl>
  </w:abstractNum>
  <w:abstractNum w:abstractNumId="13" w15:restartNumberingAfterBreak="0">
    <w:nsid w:val="24825496"/>
    <w:multiLevelType w:val="hybridMultilevel"/>
    <w:tmpl w:val="6D4C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602F02"/>
    <w:multiLevelType w:val="hybridMultilevel"/>
    <w:tmpl w:val="9EB02E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04BEA"/>
    <w:multiLevelType w:val="hybridMultilevel"/>
    <w:tmpl w:val="1534EC06"/>
    <w:lvl w:ilvl="0" w:tplc="9AE4B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36E4F"/>
    <w:multiLevelType w:val="hybridMultilevel"/>
    <w:tmpl w:val="89C6E324"/>
    <w:lvl w:ilvl="0" w:tplc="D4AC4B06">
      <w:start w:val="8"/>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15:restartNumberingAfterBreak="0">
    <w:nsid w:val="39A12421"/>
    <w:multiLevelType w:val="hybridMultilevel"/>
    <w:tmpl w:val="94609388"/>
    <w:lvl w:ilvl="0" w:tplc="FB220AD2">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55D7E"/>
    <w:multiLevelType w:val="hybridMultilevel"/>
    <w:tmpl w:val="8D70A46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317AD"/>
    <w:multiLevelType w:val="hybridMultilevel"/>
    <w:tmpl w:val="36CA5FE2"/>
    <w:lvl w:ilvl="0" w:tplc="35320A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F1E26"/>
    <w:multiLevelType w:val="hybridMultilevel"/>
    <w:tmpl w:val="03BA7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94DEC"/>
    <w:multiLevelType w:val="hybridMultilevel"/>
    <w:tmpl w:val="2FF2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D0BFC"/>
    <w:multiLevelType w:val="hybridMultilevel"/>
    <w:tmpl w:val="0A0C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71B6B"/>
    <w:multiLevelType w:val="hybridMultilevel"/>
    <w:tmpl w:val="037CE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5D4FE8"/>
    <w:multiLevelType w:val="hybridMultilevel"/>
    <w:tmpl w:val="4C90AE20"/>
    <w:lvl w:ilvl="0" w:tplc="96EEC81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F2E90"/>
    <w:multiLevelType w:val="hybridMultilevel"/>
    <w:tmpl w:val="3548602A"/>
    <w:lvl w:ilvl="0" w:tplc="68B2FF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3026BD6"/>
    <w:multiLevelType w:val="hybridMultilevel"/>
    <w:tmpl w:val="D8D287FE"/>
    <w:lvl w:ilvl="0" w:tplc="BCE2D2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768271A"/>
    <w:multiLevelType w:val="hybridMultilevel"/>
    <w:tmpl w:val="B9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F0115CD"/>
    <w:multiLevelType w:val="multilevel"/>
    <w:tmpl w:val="09BE3458"/>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121684236">
    <w:abstractNumId w:val="14"/>
  </w:num>
  <w:num w:numId="2" w16cid:durableId="132138192">
    <w:abstractNumId w:val="22"/>
  </w:num>
  <w:num w:numId="3" w16cid:durableId="1542206723">
    <w:abstractNumId w:val="21"/>
  </w:num>
  <w:num w:numId="4" w16cid:durableId="2138402993">
    <w:abstractNumId w:val="0"/>
  </w:num>
  <w:num w:numId="5" w16cid:durableId="2115127332">
    <w:abstractNumId w:val="17"/>
  </w:num>
  <w:num w:numId="6" w16cid:durableId="521867580">
    <w:abstractNumId w:val="23"/>
  </w:num>
  <w:num w:numId="7" w16cid:durableId="879783437">
    <w:abstractNumId w:val="18"/>
  </w:num>
  <w:num w:numId="8" w16cid:durableId="1166164067">
    <w:abstractNumId w:val="6"/>
  </w:num>
  <w:num w:numId="9" w16cid:durableId="501700550">
    <w:abstractNumId w:val="13"/>
  </w:num>
  <w:num w:numId="10" w16cid:durableId="771777992">
    <w:abstractNumId w:val="27"/>
  </w:num>
  <w:num w:numId="11" w16cid:durableId="1349941310">
    <w:abstractNumId w:val="9"/>
  </w:num>
  <w:num w:numId="12" w16cid:durableId="318726567">
    <w:abstractNumId w:val="10"/>
  </w:num>
  <w:num w:numId="13" w16cid:durableId="1287278921">
    <w:abstractNumId w:val="24"/>
  </w:num>
  <w:num w:numId="14" w16cid:durableId="1268346891">
    <w:abstractNumId w:val="26"/>
  </w:num>
  <w:num w:numId="15" w16cid:durableId="1559366493">
    <w:abstractNumId w:val="25"/>
  </w:num>
  <w:num w:numId="16" w16cid:durableId="238954006">
    <w:abstractNumId w:val="20"/>
  </w:num>
  <w:num w:numId="17" w16cid:durableId="27028727">
    <w:abstractNumId w:val="15"/>
  </w:num>
  <w:num w:numId="18" w16cid:durableId="205679843">
    <w:abstractNumId w:val="1"/>
  </w:num>
  <w:num w:numId="19" w16cid:durableId="1494375296">
    <w:abstractNumId w:val="12"/>
  </w:num>
  <w:num w:numId="20" w16cid:durableId="841626148">
    <w:abstractNumId w:val="16"/>
  </w:num>
  <w:num w:numId="21" w16cid:durableId="1950238427">
    <w:abstractNumId w:val="19"/>
  </w:num>
  <w:num w:numId="22" w16cid:durableId="198737664">
    <w:abstractNumId w:val="11"/>
  </w:num>
  <w:num w:numId="23" w16cid:durableId="1191410055">
    <w:abstractNumId w:val="7"/>
  </w:num>
  <w:num w:numId="24" w16cid:durableId="1029335327">
    <w:abstractNumId w:val="28"/>
  </w:num>
  <w:num w:numId="25" w16cid:durableId="174687714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8D"/>
    <w:rsid w:val="000004B2"/>
    <w:rsid w:val="00000D6D"/>
    <w:rsid w:val="00001A66"/>
    <w:rsid w:val="00002D2D"/>
    <w:rsid w:val="0000338F"/>
    <w:rsid w:val="00003B22"/>
    <w:rsid w:val="00003EA4"/>
    <w:rsid w:val="00004012"/>
    <w:rsid w:val="00005106"/>
    <w:rsid w:val="000072D6"/>
    <w:rsid w:val="000073F3"/>
    <w:rsid w:val="00007D41"/>
    <w:rsid w:val="00010C8C"/>
    <w:rsid w:val="00010F0C"/>
    <w:rsid w:val="000128E4"/>
    <w:rsid w:val="000144DA"/>
    <w:rsid w:val="0001485A"/>
    <w:rsid w:val="00016189"/>
    <w:rsid w:val="00016828"/>
    <w:rsid w:val="00017141"/>
    <w:rsid w:val="0001753D"/>
    <w:rsid w:val="000178D9"/>
    <w:rsid w:val="000219C9"/>
    <w:rsid w:val="00021C92"/>
    <w:rsid w:val="0002251D"/>
    <w:rsid w:val="00023002"/>
    <w:rsid w:val="0002339E"/>
    <w:rsid w:val="000238B4"/>
    <w:rsid w:val="00023C6C"/>
    <w:rsid w:val="0002556C"/>
    <w:rsid w:val="00026228"/>
    <w:rsid w:val="000264B5"/>
    <w:rsid w:val="00027168"/>
    <w:rsid w:val="0002735B"/>
    <w:rsid w:val="00027D32"/>
    <w:rsid w:val="00027E70"/>
    <w:rsid w:val="00027FA1"/>
    <w:rsid w:val="000301B1"/>
    <w:rsid w:val="00030C7C"/>
    <w:rsid w:val="000312E5"/>
    <w:rsid w:val="000313CB"/>
    <w:rsid w:val="00031B8B"/>
    <w:rsid w:val="00031DA0"/>
    <w:rsid w:val="00034B32"/>
    <w:rsid w:val="0003670E"/>
    <w:rsid w:val="00036ACE"/>
    <w:rsid w:val="00036C0C"/>
    <w:rsid w:val="000377E8"/>
    <w:rsid w:val="00037AEA"/>
    <w:rsid w:val="00041517"/>
    <w:rsid w:val="0004155D"/>
    <w:rsid w:val="00041ED2"/>
    <w:rsid w:val="00043308"/>
    <w:rsid w:val="000453CD"/>
    <w:rsid w:val="000458D6"/>
    <w:rsid w:val="0004659A"/>
    <w:rsid w:val="00046F65"/>
    <w:rsid w:val="0004794A"/>
    <w:rsid w:val="00047B5B"/>
    <w:rsid w:val="000515EE"/>
    <w:rsid w:val="000528B7"/>
    <w:rsid w:val="0005332C"/>
    <w:rsid w:val="00054448"/>
    <w:rsid w:val="00055179"/>
    <w:rsid w:val="00055537"/>
    <w:rsid w:val="00055539"/>
    <w:rsid w:val="00056740"/>
    <w:rsid w:val="0005682B"/>
    <w:rsid w:val="00056DC3"/>
    <w:rsid w:val="0005711F"/>
    <w:rsid w:val="00057482"/>
    <w:rsid w:val="00057775"/>
    <w:rsid w:val="00060D11"/>
    <w:rsid w:val="00060F71"/>
    <w:rsid w:val="0006164D"/>
    <w:rsid w:val="0006254D"/>
    <w:rsid w:val="00062639"/>
    <w:rsid w:val="00062869"/>
    <w:rsid w:val="000629B6"/>
    <w:rsid w:val="00062A50"/>
    <w:rsid w:val="00063703"/>
    <w:rsid w:val="00063D50"/>
    <w:rsid w:val="000656C0"/>
    <w:rsid w:val="00065D93"/>
    <w:rsid w:val="00066D62"/>
    <w:rsid w:val="00066FD8"/>
    <w:rsid w:val="000671E2"/>
    <w:rsid w:val="00067614"/>
    <w:rsid w:val="00067947"/>
    <w:rsid w:val="00067D05"/>
    <w:rsid w:val="000703EA"/>
    <w:rsid w:val="00070863"/>
    <w:rsid w:val="00072722"/>
    <w:rsid w:val="00073EE5"/>
    <w:rsid w:val="0007474C"/>
    <w:rsid w:val="00075CD5"/>
    <w:rsid w:val="00077520"/>
    <w:rsid w:val="000777B3"/>
    <w:rsid w:val="000808C2"/>
    <w:rsid w:val="000813E7"/>
    <w:rsid w:val="0008235F"/>
    <w:rsid w:val="0008248A"/>
    <w:rsid w:val="00082924"/>
    <w:rsid w:val="00083700"/>
    <w:rsid w:val="00085195"/>
    <w:rsid w:val="00085235"/>
    <w:rsid w:val="000863F6"/>
    <w:rsid w:val="000868E3"/>
    <w:rsid w:val="00087FFA"/>
    <w:rsid w:val="00090972"/>
    <w:rsid w:val="00090CE3"/>
    <w:rsid w:val="000913DD"/>
    <w:rsid w:val="00091719"/>
    <w:rsid w:val="000918D0"/>
    <w:rsid w:val="00091EA8"/>
    <w:rsid w:val="000928EB"/>
    <w:rsid w:val="00092F54"/>
    <w:rsid w:val="00095509"/>
    <w:rsid w:val="000965BC"/>
    <w:rsid w:val="00096D2A"/>
    <w:rsid w:val="000A117B"/>
    <w:rsid w:val="000A1205"/>
    <w:rsid w:val="000A1A5F"/>
    <w:rsid w:val="000A1C90"/>
    <w:rsid w:val="000A2649"/>
    <w:rsid w:val="000A3924"/>
    <w:rsid w:val="000A3A07"/>
    <w:rsid w:val="000A3D1F"/>
    <w:rsid w:val="000A44BF"/>
    <w:rsid w:val="000A537B"/>
    <w:rsid w:val="000A5D53"/>
    <w:rsid w:val="000A656C"/>
    <w:rsid w:val="000A6601"/>
    <w:rsid w:val="000A7C97"/>
    <w:rsid w:val="000A7FD3"/>
    <w:rsid w:val="000B0432"/>
    <w:rsid w:val="000B0F76"/>
    <w:rsid w:val="000B1762"/>
    <w:rsid w:val="000B28F9"/>
    <w:rsid w:val="000B32EF"/>
    <w:rsid w:val="000B3987"/>
    <w:rsid w:val="000B4B75"/>
    <w:rsid w:val="000B5097"/>
    <w:rsid w:val="000B5C70"/>
    <w:rsid w:val="000B6315"/>
    <w:rsid w:val="000B6631"/>
    <w:rsid w:val="000C1D6E"/>
    <w:rsid w:val="000C1EE7"/>
    <w:rsid w:val="000C2EFE"/>
    <w:rsid w:val="000C4625"/>
    <w:rsid w:val="000C4ADB"/>
    <w:rsid w:val="000C56DE"/>
    <w:rsid w:val="000C67A3"/>
    <w:rsid w:val="000C6C3F"/>
    <w:rsid w:val="000C6E23"/>
    <w:rsid w:val="000C6E2F"/>
    <w:rsid w:val="000C7A19"/>
    <w:rsid w:val="000D1DA3"/>
    <w:rsid w:val="000D48D1"/>
    <w:rsid w:val="000D6440"/>
    <w:rsid w:val="000D644D"/>
    <w:rsid w:val="000D68CD"/>
    <w:rsid w:val="000D6904"/>
    <w:rsid w:val="000D7678"/>
    <w:rsid w:val="000D77FF"/>
    <w:rsid w:val="000E0049"/>
    <w:rsid w:val="000E00DC"/>
    <w:rsid w:val="000E15AD"/>
    <w:rsid w:val="000E1C36"/>
    <w:rsid w:val="000E3D57"/>
    <w:rsid w:val="000E4261"/>
    <w:rsid w:val="000E49B6"/>
    <w:rsid w:val="000E4ABD"/>
    <w:rsid w:val="000E6BB4"/>
    <w:rsid w:val="000E6F45"/>
    <w:rsid w:val="000F2209"/>
    <w:rsid w:val="000F2FB0"/>
    <w:rsid w:val="000F34A1"/>
    <w:rsid w:val="000F3555"/>
    <w:rsid w:val="000F37C8"/>
    <w:rsid w:val="000F7131"/>
    <w:rsid w:val="000F7E04"/>
    <w:rsid w:val="001024AD"/>
    <w:rsid w:val="00102EA6"/>
    <w:rsid w:val="00103E81"/>
    <w:rsid w:val="00104F94"/>
    <w:rsid w:val="0010510A"/>
    <w:rsid w:val="001056BF"/>
    <w:rsid w:val="001059A8"/>
    <w:rsid w:val="00107BFF"/>
    <w:rsid w:val="0011042C"/>
    <w:rsid w:val="00110D85"/>
    <w:rsid w:val="00111DCC"/>
    <w:rsid w:val="0011229E"/>
    <w:rsid w:val="00112322"/>
    <w:rsid w:val="001124CA"/>
    <w:rsid w:val="001126C6"/>
    <w:rsid w:val="00112BFD"/>
    <w:rsid w:val="0011338D"/>
    <w:rsid w:val="00113FFA"/>
    <w:rsid w:val="0011504F"/>
    <w:rsid w:val="00115695"/>
    <w:rsid w:val="00115ABF"/>
    <w:rsid w:val="0011617D"/>
    <w:rsid w:val="00116543"/>
    <w:rsid w:val="0011739D"/>
    <w:rsid w:val="00117609"/>
    <w:rsid w:val="00117A62"/>
    <w:rsid w:val="00117F43"/>
    <w:rsid w:val="00120CC5"/>
    <w:rsid w:val="00121FFE"/>
    <w:rsid w:val="00122314"/>
    <w:rsid w:val="001224DB"/>
    <w:rsid w:val="00122B11"/>
    <w:rsid w:val="00124126"/>
    <w:rsid w:val="00124986"/>
    <w:rsid w:val="00124C1E"/>
    <w:rsid w:val="001252D0"/>
    <w:rsid w:val="00126590"/>
    <w:rsid w:val="0012696A"/>
    <w:rsid w:val="0012794E"/>
    <w:rsid w:val="00131C60"/>
    <w:rsid w:val="00132806"/>
    <w:rsid w:val="00133E88"/>
    <w:rsid w:val="001348E3"/>
    <w:rsid w:val="0013592E"/>
    <w:rsid w:val="00136155"/>
    <w:rsid w:val="001369F2"/>
    <w:rsid w:val="00137B8D"/>
    <w:rsid w:val="00141D73"/>
    <w:rsid w:val="00142339"/>
    <w:rsid w:val="001423A5"/>
    <w:rsid w:val="00143054"/>
    <w:rsid w:val="00143FEB"/>
    <w:rsid w:val="001446BE"/>
    <w:rsid w:val="001456F8"/>
    <w:rsid w:val="001458D3"/>
    <w:rsid w:val="001463F2"/>
    <w:rsid w:val="00147073"/>
    <w:rsid w:val="0014798E"/>
    <w:rsid w:val="00147D5F"/>
    <w:rsid w:val="00151EBC"/>
    <w:rsid w:val="001524A2"/>
    <w:rsid w:val="0015277B"/>
    <w:rsid w:val="00152877"/>
    <w:rsid w:val="00152DD2"/>
    <w:rsid w:val="001533BD"/>
    <w:rsid w:val="00153457"/>
    <w:rsid w:val="0015368D"/>
    <w:rsid w:val="001538BC"/>
    <w:rsid w:val="001552B1"/>
    <w:rsid w:val="001556F3"/>
    <w:rsid w:val="0015578F"/>
    <w:rsid w:val="00155823"/>
    <w:rsid w:val="0015679A"/>
    <w:rsid w:val="00156F1D"/>
    <w:rsid w:val="00160381"/>
    <w:rsid w:val="00160F15"/>
    <w:rsid w:val="00161666"/>
    <w:rsid w:val="00161F4B"/>
    <w:rsid w:val="0016316B"/>
    <w:rsid w:val="00163342"/>
    <w:rsid w:val="0016418B"/>
    <w:rsid w:val="00164690"/>
    <w:rsid w:val="00165699"/>
    <w:rsid w:val="001657E7"/>
    <w:rsid w:val="0016627B"/>
    <w:rsid w:val="00166FB6"/>
    <w:rsid w:val="001676E9"/>
    <w:rsid w:val="00167999"/>
    <w:rsid w:val="00167E86"/>
    <w:rsid w:val="00170078"/>
    <w:rsid w:val="00170ECF"/>
    <w:rsid w:val="00171771"/>
    <w:rsid w:val="0017372A"/>
    <w:rsid w:val="00173935"/>
    <w:rsid w:val="00174356"/>
    <w:rsid w:val="00174555"/>
    <w:rsid w:val="001746CA"/>
    <w:rsid w:val="00176156"/>
    <w:rsid w:val="00176DDC"/>
    <w:rsid w:val="00176E8C"/>
    <w:rsid w:val="001817DC"/>
    <w:rsid w:val="001825BF"/>
    <w:rsid w:val="00183239"/>
    <w:rsid w:val="00185504"/>
    <w:rsid w:val="0018573F"/>
    <w:rsid w:val="00191668"/>
    <w:rsid w:val="00193E61"/>
    <w:rsid w:val="001941A1"/>
    <w:rsid w:val="00194423"/>
    <w:rsid w:val="001950DE"/>
    <w:rsid w:val="001952A1"/>
    <w:rsid w:val="001959CC"/>
    <w:rsid w:val="001965C3"/>
    <w:rsid w:val="001966E7"/>
    <w:rsid w:val="00196F16"/>
    <w:rsid w:val="001970F8"/>
    <w:rsid w:val="00197D45"/>
    <w:rsid w:val="001A081E"/>
    <w:rsid w:val="001A087A"/>
    <w:rsid w:val="001A0B3A"/>
    <w:rsid w:val="001A1035"/>
    <w:rsid w:val="001A19DC"/>
    <w:rsid w:val="001A1F1F"/>
    <w:rsid w:val="001A2952"/>
    <w:rsid w:val="001A2F56"/>
    <w:rsid w:val="001A3078"/>
    <w:rsid w:val="001A3195"/>
    <w:rsid w:val="001A33D7"/>
    <w:rsid w:val="001A4BB1"/>
    <w:rsid w:val="001A69B8"/>
    <w:rsid w:val="001A6D6E"/>
    <w:rsid w:val="001B023A"/>
    <w:rsid w:val="001B11F8"/>
    <w:rsid w:val="001B2CB5"/>
    <w:rsid w:val="001B2FC8"/>
    <w:rsid w:val="001B385B"/>
    <w:rsid w:val="001B4445"/>
    <w:rsid w:val="001B459E"/>
    <w:rsid w:val="001B49EF"/>
    <w:rsid w:val="001B4FBB"/>
    <w:rsid w:val="001B657B"/>
    <w:rsid w:val="001B7303"/>
    <w:rsid w:val="001B7634"/>
    <w:rsid w:val="001B7D9D"/>
    <w:rsid w:val="001C0A77"/>
    <w:rsid w:val="001C0F9B"/>
    <w:rsid w:val="001C307E"/>
    <w:rsid w:val="001C319C"/>
    <w:rsid w:val="001C3214"/>
    <w:rsid w:val="001C480C"/>
    <w:rsid w:val="001C4862"/>
    <w:rsid w:val="001C4899"/>
    <w:rsid w:val="001C49D4"/>
    <w:rsid w:val="001C5024"/>
    <w:rsid w:val="001C58B2"/>
    <w:rsid w:val="001C6363"/>
    <w:rsid w:val="001C7357"/>
    <w:rsid w:val="001C761E"/>
    <w:rsid w:val="001C783B"/>
    <w:rsid w:val="001C7D7A"/>
    <w:rsid w:val="001D05F8"/>
    <w:rsid w:val="001D0961"/>
    <w:rsid w:val="001D1258"/>
    <w:rsid w:val="001D1331"/>
    <w:rsid w:val="001D1AEA"/>
    <w:rsid w:val="001D1EC8"/>
    <w:rsid w:val="001D234E"/>
    <w:rsid w:val="001D25E1"/>
    <w:rsid w:val="001D5E66"/>
    <w:rsid w:val="001D622E"/>
    <w:rsid w:val="001D7AA6"/>
    <w:rsid w:val="001E1B62"/>
    <w:rsid w:val="001E1CE9"/>
    <w:rsid w:val="001E22FB"/>
    <w:rsid w:val="001E2A5F"/>
    <w:rsid w:val="001E386B"/>
    <w:rsid w:val="001E3E75"/>
    <w:rsid w:val="001E46E8"/>
    <w:rsid w:val="001E4D6E"/>
    <w:rsid w:val="001E68D1"/>
    <w:rsid w:val="001F0742"/>
    <w:rsid w:val="001F075D"/>
    <w:rsid w:val="001F0D1B"/>
    <w:rsid w:val="001F3A7A"/>
    <w:rsid w:val="001F3E13"/>
    <w:rsid w:val="001F522C"/>
    <w:rsid w:val="001F5A84"/>
    <w:rsid w:val="001F6745"/>
    <w:rsid w:val="002007C0"/>
    <w:rsid w:val="0020104D"/>
    <w:rsid w:val="00202625"/>
    <w:rsid w:val="00202A41"/>
    <w:rsid w:val="00203875"/>
    <w:rsid w:val="002044BF"/>
    <w:rsid w:val="002065FA"/>
    <w:rsid w:val="00206A40"/>
    <w:rsid w:val="0020714E"/>
    <w:rsid w:val="00207244"/>
    <w:rsid w:val="002078E3"/>
    <w:rsid w:val="00207D19"/>
    <w:rsid w:val="00210462"/>
    <w:rsid w:val="00210D61"/>
    <w:rsid w:val="00210F6D"/>
    <w:rsid w:val="00211406"/>
    <w:rsid w:val="002114DA"/>
    <w:rsid w:val="00211DC6"/>
    <w:rsid w:val="0021253C"/>
    <w:rsid w:val="002133CC"/>
    <w:rsid w:val="0021380D"/>
    <w:rsid w:val="002140A3"/>
    <w:rsid w:val="002140C5"/>
    <w:rsid w:val="0021589B"/>
    <w:rsid w:val="00215DEE"/>
    <w:rsid w:val="002161CD"/>
    <w:rsid w:val="00216CC2"/>
    <w:rsid w:val="0022006D"/>
    <w:rsid w:val="0022094E"/>
    <w:rsid w:val="00221A28"/>
    <w:rsid w:val="002221DD"/>
    <w:rsid w:val="00222551"/>
    <w:rsid w:val="00222C9F"/>
    <w:rsid w:val="00223569"/>
    <w:rsid w:val="00223FB2"/>
    <w:rsid w:val="002240C5"/>
    <w:rsid w:val="002245FA"/>
    <w:rsid w:val="00224A55"/>
    <w:rsid w:val="00224B42"/>
    <w:rsid w:val="002250C9"/>
    <w:rsid w:val="002252B4"/>
    <w:rsid w:val="00225B1D"/>
    <w:rsid w:val="00226C79"/>
    <w:rsid w:val="00227FCC"/>
    <w:rsid w:val="00230840"/>
    <w:rsid w:val="0023129B"/>
    <w:rsid w:val="00231C6A"/>
    <w:rsid w:val="002320D1"/>
    <w:rsid w:val="002345E1"/>
    <w:rsid w:val="00235481"/>
    <w:rsid w:val="00235951"/>
    <w:rsid w:val="00235C44"/>
    <w:rsid w:val="00236132"/>
    <w:rsid w:val="00240C3C"/>
    <w:rsid w:val="002413CC"/>
    <w:rsid w:val="00242BD2"/>
    <w:rsid w:val="00243D0B"/>
    <w:rsid w:val="00244478"/>
    <w:rsid w:val="00245327"/>
    <w:rsid w:val="0024560C"/>
    <w:rsid w:val="00247E39"/>
    <w:rsid w:val="00250131"/>
    <w:rsid w:val="00250557"/>
    <w:rsid w:val="00250BBC"/>
    <w:rsid w:val="0025192B"/>
    <w:rsid w:val="00251CDD"/>
    <w:rsid w:val="00251D00"/>
    <w:rsid w:val="00253FFD"/>
    <w:rsid w:val="00254022"/>
    <w:rsid w:val="00254360"/>
    <w:rsid w:val="0025455D"/>
    <w:rsid w:val="00254A5F"/>
    <w:rsid w:val="00254CA8"/>
    <w:rsid w:val="00255187"/>
    <w:rsid w:val="00256300"/>
    <w:rsid w:val="00256E93"/>
    <w:rsid w:val="00262240"/>
    <w:rsid w:val="00262D20"/>
    <w:rsid w:val="00262FA8"/>
    <w:rsid w:val="00263609"/>
    <w:rsid w:val="002636E5"/>
    <w:rsid w:val="0026562B"/>
    <w:rsid w:val="00265648"/>
    <w:rsid w:val="00265E9A"/>
    <w:rsid w:val="00267D92"/>
    <w:rsid w:val="002713D2"/>
    <w:rsid w:val="0027156C"/>
    <w:rsid w:val="002721F7"/>
    <w:rsid w:val="00272387"/>
    <w:rsid w:val="00273881"/>
    <w:rsid w:val="00273D68"/>
    <w:rsid w:val="002749BA"/>
    <w:rsid w:val="00275F1B"/>
    <w:rsid w:val="0027736B"/>
    <w:rsid w:val="00277B71"/>
    <w:rsid w:val="00277BA5"/>
    <w:rsid w:val="002801C0"/>
    <w:rsid w:val="002816C9"/>
    <w:rsid w:val="002836B9"/>
    <w:rsid w:val="00283803"/>
    <w:rsid w:val="00283A03"/>
    <w:rsid w:val="00283B33"/>
    <w:rsid w:val="00283D43"/>
    <w:rsid w:val="00283E45"/>
    <w:rsid w:val="0028467C"/>
    <w:rsid w:val="00285507"/>
    <w:rsid w:val="00285D55"/>
    <w:rsid w:val="00287049"/>
    <w:rsid w:val="0028724B"/>
    <w:rsid w:val="0028743F"/>
    <w:rsid w:val="00287595"/>
    <w:rsid w:val="00287F39"/>
    <w:rsid w:val="00290615"/>
    <w:rsid w:val="00290AB3"/>
    <w:rsid w:val="002911BE"/>
    <w:rsid w:val="0029138A"/>
    <w:rsid w:val="00291DA8"/>
    <w:rsid w:val="00292450"/>
    <w:rsid w:val="00293255"/>
    <w:rsid w:val="0029337E"/>
    <w:rsid w:val="00293833"/>
    <w:rsid w:val="002942B0"/>
    <w:rsid w:val="002955C0"/>
    <w:rsid w:val="00297DB0"/>
    <w:rsid w:val="002A015B"/>
    <w:rsid w:val="002A0DEA"/>
    <w:rsid w:val="002A1154"/>
    <w:rsid w:val="002A163C"/>
    <w:rsid w:val="002A21DA"/>
    <w:rsid w:val="002A315C"/>
    <w:rsid w:val="002A3524"/>
    <w:rsid w:val="002A36DF"/>
    <w:rsid w:val="002A3AB4"/>
    <w:rsid w:val="002A793A"/>
    <w:rsid w:val="002A7ABA"/>
    <w:rsid w:val="002B0D7B"/>
    <w:rsid w:val="002B0E53"/>
    <w:rsid w:val="002B1CFB"/>
    <w:rsid w:val="002B1D37"/>
    <w:rsid w:val="002B26EF"/>
    <w:rsid w:val="002B39D9"/>
    <w:rsid w:val="002B4C28"/>
    <w:rsid w:val="002B502E"/>
    <w:rsid w:val="002B5A95"/>
    <w:rsid w:val="002B736D"/>
    <w:rsid w:val="002B7818"/>
    <w:rsid w:val="002B7A38"/>
    <w:rsid w:val="002B7C1D"/>
    <w:rsid w:val="002C012C"/>
    <w:rsid w:val="002C0871"/>
    <w:rsid w:val="002C1334"/>
    <w:rsid w:val="002C2157"/>
    <w:rsid w:val="002C2ED2"/>
    <w:rsid w:val="002C32AD"/>
    <w:rsid w:val="002C5B81"/>
    <w:rsid w:val="002C5C13"/>
    <w:rsid w:val="002C5C90"/>
    <w:rsid w:val="002C5EE1"/>
    <w:rsid w:val="002C61E5"/>
    <w:rsid w:val="002C6957"/>
    <w:rsid w:val="002C71C8"/>
    <w:rsid w:val="002C7B74"/>
    <w:rsid w:val="002C7E7F"/>
    <w:rsid w:val="002D2117"/>
    <w:rsid w:val="002D217E"/>
    <w:rsid w:val="002D2794"/>
    <w:rsid w:val="002D28A5"/>
    <w:rsid w:val="002D60FF"/>
    <w:rsid w:val="002D63D0"/>
    <w:rsid w:val="002D7C9D"/>
    <w:rsid w:val="002D7D14"/>
    <w:rsid w:val="002D7F5B"/>
    <w:rsid w:val="002E01C0"/>
    <w:rsid w:val="002E024E"/>
    <w:rsid w:val="002E0565"/>
    <w:rsid w:val="002E2712"/>
    <w:rsid w:val="002E33E6"/>
    <w:rsid w:val="002E383D"/>
    <w:rsid w:val="002E40B4"/>
    <w:rsid w:val="002E55A9"/>
    <w:rsid w:val="002E577C"/>
    <w:rsid w:val="002E61D2"/>
    <w:rsid w:val="002E6D9C"/>
    <w:rsid w:val="002E7163"/>
    <w:rsid w:val="002E75D8"/>
    <w:rsid w:val="002E7F78"/>
    <w:rsid w:val="002F075D"/>
    <w:rsid w:val="002F0F04"/>
    <w:rsid w:val="002F0FC3"/>
    <w:rsid w:val="002F12D3"/>
    <w:rsid w:val="002F3326"/>
    <w:rsid w:val="002F3FD7"/>
    <w:rsid w:val="002F429A"/>
    <w:rsid w:val="002F4864"/>
    <w:rsid w:val="002F5178"/>
    <w:rsid w:val="002F5711"/>
    <w:rsid w:val="002F57B7"/>
    <w:rsid w:val="002F5BAD"/>
    <w:rsid w:val="00300533"/>
    <w:rsid w:val="00301050"/>
    <w:rsid w:val="0030134E"/>
    <w:rsid w:val="00301579"/>
    <w:rsid w:val="00302C0A"/>
    <w:rsid w:val="00302C82"/>
    <w:rsid w:val="00302EA2"/>
    <w:rsid w:val="00303619"/>
    <w:rsid w:val="003037C7"/>
    <w:rsid w:val="00303E34"/>
    <w:rsid w:val="003043A8"/>
    <w:rsid w:val="00304BC9"/>
    <w:rsid w:val="00305298"/>
    <w:rsid w:val="0030614F"/>
    <w:rsid w:val="00306A61"/>
    <w:rsid w:val="00306E9D"/>
    <w:rsid w:val="00307311"/>
    <w:rsid w:val="003100B1"/>
    <w:rsid w:val="00311402"/>
    <w:rsid w:val="00311528"/>
    <w:rsid w:val="00313076"/>
    <w:rsid w:val="00313305"/>
    <w:rsid w:val="00313DC7"/>
    <w:rsid w:val="003143AA"/>
    <w:rsid w:val="00314BE6"/>
    <w:rsid w:val="00315268"/>
    <w:rsid w:val="00315834"/>
    <w:rsid w:val="00315BBC"/>
    <w:rsid w:val="00315E15"/>
    <w:rsid w:val="003174C2"/>
    <w:rsid w:val="003176E0"/>
    <w:rsid w:val="0032024C"/>
    <w:rsid w:val="00322727"/>
    <w:rsid w:val="003228D7"/>
    <w:rsid w:val="00324491"/>
    <w:rsid w:val="00324A1F"/>
    <w:rsid w:val="00324A4E"/>
    <w:rsid w:val="0032609F"/>
    <w:rsid w:val="003274DE"/>
    <w:rsid w:val="00327692"/>
    <w:rsid w:val="00327882"/>
    <w:rsid w:val="00327D1A"/>
    <w:rsid w:val="003302DC"/>
    <w:rsid w:val="0033039D"/>
    <w:rsid w:val="0033253D"/>
    <w:rsid w:val="003325A6"/>
    <w:rsid w:val="00332775"/>
    <w:rsid w:val="00333C54"/>
    <w:rsid w:val="00335524"/>
    <w:rsid w:val="0033596E"/>
    <w:rsid w:val="00336833"/>
    <w:rsid w:val="00336A05"/>
    <w:rsid w:val="003378C0"/>
    <w:rsid w:val="00337AFB"/>
    <w:rsid w:val="00337C55"/>
    <w:rsid w:val="003403DA"/>
    <w:rsid w:val="00342C5C"/>
    <w:rsid w:val="00343451"/>
    <w:rsid w:val="003436E5"/>
    <w:rsid w:val="003438FE"/>
    <w:rsid w:val="0034416E"/>
    <w:rsid w:val="00344400"/>
    <w:rsid w:val="00345E3B"/>
    <w:rsid w:val="00346123"/>
    <w:rsid w:val="00346270"/>
    <w:rsid w:val="00347101"/>
    <w:rsid w:val="00347278"/>
    <w:rsid w:val="00347394"/>
    <w:rsid w:val="003473F1"/>
    <w:rsid w:val="00350716"/>
    <w:rsid w:val="003514CB"/>
    <w:rsid w:val="00355AE2"/>
    <w:rsid w:val="00355E44"/>
    <w:rsid w:val="00356494"/>
    <w:rsid w:val="00356C0C"/>
    <w:rsid w:val="00356F9A"/>
    <w:rsid w:val="00357474"/>
    <w:rsid w:val="00357A7E"/>
    <w:rsid w:val="00357D87"/>
    <w:rsid w:val="00357F3E"/>
    <w:rsid w:val="00360C30"/>
    <w:rsid w:val="00360D96"/>
    <w:rsid w:val="00362C02"/>
    <w:rsid w:val="003638C5"/>
    <w:rsid w:val="00365CD1"/>
    <w:rsid w:val="0036695C"/>
    <w:rsid w:val="003676A7"/>
    <w:rsid w:val="00367C80"/>
    <w:rsid w:val="00370055"/>
    <w:rsid w:val="003703FF"/>
    <w:rsid w:val="00370725"/>
    <w:rsid w:val="00370F32"/>
    <w:rsid w:val="00373102"/>
    <w:rsid w:val="0037322B"/>
    <w:rsid w:val="003732FA"/>
    <w:rsid w:val="003739D2"/>
    <w:rsid w:val="003744E4"/>
    <w:rsid w:val="00375700"/>
    <w:rsid w:val="00375CA8"/>
    <w:rsid w:val="00375FCC"/>
    <w:rsid w:val="00376BE4"/>
    <w:rsid w:val="003771D4"/>
    <w:rsid w:val="0037778D"/>
    <w:rsid w:val="0038122C"/>
    <w:rsid w:val="00381E19"/>
    <w:rsid w:val="00383C5C"/>
    <w:rsid w:val="00384670"/>
    <w:rsid w:val="00384FF0"/>
    <w:rsid w:val="003852A0"/>
    <w:rsid w:val="003865B9"/>
    <w:rsid w:val="00387A61"/>
    <w:rsid w:val="0039028A"/>
    <w:rsid w:val="0039123A"/>
    <w:rsid w:val="00391CF1"/>
    <w:rsid w:val="00391D98"/>
    <w:rsid w:val="00391E09"/>
    <w:rsid w:val="00393393"/>
    <w:rsid w:val="003934B0"/>
    <w:rsid w:val="003939F1"/>
    <w:rsid w:val="00393B30"/>
    <w:rsid w:val="00393F31"/>
    <w:rsid w:val="003958F0"/>
    <w:rsid w:val="00396072"/>
    <w:rsid w:val="003965BF"/>
    <w:rsid w:val="00397A12"/>
    <w:rsid w:val="00397A2A"/>
    <w:rsid w:val="003A0229"/>
    <w:rsid w:val="003A02E9"/>
    <w:rsid w:val="003A1C5C"/>
    <w:rsid w:val="003A39C6"/>
    <w:rsid w:val="003A3CFF"/>
    <w:rsid w:val="003A540F"/>
    <w:rsid w:val="003A62F8"/>
    <w:rsid w:val="003A6D11"/>
    <w:rsid w:val="003A7798"/>
    <w:rsid w:val="003A78A0"/>
    <w:rsid w:val="003A79EF"/>
    <w:rsid w:val="003A7EF3"/>
    <w:rsid w:val="003A7F38"/>
    <w:rsid w:val="003B0436"/>
    <w:rsid w:val="003B1430"/>
    <w:rsid w:val="003B3266"/>
    <w:rsid w:val="003B5146"/>
    <w:rsid w:val="003B54C2"/>
    <w:rsid w:val="003B59B2"/>
    <w:rsid w:val="003B6A7E"/>
    <w:rsid w:val="003C02AD"/>
    <w:rsid w:val="003C0B60"/>
    <w:rsid w:val="003C1153"/>
    <w:rsid w:val="003C1B28"/>
    <w:rsid w:val="003C1C49"/>
    <w:rsid w:val="003C1CF0"/>
    <w:rsid w:val="003C1F49"/>
    <w:rsid w:val="003C2D46"/>
    <w:rsid w:val="003C3185"/>
    <w:rsid w:val="003C35E3"/>
    <w:rsid w:val="003C39A9"/>
    <w:rsid w:val="003C4677"/>
    <w:rsid w:val="003C53DA"/>
    <w:rsid w:val="003C60C1"/>
    <w:rsid w:val="003C6690"/>
    <w:rsid w:val="003C66CE"/>
    <w:rsid w:val="003C722C"/>
    <w:rsid w:val="003D1587"/>
    <w:rsid w:val="003D1EAA"/>
    <w:rsid w:val="003D2928"/>
    <w:rsid w:val="003D2F25"/>
    <w:rsid w:val="003D34CD"/>
    <w:rsid w:val="003D4098"/>
    <w:rsid w:val="003D423B"/>
    <w:rsid w:val="003D4461"/>
    <w:rsid w:val="003D4AB0"/>
    <w:rsid w:val="003D611D"/>
    <w:rsid w:val="003D6339"/>
    <w:rsid w:val="003D7D06"/>
    <w:rsid w:val="003E0319"/>
    <w:rsid w:val="003E12F1"/>
    <w:rsid w:val="003E1686"/>
    <w:rsid w:val="003E1E6C"/>
    <w:rsid w:val="003E3211"/>
    <w:rsid w:val="003E3A4A"/>
    <w:rsid w:val="003E3CE4"/>
    <w:rsid w:val="003E4AA4"/>
    <w:rsid w:val="003E4D5D"/>
    <w:rsid w:val="003E53C4"/>
    <w:rsid w:val="003E5BDA"/>
    <w:rsid w:val="003E64C4"/>
    <w:rsid w:val="003E6B9C"/>
    <w:rsid w:val="003E6CFD"/>
    <w:rsid w:val="003E7344"/>
    <w:rsid w:val="003E7EA6"/>
    <w:rsid w:val="003F0303"/>
    <w:rsid w:val="003F1267"/>
    <w:rsid w:val="003F1F1F"/>
    <w:rsid w:val="003F285A"/>
    <w:rsid w:val="003F3302"/>
    <w:rsid w:val="003F37EE"/>
    <w:rsid w:val="003F3BA0"/>
    <w:rsid w:val="003F4989"/>
    <w:rsid w:val="003F52E3"/>
    <w:rsid w:val="003F5842"/>
    <w:rsid w:val="003F5D47"/>
    <w:rsid w:val="003F5DB0"/>
    <w:rsid w:val="003F6662"/>
    <w:rsid w:val="003F779B"/>
    <w:rsid w:val="003F7BCF"/>
    <w:rsid w:val="0040043E"/>
    <w:rsid w:val="00401F00"/>
    <w:rsid w:val="0040230C"/>
    <w:rsid w:val="00402CAA"/>
    <w:rsid w:val="00405618"/>
    <w:rsid w:val="00406DB2"/>
    <w:rsid w:val="004075C1"/>
    <w:rsid w:val="00407789"/>
    <w:rsid w:val="004077FD"/>
    <w:rsid w:val="00407F4A"/>
    <w:rsid w:val="00410252"/>
    <w:rsid w:val="004108DB"/>
    <w:rsid w:val="004110E7"/>
    <w:rsid w:val="004122EE"/>
    <w:rsid w:val="004127F2"/>
    <w:rsid w:val="004128C8"/>
    <w:rsid w:val="00414699"/>
    <w:rsid w:val="00414BFD"/>
    <w:rsid w:val="0041541E"/>
    <w:rsid w:val="00415839"/>
    <w:rsid w:val="00415A37"/>
    <w:rsid w:val="00415D70"/>
    <w:rsid w:val="004160EF"/>
    <w:rsid w:val="004177AA"/>
    <w:rsid w:val="00417B21"/>
    <w:rsid w:val="00420AF3"/>
    <w:rsid w:val="00420B57"/>
    <w:rsid w:val="0042192D"/>
    <w:rsid w:val="004223C1"/>
    <w:rsid w:val="00422982"/>
    <w:rsid w:val="0042355F"/>
    <w:rsid w:val="0042548A"/>
    <w:rsid w:val="00426D06"/>
    <w:rsid w:val="0042725D"/>
    <w:rsid w:val="00427553"/>
    <w:rsid w:val="004276D2"/>
    <w:rsid w:val="00432033"/>
    <w:rsid w:val="00432B59"/>
    <w:rsid w:val="00432EAA"/>
    <w:rsid w:val="004330E4"/>
    <w:rsid w:val="00433471"/>
    <w:rsid w:val="00433694"/>
    <w:rsid w:val="00433853"/>
    <w:rsid w:val="00433F43"/>
    <w:rsid w:val="0043448E"/>
    <w:rsid w:val="0043509B"/>
    <w:rsid w:val="004360E4"/>
    <w:rsid w:val="00436664"/>
    <w:rsid w:val="004377D6"/>
    <w:rsid w:val="0044020E"/>
    <w:rsid w:val="004402B6"/>
    <w:rsid w:val="00440798"/>
    <w:rsid w:val="00440DF1"/>
    <w:rsid w:val="0044288C"/>
    <w:rsid w:val="00443C1C"/>
    <w:rsid w:val="00443F46"/>
    <w:rsid w:val="00444213"/>
    <w:rsid w:val="00444427"/>
    <w:rsid w:val="00444597"/>
    <w:rsid w:val="0044477D"/>
    <w:rsid w:val="00445283"/>
    <w:rsid w:val="00445C6A"/>
    <w:rsid w:val="00446F8E"/>
    <w:rsid w:val="004501F2"/>
    <w:rsid w:val="00452455"/>
    <w:rsid w:val="00453580"/>
    <w:rsid w:val="0045396E"/>
    <w:rsid w:val="00453E40"/>
    <w:rsid w:val="00454907"/>
    <w:rsid w:val="00454B28"/>
    <w:rsid w:val="00455467"/>
    <w:rsid w:val="00455C3D"/>
    <w:rsid w:val="00456529"/>
    <w:rsid w:val="00456E82"/>
    <w:rsid w:val="00457585"/>
    <w:rsid w:val="00457AB1"/>
    <w:rsid w:val="00457E8B"/>
    <w:rsid w:val="00457F0D"/>
    <w:rsid w:val="004609FD"/>
    <w:rsid w:val="00461173"/>
    <w:rsid w:val="00461596"/>
    <w:rsid w:val="0046305F"/>
    <w:rsid w:val="00464FA1"/>
    <w:rsid w:val="0046519F"/>
    <w:rsid w:val="00465BC3"/>
    <w:rsid w:val="00465D66"/>
    <w:rsid w:val="00465EFA"/>
    <w:rsid w:val="00466357"/>
    <w:rsid w:val="004664D6"/>
    <w:rsid w:val="00466A2E"/>
    <w:rsid w:val="00467C48"/>
    <w:rsid w:val="00467FDA"/>
    <w:rsid w:val="00470097"/>
    <w:rsid w:val="004708B4"/>
    <w:rsid w:val="00470D69"/>
    <w:rsid w:val="004711D0"/>
    <w:rsid w:val="00471599"/>
    <w:rsid w:val="00471A2F"/>
    <w:rsid w:val="0047315D"/>
    <w:rsid w:val="004749C6"/>
    <w:rsid w:val="00475543"/>
    <w:rsid w:val="0047579F"/>
    <w:rsid w:val="0047659A"/>
    <w:rsid w:val="00476776"/>
    <w:rsid w:val="00476DA0"/>
    <w:rsid w:val="004813FC"/>
    <w:rsid w:val="00481A95"/>
    <w:rsid w:val="004828B4"/>
    <w:rsid w:val="004828F4"/>
    <w:rsid w:val="0048319B"/>
    <w:rsid w:val="0048380B"/>
    <w:rsid w:val="00484437"/>
    <w:rsid w:val="004846E1"/>
    <w:rsid w:val="00484B0E"/>
    <w:rsid w:val="00484D29"/>
    <w:rsid w:val="00484F49"/>
    <w:rsid w:val="004858C6"/>
    <w:rsid w:val="004870F3"/>
    <w:rsid w:val="00487481"/>
    <w:rsid w:val="00487E52"/>
    <w:rsid w:val="00491FC5"/>
    <w:rsid w:val="004927CA"/>
    <w:rsid w:val="00494313"/>
    <w:rsid w:val="004946DF"/>
    <w:rsid w:val="00495F8A"/>
    <w:rsid w:val="00496898"/>
    <w:rsid w:val="00496A9F"/>
    <w:rsid w:val="004975FA"/>
    <w:rsid w:val="00497ADA"/>
    <w:rsid w:val="004A27C7"/>
    <w:rsid w:val="004A2C13"/>
    <w:rsid w:val="004A2DEA"/>
    <w:rsid w:val="004A3489"/>
    <w:rsid w:val="004A3C20"/>
    <w:rsid w:val="004A49CC"/>
    <w:rsid w:val="004A4AFB"/>
    <w:rsid w:val="004A4E7F"/>
    <w:rsid w:val="004A7ED8"/>
    <w:rsid w:val="004B0C30"/>
    <w:rsid w:val="004B2291"/>
    <w:rsid w:val="004B31B2"/>
    <w:rsid w:val="004B4939"/>
    <w:rsid w:val="004B6416"/>
    <w:rsid w:val="004B7A48"/>
    <w:rsid w:val="004C05E9"/>
    <w:rsid w:val="004C0A10"/>
    <w:rsid w:val="004C0A5E"/>
    <w:rsid w:val="004C0F13"/>
    <w:rsid w:val="004C315B"/>
    <w:rsid w:val="004C360D"/>
    <w:rsid w:val="004C4151"/>
    <w:rsid w:val="004C4A89"/>
    <w:rsid w:val="004C4EDA"/>
    <w:rsid w:val="004C539A"/>
    <w:rsid w:val="004C58A1"/>
    <w:rsid w:val="004C5A6D"/>
    <w:rsid w:val="004C6DA3"/>
    <w:rsid w:val="004C72BF"/>
    <w:rsid w:val="004C768D"/>
    <w:rsid w:val="004D0EDE"/>
    <w:rsid w:val="004D104E"/>
    <w:rsid w:val="004D17C1"/>
    <w:rsid w:val="004D2AD6"/>
    <w:rsid w:val="004D363F"/>
    <w:rsid w:val="004D39C9"/>
    <w:rsid w:val="004D3BE5"/>
    <w:rsid w:val="004D3D04"/>
    <w:rsid w:val="004D4352"/>
    <w:rsid w:val="004D51F8"/>
    <w:rsid w:val="004D55D9"/>
    <w:rsid w:val="004D6973"/>
    <w:rsid w:val="004D6F85"/>
    <w:rsid w:val="004D7661"/>
    <w:rsid w:val="004D7D19"/>
    <w:rsid w:val="004E018D"/>
    <w:rsid w:val="004E0454"/>
    <w:rsid w:val="004E0BB2"/>
    <w:rsid w:val="004E1158"/>
    <w:rsid w:val="004E16EE"/>
    <w:rsid w:val="004E29FD"/>
    <w:rsid w:val="004E4B60"/>
    <w:rsid w:val="004E6268"/>
    <w:rsid w:val="004E6DAC"/>
    <w:rsid w:val="004E7280"/>
    <w:rsid w:val="004E73BB"/>
    <w:rsid w:val="004E747B"/>
    <w:rsid w:val="004E7CC6"/>
    <w:rsid w:val="004F0945"/>
    <w:rsid w:val="004F0B7F"/>
    <w:rsid w:val="004F219B"/>
    <w:rsid w:val="004F2C56"/>
    <w:rsid w:val="004F3115"/>
    <w:rsid w:val="004F36DA"/>
    <w:rsid w:val="004F4167"/>
    <w:rsid w:val="004F5DE9"/>
    <w:rsid w:val="004F6FBC"/>
    <w:rsid w:val="004F6FFA"/>
    <w:rsid w:val="0050040B"/>
    <w:rsid w:val="005014F1"/>
    <w:rsid w:val="0050212B"/>
    <w:rsid w:val="0050324C"/>
    <w:rsid w:val="00503476"/>
    <w:rsid w:val="005041D0"/>
    <w:rsid w:val="00504608"/>
    <w:rsid w:val="00504FED"/>
    <w:rsid w:val="0050612F"/>
    <w:rsid w:val="00506D51"/>
    <w:rsid w:val="00506E58"/>
    <w:rsid w:val="00510520"/>
    <w:rsid w:val="005106DD"/>
    <w:rsid w:val="0051078C"/>
    <w:rsid w:val="0051131E"/>
    <w:rsid w:val="00514BA2"/>
    <w:rsid w:val="0051576D"/>
    <w:rsid w:val="0051599A"/>
    <w:rsid w:val="00516558"/>
    <w:rsid w:val="005207F5"/>
    <w:rsid w:val="005216CB"/>
    <w:rsid w:val="00521F46"/>
    <w:rsid w:val="00523204"/>
    <w:rsid w:val="0052405A"/>
    <w:rsid w:val="005244BC"/>
    <w:rsid w:val="00524794"/>
    <w:rsid w:val="00525019"/>
    <w:rsid w:val="0052510E"/>
    <w:rsid w:val="0052697C"/>
    <w:rsid w:val="00527A10"/>
    <w:rsid w:val="00527DCF"/>
    <w:rsid w:val="00530601"/>
    <w:rsid w:val="00530BCC"/>
    <w:rsid w:val="00530E05"/>
    <w:rsid w:val="00530F81"/>
    <w:rsid w:val="005318B9"/>
    <w:rsid w:val="00531A8C"/>
    <w:rsid w:val="00532F60"/>
    <w:rsid w:val="00533600"/>
    <w:rsid w:val="00534B1A"/>
    <w:rsid w:val="005363C1"/>
    <w:rsid w:val="00536AFF"/>
    <w:rsid w:val="00536BD7"/>
    <w:rsid w:val="00536F33"/>
    <w:rsid w:val="005377F4"/>
    <w:rsid w:val="00540892"/>
    <w:rsid w:val="00540A90"/>
    <w:rsid w:val="00541ABC"/>
    <w:rsid w:val="0054288E"/>
    <w:rsid w:val="00542B97"/>
    <w:rsid w:val="00543137"/>
    <w:rsid w:val="00543AD2"/>
    <w:rsid w:val="00543E74"/>
    <w:rsid w:val="005442C2"/>
    <w:rsid w:val="00545756"/>
    <w:rsid w:val="005460DD"/>
    <w:rsid w:val="005500BD"/>
    <w:rsid w:val="00550C48"/>
    <w:rsid w:val="00550FC5"/>
    <w:rsid w:val="0055162A"/>
    <w:rsid w:val="0055173E"/>
    <w:rsid w:val="0055295D"/>
    <w:rsid w:val="00552ACC"/>
    <w:rsid w:val="00553880"/>
    <w:rsid w:val="005547B7"/>
    <w:rsid w:val="00555B9E"/>
    <w:rsid w:val="00556153"/>
    <w:rsid w:val="005569A4"/>
    <w:rsid w:val="00557005"/>
    <w:rsid w:val="00557991"/>
    <w:rsid w:val="00560EFA"/>
    <w:rsid w:val="005613B0"/>
    <w:rsid w:val="00561913"/>
    <w:rsid w:val="00561958"/>
    <w:rsid w:val="00561A28"/>
    <w:rsid w:val="00562E80"/>
    <w:rsid w:val="0056338C"/>
    <w:rsid w:val="005637E1"/>
    <w:rsid w:val="005649CD"/>
    <w:rsid w:val="00564FE0"/>
    <w:rsid w:val="005651B5"/>
    <w:rsid w:val="00565649"/>
    <w:rsid w:val="005667DD"/>
    <w:rsid w:val="00566BB7"/>
    <w:rsid w:val="005670C4"/>
    <w:rsid w:val="00567392"/>
    <w:rsid w:val="0056794C"/>
    <w:rsid w:val="005679FB"/>
    <w:rsid w:val="00570340"/>
    <w:rsid w:val="00570CAA"/>
    <w:rsid w:val="00571C23"/>
    <w:rsid w:val="00573169"/>
    <w:rsid w:val="00574A88"/>
    <w:rsid w:val="00574C04"/>
    <w:rsid w:val="00574DBE"/>
    <w:rsid w:val="00575026"/>
    <w:rsid w:val="005755C2"/>
    <w:rsid w:val="00575FCD"/>
    <w:rsid w:val="0057650E"/>
    <w:rsid w:val="00576B3F"/>
    <w:rsid w:val="0057719B"/>
    <w:rsid w:val="005774F0"/>
    <w:rsid w:val="00580C9C"/>
    <w:rsid w:val="0058127E"/>
    <w:rsid w:val="005814E7"/>
    <w:rsid w:val="00581761"/>
    <w:rsid w:val="00583749"/>
    <w:rsid w:val="00584D08"/>
    <w:rsid w:val="00584DD0"/>
    <w:rsid w:val="00585F09"/>
    <w:rsid w:val="00586121"/>
    <w:rsid w:val="00586530"/>
    <w:rsid w:val="005868DE"/>
    <w:rsid w:val="0058725E"/>
    <w:rsid w:val="005877D8"/>
    <w:rsid w:val="00587EE4"/>
    <w:rsid w:val="005904E9"/>
    <w:rsid w:val="00590A5C"/>
    <w:rsid w:val="00592175"/>
    <w:rsid w:val="005939DB"/>
    <w:rsid w:val="00593A36"/>
    <w:rsid w:val="005962E3"/>
    <w:rsid w:val="0059659F"/>
    <w:rsid w:val="00596C0C"/>
    <w:rsid w:val="00597561"/>
    <w:rsid w:val="005A1084"/>
    <w:rsid w:val="005A1388"/>
    <w:rsid w:val="005A1B30"/>
    <w:rsid w:val="005A1FCD"/>
    <w:rsid w:val="005A2207"/>
    <w:rsid w:val="005A2C13"/>
    <w:rsid w:val="005A2F1A"/>
    <w:rsid w:val="005A416C"/>
    <w:rsid w:val="005A49B6"/>
    <w:rsid w:val="005A564C"/>
    <w:rsid w:val="005A6808"/>
    <w:rsid w:val="005A6D9E"/>
    <w:rsid w:val="005A7C8A"/>
    <w:rsid w:val="005A7EDC"/>
    <w:rsid w:val="005B1562"/>
    <w:rsid w:val="005B1FFB"/>
    <w:rsid w:val="005B49FF"/>
    <w:rsid w:val="005B52C1"/>
    <w:rsid w:val="005B75B5"/>
    <w:rsid w:val="005B7D6D"/>
    <w:rsid w:val="005C001F"/>
    <w:rsid w:val="005C0582"/>
    <w:rsid w:val="005C05CD"/>
    <w:rsid w:val="005C082E"/>
    <w:rsid w:val="005C09F3"/>
    <w:rsid w:val="005C2615"/>
    <w:rsid w:val="005C3B0D"/>
    <w:rsid w:val="005C405F"/>
    <w:rsid w:val="005C4696"/>
    <w:rsid w:val="005C4BFA"/>
    <w:rsid w:val="005C4E58"/>
    <w:rsid w:val="005C53C0"/>
    <w:rsid w:val="005C5D2E"/>
    <w:rsid w:val="005C6128"/>
    <w:rsid w:val="005C71B8"/>
    <w:rsid w:val="005C7722"/>
    <w:rsid w:val="005C7761"/>
    <w:rsid w:val="005C7A36"/>
    <w:rsid w:val="005C7D67"/>
    <w:rsid w:val="005D0058"/>
    <w:rsid w:val="005D054D"/>
    <w:rsid w:val="005D17B4"/>
    <w:rsid w:val="005D19CB"/>
    <w:rsid w:val="005D2EAA"/>
    <w:rsid w:val="005D3FA1"/>
    <w:rsid w:val="005D41AF"/>
    <w:rsid w:val="005D473D"/>
    <w:rsid w:val="005D4866"/>
    <w:rsid w:val="005D4870"/>
    <w:rsid w:val="005D5049"/>
    <w:rsid w:val="005D671A"/>
    <w:rsid w:val="005E1292"/>
    <w:rsid w:val="005E12F3"/>
    <w:rsid w:val="005E1B40"/>
    <w:rsid w:val="005E26B0"/>
    <w:rsid w:val="005E275E"/>
    <w:rsid w:val="005E28D9"/>
    <w:rsid w:val="005E32F6"/>
    <w:rsid w:val="005E3661"/>
    <w:rsid w:val="005E458B"/>
    <w:rsid w:val="005E45B4"/>
    <w:rsid w:val="005E4974"/>
    <w:rsid w:val="005E5CE6"/>
    <w:rsid w:val="005E6CE9"/>
    <w:rsid w:val="005E7252"/>
    <w:rsid w:val="005E76E4"/>
    <w:rsid w:val="005F0F7B"/>
    <w:rsid w:val="005F26A4"/>
    <w:rsid w:val="005F2ABA"/>
    <w:rsid w:val="005F2D8C"/>
    <w:rsid w:val="005F3428"/>
    <w:rsid w:val="005F3FD1"/>
    <w:rsid w:val="005F4A8D"/>
    <w:rsid w:val="005F7BA7"/>
    <w:rsid w:val="006004DB"/>
    <w:rsid w:val="00601928"/>
    <w:rsid w:val="0060288E"/>
    <w:rsid w:val="00603049"/>
    <w:rsid w:val="00603294"/>
    <w:rsid w:val="00603B9D"/>
    <w:rsid w:val="00604B72"/>
    <w:rsid w:val="006050D5"/>
    <w:rsid w:val="0060511E"/>
    <w:rsid w:val="00605DFE"/>
    <w:rsid w:val="00606307"/>
    <w:rsid w:val="00606616"/>
    <w:rsid w:val="00606C56"/>
    <w:rsid w:val="0061052C"/>
    <w:rsid w:val="00611CC5"/>
    <w:rsid w:val="00612080"/>
    <w:rsid w:val="00613380"/>
    <w:rsid w:val="00615840"/>
    <w:rsid w:val="0061590F"/>
    <w:rsid w:val="00615F15"/>
    <w:rsid w:val="006170E4"/>
    <w:rsid w:val="0061734D"/>
    <w:rsid w:val="006179C6"/>
    <w:rsid w:val="00617ABE"/>
    <w:rsid w:val="00617E27"/>
    <w:rsid w:val="00620C80"/>
    <w:rsid w:val="00621A41"/>
    <w:rsid w:val="006228F6"/>
    <w:rsid w:val="006234A5"/>
    <w:rsid w:val="0062352E"/>
    <w:rsid w:val="0062383B"/>
    <w:rsid w:val="00623FA2"/>
    <w:rsid w:val="00624C51"/>
    <w:rsid w:val="00624D5F"/>
    <w:rsid w:val="00624F42"/>
    <w:rsid w:val="00624FA3"/>
    <w:rsid w:val="00625198"/>
    <w:rsid w:val="006257B9"/>
    <w:rsid w:val="006257DB"/>
    <w:rsid w:val="006260D8"/>
    <w:rsid w:val="00626266"/>
    <w:rsid w:val="006271CE"/>
    <w:rsid w:val="00627916"/>
    <w:rsid w:val="0062796D"/>
    <w:rsid w:val="00630AC1"/>
    <w:rsid w:val="00630BC2"/>
    <w:rsid w:val="006357E9"/>
    <w:rsid w:val="00635D63"/>
    <w:rsid w:val="00636BCC"/>
    <w:rsid w:val="00636CEC"/>
    <w:rsid w:val="00636D53"/>
    <w:rsid w:val="00637DFB"/>
    <w:rsid w:val="006401D0"/>
    <w:rsid w:val="00640F61"/>
    <w:rsid w:val="006412E2"/>
    <w:rsid w:val="00642133"/>
    <w:rsid w:val="006425B0"/>
    <w:rsid w:val="00642C5E"/>
    <w:rsid w:val="00644734"/>
    <w:rsid w:val="006447AB"/>
    <w:rsid w:val="00647BD6"/>
    <w:rsid w:val="006509C0"/>
    <w:rsid w:val="00650EFF"/>
    <w:rsid w:val="0065132F"/>
    <w:rsid w:val="006530F7"/>
    <w:rsid w:val="006531F3"/>
    <w:rsid w:val="006533AB"/>
    <w:rsid w:val="006536DD"/>
    <w:rsid w:val="00653740"/>
    <w:rsid w:val="00654004"/>
    <w:rsid w:val="00655991"/>
    <w:rsid w:val="00657DC0"/>
    <w:rsid w:val="0066043F"/>
    <w:rsid w:val="00660A6B"/>
    <w:rsid w:val="00661046"/>
    <w:rsid w:val="00662969"/>
    <w:rsid w:val="0066365B"/>
    <w:rsid w:val="00663688"/>
    <w:rsid w:val="0066405D"/>
    <w:rsid w:val="006645F4"/>
    <w:rsid w:val="00664BDC"/>
    <w:rsid w:val="00665C97"/>
    <w:rsid w:val="00666A5C"/>
    <w:rsid w:val="00667D34"/>
    <w:rsid w:val="00667D5D"/>
    <w:rsid w:val="00671237"/>
    <w:rsid w:val="006714CF"/>
    <w:rsid w:val="00672A2A"/>
    <w:rsid w:val="00674247"/>
    <w:rsid w:val="00674610"/>
    <w:rsid w:val="00674D38"/>
    <w:rsid w:val="006755D5"/>
    <w:rsid w:val="00675DC2"/>
    <w:rsid w:val="006762F1"/>
    <w:rsid w:val="0067693A"/>
    <w:rsid w:val="00676A9A"/>
    <w:rsid w:val="00676FA2"/>
    <w:rsid w:val="00680197"/>
    <w:rsid w:val="00681123"/>
    <w:rsid w:val="006820EF"/>
    <w:rsid w:val="00683B17"/>
    <w:rsid w:val="006841FF"/>
    <w:rsid w:val="00684AE4"/>
    <w:rsid w:val="00684FEC"/>
    <w:rsid w:val="006864E3"/>
    <w:rsid w:val="00686B15"/>
    <w:rsid w:val="00686DB3"/>
    <w:rsid w:val="00687A49"/>
    <w:rsid w:val="00691672"/>
    <w:rsid w:val="00692316"/>
    <w:rsid w:val="00692BCA"/>
    <w:rsid w:val="00693BCC"/>
    <w:rsid w:val="00694210"/>
    <w:rsid w:val="00694647"/>
    <w:rsid w:val="0069466B"/>
    <w:rsid w:val="0069506C"/>
    <w:rsid w:val="00696013"/>
    <w:rsid w:val="0069624B"/>
    <w:rsid w:val="00696291"/>
    <w:rsid w:val="0069755A"/>
    <w:rsid w:val="00697892"/>
    <w:rsid w:val="00697C52"/>
    <w:rsid w:val="00697FF1"/>
    <w:rsid w:val="006A0036"/>
    <w:rsid w:val="006A0203"/>
    <w:rsid w:val="006A143B"/>
    <w:rsid w:val="006A1780"/>
    <w:rsid w:val="006A1E03"/>
    <w:rsid w:val="006A1FAA"/>
    <w:rsid w:val="006A21EC"/>
    <w:rsid w:val="006A3E02"/>
    <w:rsid w:val="006A4551"/>
    <w:rsid w:val="006A4CEC"/>
    <w:rsid w:val="006A56F1"/>
    <w:rsid w:val="006A694A"/>
    <w:rsid w:val="006A7681"/>
    <w:rsid w:val="006B06BD"/>
    <w:rsid w:val="006B0882"/>
    <w:rsid w:val="006B120F"/>
    <w:rsid w:val="006B1478"/>
    <w:rsid w:val="006B1649"/>
    <w:rsid w:val="006B187C"/>
    <w:rsid w:val="006B3265"/>
    <w:rsid w:val="006B3466"/>
    <w:rsid w:val="006B4489"/>
    <w:rsid w:val="006B45A5"/>
    <w:rsid w:val="006B4CF3"/>
    <w:rsid w:val="006B639B"/>
    <w:rsid w:val="006B71DA"/>
    <w:rsid w:val="006B7A2B"/>
    <w:rsid w:val="006C2108"/>
    <w:rsid w:val="006C2702"/>
    <w:rsid w:val="006C2709"/>
    <w:rsid w:val="006C2EC8"/>
    <w:rsid w:val="006C3428"/>
    <w:rsid w:val="006C3B82"/>
    <w:rsid w:val="006C40F1"/>
    <w:rsid w:val="006C4356"/>
    <w:rsid w:val="006C572F"/>
    <w:rsid w:val="006C5CA6"/>
    <w:rsid w:val="006C6C20"/>
    <w:rsid w:val="006C79D3"/>
    <w:rsid w:val="006D008A"/>
    <w:rsid w:val="006D10B0"/>
    <w:rsid w:val="006D1BE8"/>
    <w:rsid w:val="006D2088"/>
    <w:rsid w:val="006D2A5E"/>
    <w:rsid w:val="006D2C2B"/>
    <w:rsid w:val="006D2D24"/>
    <w:rsid w:val="006D3596"/>
    <w:rsid w:val="006D3C93"/>
    <w:rsid w:val="006D3E4F"/>
    <w:rsid w:val="006D3E78"/>
    <w:rsid w:val="006D4194"/>
    <w:rsid w:val="006D4A4D"/>
    <w:rsid w:val="006D5B86"/>
    <w:rsid w:val="006D5E37"/>
    <w:rsid w:val="006D66C0"/>
    <w:rsid w:val="006D700C"/>
    <w:rsid w:val="006D7235"/>
    <w:rsid w:val="006D74B7"/>
    <w:rsid w:val="006E032F"/>
    <w:rsid w:val="006E03E3"/>
    <w:rsid w:val="006E0BC3"/>
    <w:rsid w:val="006E1AC0"/>
    <w:rsid w:val="006E43C8"/>
    <w:rsid w:val="006E4577"/>
    <w:rsid w:val="006E5A81"/>
    <w:rsid w:val="006E6E77"/>
    <w:rsid w:val="006F1614"/>
    <w:rsid w:val="006F1D8B"/>
    <w:rsid w:val="006F2303"/>
    <w:rsid w:val="006F2C2F"/>
    <w:rsid w:val="006F2F16"/>
    <w:rsid w:val="006F3319"/>
    <w:rsid w:val="006F37B4"/>
    <w:rsid w:val="006F3808"/>
    <w:rsid w:val="006F43AD"/>
    <w:rsid w:val="006F506C"/>
    <w:rsid w:val="006F540D"/>
    <w:rsid w:val="006F5700"/>
    <w:rsid w:val="006F5D3D"/>
    <w:rsid w:val="006F7A96"/>
    <w:rsid w:val="007001F0"/>
    <w:rsid w:val="00700501"/>
    <w:rsid w:val="00700E7C"/>
    <w:rsid w:val="00701B4C"/>
    <w:rsid w:val="00702BFA"/>
    <w:rsid w:val="00703C65"/>
    <w:rsid w:val="00703CBA"/>
    <w:rsid w:val="0070436C"/>
    <w:rsid w:val="00705148"/>
    <w:rsid w:val="00705196"/>
    <w:rsid w:val="0070695A"/>
    <w:rsid w:val="007106D4"/>
    <w:rsid w:val="007108A0"/>
    <w:rsid w:val="00710B13"/>
    <w:rsid w:val="00710BC6"/>
    <w:rsid w:val="00710EE2"/>
    <w:rsid w:val="00710F34"/>
    <w:rsid w:val="007131CE"/>
    <w:rsid w:val="007140B7"/>
    <w:rsid w:val="00714EDC"/>
    <w:rsid w:val="00716FAA"/>
    <w:rsid w:val="00717325"/>
    <w:rsid w:val="007175DC"/>
    <w:rsid w:val="007220E6"/>
    <w:rsid w:val="007224C3"/>
    <w:rsid w:val="00722901"/>
    <w:rsid w:val="00723E6D"/>
    <w:rsid w:val="00726BFC"/>
    <w:rsid w:val="00727338"/>
    <w:rsid w:val="00730CCD"/>
    <w:rsid w:val="00731965"/>
    <w:rsid w:val="00731F4B"/>
    <w:rsid w:val="00732151"/>
    <w:rsid w:val="0073286B"/>
    <w:rsid w:val="0073319A"/>
    <w:rsid w:val="0073373F"/>
    <w:rsid w:val="0073402E"/>
    <w:rsid w:val="0073463C"/>
    <w:rsid w:val="00734A76"/>
    <w:rsid w:val="00735BB0"/>
    <w:rsid w:val="0073615D"/>
    <w:rsid w:val="00736E60"/>
    <w:rsid w:val="00737254"/>
    <w:rsid w:val="0073742E"/>
    <w:rsid w:val="00737DB1"/>
    <w:rsid w:val="00737F51"/>
    <w:rsid w:val="00740286"/>
    <w:rsid w:val="00741E72"/>
    <w:rsid w:val="007422CD"/>
    <w:rsid w:val="00743219"/>
    <w:rsid w:val="0074364C"/>
    <w:rsid w:val="00743C1E"/>
    <w:rsid w:val="007453E8"/>
    <w:rsid w:val="007456F7"/>
    <w:rsid w:val="007457EB"/>
    <w:rsid w:val="00745A7A"/>
    <w:rsid w:val="00747DED"/>
    <w:rsid w:val="00750745"/>
    <w:rsid w:val="0075087E"/>
    <w:rsid w:val="007525F1"/>
    <w:rsid w:val="007529FD"/>
    <w:rsid w:val="00754012"/>
    <w:rsid w:val="0075435A"/>
    <w:rsid w:val="00754A3A"/>
    <w:rsid w:val="0075528C"/>
    <w:rsid w:val="00756388"/>
    <w:rsid w:val="007567A9"/>
    <w:rsid w:val="00756F2D"/>
    <w:rsid w:val="007571CD"/>
    <w:rsid w:val="00757496"/>
    <w:rsid w:val="00760705"/>
    <w:rsid w:val="00760A49"/>
    <w:rsid w:val="00761E9A"/>
    <w:rsid w:val="00761F5D"/>
    <w:rsid w:val="00761FF2"/>
    <w:rsid w:val="0076262A"/>
    <w:rsid w:val="00763263"/>
    <w:rsid w:val="007634CD"/>
    <w:rsid w:val="00763E1C"/>
    <w:rsid w:val="00764555"/>
    <w:rsid w:val="0076458B"/>
    <w:rsid w:val="0076468B"/>
    <w:rsid w:val="00764EC6"/>
    <w:rsid w:val="00765F7E"/>
    <w:rsid w:val="00765FCF"/>
    <w:rsid w:val="00766DFD"/>
    <w:rsid w:val="00767300"/>
    <w:rsid w:val="00767C28"/>
    <w:rsid w:val="0077052A"/>
    <w:rsid w:val="00771BB8"/>
    <w:rsid w:val="00771D82"/>
    <w:rsid w:val="007722B1"/>
    <w:rsid w:val="00772975"/>
    <w:rsid w:val="00772E20"/>
    <w:rsid w:val="00772F1F"/>
    <w:rsid w:val="00772FA8"/>
    <w:rsid w:val="0077314B"/>
    <w:rsid w:val="0077329C"/>
    <w:rsid w:val="00773809"/>
    <w:rsid w:val="00774028"/>
    <w:rsid w:val="0077421F"/>
    <w:rsid w:val="0077455B"/>
    <w:rsid w:val="007745F2"/>
    <w:rsid w:val="0077525B"/>
    <w:rsid w:val="00776312"/>
    <w:rsid w:val="00776633"/>
    <w:rsid w:val="0077689E"/>
    <w:rsid w:val="00777066"/>
    <w:rsid w:val="00777E58"/>
    <w:rsid w:val="007806C8"/>
    <w:rsid w:val="007819B5"/>
    <w:rsid w:val="00781A1E"/>
    <w:rsid w:val="00782122"/>
    <w:rsid w:val="00782173"/>
    <w:rsid w:val="0078226C"/>
    <w:rsid w:val="0078252B"/>
    <w:rsid w:val="00782EAA"/>
    <w:rsid w:val="007862BB"/>
    <w:rsid w:val="0078667B"/>
    <w:rsid w:val="0078787B"/>
    <w:rsid w:val="00787EC1"/>
    <w:rsid w:val="00790010"/>
    <w:rsid w:val="007905F2"/>
    <w:rsid w:val="007906C9"/>
    <w:rsid w:val="00790EC9"/>
    <w:rsid w:val="007912E8"/>
    <w:rsid w:val="00791CE6"/>
    <w:rsid w:val="007923DD"/>
    <w:rsid w:val="00793A64"/>
    <w:rsid w:val="00794751"/>
    <w:rsid w:val="007951C5"/>
    <w:rsid w:val="00795717"/>
    <w:rsid w:val="00797457"/>
    <w:rsid w:val="007A04A2"/>
    <w:rsid w:val="007A0787"/>
    <w:rsid w:val="007A144E"/>
    <w:rsid w:val="007A158F"/>
    <w:rsid w:val="007A1BCD"/>
    <w:rsid w:val="007A1E33"/>
    <w:rsid w:val="007A2A2B"/>
    <w:rsid w:val="007A2CE1"/>
    <w:rsid w:val="007A3152"/>
    <w:rsid w:val="007A3937"/>
    <w:rsid w:val="007A4797"/>
    <w:rsid w:val="007A4E21"/>
    <w:rsid w:val="007A6636"/>
    <w:rsid w:val="007A6DC5"/>
    <w:rsid w:val="007A70DB"/>
    <w:rsid w:val="007A76C0"/>
    <w:rsid w:val="007B0474"/>
    <w:rsid w:val="007B0720"/>
    <w:rsid w:val="007B0C81"/>
    <w:rsid w:val="007B23FC"/>
    <w:rsid w:val="007B39FA"/>
    <w:rsid w:val="007B3CEC"/>
    <w:rsid w:val="007B3ED4"/>
    <w:rsid w:val="007B572E"/>
    <w:rsid w:val="007B5B33"/>
    <w:rsid w:val="007B6D80"/>
    <w:rsid w:val="007B7716"/>
    <w:rsid w:val="007B7ABD"/>
    <w:rsid w:val="007C0B3E"/>
    <w:rsid w:val="007C1879"/>
    <w:rsid w:val="007C1ACE"/>
    <w:rsid w:val="007C305E"/>
    <w:rsid w:val="007C337C"/>
    <w:rsid w:val="007C4972"/>
    <w:rsid w:val="007C547D"/>
    <w:rsid w:val="007C62BE"/>
    <w:rsid w:val="007C7503"/>
    <w:rsid w:val="007D0060"/>
    <w:rsid w:val="007D0431"/>
    <w:rsid w:val="007D1037"/>
    <w:rsid w:val="007D2421"/>
    <w:rsid w:val="007D2AA7"/>
    <w:rsid w:val="007D3A58"/>
    <w:rsid w:val="007D3F2F"/>
    <w:rsid w:val="007D4E0E"/>
    <w:rsid w:val="007D4EC9"/>
    <w:rsid w:val="007D6240"/>
    <w:rsid w:val="007D7825"/>
    <w:rsid w:val="007E0217"/>
    <w:rsid w:val="007E081A"/>
    <w:rsid w:val="007E2BB9"/>
    <w:rsid w:val="007E321C"/>
    <w:rsid w:val="007E37A4"/>
    <w:rsid w:val="007E4C69"/>
    <w:rsid w:val="007E5993"/>
    <w:rsid w:val="007E5BCE"/>
    <w:rsid w:val="007E6125"/>
    <w:rsid w:val="007E7372"/>
    <w:rsid w:val="007E7A84"/>
    <w:rsid w:val="007E7B33"/>
    <w:rsid w:val="007E7C34"/>
    <w:rsid w:val="007E7CFE"/>
    <w:rsid w:val="007F0315"/>
    <w:rsid w:val="007F0385"/>
    <w:rsid w:val="007F09E6"/>
    <w:rsid w:val="007F0DA5"/>
    <w:rsid w:val="007F0DDE"/>
    <w:rsid w:val="007F12FE"/>
    <w:rsid w:val="007F13A0"/>
    <w:rsid w:val="007F182E"/>
    <w:rsid w:val="007F1C1A"/>
    <w:rsid w:val="007F240E"/>
    <w:rsid w:val="007F2ED3"/>
    <w:rsid w:val="007F3519"/>
    <w:rsid w:val="007F369D"/>
    <w:rsid w:val="007F3EA2"/>
    <w:rsid w:val="007F457F"/>
    <w:rsid w:val="007F6743"/>
    <w:rsid w:val="008004C8"/>
    <w:rsid w:val="00801B46"/>
    <w:rsid w:val="00801B8D"/>
    <w:rsid w:val="008024D1"/>
    <w:rsid w:val="0080517A"/>
    <w:rsid w:val="00805699"/>
    <w:rsid w:val="0080657F"/>
    <w:rsid w:val="00807D52"/>
    <w:rsid w:val="00807F3F"/>
    <w:rsid w:val="00810308"/>
    <w:rsid w:val="00810397"/>
    <w:rsid w:val="00810AED"/>
    <w:rsid w:val="00811A97"/>
    <w:rsid w:val="00812812"/>
    <w:rsid w:val="0081354D"/>
    <w:rsid w:val="00813C6D"/>
    <w:rsid w:val="00813CBA"/>
    <w:rsid w:val="008141E2"/>
    <w:rsid w:val="00814826"/>
    <w:rsid w:val="00814B62"/>
    <w:rsid w:val="00814EA0"/>
    <w:rsid w:val="00816B71"/>
    <w:rsid w:val="008173A0"/>
    <w:rsid w:val="00820F67"/>
    <w:rsid w:val="00821390"/>
    <w:rsid w:val="00821818"/>
    <w:rsid w:val="00822BBF"/>
    <w:rsid w:val="008247BF"/>
    <w:rsid w:val="0082530E"/>
    <w:rsid w:val="008258B8"/>
    <w:rsid w:val="00825A1E"/>
    <w:rsid w:val="00825C2C"/>
    <w:rsid w:val="00826757"/>
    <w:rsid w:val="00826784"/>
    <w:rsid w:val="008279AD"/>
    <w:rsid w:val="00827E89"/>
    <w:rsid w:val="008315F8"/>
    <w:rsid w:val="008339A6"/>
    <w:rsid w:val="00833D36"/>
    <w:rsid w:val="00834817"/>
    <w:rsid w:val="0083486B"/>
    <w:rsid w:val="00834BAD"/>
    <w:rsid w:val="008364CA"/>
    <w:rsid w:val="008372C7"/>
    <w:rsid w:val="00837AF8"/>
    <w:rsid w:val="00840BEF"/>
    <w:rsid w:val="00840C2A"/>
    <w:rsid w:val="0084130A"/>
    <w:rsid w:val="00842860"/>
    <w:rsid w:val="0084349A"/>
    <w:rsid w:val="008438AA"/>
    <w:rsid w:val="008441A2"/>
    <w:rsid w:val="0084448F"/>
    <w:rsid w:val="00845B80"/>
    <w:rsid w:val="00846057"/>
    <w:rsid w:val="0084644A"/>
    <w:rsid w:val="00847408"/>
    <w:rsid w:val="00847503"/>
    <w:rsid w:val="00847A79"/>
    <w:rsid w:val="00847E5A"/>
    <w:rsid w:val="00850B05"/>
    <w:rsid w:val="008514C3"/>
    <w:rsid w:val="00851E49"/>
    <w:rsid w:val="008522BC"/>
    <w:rsid w:val="0085237B"/>
    <w:rsid w:val="00852671"/>
    <w:rsid w:val="0085309E"/>
    <w:rsid w:val="0085370D"/>
    <w:rsid w:val="00853CA9"/>
    <w:rsid w:val="00856B9F"/>
    <w:rsid w:val="00857BB6"/>
    <w:rsid w:val="00857EB4"/>
    <w:rsid w:val="0086261D"/>
    <w:rsid w:val="008626F7"/>
    <w:rsid w:val="00862ABF"/>
    <w:rsid w:val="00862FF8"/>
    <w:rsid w:val="00863980"/>
    <w:rsid w:val="00865A7E"/>
    <w:rsid w:val="00865D04"/>
    <w:rsid w:val="00866A23"/>
    <w:rsid w:val="00866C0E"/>
    <w:rsid w:val="008706BF"/>
    <w:rsid w:val="008712A4"/>
    <w:rsid w:val="0087199D"/>
    <w:rsid w:val="00872547"/>
    <w:rsid w:val="0087262F"/>
    <w:rsid w:val="008737C0"/>
    <w:rsid w:val="0087451C"/>
    <w:rsid w:val="00874B0D"/>
    <w:rsid w:val="008752EA"/>
    <w:rsid w:val="0087549A"/>
    <w:rsid w:val="00876D41"/>
    <w:rsid w:val="00876E75"/>
    <w:rsid w:val="008774B0"/>
    <w:rsid w:val="00880057"/>
    <w:rsid w:val="00881404"/>
    <w:rsid w:val="0088168A"/>
    <w:rsid w:val="00881886"/>
    <w:rsid w:val="008830E1"/>
    <w:rsid w:val="00884EAF"/>
    <w:rsid w:val="00886A3C"/>
    <w:rsid w:val="008876B1"/>
    <w:rsid w:val="00887F2D"/>
    <w:rsid w:val="00890CD0"/>
    <w:rsid w:val="008937C8"/>
    <w:rsid w:val="00893A8E"/>
    <w:rsid w:val="008946ED"/>
    <w:rsid w:val="008948EA"/>
    <w:rsid w:val="008951EF"/>
    <w:rsid w:val="008958FF"/>
    <w:rsid w:val="00896887"/>
    <w:rsid w:val="0089693E"/>
    <w:rsid w:val="008972A1"/>
    <w:rsid w:val="008975AC"/>
    <w:rsid w:val="008A0958"/>
    <w:rsid w:val="008A0E32"/>
    <w:rsid w:val="008A139A"/>
    <w:rsid w:val="008A191F"/>
    <w:rsid w:val="008A1B25"/>
    <w:rsid w:val="008A2349"/>
    <w:rsid w:val="008A29E9"/>
    <w:rsid w:val="008A2DCD"/>
    <w:rsid w:val="008A2E29"/>
    <w:rsid w:val="008A38FF"/>
    <w:rsid w:val="008A5204"/>
    <w:rsid w:val="008A69C7"/>
    <w:rsid w:val="008A7FBE"/>
    <w:rsid w:val="008B0FAD"/>
    <w:rsid w:val="008B3ADF"/>
    <w:rsid w:val="008B3D21"/>
    <w:rsid w:val="008B529B"/>
    <w:rsid w:val="008B6D71"/>
    <w:rsid w:val="008B7244"/>
    <w:rsid w:val="008C05FB"/>
    <w:rsid w:val="008C1A96"/>
    <w:rsid w:val="008C1BDB"/>
    <w:rsid w:val="008C21CC"/>
    <w:rsid w:val="008C2797"/>
    <w:rsid w:val="008C30D8"/>
    <w:rsid w:val="008C3F0A"/>
    <w:rsid w:val="008C4291"/>
    <w:rsid w:val="008C46AF"/>
    <w:rsid w:val="008C53A3"/>
    <w:rsid w:val="008C649F"/>
    <w:rsid w:val="008C6BEC"/>
    <w:rsid w:val="008C7778"/>
    <w:rsid w:val="008C7F7E"/>
    <w:rsid w:val="008D0E22"/>
    <w:rsid w:val="008D1F2B"/>
    <w:rsid w:val="008D21E6"/>
    <w:rsid w:val="008D2270"/>
    <w:rsid w:val="008D3064"/>
    <w:rsid w:val="008D3218"/>
    <w:rsid w:val="008D3F45"/>
    <w:rsid w:val="008D4819"/>
    <w:rsid w:val="008D4C09"/>
    <w:rsid w:val="008D69D5"/>
    <w:rsid w:val="008D7731"/>
    <w:rsid w:val="008E02C3"/>
    <w:rsid w:val="008E0593"/>
    <w:rsid w:val="008E072F"/>
    <w:rsid w:val="008E1D5A"/>
    <w:rsid w:val="008E22F5"/>
    <w:rsid w:val="008E2FA4"/>
    <w:rsid w:val="008E3FD6"/>
    <w:rsid w:val="008E4448"/>
    <w:rsid w:val="008E4F95"/>
    <w:rsid w:val="008E512E"/>
    <w:rsid w:val="008E5BB1"/>
    <w:rsid w:val="008E6029"/>
    <w:rsid w:val="008E722C"/>
    <w:rsid w:val="008F0903"/>
    <w:rsid w:val="008F1144"/>
    <w:rsid w:val="008F1672"/>
    <w:rsid w:val="008F16A9"/>
    <w:rsid w:val="008F20D6"/>
    <w:rsid w:val="008F229E"/>
    <w:rsid w:val="008F2617"/>
    <w:rsid w:val="008F4FBA"/>
    <w:rsid w:val="008F4FC8"/>
    <w:rsid w:val="008F6F79"/>
    <w:rsid w:val="008F75AD"/>
    <w:rsid w:val="008F77BE"/>
    <w:rsid w:val="008F7925"/>
    <w:rsid w:val="008F7C1D"/>
    <w:rsid w:val="0090237D"/>
    <w:rsid w:val="009024E9"/>
    <w:rsid w:val="0090336D"/>
    <w:rsid w:val="0090386B"/>
    <w:rsid w:val="0090479B"/>
    <w:rsid w:val="00904F83"/>
    <w:rsid w:val="0090521A"/>
    <w:rsid w:val="0090583D"/>
    <w:rsid w:val="009069D2"/>
    <w:rsid w:val="0091077D"/>
    <w:rsid w:val="009118B7"/>
    <w:rsid w:val="00912D3A"/>
    <w:rsid w:val="00912FC8"/>
    <w:rsid w:val="009136FF"/>
    <w:rsid w:val="00914A17"/>
    <w:rsid w:val="00915243"/>
    <w:rsid w:val="0091583F"/>
    <w:rsid w:val="00915B78"/>
    <w:rsid w:val="0091613E"/>
    <w:rsid w:val="00916FBB"/>
    <w:rsid w:val="0091733B"/>
    <w:rsid w:val="00917C04"/>
    <w:rsid w:val="00917E49"/>
    <w:rsid w:val="0092077E"/>
    <w:rsid w:val="009208C2"/>
    <w:rsid w:val="0092117B"/>
    <w:rsid w:val="00922155"/>
    <w:rsid w:val="009222EA"/>
    <w:rsid w:val="00922EAB"/>
    <w:rsid w:val="009238EE"/>
    <w:rsid w:val="00924E28"/>
    <w:rsid w:val="00924E4F"/>
    <w:rsid w:val="00924FCB"/>
    <w:rsid w:val="009256DE"/>
    <w:rsid w:val="00925A27"/>
    <w:rsid w:val="00926DB8"/>
    <w:rsid w:val="00926E04"/>
    <w:rsid w:val="00927B1B"/>
    <w:rsid w:val="00927D7F"/>
    <w:rsid w:val="009324DB"/>
    <w:rsid w:val="00932D72"/>
    <w:rsid w:val="00932D75"/>
    <w:rsid w:val="00933099"/>
    <w:rsid w:val="00933798"/>
    <w:rsid w:val="00935139"/>
    <w:rsid w:val="009356D9"/>
    <w:rsid w:val="00935A0D"/>
    <w:rsid w:val="00936128"/>
    <w:rsid w:val="00936335"/>
    <w:rsid w:val="00940261"/>
    <w:rsid w:val="009406C5"/>
    <w:rsid w:val="009409EF"/>
    <w:rsid w:val="00940CD6"/>
    <w:rsid w:val="00940F57"/>
    <w:rsid w:val="0094222F"/>
    <w:rsid w:val="009436E9"/>
    <w:rsid w:val="009439E7"/>
    <w:rsid w:val="0094462C"/>
    <w:rsid w:val="009469DB"/>
    <w:rsid w:val="0094763A"/>
    <w:rsid w:val="009478DE"/>
    <w:rsid w:val="00947BA9"/>
    <w:rsid w:val="00947C93"/>
    <w:rsid w:val="00947F33"/>
    <w:rsid w:val="0095007C"/>
    <w:rsid w:val="00952509"/>
    <w:rsid w:val="0095311E"/>
    <w:rsid w:val="00953CE7"/>
    <w:rsid w:val="00954D78"/>
    <w:rsid w:val="009556A8"/>
    <w:rsid w:val="00957128"/>
    <w:rsid w:val="0095746F"/>
    <w:rsid w:val="00957889"/>
    <w:rsid w:val="009600A0"/>
    <w:rsid w:val="00960E2C"/>
    <w:rsid w:val="00961326"/>
    <w:rsid w:val="00962AD6"/>
    <w:rsid w:val="0096470A"/>
    <w:rsid w:val="00965222"/>
    <w:rsid w:val="00966179"/>
    <w:rsid w:val="00967E10"/>
    <w:rsid w:val="009713A8"/>
    <w:rsid w:val="00971EED"/>
    <w:rsid w:val="00972580"/>
    <w:rsid w:val="00974C33"/>
    <w:rsid w:val="009757F1"/>
    <w:rsid w:val="009763CF"/>
    <w:rsid w:val="009768D6"/>
    <w:rsid w:val="00976F31"/>
    <w:rsid w:val="00977A7D"/>
    <w:rsid w:val="009807B5"/>
    <w:rsid w:val="0098156B"/>
    <w:rsid w:val="00981B56"/>
    <w:rsid w:val="0098220D"/>
    <w:rsid w:val="009825F3"/>
    <w:rsid w:val="009827BA"/>
    <w:rsid w:val="00982D2F"/>
    <w:rsid w:val="0098364E"/>
    <w:rsid w:val="00984013"/>
    <w:rsid w:val="00984562"/>
    <w:rsid w:val="00984E8C"/>
    <w:rsid w:val="00985637"/>
    <w:rsid w:val="0098738C"/>
    <w:rsid w:val="00987970"/>
    <w:rsid w:val="00990608"/>
    <w:rsid w:val="009907F2"/>
    <w:rsid w:val="00991127"/>
    <w:rsid w:val="009911C8"/>
    <w:rsid w:val="00991BAB"/>
    <w:rsid w:val="00991C19"/>
    <w:rsid w:val="0099268D"/>
    <w:rsid w:val="009927F4"/>
    <w:rsid w:val="009930AA"/>
    <w:rsid w:val="00996AE2"/>
    <w:rsid w:val="00996DC9"/>
    <w:rsid w:val="00996E67"/>
    <w:rsid w:val="00997230"/>
    <w:rsid w:val="00997820"/>
    <w:rsid w:val="009978E5"/>
    <w:rsid w:val="009A0112"/>
    <w:rsid w:val="009A0B6F"/>
    <w:rsid w:val="009A0BFB"/>
    <w:rsid w:val="009A1139"/>
    <w:rsid w:val="009A11B8"/>
    <w:rsid w:val="009A2271"/>
    <w:rsid w:val="009A2C06"/>
    <w:rsid w:val="009A2E68"/>
    <w:rsid w:val="009A36FB"/>
    <w:rsid w:val="009A386D"/>
    <w:rsid w:val="009A4171"/>
    <w:rsid w:val="009A41D6"/>
    <w:rsid w:val="009A4BAD"/>
    <w:rsid w:val="009A5000"/>
    <w:rsid w:val="009A5163"/>
    <w:rsid w:val="009A5FEB"/>
    <w:rsid w:val="009A64BB"/>
    <w:rsid w:val="009A675E"/>
    <w:rsid w:val="009B0457"/>
    <w:rsid w:val="009B13C1"/>
    <w:rsid w:val="009B1691"/>
    <w:rsid w:val="009B1F92"/>
    <w:rsid w:val="009B3EF6"/>
    <w:rsid w:val="009B4168"/>
    <w:rsid w:val="009B42B9"/>
    <w:rsid w:val="009B4599"/>
    <w:rsid w:val="009B46AB"/>
    <w:rsid w:val="009B5A95"/>
    <w:rsid w:val="009B60EA"/>
    <w:rsid w:val="009B685E"/>
    <w:rsid w:val="009B7E8B"/>
    <w:rsid w:val="009C087B"/>
    <w:rsid w:val="009C113A"/>
    <w:rsid w:val="009C1EB4"/>
    <w:rsid w:val="009C25D1"/>
    <w:rsid w:val="009C28F0"/>
    <w:rsid w:val="009C2AFE"/>
    <w:rsid w:val="009C2C54"/>
    <w:rsid w:val="009C32C6"/>
    <w:rsid w:val="009C35AF"/>
    <w:rsid w:val="009C4001"/>
    <w:rsid w:val="009C4F18"/>
    <w:rsid w:val="009C603E"/>
    <w:rsid w:val="009C6586"/>
    <w:rsid w:val="009C7B0F"/>
    <w:rsid w:val="009D0385"/>
    <w:rsid w:val="009D17F9"/>
    <w:rsid w:val="009D334C"/>
    <w:rsid w:val="009D556D"/>
    <w:rsid w:val="009D579C"/>
    <w:rsid w:val="009D5A04"/>
    <w:rsid w:val="009D5B29"/>
    <w:rsid w:val="009D6AC2"/>
    <w:rsid w:val="009D6C9C"/>
    <w:rsid w:val="009D6FA8"/>
    <w:rsid w:val="009D77AE"/>
    <w:rsid w:val="009D788F"/>
    <w:rsid w:val="009E4135"/>
    <w:rsid w:val="009E471D"/>
    <w:rsid w:val="009E57BC"/>
    <w:rsid w:val="009E5AA8"/>
    <w:rsid w:val="009E63E9"/>
    <w:rsid w:val="009E668E"/>
    <w:rsid w:val="009E69AE"/>
    <w:rsid w:val="009E70B1"/>
    <w:rsid w:val="009E724D"/>
    <w:rsid w:val="009E78B4"/>
    <w:rsid w:val="009F0D21"/>
    <w:rsid w:val="009F0FE0"/>
    <w:rsid w:val="009F18B8"/>
    <w:rsid w:val="009F1E57"/>
    <w:rsid w:val="009F23A0"/>
    <w:rsid w:val="009F3206"/>
    <w:rsid w:val="009F338C"/>
    <w:rsid w:val="009F39AD"/>
    <w:rsid w:val="009F3BE0"/>
    <w:rsid w:val="009F4C99"/>
    <w:rsid w:val="009F56D1"/>
    <w:rsid w:val="009F6D94"/>
    <w:rsid w:val="009F7C46"/>
    <w:rsid w:val="009F7D61"/>
    <w:rsid w:val="00A018EC"/>
    <w:rsid w:val="00A02BF1"/>
    <w:rsid w:val="00A036CF"/>
    <w:rsid w:val="00A03B72"/>
    <w:rsid w:val="00A03F9F"/>
    <w:rsid w:val="00A0446C"/>
    <w:rsid w:val="00A04592"/>
    <w:rsid w:val="00A04C2A"/>
    <w:rsid w:val="00A04CCA"/>
    <w:rsid w:val="00A052EB"/>
    <w:rsid w:val="00A05EA0"/>
    <w:rsid w:val="00A0645F"/>
    <w:rsid w:val="00A06999"/>
    <w:rsid w:val="00A0735D"/>
    <w:rsid w:val="00A07466"/>
    <w:rsid w:val="00A101FF"/>
    <w:rsid w:val="00A10726"/>
    <w:rsid w:val="00A10D74"/>
    <w:rsid w:val="00A11347"/>
    <w:rsid w:val="00A11BA2"/>
    <w:rsid w:val="00A11F9D"/>
    <w:rsid w:val="00A12F7E"/>
    <w:rsid w:val="00A14915"/>
    <w:rsid w:val="00A14DA5"/>
    <w:rsid w:val="00A14FA2"/>
    <w:rsid w:val="00A15065"/>
    <w:rsid w:val="00A16392"/>
    <w:rsid w:val="00A207FF"/>
    <w:rsid w:val="00A22A2C"/>
    <w:rsid w:val="00A230C9"/>
    <w:rsid w:val="00A2316C"/>
    <w:rsid w:val="00A236A5"/>
    <w:rsid w:val="00A23AEF"/>
    <w:rsid w:val="00A23BA7"/>
    <w:rsid w:val="00A23D6E"/>
    <w:rsid w:val="00A241EB"/>
    <w:rsid w:val="00A244A8"/>
    <w:rsid w:val="00A24B63"/>
    <w:rsid w:val="00A26195"/>
    <w:rsid w:val="00A2743B"/>
    <w:rsid w:val="00A27621"/>
    <w:rsid w:val="00A306A3"/>
    <w:rsid w:val="00A337E8"/>
    <w:rsid w:val="00A3523F"/>
    <w:rsid w:val="00A36AF0"/>
    <w:rsid w:val="00A36C49"/>
    <w:rsid w:val="00A36D39"/>
    <w:rsid w:val="00A37008"/>
    <w:rsid w:val="00A37C61"/>
    <w:rsid w:val="00A37E03"/>
    <w:rsid w:val="00A4094A"/>
    <w:rsid w:val="00A40BC3"/>
    <w:rsid w:val="00A40DA3"/>
    <w:rsid w:val="00A40FAB"/>
    <w:rsid w:val="00A41751"/>
    <w:rsid w:val="00A41BF0"/>
    <w:rsid w:val="00A42045"/>
    <w:rsid w:val="00A42E27"/>
    <w:rsid w:val="00A42E6C"/>
    <w:rsid w:val="00A43B8E"/>
    <w:rsid w:val="00A43EBC"/>
    <w:rsid w:val="00A449EB"/>
    <w:rsid w:val="00A452FA"/>
    <w:rsid w:val="00A45AA5"/>
    <w:rsid w:val="00A45D17"/>
    <w:rsid w:val="00A45F17"/>
    <w:rsid w:val="00A45FBB"/>
    <w:rsid w:val="00A464E5"/>
    <w:rsid w:val="00A46582"/>
    <w:rsid w:val="00A46A09"/>
    <w:rsid w:val="00A47551"/>
    <w:rsid w:val="00A47803"/>
    <w:rsid w:val="00A50600"/>
    <w:rsid w:val="00A50F31"/>
    <w:rsid w:val="00A517BD"/>
    <w:rsid w:val="00A518C5"/>
    <w:rsid w:val="00A520AB"/>
    <w:rsid w:val="00A53590"/>
    <w:rsid w:val="00A536F2"/>
    <w:rsid w:val="00A544BF"/>
    <w:rsid w:val="00A55689"/>
    <w:rsid w:val="00A55869"/>
    <w:rsid w:val="00A55C81"/>
    <w:rsid w:val="00A55CF5"/>
    <w:rsid w:val="00A55DFC"/>
    <w:rsid w:val="00A563B0"/>
    <w:rsid w:val="00A56662"/>
    <w:rsid w:val="00A566E4"/>
    <w:rsid w:val="00A56BFB"/>
    <w:rsid w:val="00A576E4"/>
    <w:rsid w:val="00A6037C"/>
    <w:rsid w:val="00A60BBB"/>
    <w:rsid w:val="00A61B35"/>
    <w:rsid w:val="00A62EEF"/>
    <w:rsid w:val="00A63902"/>
    <w:rsid w:val="00A63B7E"/>
    <w:rsid w:val="00A63B87"/>
    <w:rsid w:val="00A653B4"/>
    <w:rsid w:val="00A65FD2"/>
    <w:rsid w:val="00A66075"/>
    <w:rsid w:val="00A665B0"/>
    <w:rsid w:val="00A6672B"/>
    <w:rsid w:val="00A66B96"/>
    <w:rsid w:val="00A66D7D"/>
    <w:rsid w:val="00A67254"/>
    <w:rsid w:val="00A6744D"/>
    <w:rsid w:val="00A67B87"/>
    <w:rsid w:val="00A67F02"/>
    <w:rsid w:val="00A7015B"/>
    <w:rsid w:val="00A7090B"/>
    <w:rsid w:val="00A70D7B"/>
    <w:rsid w:val="00A717DB"/>
    <w:rsid w:val="00A71849"/>
    <w:rsid w:val="00A72617"/>
    <w:rsid w:val="00A73174"/>
    <w:rsid w:val="00A73538"/>
    <w:rsid w:val="00A73864"/>
    <w:rsid w:val="00A73AA9"/>
    <w:rsid w:val="00A73C6C"/>
    <w:rsid w:val="00A73DF7"/>
    <w:rsid w:val="00A74479"/>
    <w:rsid w:val="00A74E42"/>
    <w:rsid w:val="00A7571C"/>
    <w:rsid w:val="00A76436"/>
    <w:rsid w:val="00A7769D"/>
    <w:rsid w:val="00A77A6A"/>
    <w:rsid w:val="00A807B0"/>
    <w:rsid w:val="00A80AC5"/>
    <w:rsid w:val="00A81281"/>
    <w:rsid w:val="00A81AA0"/>
    <w:rsid w:val="00A81D84"/>
    <w:rsid w:val="00A82453"/>
    <w:rsid w:val="00A8280F"/>
    <w:rsid w:val="00A82E0C"/>
    <w:rsid w:val="00A83ACC"/>
    <w:rsid w:val="00A84148"/>
    <w:rsid w:val="00A85171"/>
    <w:rsid w:val="00A852A1"/>
    <w:rsid w:val="00A865E1"/>
    <w:rsid w:val="00A86EB7"/>
    <w:rsid w:val="00A86F7C"/>
    <w:rsid w:val="00A90FEF"/>
    <w:rsid w:val="00A910B9"/>
    <w:rsid w:val="00A91392"/>
    <w:rsid w:val="00A92726"/>
    <w:rsid w:val="00A93046"/>
    <w:rsid w:val="00A930CB"/>
    <w:rsid w:val="00A93A2E"/>
    <w:rsid w:val="00A94574"/>
    <w:rsid w:val="00A946E1"/>
    <w:rsid w:val="00A94AE2"/>
    <w:rsid w:val="00A95344"/>
    <w:rsid w:val="00A96C86"/>
    <w:rsid w:val="00A97C22"/>
    <w:rsid w:val="00AA0522"/>
    <w:rsid w:val="00AA1238"/>
    <w:rsid w:val="00AA1815"/>
    <w:rsid w:val="00AA2132"/>
    <w:rsid w:val="00AA2A72"/>
    <w:rsid w:val="00AA311B"/>
    <w:rsid w:val="00AA5866"/>
    <w:rsid w:val="00AA58BD"/>
    <w:rsid w:val="00AA6663"/>
    <w:rsid w:val="00AA6706"/>
    <w:rsid w:val="00AA695B"/>
    <w:rsid w:val="00AB05FE"/>
    <w:rsid w:val="00AB17C2"/>
    <w:rsid w:val="00AB1922"/>
    <w:rsid w:val="00AB2FF3"/>
    <w:rsid w:val="00AB30D0"/>
    <w:rsid w:val="00AB3E91"/>
    <w:rsid w:val="00AB475D"/>
    <w:rsid w:val="00AB493D"/>
    <w:rsid w:val="00AB4EC7"/>
    <w:rsid w:val="00AB533F"/>
    <w:rsid w:val="00AB5772"/>
    <w:rsid w:val="00AB7643"/>
    <w:rsid w:val="00AB774C"/>
    <w:rsid w:val="00AB7D81"/>
    <w:rsid w:val="00AC06E3"/>
    <w:rsid w:val="00AC1062"/>
    <w:rsid w:val="00AC15FC"/>
    <w:rsid w:val="00AC1959"/>
    <w:rsid w:val="00AC1B17"/>
    <w:rsid w:val="00AC2AA0"/>
    <w:rsid w:val="00AC2C16"/>
    <w:rsid w:val="00AC2E5D"/>
    <w:rsid w:val="00AC31DA"/>
    <w:rsid w:val="00AC3E64"/>
    <w:rsid w:val="00AC517D"/>
    <w:rsid w:val="00AC569B"/>
    <w:rsid w:val="00AC585A"/>
    <w:rsid w:val="00AC5B4E"/>
    <w:rsid w:val="00AC5BC6"/>
    <w:rsid w:val="00AC60DA"/>
    <w:rsid w:val="00AC6101"/>
    <w:rsid w:val="00AC6537"/>
    <w:rsid w:val="00AC6552"/>
    <w:rsid w:val="00AC6DE7"/>
    <w:rsid w:val="00AC70E4"/>
    <w:rsid w:val="00AD038E"/>
    <w:rsid w:val="00AD1136"/>
    <w:rsid w:val="00AD1B10"/>
    <w:rsid w:val="00AD1CA1"/>
    <w:rsid w:val="00AD2331"/>
    <w:rsid w:val="00AD2EFA"/>
    <w:rsid w:val="00AD2FD5"/>
    <w:rsid w:val="00AD5385"/>
    <w:rsid w:val="00AD6024"/>
    <w:rsid w:val="00AD6D33"/>
    <w:rsid w:val="00AD7F2C"/>
    <w:rsid w:val="00AE00A9"/>
    <w:rsid w:val="00AE063D"/>
    <w:rsid w:val="00AE18CE"/>
    <w:rsid w:val="00AE1BC2"/>
    <w:rsid w:val="00AE23FD"/>
    <w:rsid w:val="00AE2573"/>
    <w:rsid w:val="00AE2824"/>
    <w:rsid w:val="00AE3AA2"/>
    <w:rsid w:val="00AE3C1C"/>
    <w:rsid w:val="00AE3E9C"/>
    <w:rsid w:val="00AE41FF"/>
    <w:rsid w:val="00AE6969"/>
    <w:rsid w:val="00AE6D9D"/>
    <w:rsid w:val="00AE6E28"/>
    <w:rsid w:val="00AE718F"/>
    <w:rsid w:val="00AE7A6D"/>
    <w:rsid w:val="00AF1683"/>
    <w:rsid w:val="00AF193D"/>
    <w:rsid w:val="00AF1CE4"/>
    <w:rsid w:val="00AF1ED0"/>
    <w:rsid w:val="00AF1FD3"/>
    <w:rsid w:val="00AF3257"/>
    <w:rsid w:val="00AF4D78"/>
    <w:rsid w:val="00AF5267"/>
    <w:rsid w:val="00AF53BD"/>
    <w:rsid w:val="00AF5728"/>
    <w:rsid w:val="00AF5F99"/>
    <w:rsid w:val="00AF619C"/>
    <w:rsid w:val="00AF64AD"/>
    <w:rsid w:val="00AF6790"/>
    <w:rsid w:val="00AF6FEE"/>
    <w:rsid w:val="00AF71BD"/>
    <w:rsid w:val="00AF7E6C"/>
    <w:rsid w:val="00AF7F77"/>
    <w:rsid w:val="00B00727"/>
    <w:rsid w:val="00B00AB9"/>
    <w:rsid w:val="00B01618"/>
    <w:rsid w:val="00B018FB"/>
    <w:rsid w:val="00B01E09"/>
    <w:rsid w:val="00B02E26"/>
    <w:rsid w:val="00B038A2"/>
    <w:rsid w:val="00B03961"/>
    <w:rsid w:val="00B03DA4"/>
    <w:rsid w:val="00B0443D"/>
    <w:rsid w:val="00B04D41"/>
    <w:rsid w:val="00B05354"/>
    <w:rsid w:val="00B05686"/>
    <w:rsid w:val="00B06524"/>
    <w:rsid w:val="00B069F5"/>
    <w:rsid w:val="00B077F0"/>
    <w:rsid w:val="00B105F3"/>
    <w:rsid w:val="00B12AF9"/>
    <w:rsid w:val="00B12F16"/>
    <w:rsid w:val="00B13BC8"/>
    <w:rsid w:val="00B13C35"/>
    <w:rsid w:val="00B13DD9"/>
    <w:rsid w:val="00B140F3"/>
    <w:rsid w:val="00B1473E"/>
    <w:rsid w:val="00B14E25"/>
    <w:rsid w:val="00B15CE4"/>
    <w:rsid w:val="00B1600D"/>
    <w:rsid w:val="00B16435"/>
    <w:rsid w:val="00B168F4"/>
    <w:rsid w:val="00B20D60"/>
    <w:rsid w:val="00B21325"/>
    <w:rsid w:val="00B23711"/>
    <w:rsid w:val="00B24112"/>
    <w:rsid w:val="00B24183"/>
    <w:rsid w:val="00B24F1F"/>
    <w:rsid w:val="00B255B5"/>
    <w:rsid w:val="00B25A19"/>
    <w:rsid w:val="00B25AC6"/>
    <w:rsid w:val="00B27283"/>
    <w:rsid w:val="00B2735D"/>
    <w:rsid w:val="00B2773E"/>
    <w:rsid w:val="00B30A7C"/>
    <w:rsid w:val="00B31CB7"/>
    <w:rsid w:val="00B31D71"/>
    <w:rsid w:val="00B329B9"/>
    <w:rsid w:val="00B32D23"/>
    <w:rsid w:val="00B32F1E"/>
    <w:rsid w:val="00B355D9"/>
    <w:rsid w:val="00B35C85"/>
    <w:rsid w:val="00B369E2"/>
    <w:rsid w:val="00B36C78"/>
    <w:rsid w:val="00B401FB"/>
    <w:rsid w:val="00B40B7A"/>
    <w:rsid w:val="00B418E9"/>
    <w:rsid w:val="00B41B49"/>
    <w:rsid w:val="00B41E0E"/>
    <w:rsid w:val="00B42037"/>
    <w:rsid w:val="00B425A5"/>
    <w:rsid w:val="00B4274F"/>
    <w:rsid w:val="00B440C8"/>
    <w:rsid w:val="00B44150"/>
    <w:rsid w:val="00B44273"/>
    <w:rsid w:val="00B4482E"/>
    <w:rsid w:val="00B44B9C"/>
    <w:rsid w:val="00B45079"/>
    <w:rsid w:val="00B458AD"/>
    <w:rsid w:val="00B45947"/>
    <w:rsid w:val="00B4640D"/>
    <w:rsid w:val="00B46DB5"/>
    <w:rsid w:val="00B47098"/>
    <w:rsid w:val="00B47A03"/>
    <w:rsid w:val="00B50FF3"/>
    <w:rsid w:val="00B51116"/>
    <w:rsid w:val="00B516E0"/>
    <w:rsid w:val="00B523A3"/>
    <w:rsid w:val="00B52B92"/>
    <w:rsid w:val="00B53B8B"/>
    <w:rsid w:val="00B54855"/>
    <w:rsid w:val="00B54887"/>
    <w:rsid w:val="00B54978"/>
    <w:rsid w:val="00B54B76"/>
    <w:rsid w:val="00B5519E"/>
    <w:rsid w:val="00B5536F"/>
    <w:rsid w:val="00B557AA"/>
    <w:rsid w:val="00B55819"/>
    <w:rsid w:val="00B55EB2"/>
    <w:rsid w:val="00B5723C"/>
    <w:rsid w:val="00B57F2C"/>
    <w:rsid w:val="00B61439"/>
    <w:rsid w:val="00B6197A"/>
    <w:rsid w:val="00B627C8"/>
    <w:rsid w:val="00B628F9"/>
    <w:rsid w:val="00B62A29"/>
    <w:rsid w:val="00B62BEC"/>
    <w:rsid w:val="00B62CAE"/>
    <w:rsid w:val="00B62CCD"/>
    <w:rsid w:val="00B64E64"/>
    <w:rsid w:val="00B6521B"/>
    <w:rsid w:val="00B6614E"/>
    <w:rsid w:val="00B718BF"/>
    <w:rsid w:val="00B71C8F"/>
    <w:rsid w:val="00B731B1"/>
    <w:rsid w:val="00B73537"/>
    <w:rsid w:val="00B73570"/>
    <w:rsid w:val="00B749E2"/>
    <w:rsid w:val="00B76247"/>
    <w:rsid w:val="00B76BD6"/>
    <w:rsid w:val="00B774DA"/>
    <w:rsid w:val="00B776B4"/>
    <w:rsid w:val="00B80800"/>
    <w:rsid w:val="00B828C6"/>
    <w:rsid w:val="00B8362F"/>
    <w:rsid w:val="00B84852"/>
    <w:rsid w:val="00B852E9"/>
    <w:rsid w:val="00B85A2B"/>
    <w:rsid w:val="00B86092"/>
    <w:rsid w:val="00B862DC"/>
    <w:rsid w:val="00B870D4"/>
    <w:rsid w:val="00B90557"/>
    <w:rsid w:val="00B90BC4"/>
    <w:rsid w:val="00B911B0"/>
    <w:rsid w:val="00B916CD"/>
    <w:rsid w:val="00B926B3"/>
    <w:rsid w:val="00B92AFF"/>
    <w:rsid w:val="00B93A06"/>
    <w:rsid w:val="00B94424"/>
    <w:rsid w:val="00B955B1"/>
    <w:rsid w:val="00B9597A"/>
    <w:rsid w:val="00B95A1A"/>
    <w:rsid w:val="00B95BA7"/>
    <w:rsid w:val="00B9748B"/>
    <w:rsid w:val="00BA114A"/>
    <w:rsid w:val="00BA1DF8"/>
    <w:rsid w:val="00BA1EA2"/>
    <w:rsid w:val="00BA26C7"/>
    <w:rsid w:val="00BA2872"/>
    <w:rsid w:val="00BA29E2"/>
    <w:rsid w:val="00BA2A55"/>
    <w:rsid w:val="00BA3363"/>
    <w:rsid w:val="00BA4B93"/>
    <w:rsid w:val="00BA60AC"/>
    <w:rsid w:val="00BA621C"/>
    <w:rsid w:val="00BA6FB5"/>
    <w:rsid w:val="00BA750D"/>
    <w:rsid w:val="00BA787C"/>
    <w:rsid w:val="00BB06EA"/>
    <w:rsid w:val="00BB1718"/>
    <w:rsid w:val="00BB1A4D"/>
    <w:rsid w:val="00BB1AA2"/>
    <w:rsid w:val="00BB20F2"/>
    <w:rsid w:val="00BB2246"/>
    <w:rsid w:val="00BB29A5"/>
    <w:rsid w:val="00BB2ED9"/>
    <w:rsid w:val="00BB3857"/>
    <w:rsid w:val="00BB3F99"/>
    <w:rsid w:val="00BB4466"/>
    <w:rsid w:val="00BB470B"/>
    <w:rsid w:val="00BB5757"/>
    <w:rsid w:val="00BB639F"/>
    <w:rsid w:val="00BB63EA"/>
    <w:rsid w:val="00BB646D"/>
    <w:rsid w:val="00BB665A"/>
    <w:rsid w:val="00BB69DE"/>
    <w:rsid w:val="00BB6B2F"/>
    <w:rsid w:val="00BB70F1"/>
    <w:rsid w:val="00BB7154"/>
    <w:rsid w:val="00BB7BC6"/>
    <w:rsid w:val="00BC1158"/>
    <w:rsid w:val="00BC139C"/>
    <w:rsid w:val="00BC1D08"/>
    <w:rsid w:val="00BC4011"/>
    <w:rsid w:val="00BC401A"/>
    <w:rsid w:val="00BC4C1F"/>
    <w:rsid w:val="00BC4C9F"/>
    <w:rsid w:val="00BC53D3"/>
    <w:rsid w:val="00BC5548"/>
    <w:rsid w:val="00BC563B"/>
    <w:rsid w:val="00BC571E"/>
    <w:rsid w:val="00BC59E6"/>
    <w:rsid w:val="00BC5DC8"/>
    <w:rsid w:val="00BC67CE"/>
    <w:rsid w:val="00BC6D33"/>
    <w:rsid w:val="00BC7148"/>
    <w:rsid w:val="00BD0869"/>
    <w:rsid w:val="00BD0C04"/>
    <w:rsid w:val="00BD1396"/>
    <w:rsid w:val="00BD1689"/>
    <w:rsid w:val="00BD2D27"/>
    <w:rsid w:val="00BD450D"/>
    <w:rsid w:val="00BD5B25"/>
    <w:rsid w:val="00BD6968"/>
    <w:rsid w:val="00BD6CF5"/>
    <w:rsid w:val="00BD7101"/>
    <w:rsid w:val="00BD7219"/>
    <w:rsid w:val="00BD79F2"/>
    <w:rsid w:val="00BE0145"/>
    <w:rsid w:val="00BE01C0"/>
    <w:rsid w:val="00BE0845"/>
    <w:rsid w:val="00BE0D80"/>
    <w:rsid w:val="00BE0F94"/>
    <w:rsid w:val="00BE1462"/>
    <w:rsid w:val="00BE162F"/>
    <w:rsid w:val="00BE55E6"/>
    <w:rsid w:val="00BE5E85"/>
    <w:rsid w:val="00BE6532"/>
    <w:rsid w:val="00BF1102"/>
    <w:rsid w:val="00BF14FF"/>
    <w:rsid w:val="00BF1BDE"/>
    <w:rsid w:val="00BF1F90"/>
    <w:rsid w:val="00BF2675"/>
    <w:rsid w:val="00BF3002"/>
    <w:rsid w:val="00BF3A8A"/>
    <w:rsid w:val="00BF4080"/>
    <w:rsid w:val="00BF4094"/>
    <w:rsid w:val="00BF4BCB"/>
    <w:rsid w:val="00BF5557"/>
    <w:rsid w:val="00BF57EB"/>
    <w:rsid w:val="00BF6C42"/>
    <w:rsid w:val="00BF713F"/>
    <w:rsid w:val="00BF775D"/>
    <w:rsid w:val="00BF7A8D"/>
    <w:rsid w:val="00C0025A"/>
    <w:rsid w:val="00C005BD"/>
    <w:rsid w:val="00C00723"/>
    <w:rsid w:val="00C00A25"/>
    <w:rsid w:val="00C00F26"/>
    <w:rsid w:val="00C0105A"/>
    <w:rsid w:val="00C01AC9"/>
    <w:rsid w:val="00C0229F"/>
    <w:rsid w:val="00C022EF"/>
    <w:rsid w:val="00C0286F"/>
    <w:rsid w:val="00C031F2"/>
    <w:rsid w:val="00C034F6"/>
    <w:rsid w:val="00C03F91"/>
    <w:rsid w:val="00C0495A"/>
    <w:rsid w:val="00C0497E"/>
    <w:rsid w:val="00C0562B"/>
    <w:rsid w:val="00C05F92"/>
    <w:rsid w:val="00C06229"/>
    <w:rsid w:val="00C06495"/>
    <w:rsid w:val="00C06B94"/>
    <w:rsid w:val="00C06D52"/>
    <w:rsid w:val="00C106AB"/>
    <w:rsid w:val="00C10824"/>
    <w:rsid w:val="00C1099A"/>
    <w:rsid w:val="00C112B3"/>
    <w:rsid w:val="00C114F3"/>
    <w:rsid w:val="00C1273A"/>
    <w:rsid w:val="00C12A6F"/>
    <w:rsid w:val="00C12C62"/>
    <w:rsid w:val="00C13D74"/>
    <w:rsid w:val="00C14892"/>
    <w:rsid w:val="00C1519C"/>
    <w:rsid w:val="00C158FA"/>
    <w:rsid w:val="00C20E54"/>
    <w:rsid w:val="00C21004"/>
    <w:rsid w:val="00C21034"/>
    <w:rsid w:val="00C210B3"/>
    <w:rsid w:val="00C21917"/>
    <w:rsid w:val="00C2202D"/>
    <w:rsid w:val="00C22469"/>
    <w:rsid w:val="00C22754"/>
    <w:rsid w:val="00C23762"/>
    <w:rsid w:val="00C24B47"/>
    <w:rsid w:val="00C25EE7"/>
    <w:rsid w:val="00C25FF7"/>
    <w:rsid w:val="00C26676"/>
    <w:rsid w:val="00C30D7F"/>
    <w:rsid w:val="00C3184E"/>
    <w:rsid w:val="00C31ED9"/>
    <w:rsid w:val="00C31FDB"/>
    <w:rsid w:val="00C32D86"/>
    <w:rsid w:val="00C3317D"/>
    <w:rsid w:val="00C333E8"/>
    <w:rsid w:val="00C33508"/>
    <w:rsid w:val="00C35965"/>
    <w:rsid w:val="00C35C3B"/>
    <w:rsid w:val="00C35D65"/>
    <w:rsid w:val="00C36548"/>
    <w:rsid w:val="00C36A30"/>
    <w:rsid w:val="00C377F1"/>
    <w:rsid w:val="00C378B6"/>
    <w:rsid w:val="00C40561"/>
    <w:rsid w:val="00C40754"/>
    <w:rsid w:val="00C40D70"/>
    <w:rsid w:val="00C428DC"/>
    <w:rsid w:val="00C42ABA"/>
    <w:rsid w:val="00C43795"/>
    <w:rsid w:val="00C4401C"/>
    <w:rsid w:val="00C44746"/>
    <w:rsid w:val="00C45145"/>
    <w:rsid w:val="00C460EC"/>
    <w:rsid w:val="00C46FF1"/>
    <w:rsid w:val="00C501B6"/>
    <w:rsid w:val="00C50B52"/>
    <w:rsid w:val="00C52C64"/>
    <w:rsid w:val="00C52D92"/>
    <w:rsid w:val="00C5312E"/>
    <w:rsid w:val="00C538CB"/>
    <w:rsid w:val="00C55738"/>
    <w:rsid w:val="00C57381"/>
    <w:rsid w:val="00C57877"/>
    <w:rsid w:val="00C6038A"/>
    <w:rsid w:val="00C6039F"/>
    <w:rsid w:val="00C60F41"/>
    <w:rsid w:val="00C6186E"/>
    <w:rsid w:val="00C626E2"/>
    <w:rsid w:val="00C64108"/>
    <w:rsid w:val="00C6419A"/>
    <w:rsid w:val="00C64741"/>
    <w:rsid w:val="00C65207"/>
    <w:rsid w:val="00C66E3A"/>
    <w:rsid w:val="00C70682"/>
    <w:rsid w:val="00C70C30"/>
    <w:rsid w:val="00C70F43"/>
    <w:rsid w:val="00C71ADE"/>
    <w:rsid w:val="00C72A11"/>
    <w:rsid w:val="00C731CD"/>
    <w:rsid w:val="00C73BC9"/>
    <w:rsid w:val="00C742F3"/>
    <w:rsid w:val="00C74802"/>
    <w:rsid w:val="00C75198"/>
    <w:rsid w:val="00C753D3"/>
    <w:rsid w:val="00C76563"/>
    <w:rsid w:val="00C76C45"/>
    <w:rsid w:val="00C772CB"/>
    <w:rsid w:val="00C7744A"/>
    <w:rsid w:val="00C775E5"/>
    <w:rsid w:val="00C77D62"/>
    <w:rsid w:val="00C8000A"/>
    <w:rsid w:val="00C810E9"/>
    <w:rsid w:val="00C81B19"/>
    <w:rsid w:val="00C81FC7"/>
    <w:rsid w:val="00C8269D"/>
    <w:rsid w:val="00C82752"/>
    <w:rsid w:val="00C835FE"/>
    <w:rsid w:val="00C842F8"/>
    <w:rsid w:val="00C845F3"/>
    <w:rsid w:val="00C869F9"/>
    <w:rsid w:val="00C87AE9"/>
    <w:rsid w:val="00C91F9B"/>
    <w:rsid w:val="00C922DD"/>
    <w:rsid w:val="00C9236F"/>
    <w:rsid w:val="00C92891"/>
    <w:rsid w:val="00C93D85"/>
    <w:rsid w:val="00C95455"/>
    <w:rsid w:val="00C96B93"/>
    <w:rsid w:val="00C974F6"/>
    <w:rsid w:val="00C97C9D"/>
    <w:rsid w:val="00CA0C3C"/>
    <w:rsid w:val="00CA1CBC"/>
    <w:rsid w:val="00CA23E8"/>
    <w:rsid w:val="00CA38E8"/>
    <w:rsid w:val="00CA41C9"/>
    <w:rsid w:val="00CA427D"/>
    <w:rsid w:val="00CA4C19"/>
    <w:rsid w:val="00CA58C5"/>
    <w:rsid w:val="00CA69F8"/>
    <w:rsid w:val="00CA6DDE"/>
    <w:rsid w:val="00CA7330"/>
    <w:rsid w:val="00CA734C"/>
    <w:rsid w:val="00CB01C0"/>
    <w:rsid w:val="00CB1A61"/>
    <w:rsid w:val="00CB2772"/>
    <w:rsid w:val="00CB284C"/>
    <w:rsid w:val="00CB49E2"/>
    <w:rsid w:val="00CB4EF0"/>
    <w:rsid w:val="00CB5090"/>
    <w:rsid w:val="00CB5503"/>
    <w:rsid w:val="00CB58AF"/>
    <w:rsid w:val="00CB5BDF"/>
    <w:rsid w:val="00CB7220"/>
    <w:rsid w:val="00CB7686"/>
    <w:rsid w:val="00CC09F8"/>
    <w:rsid w:val="00CC0CE7"/>
    <w:rsid w:val="00CC1236"/>
    <w:rsid w:val="00CC1316"/>
    <w:rsid w:val="00CC2FDA"/>
    <w:rsid w:val="00CC4BFD"/>
    <w:rsid w:val="00CC5230"/>
    <w:rsid w:val="00CC545D"/>
    <w:rsid w:val="00CC5832"/>
    <w:rsid w:val="00CC6BED"/>
    <w:rsid w:val="00CC77DE"/>
    <w:rsid w:val="00CC7CDC"/>
    <w:rsid w:val="00CC7EA9"/>
    <w:rsid w:val="00CD001C"/>
    <w:rsid w:val="00CD0352"/>
    <w:rsid w:val="00CD0CE5"/>
    <w:rsid w:val="00CD25A0"/>
    <w:rsid w:val="00CD34DF"/>
    <w:rsid w:val="00CD488E"/>
    <w:rsid w:val="00CD4C24"/>
    <w:rsid w:val="00CD4E41"/>
    <w:rsid w:val="00CD6A0E"/>
    <w:rsid w:val="00CD711D"/>
    <w:rsid w:val="00CE1434"/>
    <w:rsid w:val="00CE1D76"/>
    <w:rsid w:val="00CE262B"/>
    <w:rsid w:val="00CE267F"/>
    <w:rsid w:val="00CE2687"/>
    <w:rsid w:val="00CE38B1"/>
    <w:rsid w:val="00CE464C"/>
    <w:rsid w:val="00CE5365"/>
    <w:rsid w:val="00CE541A"/>
    <w:rsid w:val="00CE5A39"/>
    <w:rsid w:val="00CE5FC0"/>
    <w:rsid w:val="00CE6CB5"/>
    <w:rsid w:val="00CE7768"/>
    <w:rsid w:val="00CE7926"/>
    <w:rsid w:val="00CE793F"/>
    <w:rsid w:val="00CE798F"/>
    <w:rsid w:val="00CF0507"/>
    <w:rsid w:val="00CF0C47"/>
    <w:rsid w:val="00CF174E"/>
    <w:rsid w:val="00CF24CE"/>
    <w:rsid w:val="00CF254B"/>
    <w:rsid w:val="00CF2B7F"/>
    <w:rsid w:val="00CF3693"/>
    <w:rsid w:val="00CF38AF"/>
    <w:rsid w:val="00CF50A8"/>
    <w:rsid w:val="00CF57F5"/>
    <w:rsid w:val="00CF653C"/>
    <w:rsid w:val="00CF7850"/>
    <w:rsid w:val="00CF79C8"/>
    <w:rsid w:val="00D0090C"/>
    <w:rsid w:val="00D025BE"/>
    <w:rsid w:val="00D02E48"/>
    <w:rsid w:val="00D02F1C"/>
    <w:rsid w:val="00D02FFC"/>
    <w:rsid w:val="00D03F41"/>
    <w:rsid w:val="00D0435B"/>
    <w:rsid w:val="00D0489B"/>
    <w:rsid w:val="00D04DCC"/>
    <w:rsid w:val="00D04F56"/>
    <w:rsid w:val="00D05A5F"/>
    <w:rsid w:val="00D05FD2"/>
    <w:rsid w:val="00D063E7"/>
    <w:rsid w:val="00D106C5"/>
    <w:rsid w:val="00D115A1"/>
    <w:rsid w:val="00D11EB2"/>
    <w:rsid w:val="00D12130"/>
    <w:rsid w:val="00D124E6"/>
    <w:rsid w:val="00D13647"/>
    <w:rsid w:val="00D138D2"/>
    <w:rsid w:val="00D1392F"/>
    <w:rsid w:val="00D13BAA"/>
    <w:rsid w:val="00D14D57"/>
    <w:rsid w:val="00D150A3"/>
    <w:rsid w:val="00D16C0E"/>
    <w:rsid w:val="00D17A64"/>
    <w:rsid w:val="00D17EDD"/>
    <w:rsid w:val="00D203DF"/>
    <w:rsid w:val="00D23B77"/>
    <w:rsid w:val="00D23E2A"/>
    <w:rsid w:val="00D23E6C"/>
    <w:rsid w:val="00D2401C"/>
    <w:rsid w:val="00D24899"/>
    <w:rsid w:val="00D25B7D"/>
    <w:rsid w:val="00D25C3A"/>
    <w:rsid w:val="00D26938"/>
    <w:rsid w:val="00D27D18"/>
    <w:rsid w:val="00D310FD"/>
    <w:rsid w:val="00D318E5"/>
    <w:rsid w:val="00D31D26"/>
    <w:rsid w:val="00D3321F"/>
    <w:rsid w:val="00D352F9"/>
    <w:rsid w:val="00D37C48"/>
    <w:rsid w:val="00D407CD"/>
    <w:rsid w:val="00D41357"/>
    <w:rsid w:val="00D41EC6"/>
    <w:rsid w:val="00D43024"/>
    <w:rsid w:val="00D4357E"/>
    <w:rsid w:val="00D43B87"/>
    <w:rsid w:val="00D44796"/>
    <w:rsid w:val="00D4491A"/>
    <w:rsid w:val="00D46193"/>
    <w:rsid w:val="00D4635A"/>
    <w:rsid w:val="00D47299"/>
    <w:rsid w:val="00D50A12"/>
    <w:rsid w:val="00D50AFA"/>
    <w:rsid w:val="00D513B0"/>
    <w:rsid w:val="00D51938"/>
    <w:rsid w:val="00D51DCB"/>
    <w:rsid w:val="00D522F8"/>
    <w:rsid w:val="00D52358"/>
    <w:rsid w:val="00D524F2"/>
    <w:rsid w:val="00D5307F"/>
    <w:rsid w:val="00D544EA"/>
    <w:rsid w:val="00D54630"/>
    <w:rsid w:val="00D548BA"/>
    <w:rsid w:val="00D5553A"/>
    <w:rsid w:val="00D55F80"/>
    <w:rsid w:val="00D55FFA"/>
    <w:rsid w:val="00D57DFD"/>
    <w:rsid w:val="00D605FD"/>
    <w:rsid w:val="00D60ECF"/>
    <w:rsid w:val="00D61FDC"/>
    <w:rsid w:val="00D6275D"/>
    <w:rsid w:val="00D62DEC"/>
    <w:rsid w:val="00D62E29"/>
    <w:rsid w:val="00D63CB0"/>
    <w:rsid w:val="00D651B9"/>
    <w:rsid w:val="00D6586C"/>
    <w:rsid w:val="00D659A0"/>
    <w:rsid w:val="00D65C84"/>
    <w:rsid w:val="00D66E83"/>
    <w:rsid w:val="00D67117"/>
    <w:rsid w:val="00D71110"/>
    <w:rsid w:val="00D71262"/>
    <w:rsid w:val="00D71482"/>
    <w:rsid w:val="00D71BB9"/>
    <w:rsid w:val="00D726AA"/>
    <w:rsid w:val="00D7368D"/>
    <w:rsid w:val="00D74320"/>
    <w:rsid w:val="00D75408"/>
    <w:rsid w:val="00D75433"/>
    <w:rsid w:val="00D759AD"/>
    <w:rsid w:val="00D75D31"/>
    <w:rsid w:val="00D76466"/>
    <w:rsid w:val="00D76BE1"/>
    <w:rsid w:val="00D772EB"/>
    <w:rsid w:val="00D775FE"/>
    <w:rsid w:val="00D80DC5"/>
    <w:rsid w:val="00D81605"/>
    <w:rsid w:val="00D81C34"/>
    <w:rsid w:val="00D82B9D"/>
    <w:rsid w:val="00D83001"/>
    <w:rsid w:val="00D83652"/>
    <w:rsid w:val="00D83C7B"/>
    <w:rsid w:val="00D83C8E"/>
    <w:rsid w:val="00D83C9F"/>
    <w:rsid w:val="00D83F73"/>
    <w:rsid w:val="00D847EA"/>
    <w:rsid w:val="00D856A6"/>
    <w:rsid w:val="00D85BFC"/>
    <w:rsid w:val="00D874C2"/>
    <w:rsid w:val="00D90517"/>
    <w:rsid w:val="00D90D9B"/>
    <w:rsid w:val="00D9190B"/>
    <w:rsid w:val="00D92929"/>
    <w:rsid w:val="00D93288"/>
    <w:rsid w:val="00D933BE"/>
    <w:rsid w:val="00D93BD2"/>
    <w:rsid w:val="00D9434B"/>
    <w:rsid w:val="00D95488"/>
    <w:rsid w:val="00D9647B"/>
    <w:rsid w:val="00D976E0"/>
    <w:rsid w:val="00D977E6"/>
    <w:rsid w:val="00D9786C"/>
    <w:rsid w:val="00DA14A1"/>
    <w:rsid w:val="00DA231B"/>
    <w:rsid w:val="00DA3418"/>
    <w:rsid w:val="00DA358F"/>
    <w:rsid w:val="00DA41C2"/>
    <w:rsid w:val="00DA421D"/>
    <w:rsid w:val="00DA422D"/>
    <w:rsid w:val="00DA4733"/>
    <w:rsid w:val="00DA5530"/>
    <w:rsid w:val="00DA5BF8"/>
    <w:rsid w:val="00DA70CA"/>
    <w:rsid w:val="00DA733E"/>
    <w:rsid w:val="00DB0A83"/>
    <w:rsid w:val="00DB0D3C"/>
    <w:rsid w:val="00DB2683"/>
    <w:rsid w:val="00DB40ED"/>
    <w:rsid w:val="00DB4226"/>
    <w:rsid w:val="00DB461E"/>
    <w:rsid w:val="00DB48E6"/>
    <w:rsid w:val="00DB4E45"/>
    <w:rsid w:val="00DB5BD4"/>
    <w:rsid w:val="00DB63FE"/>
    <w:rsid w:val="00DB69D9"/>
    <w:rsid w:val="00DB6BEF"/>
    <w:rsid w:val="00DC02C0"/>
    <w:rsid w:val="00DC0521"/>
    <w:rsid w:val="00DC1EBD"/>
    <w:rsid w:val="00DC24BF"/>
    <w:rsid w:val="00DC3CA6"/>
    <w:rsid w:val="00DC3F74"/>
    <w:rsid w:val="00DC6BBE"/>
    <w:rsid w:val="00DC7285"/>
    <w:rsid w:val="00DC7D7A"/>
    <w:rsid w:val="00DD0089"/>
    <w:rsid w:val="00DD2058"/>
    <w:rsid w:val="00DD2547"/>
    <w:rsid w:val="00DD3EDC"/>
    <w:rsid w:val="00DD5A57"/>
    <w:rsid w:val="00DD7582"/>
    <w:rsid w:val="00DE0E7B"/>
    <w:rsid w:val="00DE0EFE"/>
    <w:rsid w:val="00DE1911"/>
    <w:rsid w:val="00DE1B7E"/>
    <w:rsid w:val="00DE1F13"/>
    <w:rsid w:val="00DE30E4"/>
    <w:rsid w:val="00DE4B4E"/>
    <w:rsid w:val="00DE55CD"/>
    <w:rsid w:val="00DE5D27"/>
    <w:rsid w:val="00DE6B89"/>
    <w:rsid w:val="00DE6C86"/>
    <w:rsid w:val="00DE6D4C"/>
    <w:rsid w:val="00DE7655"/>
    <w:rsid w:val="00DE7BBA"/>
    <w:rsid w:val="00DF0BD7"/>
    <w:rsid w:val="00DF1536"/>
    <w:rsid w:val="00DF1545"/>
    <w:rsid w:val="00DF1D24"/>
    <w:rsid w:val="00DF21D8"/>
    <w:rsid w:val="00DF2692"/>
    <w:rsid w:val="00DF3051"/>
    <w:rsid w:val="00DF33BD"/>
    <w:rsid w:val="00DF49C2"/>
    <w:rsid w:val="00DF4FAE"/>
    <w:rsid w:val="00DF5DA7"/>
    <w:rsid w:val="00DF719A"/>
    <w:rsid w:val="00E00F55"/>
    <w:rsid w:val="00E00F8A"/>
    <w:rsid w:val="00E01541"/>
    <w:rsid w:val="00E01DBA"/>
    <w:rsid w:val="00E01F75"/>
    <w:rsid w:val="00E02108"/>
    <w:rsid w:val="00E0302C"/>
    <w:rsid w:val="00E034D5"/>
    <w:rsid w:val="00E0474D"/>
    <w:rsid w:val="00E04DF2"/>
    <w:rsid w:val="00E05336"/>
    <w:rsid w:val="00E05407"/>
    <w:rsid w:val="00E06919"/>
    <w:rsid w:val="00E0767F"/>
    <w:rsid w:val="00E07D45"/>
    <w:rsid w:val="00E07FF7"/>
    <w:rsid w:val="00E10298"/>
    <w:rsid w:val="00E1087C"/>
    <w:rsid w:val="00E1170B"/>
    <w:rsid w:val="00E1273B"/>
    <w:rsid w:val="00E127DE"/>
    <w:rsid w:val="00E1321D"/>
    <w:rsid w:val="00E13505"/>
    <w:rsid w:val="00E13E87"/>
    <w:rsid w:val="00E15460"/>
    <w:rsid w:val="00E1570F"/>
    <w:rsid w:val="00E16008"/>
    <w:rsid w:val="00E16E68"/>
    <w:rsid w:val="00E16FA7"/>
    <w:rsid w:val="00E1719B"/>
    <w:rsid w:val="00E17279"/>
    <w:rsid w:val="00E17929"/>
    <w:rsid w:val="00E20605"/>
    <w:rsid w:val="00E21493"/>
    <w:rsid w:val="00E21542"/>
    <w:rsid w:val="00E22AEF"/>
    <w:rsid w:val="00E22B73"/>
    <w:rsid w:val="00E237BD"/>
    <w:rsid w:val="00E24A78"/>
    <w:rsid w:val="00E2592A"/>
    <w:rsid w:val="00E30B3E"/>
    <w:rsid w:val="00E30F2E"/>
    <w:rsid w:val="00E31465"/>
    <w:rsid w:val="00E31718"/>
    <w:rsid w:val="00E31B8B"/>
    <w:rsid w:val="00E31EAA"/>
    <w:rsid w:val="00E330A0"/>
    <w:rsid w:val="00E33793"/>
    <w:rsid w:val="00E33B29"/>
    <w:rsid w:val="00E348DB"/>
    <w:rsid w:val="00E34B68"/>
    <w:rsid w:val="00E34B89"/>
    <w:rsid w:val="00E3634D"/>
    <w:rsid w:val="00E37230"/>
    <w:rsid w:val="00E37648"/>
    <w:rsid w:val="00E37F05"/>
    <w:rsid w:val="00E40483"/>
    <w:rsid w:val="00E40606"/>
    <w:rsid w:val="00E4060E"/>
    <w:rsid w:val="00E40693"/>
    <w:rsid w:val="00E409B8"/>
    <w:rsid w:val="00E4167F"/>
    <w:rsid w:val="00E41A53"/>
    <w:rsid w:val="00E4203D"/>
    <w:rsid w:val="00E426CB"/>
    <w:rsid w:val="00E42A46"/>
    <w:rsid w:val="00E436DC"/>
    <w:rsid w:val="00E445EE"/>
    <w:rsid w:val="00E44B60"/>
    <w:rsid w:val="00E44F63"/>
    <w:rsid w:val="00E45B4A"/>
    <w:rsid w:val="00E45F5D"/>
    <w:rsid w:val="00E46A18"/>
    <w:rsid w:val="00E476E3"/>
    <w:rsid w:val="00E52301"/>
    <w:rsid w:val="00E5290A"/>
    <w:rsid w:val="00E53F79"/>
    <w:rsid w:val="00E5435F"/>
    <w:rsid w:val="00E544D2"/>
    <w:rsid w:val="00E54683"/>
    <w:rsid w:val="00E548BB"/>
    <w:rsid w:val="00E551AD"/>
    <w:rsid w:val="00E55281"/>
    <w:rsid w:val="00E55702"/>
    <w:rsid w:val="00E55C2C"/>
    <w:rsid w:val="00E55FF9"/>
    <w:rsid w:val="00E563FE"/>
    <w:rsid w:val="00E564C7"/>
    <w:rsid w:val="00E57EE4"/>
    <w:rsid w:val="00E61395"/>
    <w:rsid w:val="00E61655"/>
    <w:rsid w:val="00E6219B"/>
    <w:rsid w:val="00E62450"/>
    <w:rsid w:val="00E62BB0"/>
    <w:rsid w:val="00E63CB7"/>
    <w:rsid w:val="00E648C1"/>
    <w:rsid w:val="00E65F43"/>
    <w:rsid w:val="00E6619D"/>
    <w:rsid w:val="00E66ADD"/>
    <w:rsid w:val="00E676F6"/>
    <w:rsid w:val="00E67A34"/>
    <w:rsid w:val="00E67F30"/>
    <w:rsid w:val="00E701F8"/>
    <w:rsid w:val="00E703EC"/>
    <w:rsid w:val="00E71F55"/>
    <w:rsid w:val="00E7260B"/>
    <w:rsid w:val="00E73052"/>
    <w:rsid w:val="00E73EB7"/>
    <w:rsid w:val="00E7400E"/>
    <w:rsid w:val="00E756B0"/>
    <w:rsid w:val="00E8123D"/>
    <w:rsid w:val="00E8297A"/>
    <w:rsid w:val="00E831BF"/>
    <w:rsid w:val="00E833D2"/>
    <w:rsid w:val="00E85A48"/>
    <w:rsid w:val="00E86329"/>
    <w:rsid w:val="00E8636E"/>
    <w:rsid w:val="00E8656B"/>
    <w:rsid w:val="00E86A1E"/>
    <w:rsid w:val="00E9067E"/>
    <w:rsid w:val="00E90903"/>
    <w:rsid w:val="00E90BB2"/>
    <w:rsid w:val="00E9198B"/>
    <w:rsid w:val="00E9234B"/>
    <w:rsid w:val="00E92AF7"/>
    <w:rsid w:val="00E93C47"/>
    <w:rsid w:val="00E93CBA"/>
    <w:rsid w:val="00E940BC"/>
    <w:rsid w:val="00E94947"/>
    <w:rsid w:val="00E94EAA"/>
    <w:rsid w:val="00E95CAF"/>
    <w:rsid w:val="00E95DC4"/>
    <w:rsid w:val="00E96262"/>
    <w:rsid w:val="00E97512"/>
    <w:rsid w:val="00E97E9A"/>
    <w:rsid w:val="00EA0295"/>
    <w:rsid w:val="00EA077F"/>
    <w:rsid w:val="00EA08A5"/>
    <w:rsid w:val="00EA0A70"/>
    <w:rsid w:val="00EA134E"/>
    <w:rsid w:val="00EA366C"/>
    <w:rsid w:val="00EA3676"/>
    <w:rsid w:val="00EA38EA"/>
    <w:rsid w:val="00EA3E57"/>
    <w:rsid w:val="00EA3F47"/>
    <w:rsid w:val="00EA4324"/>
    <w:rsid w:val="00EA4C30"/>
    <w:rsid w:val="00EA5395"/>
    <w:rsid w:val="00EA6B8B"/>
    <w:rsid w:val="00EB0B21"/>
    <w:rsid w:val="00EB2320"/>
    <w:rsid w:val="00EB2382"/>
    <w:rsid w:val="00EB29DF"/>
    <w:rsid w:val="00EB5493"/>
    <w:rsid w:val="00EB7267"/>
    <w:rsid w:val="00EB7AA6"/>
    <w:rsid w:val="00EB7AFD"/>
    <w:rsid w:val="00EC073C"/>
    <w:rsid w:val="00EC10DB"/>
    <w:rsid w:val="00EC1669"/>
    <w:rsid w:val="00EC1D8D"/>
    <w:rsid w:val="00EC2D92"/>
    <w:rsid w:val="00EC4B01"/>
    <w:rsid w:val="00EC53B5"/>
    <w:rsid w:val="00EC5849"/>
    <w:rsid w:val="00EC63B4"/>
    <w:rsid w:val="00EC730F"/>
    <w:rsid w:val="00EC7E94"/>
    <w:rsid w:val="00ED24FC"/>
    <w:rsid w:val="00ED2D24"/>
    <w:rsid w:val="00ED4ADF"/>
    <w:rsid w:val="00ED5F8E"/>
    <w:rsid w:val="00ED6045"/>
    <w:rsid w:val="00ED6A12"/>
    <w:rsid w:val="00EE078B"/>
    <w:rsid w:val="00EE13CB"/>
    <w:rsid w:val="00EE1B6E"/>
    <w:rsid w:val="00EE28A8"/>
    <w:rsid w:val="00EE3ECC"/>
    <w:rsid w:val="00EE411E"/>
    <w:rsid w:val="00EE574D"/>
    <w:rsid w:val="00EE58B4"/>
    <w:rsid w:val="00EE6BB5"/>
    <w:rsid w:val="00EF0217"/>
    <w:rsid w:val="00EF0579"/>
    <w:rsid w:val="00EF09C0"/>
    <w:rsid w:val="00EF0A19"/>
    <w:rsid w:val="00EF15C8"/>
    <w:rsid w:val="00EF2DCA"/>
    <w:rsid w:val="00EF3D82"/>
    <w:rsid w:val="00EF5C5E"/>
    <w:rsid w:val="00EF6483"/>
    <w:rsid w:val="00EF6EE8"/>
    <w:rsid w:val="00EF7A2A"/>
    <w:rsid w:val="00EF7C92"/>
    <w:rsid w:val="00EF7D26"/>
    <w:rsid w:val="00F00220"/>
    <w:rsid w:val="00F00C5B"/>
    <w:rsid w:val="00F00DF2"/>
    <w:rsid w:val="00F01B7F"/>
    <w:rsid w:val="00F0227F"/>
    <w:rsid w:val="00F03860"/>
    <w:rsid w:val="00F04EC0"/>
    <w:rsid w:val="00F0523C"/>
    <w:rsid w:val="00F0580D"/>
    <w:rsid w:val="00F0685B"/>
    <w:rsid w:val="00F06AFD"/>
    <w:rsid w:val="00F06C61"/>
    <w:rsid w:val="00F07121"/>
    <w:rsid w:val="00F0765E"/>
    <w:rsid w:val="00F11811"/>
    <w:rsid w:val="00F1212C"/>
    <w:rsid w:val="00F1274D"/>
    <w:rsid w:val="00F13137"/>
    <w:rsid w:val="00F132D9"/>
    <w:rsid w:val="00F1383C"/>
    <w:rsid w:val="00F1462F"/>
    <w:rsid w:val="00F14928"/>
    <w:rsid w:val="00F15863"/>
    <w:rsid w:val="00F16959"/>
    <w:rsid w:val="00F16D96"/>
    <w:rsid w:val="00F2066D"/>
    <w:rsid w:val="00F20AAC"/>
    <w:rsid w:val="00F20E14"/>
    <w:rsid w:val="00F22CDC"/>
    <w:rsid w:val="00F22EBC"/>
    <w:rsid w:val="00F23079"/>
    <w:rsid w:val="00F234A6"/>
    <w:rsid w:val="00F23546"/>
    <w:rsid w:val="00F24B95"/>
    <w:rsid w:val="00F25156"/>
    <w:rsid w:val="00F25387"/>
    <w:rsid w:val="00F25420"/>
    <w:rsid w:val="00F25796"/>
    <w:rsid w:val="00F27195"/>
    <w:rsid w:val="00F302A5"/>
    <w:rsid w:val="00F3048B"/>
    <w:rsid w:val="00F30983"/>
    <w:rsid w:val="00F30CE6"/>
    <w:rsid w:val="00F32537"/>
    <w:rsid w:val="00F32D60"/>
    <w:rsid w:val="00F355DA"/>
    <w:rsid w:val="00F35908"/>
    <w:rsid w:val="00F35D04"/>
    <w:rsid w:val="00F367DE"/>
    <w:rsid w:val="00F36804"/>
    <w:rsid w:val="00F37584"/>
    <w:rsid w:val="00F37708"/>
    <w:rsid w:val="00F401BE"/>
    <w:rsid w:val="00F40823"/>
    <w:rsid w:val="00F414B4"/>
    <w:rsid w:val="00F41FDC"/>
    <w:rsid w:val="00F428DD"/>
    <w:rsid w:val="00F42F79"/>
    <w:rsid w:val="00F4376C"/>
    <w:rsid w:val="00F439D3"/>
    <w:rsid w:val="00F44004"/>
    <w:rsid w:val="00F4431D"/>
    <w:rsid w:val="00F44404"/>
    <w:rsid w:val="00F446CB"/>
    <w:rsid w:val="00F4480C"/>
    <w:rsid w:val="00F44DD9"/>
    <w:rsid w:val="00F45BA9"/>
    <w:rsid w:val="00F45C8A"/>
    <w:rsid w:val="00F465BA"/>
    <w:rsid w:val="00F46956"/>
    <w:rsid w:val="00F46DD8"/>
    <w:rsid w:val="00F47271"/>
    <w:rsid w:val="00F47447"/>
    <w:rsid w:val="00F474BC"/>
    <w:rsid w:val="00F475E9"/>
    <w:rsid w:val="00F47B1C"/>
    <w:rsid w:val="00F51097"/>
    <w:rsid w:val="00F527E4"/>
    <w:rsid w:val="00F52ADF"/>
    <w:rsid w:val="00F52C0A"/>
    <w:rsid w:val="00F539F8"/>
    <w:rsid w:val="00F54088"/>
    <w:rsid w:val="00F551B5"/>
    <w:rsid w:val="00F552E4"/>
    <w:rsid w:val="00F56087"/>
    <w:rsid w:val="00F60D61"/>
    <w:rsid w:val="00F61172"/>
    <w:rsid w:val="00F619B5"/>
    <w:rsid w:val="00F622C7"/>
    <w:rsid w:val="00F62558"/>
    <w:rsid w:val="00F62B2B"/>
    <w:rsid w:val="00F6596F"/>
    <w:rsid w:val="00F66A38"/>
    <w:rsid w:val="00F6721E"/>
    <w:rsid w:val="00F67DAD"/>
    <w:rsid w:val="00F708CC"/>
    <w:rsid w:val="00F71FA9"/>
    <w:rsid w:val="00F72CFD"/>
    <w:rsid w:val="00F73CC5"/>
    <w:rsid w:val="00F74BC7"/>
    <w:rsid w:val="00F75C67"/>
    <w:rsid w:val="00F76841"/>
    <w:rsid w:val="00F802D7"/>
    <w:rsid w:val="00F8034F"/>
    <w:rsid w:val="00F81FDE"/>
    <w:rsid w:val="00F823F0"/>
    <w:rsid w:val="00F82CC9"/>
    <w:rsid w:val="00F8354A"/>
    <w:rsid w:val="00F83795"/>
    <w:rsid w:val="00F87156"/>
    <w:rsid w:val="00F91BB4"/>
    <w:rsid w:val="00F92FBD"/>
    <w:rsid w:val="00F933A4"/>
    <w:rsid w:val="00F93CDE"/>
    <w:rsid w:val="00F95163"/>
    <w:rsid w:val="00F96962"/>
    <w:rsid w:val="00F976D6"/>
    <w:rsid w:val="00F97A29"/>
    <w:rsid w:val="00FA0451"/>
    <w:rsid w:val="00FA1FD4"/>
    <w:rsid w:val="00FA219C"/>
    <w:rsid w:val="00FA36E3"/>
    <w:rsid w:val="00FA4981"/>
    <w:rsid w:val="00FA56B7"/>
    <w:rsid w:val="00FA5ACD"/>
    <w:rsid w:val="00FA5C88"/>
    <w:rsid w:val="00FA5D7A"/>
    <w:rsid w:val="00FA5E5F"/>
    <w:rsid w:val="00FA60EE"/>
    <w:rsid w:val="00FA7FAC"/>
    <w:rsid w:val="00FB01E2"/>
    <w:rsid w:val="00FB150D"/>
    <w:rsid w:val="00FB1D96"/>
    <w:rsid w:val="00FB1DC4"/>
    <w:rsid w:val="00FB31C8"/>
    <w:rsid w:val="00FB320D"/>
    <w:rsid w:val="00FB35BD"/>
    <w:rsid w:val="00FB3BC3"/>
    <w:rsid w:val="00FB41A2"/>
    <w:rsid w:val="00FB42A4"/>
    <w:rsid w:val="00FB44A4"/>
    <w:rsid w:val="00FB4EF5"/>
    <w:rsid w:val="00FB6126"/>
    <w:rsid w:val="00FB615D"/>
    <w:rsid w:val="00FB69FD"/>
    <w:rsid w:val="00FB6F48"/>
    <w:rsid w:val="00FC03F7"/>
    <w:rsid w:val="00FC08A6"/>
    <w:rsid w:val="00FC124C"/>
    <w:rsid w:val="00FC1B69"/>
    <w:rsid w:val="00FC4479"/>
    <w:rsid w:val="00FC49D9"/>
    <w:rsid w:val="00FC57CD"/>
    <w:rsid w:val="00FC580A"/>
    <w:rsid w:val="00FC625D"/>
    <w:rsid w:val="00FC629B"/>
    <w:rsid w:val="00FC6975"/>
    <w:rsid w:val="00FD13D9"/>
    <w:rsid w:val="00FD15B4"/>
    <w:rsid w:val="00FD1FEF"/>
    <w:rsid w:val="00FD209B"/>
    <w:rsid w:val="00FD28A4"/>
    <w:rsid w:val="00FD3B11"/>
    <w:rsid w:val="00FD4A71"/>
    <w:rsid w:val="00FD4BC6"/>
    <w:rsid w:val="00FD4CAD"/>
    <w:rsid w:val="00FD4CCB"/>
    <w:rsid w:val="00FD5277"/>
    <w:rsid w:val="00FD6732"/>
    <w:rsid w:val="00FD7233"/>
    <w:rsid w:val="00FD7722"/>
    <w:rsid w:val="00FE0301"/>
    <w:rsid w:val="00FE1913"/>
    <w:rsid w:val="00FE2782"/>
    <w:rsid w:val="00FE285C"/>
    <w:rsid w:val="00FE3509"/>
    <w:rsid w:val="00FE3793"/>
    <w:rsid w:val="00FE419C"/>
    <w:rsid w:val="00FE4828"/>
    <w:rsid w:val="00FE5E19"/>
    <w:rsid w:val="00FF0731"/>
    <w:rsid w:val="00FF18AF"/>
    <w:rsid w:val="00FF2447"/>
    <w:rsid w:val="00FF3FCD"/>
    <w:rsid w:val="00FF49BE"/>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DB8D8"/>
  <w15:chartTrackingRefBased/>
  <w15:docId w15:val="{A23836B3-F243-4E45-8511-1539CD21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702"/>
    <w:rPr>
      <w:rFonts w:ascii="Times New Roman" w:eastAsia="Times New Roman" w:hAnsi="Times New Roman"/>
      <w:sz w:val="24"/>
      <w:szCs w:val="24"/>
    </w:rPr>
  </w:style>
  <w:style w:type="paragraph" w:styleId="Heading1">
    <w:name w:val="heading 1"/>
    <w:basedOn w:val="Normal"/>
    <w:next w:val="Normal"/>
    <w:link w:val="Heading1Char"/>
    <w:qFormat/>
    <w:rsid w:val="008F4FC8"/>
    <w:pPr>
      <w:keepNext/>
      <w:jc w:val="both"/>
      <w:outlineLvl w:val="0"/>
    </w:pPr>
    <w:rPr>
      <w:b/>
      <w:bCs/>
      <w:sz w:val="28"/>
      <w:lang w:val="x-none"/>
    </w:rPr>
  </w:style>
  <w:style w:type="paragraph" w:styleId="Heading2">
    <w:name w:val="heading 2"/>
    <w:basedOn w:val="Normal"/>
    <w:next w:val="Normal"/>
    <w:link w:val="Heading2Char"/>
    <w:uiPriority w:val="9"/>
    <w:unhideWhenUsed/>
    <w:qFormat/>
    <w:rsid w:val="00B1473E"/>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74D38"/>
    <w:pPr>
      <w:keepNext/>
      <w:spacing w:before="240" w:after="60"/>
      <w:outlineLvl w:val="2"/>
    </w:pPr>
    <w:rPr>
      <w:rFonts w:ascii="Calibri Light" w:hAnsi="Calibri Light"/>
      <w:b/>
      <w:bCs/>
      <w:sz w:val="26"/>
      <w:szCs w:val="26"/>
    </w:rPr>
  </w:style>
  <w:style w:type="paragraph" w:styleId="Heading7">
    <w:name w:val="heading 7"/>
    <w:basedOn w:val="Normal"/>
    <w:next w:val="Normal"/>
    <w:link w:val="Heading7Char"/>
    <w:uiPriority w:val="9"/>
    <w:semiHidden/>
    <w:unhideWhenUsed/>
    <w:qFormat/>
    <w:rsid w:val="009F56D1"/>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9F56D1"/>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4FC8"/>
    <w:rPr>
      <w:rFonts w:ascii="Times New Roman" w:eastAsia="Times New Roman" w:hAnsi="Times New Roman"/>
      <w:b/>
      <w:bCs/>
      <w:sz w:val="28"/>
      <w:szCs w:val="24"/>
      <w:lang w:eastAsia="en-US"/>
    </w:rPr>
  </w:style>
  <w:style w:type="paragraph" w:styleId="Header">
    <w:name w:val="header"/>
    <w:basedOn w:val="Normal"/>
    <w:link w:val="HeaderChar"/>
    <w:uiPriority w:val="99"/>
    <w:unhideWhenUsed/>
    <w:rsid w:val="00A77A6A"/>
    <w:pPr>
      <w:tabs>
        <w:tab w:val="center" w:pos="4536"/>
        <w:tab w:val="right" w:pos="9072"/>
      </w:tabs>
    </w:pPr>
  </w:style>
  <w:style w:type="character" w:customStyle="1" w:styleId="HeaderChar">
    <w:name w:val="Header Char"/>
    <w:link w:val="Header"/>
    <w:uiPriority w:val="99"/>
    <w:rsid w:val="00A77A6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A6A"/>
    <w:pPr>
      <w:tabs>
        <w:tab w:val="center" w:pos="4536"/>
        <w:tab w:val="right" w:pos="9072"/>
      </w:tabs>
    </w:pPr>
  </w:style>
  <w:style w:type="character" w:customStyle="1" w:styleId="FooterChar">
    <w:name w:val="Footer Char"/>
    <w:link w:val="Footer"/>
    <w:uiPriority w:val="99"/>
    <w:rsid w:val="00A77A6A"/>
    <w:rPr>
      <w:rFonts w:ascii="Times New Roman" w:eastAsia="Times New Roman" w:hAnsi="Times New Roman"/>
      <w:sz w:val="24"/>
      <w:szCs w:val="24"/>
      <w:lang w:val="en-US" w:eastAsia="en-US"/>
    </w:rPr>
  </w:style>
  <w:style w:type="table" w:styleId="TableGrid">
    <w:name w:val="Table Grid"/>
    <w:basedOn w:val="TableNormal"/>
    <w:uiPriority w:val="59"/>
    <w:rsid w:val="006425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esbulletpointChar">
    <w:name w:val="Notes bullet point Char"/>
    <w:link w:val="Notesbulletpoint"/>
    <w:locked/>
    <w:rsid w:val="0098156B"/>
    <w:rPr>
      <w:rFonts w:ascii="EYInterstate Light" w:hAnsi="EYInterstate Light"/>
    </w:rPr>
  </w:style>
  <w:style w:type="paragraph" w:customStyle="1" w:styleId="Notesbulletpoint">
    <w:name w:val="Notes bullet point"/>
    <w:basedOn w:val="Normal"/>
    <w:link w:val="NotesbulletpointChar"/>
    <w:rsid w:val="0098156B"/>
    <w:pPr>
      <w:spacing w:after="120"/>
      <w:ind w:left="459"/>
    </w:pPr>
    <w:rPr>
      <w:rFonts w:ascii="EYInterstate Light" w:eastAsia="Calibri" w:hAnsi="EYInterstate Light"/>
      <w:sz w:val="20"/>
      <w:szCs w:val="20"/>
      <w:lang w:val="x-none" w:eastAsia="x-none"/>
    </w:rPr>
  </w:style>
  <w:style w:type="paragraph" w:customStyle="1" w:styleId="Notesitalicheading">
    <w:name w:val="Notes italic heading"/>
    <w:basedOn w:val="Normal"/>
    <w:link w:val="NotesitalicheadingChar"/>
    <w:rsid w:val="0098156B"/>
    <w:pPr>
      <w:overflowPunct w:val="0"/>
      <w:autoSpaceDE w:val="0"/>
      <w:autoSpaceDN w:val="0"/>
      <w:adjustRightInd w:val="0"/>
      <w:spacing w:line="240" w:lineRule="exact"/>
      <w:textAlignment w:val="baseline"/>
    </w:pPr>
    <w:rPr>
      <w:rFonts w:ascii="EYInterstate Light" w:hAnsi="EYInterstate Light"/>
      <w:b/>
      <w:i/>
      <w:color w:val="000000"/>
      <w:sz w:val="18"/>
      <w:szCs w:val="20"/>
      <w:lang w:val="en-GB" w:eastAsia="x-none"/>
    </w:rPr>
  </w:style>
  <w:style w:type="character" w:customStyle="1" w:styleId="NotesitalicheadingChar">
    <w:name w:val="Notes italic heading Char"/>
    <w:link w:val="Notesitalicheading"/>
    <w:rsid w:val="0098156B"/>
    <w:rPr>
      <w:rFonts w:ascii="EYInterstate Light" w:eastAsia="Times New Roman" w:hAnsi="EYInterstate Light" w:cs="Arial"/>
      <w:b/>
      <w:i/>
      <w:color w:val="000000"/>
      <w:sz w:val="18"/>
      <w:lang w:val="en-GB"/>
    </w:rPr>
  </w:style>
  <w:style w:type="paragraph" w:customStyle="1" w:styleId="Notesbodytext">
    <w:name w:val="Notes body text"/>
    <w:basedOn w:val="Normal"/>
    <w:link w:val="NotesbodytextChar"/>
    <w:rsid w:val="0098156B"/>
    <w:pPr>
      <w:overflowPunct w:val="0"/>
      <w:autoSpaceDE w:val="0"/>
      <w:autoSpaceDN w:val="0"/>
      <w:adjustRightInd w:val="0"/>
      <w:spacing w:after="120" w:line="240" w:lineRule="exact"/>
      <w:textAlignment w:val="baseline"/>
    </w:pPr>
    <w:rPr>
      <w:rFonts w:ascii="EYInterstate Light" w:hAnsi="EYInterstate Light"/>
      <w:color w:val="000000"/>
      <w:sz w:val="18"/>
      <w:szCs w:val="20"/>
      <w:lang w:val="en-GB" w:eastAsia="x-none"/>
    </w:rPr>
  </w:style>
  <w:style w:type="character" w:customStyle="1" w:styleId="NotesbodytextChar">
    <w:name w:val="Notes body text Char"/>
    <w:link w:val="Notesbodytext"/>
    <w:rsid w:val="0098156B"/>
    <w:rPr>
      <w:rFonts w:ascii="EYInterstate Light" w:eastAsia="Times New Roman" w:hAnsi="EYInterstate Light" w:cs="Arial"/>
      <w:color w:val="000000"/>
      <w:sz w:val="18"/>
      <w:lang w:val="en-GB"/>
    </w:rPr>
  </w:style>
  <w:style w:type="paragraph" w:styleId="BalloonText">
    <w:name w:val="Balloon Text"/>
    <w:basedOn w:val="Normal"/>
    <w:link w:val="BalloonTextChar"/>
    <w:uiPriority w:val="99"/>
    <w:semiHidden/>
    <w:unhideWhenUsed/>
    <w:rsid w:val="00AC2AA0"/>
    <w:rPr>
      <w:rFonts w:ascii="Tahoma" w:hAnsi="Tahoma"/>
      <w:sz w:val="16"/>
      <w:szCs w:val="16"/>
      <w:lang w:val="x-none" w:eastAsia="x-none"/>
    </w:rPr>
  </w:style>
  <w:style w:type="character" w:customStyle="1" w:styleId="BalloonTextChar">
    <w:name w:val="Balloon Text Char"/>
    <w:link w:val="BalloonText"/>
    <w:uiPriority w:val="99"/>
    <w:semiHidden/>
    <w:rsid w:val="00AC2AA0"/>
    <w:rPr>
      <w:rFonts w:ascii="Tahoma" w:eastAsia="Times New Roman" w:hAnsi="Tahoma" w:cs="Tahoma"/>
      <w:sz w:val="16"/>
      <w:szCs w:val="16"/>
    </w:rPr>
  </w:style>
  <w:style w:type="character" w:styleId="Hyperlink">
    <w:name w:val="Hyperlink"/>
    <w:uiPriority w:val="99"/>
    <w:unhideWhenUsed/>
    <w:rsid w:val="002B0D7B"/>
    <w:rPr>
      <w:color w:val="0000FF"/>
      <w:u w:val="single"/>
    </w:rPr>
  </w:style>
  <w:style w:type="paragraph" w:styleId="ListParagraph">
    <w:name w:val="List Paragraph"/>
    <w:aliases w:val="Table of contents numbered,List_Paragraph,Multilevel para_II,List Paragraph1,List Paragraph 1 Char,List Paragraph 1,En tête 1,Table/Figure Heading,ФМФИБ Level 1,Heading 2_sj,Számozott lista 1,LISTA,Listaszerű bekezdés1,Dot pt,No Spacing1"/>
    <w:basedOn w:val="Normal"/>
    <w:link w:val="ListParagraphChar"/>
    <w:uiPriority w:val="34"/>
    <w:qFormat/>
    <w:rsid w:val="004946DF"/>
    <w:pPr>
      <w:ind w:left="708"/>
    </w:pPr>
  </w:style>
  <w:style w:type="paragraph" w:customStyle="1" w:styleId="Default">
    <w:name w:val="Default"/>
    <w:rsid w:val="00EF5C5E"/>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Document1">
    <w:name w:val="Document 1"/>
    <w:rsid w:val="007F13A0"/>
    <w:pPr>
      <w:keepNext/>
      <w:keepLines/>
      <w:widowControl w:val="0"/>
      <w:tabs>
        <w:tab w:val="left" w:pos="-720"/>
      </w:tabs>
      <w:suppressAutoHyphens/>
    </w:pPr>
    <w:rPr>
      <w:rFonts w:ascii="Bodoni Book 12pt" w:eastAsia="Times New Roman" w:hAnsi="Bodoni Book 12pt"/>
      <w:sz w:val="24"/>
    </w:rPr>
  </w:style>
  <w:style w:type="character" w:customStyle="1" w:styleId="Heading2Char">
    <w:name w:val="Heading 2 Char"/>
    <w:link w:val="Heading2"/>
    <w:uiPriority w:val="9"/>
    <w:rsid w:val="00B1473E"/>
    <w:rPr>
      <w:rFonts w:ascii="Cambria" w:eastAsia="Times New Roman" w:hAnsi="Cambria" w:cs="Times New Roman"/>
      <w:b/>
      <w:bCs/>
      <w:i/>
      <w:iCs/>
      <w:sz w:val="28"/>
      <w:szCs w:val="28"/>
    </w:rPr>
  </w:style>
  <w:style w:type="character" w:customStyle="1" w:styleId="Heading7Char">
    <w:name w:val="Heading 7 Char"/>
    <w:link w:val="Heading7"/>
    <w:uiPriority w:val="9"/>
    <w:semiHidden/>
    <w:rsid w:val="009F56D1"/>
    <w:rPr>
      <w:rFonts w:ascii="Calibri" w:eastAsia="Times New Roman" w:hAnsi="Calibri" w:cs="Times New Roman"/>
      <w:sz w:val="24"/>
      <w:szCs w:val="24"/>
    </w:rPr>
  </w:style>
  <w:style w:type="character" w:customStyle="1" w:styleId="Heading8Char">
    <w:name w:val="Heading 8 Char"/>
    <w:link w:val="Heading8"/>
    <w:uiPriority w:val="9"/>
    <w:semiHidden/>
    <w:rsid w:val="009F56D1"/>
    <w:rPr>
      <w:rFonts w:ascii="Calibri" w:eastAsia="Times New Roman" w:hAnsi="Calibri" w:cs="Times New Roman"/>
      <w:i/>
      <w:iCs/>
      <w:sz w:val="24"/>
      <w:szCs w:val="24"/>
    </w:rPr>
  </w:style>
  <w:style w:type="character" w:customStyle="1" w:styleId="longtext">
    <w:name w:val="long_text"/>
    <w:rsid w:val="00333C54"/>
  </w:style>
  <w:style w:type="character" w:customStyle="1" w:styleId="hps">
    <w:name w:val="hps"/>
    <w:rsid w:val="00333C54"/>
  </w:style>
  <w:style w:type="character" w:customStyle="1" w:styleId="000NormalChar">
    <w:name w:val="000 Normal Char"/>
    <w:link w:val="000Normal"/>
    <w:locked/>
    <w:rsid w:val="009F3206"/>
    <w:rPr>
      <w:rFonts w:ascii="Garamond" w:hAnsi="Garamond"/>
      <w:lang w:val="en-GB"/>
    </w:rPr>
  </w:style>
  <w:style w:type="paragraph" w:customStyle="1" w:styleId="000Normal">
    <w:name w:val="000 Normal"/>
    <w:basedOn w:val="Normal"/>
    <w:link w:val="000NormalChar"/>
    <w:rsid w:val="009F3206"/>
    <w:pPr>
      <w:overflowPunct w:val="0"/>
      <w:autoSpaceDE w:val="0"/>
      <w:autoSpaceDN w:val="0"/>
      <w:adjustRightInd w:val="0"/>
      <w:spacing w:before="60" w:after="40" w:line="220" w:lineRule="exact"/>
      <w:jc w:val="both"/>
    </w:pPr>
    <w:rPr>
      <w:rFonts w:ascii="Garamond" w:eastAsia="Calibri" w:hAnsi="Garamond"/>
      <w:sz w:val="20"/>
      <w:szCs w:val="20"/>
      <w:lang w:val="en-GB" w:eastAsia="x-none"/>
    </w:rPr>
  </w:style>
  <w:style w:type="paragraph" w:styleId="NormalWeb">
    <w:name w:val="Normal (Web)"/>
    <w:basedOn w:val="Normal"/>
    <w:uiPriority w:val="99"/>
    <w:unhideWhenUsed/>
    <w:rsid w:val="006B1649"/>
    <w:pPr>
      <w:spacing w:before="100" w:beforeAutospacing="1" w:after="100" w:afterAutospacing="1"/>
    </w:pPr>
  </w:style>
  <w:style w:type="numbering" w:customStyle="1" w:styleId="NoList1">
    <w:name w:val="No List1"/>
    <w:next w:val="NoList"/>
    <w:uiPriority w:val="99"/>
    <w:semiHidden/>
    <w:unhideWhenUsed/>
    <w:rsid w:val="005F4A8D"/>
  </w:style>
  <w:style w:type="table" w:customStyle="1" w:styleId="TableGrid1">
    <w:name w:val="Table Grid1"/>
    <w:basedOn w:val="TableNormal"/>
    <w:next w:val="TableGrid"/>
    <w:uiPriority w:val="59"/>
    <w:rsid w:val="005F4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Знак Знак Char Char Знак Знак"/>
    <w:basedOn w:val="Normal"/>
    <w:rsid w:val="005F4A8D"/>
    <w:pPr>
      <w:tabs>
        <w:tab w:val="left" w:pos="709"/>
      </w:tabs>
    </w:pPr>
    <w:rPr>
      <w:rFonts w:ascii="Tahoma" w:hAnsi="Tahoma"/>
      <w:lang w:val="pl-PL" w:eastAsia="pl-PL"/>
    </w:rPr>
  </w:style>
  <w:style w:type="character" w:styleId="FollowedHyperlink">
    <w:name w:val="FollowedHyperlink"/>
    <w:uiPriority w:val="99"/>
    <w:semiHidden/>
    <w:unhideWhenUsed/>
    <w:rsid w:val="005F4A8D"/>
    <w:rPr>
      <w:color w:val="800080"/>
      <w:u w:val="single"/>
    </w:rPr>
  </w:style>
  <w:style w:type="character" w:customStyle="1" w:styleId="ReportColour">
    <w:name w:val="Report Colour"/>
    <w:rsid w:val="00557005"/>
    <w:rPr>
      <w:color w:val="4B217E"/>
      <w:lang w:val="en-GB"/>
    </w:rPr>
  </w:style>
  <w:style w:type="paragraph" w:styleId="BodyText2">
    <w:name w:val="Body Text 2"/>
    <w:basedOn w:val="Normal"/>
    <w:link w:val="BodyText2Char"/>
    <w:rsid w:val="00557005"/>
    <w:pPr>
      <w:autoSpaceDE w:val="0"/>
      <w:autoSpaceDN w:val="0"/>
      <w:adjustRightInd w:val="0"/>
    </w:pPr>
    <w:rPr>
      <w:rFonts w:ascii="Garamond" w:hAnsi="Garamond"/>
      <w:b/>
      <w:szCs w:val="20"/>
    </w:rPr>
  </w:style>
  <w:style w:type="character" w:customStyle="1" w:styleId="BodyText2Char">
    <w:name w:val="Body Text 2 Char"/>
    <w:link w:val="BodyText2"/>
    <w:rsid w:val="00557005"/>
    <w:rPr>
      <w:rFonts w:ascii="Garamond" w:eastAsia="Times New Roman" w:hAnsi="Garamond"/>
      <w:b/>
      <w:sz w:val="24"/>
      <w:lang w:val="en-US" w:eastAsia="en-US"/>
    </w:rPr>
  </w:style>
  <w:style w:type="paragraph" w:styleId="BodyText3">
    <w:name w:val="Body Text 3"/>
    <w:basedOn w:val="Normal"/>
    <w:link w:val="BodyText3Char"/>
    <w:rsid w:val="00557005"/>
    <w:pPr>
      <w:autoSpaceDE w:val="0"/>
      <w:autoSpaceDN w:val="0"/>
      <w:adjustRightInd w:val="0"/>
      <w:jc w:val="both"/>
    </w:pPr>
    <w:rPr>
      <w:rFonts w:ascii="Garamond" w:hAnsi="Garamond"/>
      <w:b/>
      <w:color w:val="000000"/>
      <w:sz w:val="32"/>
      <w:szCs w:val="22"/>
      <w:lang w:val="x-none"/>
    </w:rPr>
  </w:style>
  <w:style w:type="character" w:customStyle="1" w:styleId="BodyText3Char">
    <w:name w:val="Body Text 3 Char"/>
    <w:link w:val="BodyText3"/>
    <w:rsid w:val="00557005"/>
    <w:rPr>
      <w:rFonts w:ascii="Garamond" w:eastAsia="Times New Roman" w:hAnsi="Garamond"/>
      <w:b/>
      <w:color w:val="000000"/>
      <w:sz w:val="32"/>
      <w:szCs w:val="22"/>
      <w:lang w:val="x-none" w:eastAsia="en-US"/>
    </w:rPr>
  </w:style>
  <w:style w:type="character" w:styleId="PageNumber">
    <w:name w:val="page number"/>
    <w:rsid w:val="00782EAA"/>
  </w:style>
  <w:style w:type="paragraph" w:styleId="ListBullet">
    <w:name w:val="List Bullet"/>
    <w:basedOn w:val="Normal"/>
    <w:uiPriority w:val="99"/>
    <w:unhideWhenUsed/>
    <w:rsid w:val="00E1570F"/>
    <w:pPr>
      <w:numPr>
        <w:numId w:val="4"/>
      </w:numPr>
      <w:spacing w:after="160" w:line="259" w:lineRule="auto"/>
      <w:contextualSpacing/>
    </w:pPr>
    <w:rPr>
      <w:rFonts w:ascii="Calibri" w:eastAsia="Calibri" w:hAnsi="Calibri"/>
      <w:sz w:val="22"/>
      <w:szCs w:val="22"/>
    </w:rPr>
  </w:style>
  <w:style w:type="paragraph" w:styleId="BodyText">
    <w:name w:val="Body Text"/>
    <w:basedOn w:val="Normal"/>
    <w:link w:val="BodyTextChar"/>
    <w:uiPriority w:val="99"/>
    <w:unhideWhenUsed/>
    <w:rsid w:val="00163342"/>
    <w:pPr>
      <w:spacing w:after="120"/>
    </w:pPr>
  </w:style>
  <w:style w:type="character" w:customStyle="1" w:styleId="BodyTextChar">
    <w:name w:val="Body Text Char"/>
    <w:link w:val="BodyText"/>
    <w:uiPriority w:val="99"/>
    <w:rsid w:val="00163342"/>
    <w:rPr>
      <w:rFonts w:ascii="Times New Roman" w:eastAsia="Times New Roman" w:hAnsi="Times New Roman"/>
      <w:sz w:val="24"/>
      <w:szCs w:val="24"/>
      <w:lang w:val="en-US" w:eastAsia="en-US"/>
    </w:rPr>
  </w:style>
  <w:style w:type="character" w:styleId="Emphasis">
    <w:name w:val="Emphasis"/>
    <w:qFormat/>
    <w:rsid w:val="00163342"/>
    <w:rPr>
      <w:i/>
      <w:iCs/>
    </w:rPr>
  </w:style>
  <w:style w:type="paragraph" w:styleId="NoSpacing">
    <w:name w:val="No Spacing"/>
    <w:uiPriority w:val="1"/>
    <w:qFormat/>
    <w:rsid w:val="0015368D"/>
    <w:rPr>
      <w:rFonts w:ascii="Times New Roman" w:eastAsia="Times New Roman" w:hAnsi="Times New Roman"/>
      <w:sz w:val="24"/>
      <w:szCs w:val="24"/>
    </w:rPr>
  </w:style>
  <w:style w:type="character" w:customStyle="1" w:styleId="ListParagraphChar">
    <w:name w:val="List Paragraph Char"/>
    <w:aliases w:val="Table of contents numbered Char,List_Paragraph Char,Multilevel para_II Char,List Paragraph1 Char,List Paragraph 1 Char Char,List Paragraph 1 Char1,En tête 1 Char,Table/Figure Heading Char,ФМФИБ Level 1 Char,Heading 2_sj Char"/>
    <w:link w:val="ListParagraph"/>
    <w:uiPriority w:val="34"/>
    <w:rsid w:val="00826784"/>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674D38"/>
    <w:rPr>
      <w:rFonts w:ascii="Calibri Light" w:eastAsia="Times New Roman" w:hAnsi="Calibri Ligh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528">
      <w:bodyDiv w:val="1"/>
      <w:marLeft w:val="0"/>
      <w:marRight w:val="0"/>
      <w:marTop w:val="0"/>
      <w:marBottom w:val="0"/>
      <w:divBdr>
        <w:top w:val="none" w:sz="0" w:space="0" w:color="auto"/>
        <w:left w:val="none" w:sz="0" w:space="0" w:color="auto"/>
        <w:bottom w:val="none" w:sz="0" w:space="0" w:color="auto"/>
        <w:right w:val="none" w:sz="0" w:space="0" w:color="auto"/>
      </w:divBdr>
    </w:div>
    <w:div w:id="34277528">
      <w:bodyDiv w:val="1"/>
      <w:marLeft w:val="0"/>
      <w:marRight w:val="0"/>
      <w:marTop w:val="0"/>
      <w:marBottom w:val="0"/>
      <w:divBdr>
        <w:top w:val="none" w:sz="0" w:space="0" w:color="auto"/>
        <w:left w:val="none" w:sz="0" w:space="0" w:color="auto"/>
        <w:bottom w:val="none" w:sz="0" w:space="0" w:color="auto"/>
        <w:right w:val="none" w:sz="0" w:space="0" w:color="auto"/>
      </w:divBdr>
    </w:div>
    <w:div w:id="43023441">
      <w:bodyDiv w:val="1"/>
      <w:marLeft w:val="0"/>
      <w:marRight w:val="0"/>
      <w:marTop w:val="0"/>
      <w:marBottom w:val="0"/>
      <w:divBdr>
        <w:top w:val="none" w:sz="0" w:space="0" w:color="auto"/>
        <w:left w:val="none" w:sz="0" w:space="0" w:color="auto"/>
        <w:bottom w:val="none" w:sz="0" w:space="0" w:color="auto"/>
        <w:right w:val="none" w:sz="0" w:space="0" w:color="auto"/>
      </w:divBdr>
    </w:div>
    <w:div w:id="47070896">
      <w:bodyDiv w:val="1"/>
      <w:marLeft w:val="0"/>
      <w:marRight w:val="0"/>
      <w:marTop w:val="0"/>
      <w:marBottom w:val="0"/>
      <w:divBdr>
        <w:top w:val="none" w:sz="0" w:space="0" w:color="auto"/>
        <w:left w:val="none" w:sz="0" w:space="0" w:color="auto"/>
        <w:bottom w:val="none" w:sz="0" w:space="0" w:color="auto"/>
        <w:right w:val="none" w:sz="0" w:space="0" w:color="auto"/>
      </w:divBdr>
    </w:div>
    <w:div w:id="49575177">
      <w:bodyDiv w:val="1"/>
      <w:marLeft w:val="0"/>
      <w:marRight w:val="0"/>
      <w:marTop w:val="0"/>
      <w:marBottom w:val="0"/>
      <w:divBdr>
        <w:top w:val="none" w:sz="0" w:space="0" w:color="auto"/>
        <w:left w:val="none" w:sz="0" w:space="0" w:color="auto"/>
        <w:bottom w:val="none" w:sz="0" w:space="0" w:color="auto"/>
        <w:right w:val="none" w:sz="0" w:space="0" w:color="auto"/>
      </w:divBdr>
    </w:div>
    <w:div w:id="56438186">
      <w:bodyDiv w:val="1"/>
      <w:marLeft w:val="0"/>
      <w:marRight w:val="0"/>
      <w:marTop w:val="0"/>
      <w:marBottom w:val="0"/>
      <w:divBdr>
        <w:top w:val="none" w:sz="0" w:space="0" w:color="auto"/>
        <w:left w:val="none" w:sz="0" w:space="0" w:color="auto"/>
        <w:bottom w:val="none" w:sz="0" w:space="0" w:color="auto"/>
        <w:right w:val="none" w:sz="0" w:space="0" w:color="auto"/>
      </w:divBdr>
    </w:div>
    <w:div w:id="58750663">
      <w:bodyDiv w:val="1"/>
      <w:marLeft w:val="0"/>
      <w:marRight w:val="0"/>
      <w:marTop w:val="0"/>
      <w:marBottom w:val="0"/>
      <w:divBdr>
        <w:top w:val="none" w:sz="0" w:space="0" w:color="auto"/>
        <w:left w:val="none" w:sz="0" w:space="0" w:color="auto"/>
        <w:bottom w:val="none" w:sz="0" w:space="0" w:color="auto"/>
        <w:right w:val="none" w:sz="0" w:space="0" w:color="auto"/>
      </w:divBdr>
    </w:div>
    <w:div w:id="68888997">
      <w:bodyDiv w:val="1"/>
      <w:marLeft w:val="0"/>
      <w:marRight w:val="0"/>
      <w:marTop w:val="0"/>
      <w:marBottom w:val="0"/>
      <w:divBdr>
        <w:top w:val="none" w:sz="0" w:space="0" w:color="auto"/>
        <w:left w:val="none" w:sz="0" w:space="0" w:color="auto"/>
        <w:bottom w:val="none" w:sz="0" w:space="0" w:color="auto"/>
        <w:right w:val="none" w:sz="0" w:space="0" w:color="auto"/>
      </w:divBdr>
    </w:div>
    <w:div w:id="74517997">
      <w:bodyDiv w:val="1"/>
      <w:marLeft w:val="0"/>
      <w:marRight w:val="0"/>
      <w:marTop w:val="0"/>
      <w:marBottom w:val="0"/>
      <w:divBdr>
        <w:top w:val="none" w:sz="0" w:space="0" w:color="auto"/>
        <w:left w:val="none" w:sz="0" w:space="0" w:color="auto"/>
        <w:bottom w:val="none" w:sz="0" w:space="0" w:color="auto"/>
        <w:right w:val="none" w:sz="0" w:space="0" w:color="auto"/>
      </w:divBdr>
    </w:div>
    <w:div w:id="96293510">
      <w:bodyDiv w:val="1"/>
      <w:marLeft w:val="0"/>
      <w:marRight w:val="0"/>
      <w:marTop w:val="0"/>
      <w:marBottom w:val="0"/>
      <w:divBdr>
        <w:top w:val="none" w:sz="0" w:space="0" w:color="auto"/>
        <w:left w:val="none" w:sz="0" w:space="0" w:color="auto"/>
        <w:bottom w:val="none" w:sz="0" w:space="0" w:color="auto"/>
        <w:right w:val="none" w:sz="0" w:space="0" w:color="auto"/>
      </w:divBdr>
    </w:div>
    <w:div w:id="99565235">
      <w:bodyDiv w:val="1"/>
      <w:marLeft w:val="0"/>
      <w:marRight w:val="0"/>
      <w:marTop w:val="0"/>
      <w:marBottom w:val="0"/>
      <w:divBdr>
        <w:top w:val="none" w:sz="0" w:space="0" w:color="auto"/>
        <w:left w:val="none" w:sz="0" w:space="0" w:color="auto"/>
        <w:bottom w:val="none" w:sz="0" w:space="0" w:color="auto"/>
        <w:right w:val="none" w:sz="0" w:space="0" w:color="auto"/>
      </w:divBdr>
    </w:div>
    <w:div w:id="101656724">
      <w:bodyDiv w:val="1"/>
      <w:marLeft w:val="0"/>
      <w:marRight w:val="0"/>
      <w:marTop w:val="0"/>
      <w:marBottom w:val="0"/>
      <w:divBdr>
        <w:top w:val="none" w:sz="0" w:space="0" w:color="auto"/>
        <w:left w:val="none" w:sz="0" w:space="0" w:color="auto"/>
        <w:bottom w:val="none" w:sz="0" w:space="0" w:color="auto"/>
        <w:right w:val="none" w:sz="0" w:space="0" w:color="auto"/>
      </w:divBdr>
    </w:div>
    <w:div w:id="101922367">
      <w:bodyDiv w:val="1"/>
      <w:marLeft w:val="0"/>
      <w:marRight w:val="0"/>
      <w:marTop w:val="0"/>
      <w:marBottom w:val="0"/>
      <w:divBdr>
        <w:top w:val="none" w:sz="0" w:space="0" w:color="auto"/>
        <w:left w:val="none" w:sz="0" w:space="0" w:color="auto"/>
        <w:bottom w:val="none" w:sz="0" w:space="0" w:color="auto"/>
        <w:right w:val="none" w:sz="0" w:space="0" w:color="auto"/>
      </w:divBdr>
    </w:div>
    <w:div w:id="103769131">
      <w:bodyDiv w:val="1"/>
      <w:marLeft w:val="0"/>
      <w:marRight w:val="0"/>
      <w:marTop w:val="0"/>
      <w:marBottom w:val="0"/>
      <w:divBdr>
        <w:top w:val="none" w:sz="0" w:space="0" w:color="auto"/>
        <w:left w:val="none" w:sz="0" w:space="0" w:color="auto"/>
        <w:bottom w:val="none" w:sz="0" w:space="0" w:color="auto"/>
        <w:right w:val="none" w:sz="0" w:space="0" w:color="auto"/>
      </w:divBdr>
    </w:div>
    <w:div w:id="130565392">
      <w:bodyDiv w:val="1"/>
      <w:marLeft w:val="0"/>
      <w:marRight w:val="0"/>
      <w:marTop w:val="0"/>
      <w:marBottom w:val="0"/>
      <w:divBdr>
        <w:top w:val="none" w:sz="0" w:space="0" w:color="auto"/>
        <w:left w:val="none" w:sz="0" w:space="0" w:color="auto"/>
        <w:bottom w:val="none" w:sz="0" w:space="0" w:color="auto"/>
        <w:right w:val="none" w:sz="0" w:space="0" w:color="auto"/>
      </w:divBdr>
    </w:div>
    <w:div w:id="132218126">
      <w:bodyDiv w:val="1"/>
      <w:marLeft w:val="0"/>
      <w:marRight w:val="0"/>
      <w:marTop w:val="0"/>
      <w:marBottom w:val="0"/>
      <w:divBdr>
        <w:top w:val="none" w:sz="0" w:space="0" w:color="auto"/>
        <w:left w:val="none" w:sz="0" w:space="0" w:color="auto"/>
        <w:bottom w:val="none" w:sz="0" w:space="0" w:color="auto"/>
        <w:right w:val="none" w:sz="0" w:space="0" w:color="auto"/>
      </w:divBdr>
    </w:div>
    <w:div w:id="148636646">
      <w:bodyDiv w:val="1"/>
      <w:marLeft w:val="0"/>
      <w:marRight w:val="0"/>
      <w:marTop w:val="0"/>
      <w:marBottom w:val="0"/>
      <w:divBdr>
        <w:top w:val="none" w:sz="0" w:space="0" w:color="auto"/>
        <w:left w:val="none" w:sz="0" w:space="0" w:color="auto"/>
        <w:bottom w:val="none" w:sz="0" w:space="0" w:color="auto"/>
        <w:right w:val="none" w:sz="0" w:space="0" w:color="auto"/>
      </w:divBdr>
    </w:div>
    <w:div w:id="164564388">
      <w:bodyDiv w:val="1"/>
      <w:marLeft w:val="0"/>
      <w:marRight w:val="0"/>
      <w:marTop w:val="0"/>
      <w:marBottom w:val="0"/>
      <w:divBdr>
        <w:top w:val="none" w:sz="0" w:space="0" w:color="auto"/>
        <w:left w:val="none" w:sz="0" w:space="0" w:color="auto"/>
        <w:bottom w:val="none" w:sz="0" w:space="0" w:color="auto"/>
        <w:right w:val="none" w:sz="0" w:space="0" w:color="auto"/>
      </w:divBdr>
    </w:div>
    <w:div w:id="194314708">
      <w:bodyDiv w:val="1"/>
      <w:marLeft w:val="0"/>
      <w:marRight w:val="0"/>
      <w:marTop w:val="0"/>
      <w:marBottom w:val="0"/>
      <w:divBdr>
        <w:top w:val="none" w:sz="0" w:space="0" w:color="auto"/>
        <w:left w:val="none" w:sz="0" w:space="0" w:color="auto"/>
        <w:bottom w:val="none" w:sz="0" w:space="0" w:color="auto"/>
        <w:right w:val="none" w:sz="0" w:space="0" w:color="auto"/>
      </w:divBdr>
    </w:div>
    <w:div w:id="201864442">
      <w:bodyDiv w:val="1"/>
      <w:marLeft w:val="0"/>
      <w:marRight w:val="0"/>
      <w:marTop w:val="0"/>
      <w:marBottom w:val="0"/>
      <w:divBdr>
        <w:top w:val="none" w:sz="0" w:space="0" w:color="auto"/>
        <w:left w:val="none" w:sz="0" w:space="0" w:color="auto"/>
        <w:bottom w:val="none" w:sz="0" w:space="0" w:color="auto"/>
        <w:right w:val="none" w:sz="0" w:space="0" w:color="auto"/>
      </w:divBdr>
    </w:div>
    <w:div w:id="226721311">
      <w:bodyDiv w:val="1"/>
      <w:marLeft w:val="0"/>
      <w:marRight w:val="0"/>
      <w:marTop w:val="0"/>
      <w:marBottom w:val="0"/>
      <w:divBdr>
        <w:top w:val="none" w:sz="0" w:space="0" w:color="auto"/>
        <w:left w:val="none" w:sz="0" w:space="0" w:color="auto"/>
        <w:bottom w:val="none" w:sz="0" w:space="0" w:color="auto"/>
        <w:right w:val="none" w:sz="0" w:space="0" w:color="auto"/>
      </w:divBdr>
    </w:div>
    <w:div w:id="262688809">
      <w:bodyDiv w:val="1"/>
      <w:marLeft w:val="0"/>
      <w:marRight w:val="0"/>
      <w:marTop w:val="0"/>
      <w:marBottom w:val="0"/>
      <w:divBdr>
        <w:top w:val="none" w:sz="0" w:space="0" w:color="auto"/>
        <w:left w:val="none" w:sz="0" w:space="0" w:color="auto"/>
        <w:bottom w:val="none" w:sz="0" w:space="0" w:color="auto"/>
        <w:right w:val="none" w:sz="0" w:space="0" w:color="auto"/>
      </w:divBdr>
    </w:div>
    <w:div w:id="270091452">
      <w:bodyDiv w:val="1"/>
      <w:marLeft w:val="0"/>
      <w:marRight w:val="0"/>
      <w:marTop w:val="0"/>
      <w:marBottom w:val="0"/>
      <w:divBdr>
        <w:top w:val="none" w:sz="0" w:space="0" w:color="auto"/>
        <w:left w:val="none" w:sz="0" w:space="0" w:color="auto"/>
        <w:bottom w:val="none" w:sz="0" w:space="0" w:color="auto"/>
        <w:right w:val="none" w:sz="0" w:space="0" w:color="auto"/>
      </w:divBdr>
    </w:div>
    <w:div w:id="282423288">
      <w:bodyDiv w:val="1"/>
      <w:marLeft w:val="0"/>
      <w:marRight w:val="0"/>
      <w:marTop w:val="0"/>
      <w:marBottom w:val="0"/>
      <w:divBdr>
        <w:top w:val="none" w:sz="0" w:space="0" w:color="auto"/>
        <w:left w:val="none" w:sz="0" w:space="0" w:color="auto"/>
        <w:bottom w:val="none" w:sz="0" w:space="0" w:color="auto"/>
        <w:right w:val="none" w:sz="0" w:space="0" w:color="auto"/>
      </w:divBdr>
    </w:div>
    <w:div w:id="293144635">
      <w:bodyDiv w:val="1"/>
      <w:marLeft w:val="0"/>
      <w:marRight w:val="0"/>
      <w:marTop w:val="0"/>
      <w:marBottom w:val="0"/>
      <w:divBdr>
        <w:top w:val="none" w:sz="0" w:space="0" w:color="auto"/>
        <w:left w:val="none" w:sz="0" w:space="0" w:color="auto"/>
        <w:bottom w:val="none" w:sz="0" w:space="0" w:color="auto"/>
        <w:right w:val="none" w:sz="0" w:space="0" w:color="auto"/>
      </w:divBdr>
    </w:div>
    <w:div w:id="293798021">
      <w:bodyDiv w:val="1"/>
      <w:marLeft w:val="0"/>
      <w:marRight w:val="0"/>
      <w:marTop w:val="0"/>
      <w:marBottom w:val="0"/>
      <w:divBdr>
        <w:top w:val="none" w:sz="0" w:space="0" w:color="auto"/>
        <w:left w:val="none" w:sz="0" w:space="0" w:color="auto"/>
        <w:bottom w:val="none" w:sz="0" w:space="0" w:color="auto"/>
        <w:right w:val="none" w:sz="0" w:space="0" w:color="auto"/>
      </w:divBdr>
    </w:div>
    <w:div w:id="298926070">
      <w:bodyDiv w:val="1"/>
      <w:marLeft w:val="0"/>
      <w:marRight w:val="0"/>
      <w:marTop w:val="0"/>
      <w:marBottom w:val="0"/>
      <w:divBdr>
        <w:top w:val="none" w:sz="0" w:space="0" w:color="auto"/>
        <w:left w:val="none" w:sz="0" w:space="0" w:color="auto"/>
        <w:bottom w:val="none" w:sz="0" w:space="0" w:color="auto"/>
        <w:right w:val="none" w:sz="0" w:space="0" w:color="auto"/>
      </w:divBdr>
    </w:div>
    <w:div w:id="323704449">
      <w:bodyDiv w:val="1"/>
      <w:marLeft w:val="0"/>
      <w:marRight w:val="0"/>
      <w:marTop w:val="0"/>
      <w:marBottom w:val="0"/>
      <w:divBdr>
        <w:top w:val="none" w:sz="0" w:space="0" w:color="auto"/>
        <w:left w:val="none" w:sz="0" w:space="0" w:color="auto"/>
        <w:bottom w:val="none" w:sz="0" w:space="0" w:color="auto"/>
        <w:right w:val="none" w:sz="0" w:space="0" w:color="auto"/>
      </w:divBdr>
    </w:div>
    <w:div w:id="345210552">
      <w:bodyDiv w:val="1"/>
      <w:marLeft w:val="0"/>
      <w:marRight w:val="0"/>
      <w:marTop w:val="0"/>
      <w:marBottom w:val="0"/>
      <w:divBdr>
        <w:top w:val="none" w:sz="0" w:space="0" w:color="auto"/>
        <w:left w:val="none" w:sz="0" w:space="0" w:color="auto"/>
        <w:bottom w:val="none" w:sz="0" w:space="0" w:color="auto"/>
        <w:right w:val="none" w:sz="0" w:space="0" w:color="auto"/>
      </w:divBdr>
    </w:div>
    <w:div w:id="347951315">
      <w:bodyDiv w:val="1"/>
      <w:marLeft w:val="0"/>
      <w:marRight w:val="0"/>
      <w:marTop w:val="0"/>
      <w:marBottom w:val="0"/>
      <w:divBdr>
        <w:top w:val="none" w:sz="0" w:space="0" w:color="auto"/>
        <w:left w:val="none" w:sz="0" w:space="0" w:color="auto"/>
        <w:bottom w:val="none" w:sz="0" w:space="0" w:color="auto"/>
        <w:right w:val="none" w:sz="0" w:space="0" w:color="auto"/>
      </w:divBdr>
    </w:div>
    <w:div w:id="372001618">
      <w:bodyDiv w:val="1"/>
      <w:marLeft w:val="0"/>
      <w:marRight w:val="0"/>
      <w:marTop w:val="0"/>
      <w:marBottom w:val="0"/>
      <w:divBdr>
        <w:top w:val="none" w:sz="0" w:space="0" w:color="auto"/>
        <w:left w:val="none" w:sz="0" w:space="0" w:color="auto"/>
        <w:bottom w:val="none" w:sz="0" w:space="0" w:color="auto"/>
        <w:right w:val="none" w:sz="0" w:space="0" w:color="auto"/>
      </w:divBdr>
    </w:div>
    <w:div w:id="377558462">
      <w:bodyDiv w:val="1"/>
      <w:marLeft w:val="0"/>
      <w:marRight w:val="0"/>
      <w:marTop w:val="0"/>
      <w:marBottom w:val="0"/>
      <w:divBdr>
        <w:top w:val="none" w:sz="0" w:space="0" w:color="auto"/>
        <w:left w:val="none" w:sz="0" w:space="0" w:color="auto"/>
        <w:bottom w:val="none" w:sz="0" w:space="0" w:color="auto"/>
        <w:right w:val="none" w:sz="0" w:space="0" w:color="auto"/>
      </w:divBdr>
    </w:div>
    <w:div w:id="379939598">
      <w:bodyDiv w:val="1"/>
      <w:marLeft w:val="0"/>
      <w:marRight w:val="0"/>
      <w:marTop w:val="0"/>
      <w:marBottom w:val="0"/>
      <w:divBdr>
        <w:top w:val="none" w:sz="0" w:space="0" w:color="auto"/>
        <w:left w:val="none" w:sz="0" w:space="0" w:color="auto"/>
        <w:bottom w:val="none" w:sz="0" w:space="0" w:color="auto"/>
        <w:right w:val="none" w:sz="0" w:space="0" w:color="auto"/>
      </w:divBdr>
    </w:div>
    <w:div w:id="384256107">
      <w:bodyDiv w:val="1"/>
      <w:marLeft w:val="0"/>
      <w:marRight w:val="0"/>
      <w:marTop w:val="0"/>
      <w:marBottom w:val="0"/>
      <w:divBdr>
        <w:top w:val="none" w:sz="0" w:space="0" w:color="auto"/>
        <w:left w:val="none" w:sz="0" w:space="0" w:color="auto"/>
        <w:bottom w:val="none" w:sz="0" w:space="0" w:color="auto"/>
        <w:right w:val="none" w:sz="0" w:space="0" w:color="auto"/>
      </w:divBdr>
    </w:div>
    <w:div w:id="392512622">
      <w:bodyDiv w:val="1"/>
      <w:marLeft w:val="0"/>
      <w:marRight w:val="0"/>
      <w:marTop w:val="0"/>
      <w:marBottom w:val="0"/>
      <w:divBdr>
        <w:top w:val="none" w:sz="0" w:space="0" w:color="auto"/>
        <w:left w:val="none" w:sz="0" w:space="0" w:color="auto"/>
        <w:bottom w:val="none" w:sz="0" w:space="0" w:color="auto"/>
        <w:right w:val="none" w:sz="0" w:space="0" w:color="auto"/>
      </w:divBdr>
    </w:div>
    <w:div w:id="400761173">
      <w:bodyDiv w:val="1"/>
      <w:marLeft w:val="0"/>
      <w:marRight w:val="0"/>
      <w:marTop w:val="0"/>
      <w:marBottom w:val="0"/>
      <w:divBdr>
        <w:top w:val="none" w:sz="0" w:space="0" w:color="auto"/>
        <w:left w:val="none" w:sz="0" w:space="0" w:color="auto"/>
        <w:bottom w:val="none" w:sz="0" w:space="0" w:color="auto"/>
        <w:right w:val="none" w:sz="0" w:space="0" w:color="auto"/>
      </w:divBdr>
    </w:div>
    <w:div w:id="417099876">
      <w:bodyDiv w:val="1"/>
      <w:marLeft w:val="0"/>
      <w:marRight w:val="0"/>
      <w:marTop w:val="0"/>
      <w:marBottom w:val="0"/>
      <w:divBdr>
        <w:top w:val="none" w:sz="0" w:space="0" w:color="auto"/>
        <w:left w:val="none" w:sz="0" w:space="0" w:color="auto"/>
        <w:bottom w:val="none" w:sz="0" w:space="0" w:color="auto"/>
        <w:right w:val="none" w:sz="0" w:space="0" w:color="auto"/>
      </w:divBdr>
    </w:div>
    <w:div w:id="432673474">
      <w:bodyDiv w:val="1"/>
      <w:marLeft w:val="0"/>
      <w:marRight w:val="0"/>
      <w:marTop w:val="0"/>
      <w:marBottom w:val="0"/>
      <w:divBdr>
        <w:top w:val="none" w:sz="0" w:space="0" w:color="auto"/>
        <w:left w:val="none" w:sz="0" w:space="0" w:color="auto"/>
        <w:bottom w:val="none" w:sz="0" w:space="0" w:color="auto"/>
        <w:right w:val="none" w:sz="0" w:space="0" w:color="auto"/>
      </w:divBdr>
    </w:div>
    <w:div w:id="439380294">
      <w:bodyDiv w:val="1"/>
      <w:marLeft w:val="0"/>
      <w:marRight w:val="0"/>
      <w:marTop w:val="0"/>
      <w:marBottom w:val="0"/>
      <w:divBdr>
        <w:top w:val="none" w:sz="0" w:space="0" w:color="auto"/>
        <w:left w:val="none" w:sz="0" w:space="0" w:color="auto"/>
        <w:bottom w:val="none" w:sz="0" w:space="0" w:color="auto"/>
        <w:right w:val="none" w:sz="0" w:space="0" w:color="auto"/>
      </w:divBdr>
    </w:div>
    <w:div w:id="440415992">
      <w:bodyDiv w:val="1"/>
      <w:marLeft w:val="0"/>
      <w:marRight w:val="0"/>
      <w:marTop w:val="0"/>
      <w:marBottom w:val="0"/>
      <w:divBdr>
        <w:top w:val="none" w:sz="0" w:space="0" w:color="auto"/>
        <w:left w:val="none" w:sz="0" w:space="0" w:color="auto"/>
        <w:bottom w:val="none" w:sz="0" w:space="0" w:color="auto"/>
        <w:right w:val="none" w:sz="0" w:space="0" w:color="auto"/>
      </w:divBdr>
    </w:div>
    <w:div w:id="468743161">
      <w:bodyDiv w:val="1"/>
      <w:marLeft w:val="0"/>
      <w:marRight w:val="0"/>
      <w:marTop w:val="0"/>
      <w:marBottom w:val="0"/>
      <w:divBdr>
        <w:top w:val="none" w:sz="0" w:space="0" w:color="auto"/>
        <w:left w:val="none" w:sz="0" w:space="0" w:color="auto"/>
        <w:bottom w:val="none" w:sz="0" w:space="0" w:color="auto"/>
        <w:right w:val="none" w:sz="0" w:space="0" w:color="auto"/>
      </w:divBdr>
    </w:div>
    <w:div w:id="476848415">
      <w:bodyDiv w:val="1"/>
      <w:marLeft w:val="0"/>
      <w:marRight w:val="0"/>
      <w:marTop w:val="0"/>
      <w:marBottom w:val="0"/>
      <w:divBdr>
        <w:top w:val="none" w:sz="0" w:space="0" w:color="auto"/>
        <w:left w:val="none" w:sz="0" w:space="0" w:color="auto"/>
        <w:bottom w:val="none" w:sz="0" w:space="0" w:color="auto"/>
        <w:right w:val="none" w:sz="0" w:space="0" w:color="auto"/>
      </w:divBdr>
    </w:div>
    <w:div w:id="490370380">
      <w:bodyDiv w:val="1"/>
      <w:marLeft w:val="0"/>
      <w:marRight w:val="0"/>
      <w:marTop w:val="0"/>
      <w:marBottom w:val="0"/>
      <w:divBdr>
        <w:top w:val="none" w:sz="0" w:space="0" w:color="auto"/>
        <w:left w:val="none" w:sz="0" w:space="0" w:color="auto"/>
        <w:bottom w:val="none" w:sz="0" w:space="0" w:color="auto"/>
        <w:right w:val="none" w:sz="0" w:space="0" w:color="auto"/>
      </w:divBdr>
    </w:div>
    <w:div w:id="499466464">
      <w:bodyDiv w:val="1"/>
      <w:marLeft w:val="0"/>
      <w:marRight w:val="0"/>
      <w:marTop w:val="0"/>
      <w:marBottom w:val="0"/>
      <w:divBdr>
        <w:top w:val="none" w:sz="0" w:space="0" w:color="auto"/>
        <w:left w:val="none" w:sz="0" w:space="0" w:color="auto"/>
        <w:bottom w:val="none" w:sz="0" w:space="0" w:color="auto"/>
        <w:right w:val="none" w:sz="0" w:space="0" w:color="auto"/>
      </w:divBdr>
    </w:div>
    <w:div w:id="504634678">
      <w:bodyDiv w:val="1"/>
      <w:marLeft w:val="0"/>
      <w:marRight w:val="0"/>
      <w:marTop w:val="0"/>
      <w:marBottom w:val="0"/>
      <w:divBdr>
        <w:top w:val="none" w:sz="0" w:space="0" w:color="auto"/>
        <w:left w:val="none" w:sz="0" w:space="0" w:color="auto"/>
        <w:bottom w:val="none" w:sz="0" w:space="0" w:color="auto"/>
        <w:right w:val="none" w:sz="0" w:space="0" w:color="auto"/>
      </w:divBdr>
    </w:div>
    <w:div w:id="513347433">
      <w:bodyDiv w:val="1"/>
      <w:marLeft w:val="0"/>
      <w:marRight w:val="0"/>
      <w:marTop w:val="0"/>
      <w:marBottom w:val="0"/>
      <w:divBdr>
        <w:top w:val="none" w:sz="0" w:space="0" w:color="auto"/>
        <w:left w:val="none" w:sz="0" w:space="0" w:color="auto"/>
        <w:bottom w:val="none" w:sz="0" w:space="0" w:color="auto"/>
        <w:right w:val="none" w:sz="0" w:space="0" w:color="auto"/>
      </w:divBdr>
    </w:div>
    <w:div w:id="547960551">
      <w:bodyDiv w:val="1"/>
      <w:marLeft w:val="0"/>
      <w:marRight w:val="0"/>
      <w:marTop w:val="0"/>
      <w:marBottom w:val="0"/>
      <w:divBdr>
        <w:top w:val="none" w:sz="0" w:space="0" w:color="auto"/>
        <w:left w:val="none" w:sz="0" w:space="0" w:color="auto"/>
        <w:bottom w:val="none" w:sz="0" w:space="0" w:color="auto"/>
        <w:right w:val="none" w:sz="0" w:space="0" w:color="auto"/>
      </w:divBdr>
    </w:div>
    <w:div w:id="560216835">
      <w:bodyDiv w:val="1"/>
      <w:marLeft w:val="0"/>
      <w:marRight w:val="0"/>
      <w:marTop w:val="0"/>
      <w:marBottom w:val="0"/>
      <w:divBdr>
        <w:top w:val="none" w:sz="0" w:space="0" w:color="auto"/>
        <w:left w:val="none" w:sz="0" w:space="0" w:color="auto"/>
        <w:bottom w:val="none" w:sz="0" w:space="0" w:color="auto"/>
        <w:right w:val="none" w:sz="0" w:space="0" w:color="auto"/>
      </w:divBdr>
    </w:div>
    <w:div w:id="562448460">
      <w:bodyDiv w:val="1"/>
      <w:marLeft w:val="0"/>
      <w:marRight w:val="0"/>
      <w:marTop w:val="0"/>
      <w:marBottom w:val="0"/>
      <w:divBdr>
        <w:top w:val="none" w:sz="0" w:space="0" w:color="auto"/>
        <w:left w:val="none" w:sz="0" w:space="0" w:color="auto"/>
        <w:bottom w:val="none" w:sz="0" w:space="0" w:color="auto"/>
        <w:right w:val="none" w:sz="0" w:space="0" w:color="auto"/>
      </w:divBdr>
    </w:div>
    <w:div w:id="563951380">
      <w:bodyDiv w:val="1"/>
      <w:marLeft w:val="0"/>
      <w:marRight w:val="0"/>
      <w:marTop w:val="0"/>
      <w:marBottom w:val="0"/>
      <w:divBdr>
        <w:top w:val="none" w:sz="0" w:space="0" w:color="auto"/>
        <w:left w:val="none" w:sz="0" w:space="0" w:color="auto"/>
        <w:bottom w:val="none" w:sz="0" w:space="0" w:color="auto"/>
        <w:right w:val="none" w:sz="0" w:space="0" w:color="auto"/>
      </w:divBdr>
    </w:div>
    <w:div w:id="580914766">
      <w:bodyDiv w:val="1"/>
      <w:marLeft w:val="0"/>
      <w:marRight w:val="0"/>
      <w:marTop w:val="0"/>
      <w:marBottom w:val="0"/>
      <w:divBdr>
        <w:top w:val="none" w:sz="0" w:space="0" w:color="auto"/>
        <w:left w:val="none" w:sz="0" w:space="0" w:color="auto"/>
        <w:bottom w:val="none" w:sz="0" w:space="0" w:color="auto"/>
        <w:right w:val="none" w:sz="0" w:space="0" w:color="auto"/>
      </w:divBdr>
    </w:div>
    <w:div w:id="601256544">
      <w:bodyDiv w:val="1"/>
      <w:marLeft w:val="0"/>
      <w:marRight w:val="0"/>
      <w:marTop w:val="0"/>
      <w:marBottom w:val="0"/>
      <w:divBdr>
        <w:top w:val="none" w:sz="0" w:space="0" w:color="auto"/>
        <w:left w:val="none" w:sz="0" w:space="0" w:color="auto"/>
        <w:bottom w:val="none" w:sz="0" w:space="0" w:color="auto"/>
        <w:right w:val="none" w:sz="0" w:space="0" w:color="auto"/>
      </w:divBdr>
    </w:div>
    <w:div w:id="622924719">
      <w:bodyDiv w:val="1"/>
      <w:marLeft w:val="0"/>
      <w:marRight w:val="0"/>
      <w:marTop w:val="0"/>
      <w:marBottom w:val="0"/>
      <w:divBdr>
        <w:top w:val="none" w:sz="0" w:space="0" w:color="auto"/>
        <w:left w:val="none" w:sz="0" w:space="0" w:color="auto"/>
        <w:bottom w:val="none" w:sz="0" w:space="0" w:color="auto"/>
        <w:right w:val="none" w:sz="0" w:space="0" w:color="auto"/>
      </w:divBdr>
    </w:div>
    <w:div w:id="631324102">
      <w:bodyDiv w:val="1"/>
      <w:marLeft w:val="0"/>
      <w:marRight w:val="0"/>
      <w:marTop w:val="0"/>
      <w:marBottom w:val="0"/>
      <w:divBdr>
        <w:top w:val="none" w:sz="0" w:space="0" w:color="auto"/>
        <w:left w:val="none" w:sz="0" w:space="0" w:color="auto"/>
        <w:bottom w:val="none" w:sz="0" w:space="0" w:color="auto"/>
        <w:right w:val="none" w:sz="0" w:space="0" w:color="auto"/>
      </w:divBdr>
    </w:div>
    <w:div w:id="632295936">
      <w:bodyDiv w:val="1"/>
      <w:marLeft w:val="0"/>
      <w:marRight w:val="0"/>
      <w:marTop w:val="0"/>
      <w:marBottom w:val="0"/>
      <w:divBdr>
        <w:top w:val="none" w:sz="0" w:space="0" w:color="auto"/>
        <w:left w:val="none" w:sz="0" w:space="0" w:color="auto"/>
        <w:bottom w:val="none" w:sz="0" w:space="0" w:color="auto"/>
        <w:right w:val="none" w:sz="0" w:space="0" w:color="auto"/>
      </w:divBdr>
    </w:div>
    <w:div w:id="633950773">
      <w:bodyDiv w:val="1"/>
      <w:marLeft w:val="0"/>
      <w:marRight w:val="0"/>
      <w:marTop w:val="0"/>
      <w:marBottom w:val="0"/>
      <w:divBdr>
        <w:top w:val="none" w:sz="0" w:space="0" w:color="auto"/>
        <w:left w:val="none" w:sz="0" w:space="0" w:color="auto"/>
        <w:bottom w:val="none" w:sz="0" w:space="0" w:color="auto"/>
        <w:right w:val="none" w:sz="0" w:space="0" w:color="auto"/>
      </w:divBdr>
    </w:div>
    <w:div w:id="637076773">
      <w:bodyDiv w:val="1"/>
      <w:marLeft w:val="0"/>
      <w:marRight w:val="0"/>
      <w:marTop w:val="0"/>
      <w:marBottom w:val="0"/>
      <w:divBdr>
        <w:top w:val="none" w:sz="0" w:space="0" w:color="auto"/>
        <w:left w:val="none" w:sz="0" w:space="0" w:color="auto"/>
        <w:bottom w:val="none" w:sz="0" w:space="0" w:color="auto"/>
        <w:right w:val="none" w:sz="0" w:space="0" w:color="auto"/>
      </w:divBdr>
    </w:div>
    <w:div w:id="647519198">
      <w:bodyDiv w:val="1"/>
      <w:marLeft w:val="0"/>
      <w:marRight w:val="0"/>
      <w:marTop w:val="0"/>
      <w:marBottom w:val="0"/>
      <w:divBdr>
        <w:top w:val="none" w:sz="0" w:space="0" w:color="auto"/>
        <w:left w:val="none" w:sz="0" w:space="0" w:color="auto"/>
        <w:bottom w:val="none" w:sz="0" w:space="0" w:color="auto"/>
        <w:right w:val="none" w:sz="0" w:space="0" w:color="auto"/>
      </w:divBdr>
    </w:div>
    <w:div w:id="660352200">
      <w:bodyDiv w:val="1"/>
      <w:marLeft w:val="0"/>
      <w:marRight w:val="0"/>
      <w:marTop w:val="0"/>
      <w:marBottom w:val="0"/>
      <w:divBdr>
        <w:top w:val="none" w:sz="0" w:space="0" w:color="auto"/>
        <w:left w:val="none" w:sz="0" w:space="0" w:color="auto"/>
        <w:bottom w:val="none" w:sz="0" w:space="0" w:color="auto"/>
        <w:right w:val="none" w:sz="0" w:space="0" w:color="auto"/>
      </w:divBdr>
    </w:div>
    <w:div w:id="665327311">
      <w:bodyDiv w:val="1"/>
      <w:marLeft w:val="0"/>
      <w:marRight w:val="0"/>
      <w:marTop w:val="0"/>
      <w:marBottom w:val="0"/>
      <w:divBdr>
        <w:top w:val="none" w:sz="0" w:space="0" w:color="auto"/>
        <w:left w:val="none" w:sz="0" w:space="0" w:color="auto"/>
        <w:bottom w:val="none" w:sz="0" w:space="0" w:color="auto"/>
        <w:right w:val="none" w:sz="0" w:space="0" w:color="auto"/>
      </w:divBdr>
    </w:div>
    <w:div w:id="674725092">
      <w:bodyDiv w:val="1"/>
      <w:marLeft w:val="0"/>
      <w:marRight w:val="0"/>
      <w:marTop w:val="0"/>
      <w:marBottom w:val="0"/>
      <w:divBdr>
        <w:top w:val="none" w:sz="0" w:space="0" w:color="auto"/>
        <w:left w:val="none" w:sz="0" w:space="0" w:color="auto"/>
        <w:bottom w:val="none" w:sz="0" w:space="0" w:color="auto"/>
        <w:right w:val="none" w:sz="0" w:space="0" w:color="auto"/>
      </w:divBdr>
    </w:div>
    <w:div w:id="710148734">
      <w:bodyDiv w:val="1"/>
      <w:marLeft w:val="0"/>
      <w:marRight w:val="0"/>
      <w:marTop w:val="0"/>
      <w:marBottom w:val="0"/>
      <w:divBdr>
        <w:top w:val="none" w:sz="0" w:space="0" w:color="auto"/>
        <w:left w:val="none" w:sz="0" w:space="0" w:color="auto"/>
        <w:bottom w:val="none" w:sz="0" w:space="0" w:color="auto"/>
        <w:right w:val="none" w:sz="0" w:space="0" w:color="auto"/>
      </w:divBdr>
    </w:div>
    <w:div w:id="718750146">
      <w:bodyDiv w:val="1"/>
      <w:marLeft w:val="0"/>
      <w:marRight w:val="0"/>
      <w:marTop w:val="0"/>
      <w:marBottom w:val="0"/>
      <w:divBdr>
        <w:top w:val="none" w:sz="0" w:space="0" w:color="auto"/>
        <w:left w:val="none" w:sz="0" w:space="0" w:color="auto"/>
        <w:bottom w:val="none" w:sz="0" w:space="0" w:color="auto"/>
        <w:right w:val="none" w:sz="0" w:space="0" w:color="auto"/>
      </w:divBdr>
    </w:div>
    <w:div w:id="735276496">
      <w:bodyDiv w:val="1"/>
      <w:marLeft w:val="0"/>
      <w:marRight w:val="0"/>
      <w:marTop w:val="0"/>
      <w:marBottom w:val="0"/>
      <w:divBdr>
        <w:top w:val="none" w:sz="0" w:space="0" w:color="auto"/>
        <w:left w:val="none" w:sz="0" w:space="0" w:color="auto"/>
        <w:bottom w:val="none" w:sz="0" w:space="0" w:color="auto"/>
        <w:right w:val="none" w:sz="0" w:space="0" w:color="auto"/>
      </w:divBdr>
    </w:div>
    <w:div w:id="754671515">
      <w:bodyDiv w:val="1"/>
      <w:marLeft w:val="0"/>
      <w:marRight w:val="0"/>
      <w:marTop w:val="0"/>
      <w:marBottom w:val="0"/>
      <w:divBdr>
        <w:top w:val="none" w:sz="0" w:space="0" w:color="auto"/>
        <w:left w:val="none" w:sz="0" w:space="0" w:color="auto"/>
        <w:bottom w:val="none" w:sz="0" w:space="0" w:color="auto"/>
        <w:right w:val="none" w:sz="0" w:space="0" w:color="auto"/>
      </w:divBdr>
    </w:div>
    <w:div w:id="769006841">
      <w:bodyDiv w:val="1"/>
      <w:marLeft w:val="0"/>
      <w:marRight w:val="0"/>
      <w:marTop w:val="0"/>
      <w:marBottom w:val="0"/>
      <w:divBdr>
        <w:top w:val="none" w:sz="0" w:space="0" w:color="auto"/>
        <w:left w:val="none" w:sz="0" w:space="0" w:color="auto"/>
        <w:bottom w:val="none" w:sz="0" w:space="0" w:color="auto"/>
        <w:right w:val="none" w:sz="0" w:space="0" w:color="auto"/>
      </w:divBdr>
    </w:div>
    <w:div w:id="770317000">
      <w:bodyDiv w:val="1"/>
      <w:marLeft w:val="0"/>
      <w:marRight w:val="0"/>
      <w:marTop w:val="0"/>
      <w:marBottom w:val="0"/>
      <w:divBdr>
        <w:top w:val="none" w:sz="0" w:space="0" w:color="auto"/>
        <w:left w:val="none" w:sz="0" w:space="0" w:color="auto"/>
        <w:bottom w:val="none" w:sz="0" w:space="0" w:color="auto"/>
        <w:right w:val="none" w:sz="0" w:space="0" w:color="auto"/>
      </w:divBdr>
    </w:div>
    <w:div w:id="770930128">
      <w:bodyDiv w:val="1"/>
      <w:marLeft w:val="0"/>
      <w:marRight w:val="0"/>
      <w:marTop w:val="0"/>
      <w:marBottom w:val="0"/>
      <w:divBdr>
        <w:top w:val="none" w:sz="0" w:space="0" w:color="auto"/>
        <w:left w:val="none" w:sz="0" w:space="0" w:color="auto"/>
        <w:bottom w:val="none" w:sz="0" w:space="0" w:color="auto"/>
        <w:right w:val="none" w:sz="0" w:space="0" w:color="auto"/>
      </w:divBdr>
    </w:div>
    <w:div w:id="786582485">
      <w:bodyDiv w:val="1"/>
      <w:marLeft w:val="0"/>
      <w:marRight w:val="0"/>
      <w:marTop w:val="0"/>
      <w:marBottom w:val="0"/>
      <w:divBdr>
        <w:top w:val="none" w:sz="0" w:space="0" w:color="auto"/>
        <w:left w:val="none" w:sz="0" w:space="0" w:color="auto"/>
        <w:bottom w:val="none" w:sz="0" w:space="0" w:color="auto"/>
        <w:right w:val="none" w:sz="0" w:space="0" w:color="auto"/>
      </w:divBdr>
    </w:div>
    <w:div w:id="799614668">
      <w:bodyDiv w:val="1"/>
      <w:marLeft w:val="0"/>
      <w:marRight w:val="0"/>
      <w:marTop w:val="0"/>
      <w:marBottom w:val="0"/>
      <w:divBdr>
        <w:top w:val="none" w:sz="0" w:space="0" w:color="auto"/>
        <w:left w:val="none" w:sz="0" w:space="0" w:color="auto"/>
        <w:bottom w:val="none" w:sz="0" w:space="0" w:color="auto"/>
        <w:right w:val="none" w:sz="0" w:space="0" w:color="auto"/>
      </w:divBdr>
    </w:div>
    <w:div w:id="802163579">
      <w:bodyDiv w:val="1"/>
      <w:marLeft w:val="0"/>
      <w:marRight w:val="0"/>
      <w:marTop w:val="0"/>
      <w:marBottom w:val="0"/>
      <w:divBdr>
        <w:top w:val="none" w:sz="0" w:space="0" w:color="auto"/>
        <w:left w:val="none" w:sz="0" w:space="0" w:color="auto"/>
        <w:bottom w:val="none" w:sz="0" w:space="0" w:color="auto"/>
        <w:right w:val="none" w:sz="0" w:space="0" w:color="auto"/>
      </w:divBdr>
    </w:div>
    <w:div w:id="821703742">
      <w:bodyDiv w:val="1"/>
      <w:marLeft w:val="0"/>
      <w:marRight w:val="0"/>
      <w:marTop w:val="0"/>
      <w:marBottom w:val="0"/>
      <w:divBdr>
        <w:top w:val="none" w:sz="0" w:space="0" w:color="auto"/>
        <w:left w:val="none" w:sz="0" w:space="0" w:color="auto"/>
        <w:bottom w:val="none" w:sz="0" w:space="0" w:color="auto"/>
        <w:right w:val="none" w:sz="0" w:space="0" w:color="auto"/>
      </w:divBdr>
    </w:div>
    <w:div w:id="821892944">
      <w:bodyDiv w:val="1"/>
      <w:marLeft w:val="0"/>
      <w:marRight w:val="0"/>
      <w:marTop w:val="0"/>
      <w:marBottom w:val="0"/>
      <w:divBdr>
        <w:top w:val="none" w:sz="0" w:space="0" w:color="auto"/>
        <w:left w:val="none" w:sz="0" w:space="0" w:color="auto"/>
        <w:bottom w:val="none" w:sz="0" w:space="0" w:color="auto"/>
        <w:right w:val="none" w:sz="0" w:space="0" w:color="auto"/>
      </w:divBdr>
    </w:div>
    <w:div w:id="846477688">
      <w:bodyDiv w:val="1"/>
      <w:marLeft w:val="0"/>
      <w:marRight w:val="0"/>
      <w:marTop w:val="0"/>
      <w:marBottom w:val="0"/>
      <w:divBdr>
        <w:top w:val="none" w:sz="0" w:space="0" w:color="auto"/>
        <w:left w:val="none" w:sz="0" w:space="0" w:color="auto"/>
        <w:bottom w:val="none" w:sz="0" w:space="0" w:color="auto"/>
        <w:right w:val="none" w:sz="0" w:space="0" w:color="auto"/>
      </w:divBdr>
    </w:div>
    <w:div w:id="879587711">
      <w:bodyDiv w:val="1"/>
      <w:marLeft w:val="0"/>
      <w:marRight w:val="0"/>
      <w:marTop w:val="0"/>
      <w:marBottom w:val="0"/>
      <w:divBdr>
        <w:top w:val="none" w:sz="0" w:space="0" w:color="auto"/>
        <w:left w:val="none" w:sz="0" w:space="0" w:color="auto"/>
        <w:bottom w:val="none" w:sz="0" w:space="0" w:color="auto"/>
        <w:right w:val="none" w:sz="0" w:space="0" w:color="auto"/>
      </w:divBdr>
    </w:div>
    <w:div w:id="895894381">
      <w:bodyDiv w:val="1"/>
      <w:marLeft w:val="0"/>
      <w:marRight w:val="0"/>
      <w:marTop w:val="0"/>
      <w:marBottom w:val="0"/>
      <w:divBdr>
        <w:top w:val="none" w:sz="0" w:space="0" w:color="auto"/>
        <w:left w:val="none" w:sz="0" w:space="0" w:color="auto"/>
        <w:bottom w:val="none" w:sz="0" w:space="0" w:color="auto"/>
        <w:right w:val="none" w:sz="0" w:space="0" w:color="auto"/>
      </w:divBdr>
    </w:div>
    <w:div w:id="904217530">
      <w:bodyDiv w:val="1"/>
      <w:marLeft w:val="0"/>
      <w:marRight w:val="0"/>
      <w:marTop w:val="0"/>
      <w:marBottom w:val="0"/>
      <w:divBdr>
        <w:top w:val="none" w:sz="0" w:space="0" w:color="auto"/>
        <w:left w:val="none" w:sz="0" w:space="0" w:color="auto"/>
        <w:bottom w:val="none" w:sz="0" w:space="0" w:color="auto"/>
        <w:right w:val="none" w:sz="0" w:space="0" w:color="auto"/>
      </w:divBdr>
    </w:div>
    <w:div w:id="931208818">
      <w:bodyDiv w:val="1"/>
      <w:marLeft w:val="0"/>
      <w:marRight w:val="0"/>
      <w:marTop w:val="0"/>
      <w:marBottom w:val="0"/>
      <w:divBdr>
        <w:top w:val="none" w:sz="0" w:space="0" w:color="auto"/>
        <w:left w:val="none" w:sz="0" w:space="0" w:color="auto"/>
        <w:bottom w:val="none" w:sz="0" w:space="0" w:color="auto"/>
        <w:right w:val="none" w:sz="0" w:space="0" w:color="auto"/>
      </w:divBdr>
    </w:div>
    <w:div w:id="932279862">
      <w:bodyDiv w:val="1"/>
      <w:marLeft w:val="0"/>
      <w:marRight w:val="0"/>
      <w:marTop w:val="0"/>
      <w:marBottom w:val="0"/>
      <w:divBdr>
        <w:top w:val="none" w:sz="0" w:space="0" w:color="auto"/>
        <w:left w:val="none" w:sz="0" w:space="0" w:color="auto"/>
        <w:bottom w:val="none" w:sz="0" w:space="0" w:color="auto"/>
        <w:right w:val="none" w:sz="0" w:space="0" w:color="auto"/>
      </w:divBdr>
    </w:div>
    <w:div w:id="940142698">
      <w:bodyDiv w:val="1"/>
      <w:marLeft w:val="0"/>
      <w:marRight w:val="0"/>
      <w:marTop w:val="0"/>
      <w:marBottom w:val="0"/>
      <w:divBdr>
        <w:top w:val="none" w:sz="0" w:space="0" w:color="auto"/>
        <w:left w:val="none" w:sz="0" w:space="0" w:color="auto"/>
        <w:bottom w:val="none" w:sz="0" w:space="0" w:color="auto"/>
        <w:right w:val="none" w:sz="0" w:space="0" w:color="auto"/>
      </w:divBdr>
    </w:div>
    <w:div w:id="959067014">
      <w:bodyDiv w:val="1"/>
      <w:marLeft w:val="0"/>
      <w:marRight w:val="0"/>
      <w:marTop w:val="0"/>
      <w:marBottom w:val="0"/>
      <w:divBdr>
        <w:top w:val="none" w:sz="0" w:space="0" w:color="auto"/>
        <w:left w:val="none" w:sz="0" w:space="0" w:color="auto"/>
        <w:bottom w:val="none" w:sz="0" w:space="0" w:color="auto"/>
        <w:right w:val="none" w:sz="0" w:space="0" w:color="auto"/>
      </w:divBdr>
    </w:div>
    <w:div w:id="959187746">
      <w:bodyDiv w:val="1"/>
      <w:marLeft w:val="0"/>
      <w:marRight w:val="0"/>
      <w:marTop w:val="0"/>
      <w:marBottom w:val="0"/>
      <w:divBdr>
        <w:top w:val="none" w:sz="0" w:space="0" w:color="auto"/>
        <w:left w:val="none" w:sz="0" w:space="0" w:color="auto"/>
        <w:bottom w:val="none" w:sz="0" w:space="0" w:color="auto"/>
        <w:right w:val="none" w:sz="0" w:space="0" w:color="auto"/>
      </w:divBdr>
    </w:div>
    <w:div w:id="969020983">
      <w:bodyDiv w:val="1"/>
      <w:marLeft w:val="0"/>
      <w:marRight w:val="0"/>
      <w:marTop w:val="0"/>
      <w:marBottom w:val="0"/>
      <w:divBdr>
        <w:top w:val="none" w:sz="0" w:space="0" w:color="auto"/>
        <w:left w:val="none" w:sz="0" w:space="0" w:color="auto"/>
        <w:bottom w:val="none" w:sz="0" w:space="0" w:color="auto"/>
        <w:right w:val="none" w:sz="0" w:space="0" w:color="auto"/>
      </w:divBdr>
    </w:div>
    <w:div w:id="972948136">
      <w:bodyDiv w:val="1"/>
      <w:marLeft w:val="0"/>
      <w:marRight w:val="0"/>
      <w:marTop w:val="0"/>
      <w:marBottom w:val="0"/>
      <w:divBdr>
        <w:top w:val="none" w:sz="0" w:space="0" w:color="auto"/>
        <w:left w:val="none" w:sz="0" w:space="0" w:color="auto"/>
        <w:bottom w:val="none" w:sz="0" w:space="0" w:color="auto"/>
        <w:right w:val="none" w:sz="0" w:space="0" w:color="auto"/>
      </w:divBdr>
    </w:div>
    <w:div w:id="978070597">
      <w:bodyDiv w:val="1"/>
      <w:marLeft w:val="0"/>
      <w:marRight w:val="0"/>
      <w:marTop w:val="0"/>
      <w:marBottom w:val="0"/>
      <w:divBdr>
        <w:top w:val="none" w:sz="0" w:space="0" w:color="auto"/>
        <w:left w:val="none" w:sz="0" w:space="0" w:color="auto"/>
        <w:bottom w:val="none" w:sz="0" w:space="0" w:color="auto"/>
        <w:right w:val="none" w:sz="0" w:space="0" w:color="auto"/>
      </w:divBdr>
    </w:div>
    <w:div w:id="1000232082">
      <w:bodyDiv w:val="1"/>
      <w:marLeft w:val="0"/>
      <w:marRight w:val="0"/>
      <w:marTop w:val="0"/>
      <w:marBottom w:val="0"/>
      <w:divBdr>
        <w:top w:val="none" w:sz="0" w:space="0" w:color="auto"/>
        <w:left w:val="none" w:sz="0" w:space="0" w:color="auto"/>
        <w:bottom w:val="none" w:sz="0" w:space="0" w:color="auto"/>
        <w:right w:val="none" w:sz="0" w:space="0" w:color="auto"/>
      </w:divBdr>
    </w:div>
    <w:div w:id="1010445227">
      <w:bodyDiv w:val="1"/>
      <w:marLeft w:val="0"/>
      <w:marRight w:val="0"/>
      <w:marTop w:val="0"/>
      <w:marBottom w:val="0"/>
      <w:divBdr>
        <w:top w:val="none" w:sz="0" w:space="0" w:color="auto"/>
        <w:left w:val="none" w:sz="0" w:space="0" w:color="auto"/>
        <w:bottom w:val="none" w:sz="0" w:space="0" w:color="auto"/>
        <w:right w:val="none" w:sz="0" w:space="0" w:color="auto"/>
      </w:divBdr>
    </w:div>
    <w:div w:id="1048070519">
      <w:bodyDiv w:val="1"/>
      <w:marLeft w:val="0"/>
      <w:marRight w:val="0"/>
      <w:marTop w:val="0"/>
      <w:marBottom w:val="0"/>
      <w:divBdr>
        <w:top w:val="none" w:sz="0" w:space="0" w:color="auto"/>
        <w:left w:val="none" w:sz="0" w:space="0" w:color="auto"/>
        <w:bottom w:val="none" w:sz="0" w:space="0" w:color="auto"/>
        <w:right w:val="none" w:sz="0" w:space="0" w:color="auto"/>
      </w:divBdr>
    </w:div>
    <w:div w:id="1049836768">
      <w:bodyDiv w:val="1"/>
      <w:marLeft w:val="0"/>
      <w:marRight w:val="0"/>
      <w:marTop w:val="0"/>
      <w:marBottom w:val="0"/>
      <w:divBdr>
        <w:top w:val="none" w:sz="0" w:space="0" w:color="auto"/>
        <w:left w:val="none" w:sz="0" w:space="0" w:color="auto"/>
        <w:bottom w:val="none" w:sz="0" w:space="0" w:color="auto"/>
        <w:right w:val="none" w:sz="0" w:space="0" w:color="auto"/>
      </w:divBdr>
    </w:div>
    <w:div w:id="1055196623">
      <w:bodyDiv w:val="1"/>
      <w:marLeft w:val="0"/>
      <w:marRight w:val="0"/>
      <w:marTop w:val="0"/>
      <w:marBottom w:val="0"/>
      <w:divBdr>
        <w:top w:val="none" w:sz="0" w:space="0" w:color="auto"/>
        <w:left w:val="none" w:sz="0" w:space="0" w:color="auto"/>
        <w:bottom w:val="none" w:sz="0" w:space="0" w:color="auto"/>
        <w:right w:val="none" w:sz="0" w:space="0" w:color="auto"/>
      </w:divBdr>
    </w:div>
    <w:div w:id="1059287864">
      <w:bodyDiv w:val="1"/>
      <w:marLeft w:val="0"/>
      <w:marRight w:val="0"/>
      <w:marTop w:val="0"/>
      <w:marBottom w:val="0"/>
      <w:divBdr>
        <w:top w:val="none" w:sz="0" w:space="0" w:color="auto"/>
        <w:left w:val="none" w:sz="0" w:space="0" w:color="auto"/>
        <w:bottom w:val="none" w:sz="0" w:space="0" w:color="auto"/>
        <w:right w:val="none" w:sz="0" w:space="0" w:color="auto"/>
      </w:divBdr>
    </w:div>
    <w:div w:id="1060981579">
      <w:bodyDiv w:val="1"/>
      <w:marLeft w:val="0"/>
      <w:marRight w:val="0"/>
      <w:marTop w:val="0"/>
      <w:marBottom w:val="0"/>
      <w:divBdr>
        <w:top w:val="none" w:sz="0" w:space="0" w:color="auto"/>
        <w:left w:val="none" w:sz="0" w:space="0" w:color="auto"/>
        <w:bottom w:val="none" w:sz="0" w:space="0" w:color="auto"/>
        <w:right w:val="none" w:sz="0" w:space="0" w:color="auto"/>
      </w:divBdr>
    </w:div>
    <w:div w:id="1063143897">
      <w:bodyDiv w:val="1"/>
      <w:marLeft w:val="0"/>
      <w:marRight w:val="0"/>
      <w:marTop w:val="0"/>
      <w:marBottom w:val="0"/>
      <w:divBdr>
        <w:top w:val="none" w:sz="0" w:space="0" w:color="auto"/>
        <w:left w:val="none" w:sz="0" w:space="0" w:color="auto"/>
        <w:bottom w:val="none" w:sz="0" w:space="0" w:color="auto"/>
        <w:right w:val="none" w:sz="0" w:space="0" w:color="auto"/>
      </w:divBdr>
    </w:div>
    <w:div w:id="1087967642">
      <w:bodyDiv w:val="1"/>
      <w:marLeft w:val="0"/>
      <w:marRight w:val="0"/>
      <w:marTop w:val="0"/>
      <w:marBottom w:val="0"/>
      <w:divBdr>
        <w:top w:val="none" w:sz="0" w:space="0" w:color="auto"/>
        <w:left w:val="none" w:sz="0" w:space="0" w:color="auto"/>
        <w:bottom w:val="none" w:sz="0" w:space="0" w:color="auto"/>
        <w:right w:val="none" w:sz="0" w:space="0" w:color="auto"/>
      </w:divBdr>
    </w:div>
    <w:div w:id="1093207797">
      <w:bodyDiv w:val="1"/>
      <w:marLeft w:val="0"/>
      <w:marRight w:val="0"/>
      <w:marTop w:val="0"/>
      <w:marBottom w:val="0"/>
      <w:divBdr>
        <w:top w:val="none" w:sz="0" w:space="0" w:color="auto"/>
        <w:left w:val="none" w:sz="0" w:space="0" w:color="auto"/>
        <w:bottom w:val="none" w:sz="0" w:space="0" w:color="auto"/>
        <w:right w:val="none" w:sz="0" w:space="0" w:color="auto"/>
      </w:divBdr>
    </w:div>
    <w:div w:id="1113594985">
      <w:bodyDiv w:val="1"/>
      <w:marLeft w:val="0"/>
      <w:marRight w:val="0"/>
      <w:marTop w:val="0"/>
      <w:marBottom w:val="0"/>
      <w:divBdr>
        <w:top w:val="none" w:sz="0" w:space="0" w:color="auto"/>
        <w:left w:val="none" w:sz="0" w:space="0" w:color="auto"/>
        <w:bottom w:val="none" w:sz="0" w:space="0" w:color="auto"/>
        <w:right w:val="none" w:sz="0" w:space="0" w:color="auto"/>
      </w:divBdr>
    </w:div>
    <w:div w:id="1121459350">
      <w:bodyDiv w:val="1"/>
      <w:marLeft w:val="0"/>
      <w:marRight w:val="0"/>
      <w:marTop w:val="0"/>
      <w:marBottom w:val="0"/>
      <w:divBdr>
        <w:top w:val="none" w:sz="0" w:space="0" w:color="auto"/>
        <w:left w:val="none" w:sz="0" w:space="0" w:color="auto"/>
        <w:bottom w:val="none" w:sz="0" w:space="0" w:color="auto"/>
        <w:right w:val="none" w:sz="0" w:space="0" w:color="auto"/>
      </w:divBdr>
    </w:div>
    <w:div w:id="1128859643">
      <w:bodyDiv w:val="1"/>
      <w:marLeft w:val="0"/>
      <w:marRight w:val="0"/>
      <w:marTop w:val="0"/>
      <w:marBottom w:val="0"/>
      <w:divBdr>
        <w:top w:val="none" w:sz="0" w:space="0" w:color="auto"/>
        <w:left w:val="none" w:sz="0" w:space="0" w:color="auto"/>
        <w:bottom w:val="none" w:sz="0" w:space="0" w:color="auto"/>
        <w:right w:val="none" w:sz="0" w:space="0" w:color="auto"/>
      </w:divBdr>
    </w:div>
    <w:div w:id="1128935342">
      <w:bodyDiv w:val="1"/>
      <w:marLeft w:val="0"/>
      <w:marRight w:val="0"/>
      <w:marTop w:val="0"/>
      <w:marBottom w:val="0"/>
      <w:divBdr>
        <w:top w:val="none" w:sz="0" w:space="0" w:color="auto"/>
        <w:left w:val="none" w:sz="0" w:space="0" w:color="auto"/>
        <w:bottom w:val="none" w:sz="0" w:space="0" w:color="auto"/>
        <w:right w:val="none" w:sz="0" w:space="0" w:color="auto"/>
      </w:divBdr>
    </w:div>
    <w:div w:id="1162309185">
      <w:bodyDiv w:val="1"/>
      <w:marLeft w:val="0"/>
      <w:marRight w:val="0"/>
      <w:marTop w:val="0"/>
      <w:marBottom w:val="0"/>
      <w:divBdr>
        <w:top w:val="none" w:sz="0" w:space="0" w:color="auto"/>
        <w:left w:val="none" w:sz="0" w:space="0" w:color="auto"/>
        <w:bottom w:val="none" w:sz="0" w:space="0" w:color="auto"/>
        <w:right w:val="none" w:sz="0" w:space="0" w:color="auto"/>
      </w:divBdr>
    </w:div>
    <w:div w:id="1163199627">
      <w:bodyDiv w:val="1"/>
      <w:marLeft w:val="0"/>
      <w:marRight w:val="0"/>
      <w:marTop w:val="0"/>
      <w:marBottom w:val="0"/>
      <w:divBdr>
        <w:top w:val="none" w:sz="0" w:space="0" w:color="auto"/>
        <w:left w:val="none" w:sz="0" w:space="0" w:color="auto"/>
        <w:bottom w:val="none" w:sz="0" w:space="0" w:color="auto"/>
        <w:right w:val="none" w:sz="0" w:space="0" w:color="auto"/>
      </w:divBdr>
    </w:div>
    <w:div w:id="1174416078">
      <w:bodyDiv w:val="1"/>
      <w:marLeft w:val="0"/>
      <w:marRight w:val="0"/>
      <w:marTop w:val="0"/>
      <w:marBottom w:val="0"/>
      <w:divBdr>
        <w:top w:val="none" w:sz="0" w:space="0" w:color="auto"/>
        <w:left w:val="none" w:sz="0" w:space="0" w:color="auto"/>
        <w:bottom w:val="none" w:sz="0" w:space="0" w:color="auto"/>
        <w:right w:val="none" w:sz="0" w:space="0" w:color="auto"/>
      </w:divBdr>
    </w:div>
    <w:div w:id="1186867719">
      <w:bodyDiv w:val="1"/>
      <w:marLeft w:val="0"/>
      <w:marRight w:val="0"/>
      <w:marTop w:val="0"/>
      <w:marBottom w:val="0"/>
      <w:divBdr>
        <w:top w:val="none" w:sz="0" w:space="0" w:color="auto"/>
        <w:left w:val="none" w:sz="0" w:space="0" w:color="auto"/>
        <w:bottom w:val="none" w:sz="0" w:space="0" w:color="auto"/>
        <w:right w:val="none" w:sz="0" w:space="0" w:color="auto"/>
      </w:divBdr>
    </w:div>
    <w:div w:id="1189635035">
      <w:bodyDiv w:val="1"/>
      <w:marLeft w:val="0"/>
      <w:marRight w:val="0"/>
      <w:marTop w:val="0"/>
      <w:marBottom w:val="0"/>
      <w:divBdr>
        <w:top w:val="none" w:sz="0" w:space="0" w:color="auto"/>
        <w:left w:val="none" w:sz="0" w:space="0" w:color="auto"/>
        <w:bottom w:val="none" w:sz="0" w:space="0" w:color="auto"/>
        <w:right w:val="none" w:sz="0" w:space="0" w:color="auto"/>
      </w:divBdr>
    </w:div>
    <w:div w:id="1203325277">
      <w:bodyDiv w:val="1"/>
      <w:marLeft w:val="0"/>
      <w:marRight w:val="0"/>
      <w:marTop w:val="0"/>
      <w:marBottom w:val="0"/>
      <w:divBdr>
        <w:top w:val="none" w:sz="0" w:space="0" w:color="auto"/>
        <w:left w:val="none" w:sz="0" w:space="0" w:color="auto"/>
        <w:bottom w:val="none" w:sz="0" w:space="0" w:color="auto"/>
        <w:right w:val="none" w:sz="0" w:space="0" w:color="auto"/>
      </w:divBdr>
    </w:div>
    <w:div w:id="1230463654">
      <w:bodyDiv w:val="1"/>
      <w:marLeft w:val="0"/>
      <w:marRight w:val="0"/>
      <w:marTop w:val="0"/>
      <w:marBottom w:val="0"/>
      <w:divBdr>
        <w:top w:val="none" w:sz="0" w:space="0" w:color="auto"/>
        <w:left w:val="none" w:sz="0" w:space="0" w:color="auto"/>
        <w:bottom w:val="none" w:sz="0" w:space="0" w:color="auto"/>
        <w:right w:val="none" w:sz="0" w:space="0" w:color="auto"/>
      </w:divBdr>
    </w:div>
    <w:div w:id="1232541001">
      <w:bodyDiv w:val="1"/>
      <w:marLeft w:val="0"/>
      <w:marRight w:val="0"/>
      <w:marTop w:val="0"/>
      <w:marBottom w:val="0"/>
      <w:divBdr>
        <w:top w:val="none" w:sz="0" w:space="0" w:color="auto"/>
        <w:left w:val="none" w:sz="0" w:space="0" w:color="auto"/>
        <w:bottom w:val="none" w:sz="0" w:space="0" w:color="auto"/>
        <w:right w:val="none" w:sz="0" w:space="0" w:color="auto"/>
      </w:divBdr>
    </w:div>
    <w:div w:id="1244291523">
      <w:bodyDiv w:val="1"/>
      <w:marLeft w:val="0"/>
      <w:marRight w:val="0"/>
      <w:marTop w:val="0"/>
      <w:marBottom w:val="0"/>
      <w:divBdr>
        <w:top w:val="none" w:sz="0" w:space="0" w:color="auto"/>
        <w:left w:val="none" w:sz="0" w:space="0" w:color="auto"/>
        <w:bottom w:val="none" w:sz="0" w:space="0" w:color="auto"/>
        <w:right w:val="none" w:sz="0" w:space="0" w:color="auto"/>
      </w:divBdr>
    </w:div>
    <w:div w:id="1261260129">
      <w:bodyDiv w:val="1"/>
      <w:marLeft w:val="0"/>
      <w:marRight w:val="0"/>
      <w:marTop w:val="0"/>
      <w:marBottom w:val="0"/>
      <w:divBdr>
        <w:top w:val="none" w:sz="0" w:space="0" w:color="auto"/>
        <w:left w:val="none" w:sz="0" w:space="0" w:color="auto"/>
        <w:bottom w:val="none" w:sz="0" w:space="0" w:color="auto"/>
        <w:right w:val="none" w:sz="0" w:space="0" w:color="auto"/>
      </w:divBdr>
    </w:div>
    <w:div w:id="1292244032">
      <w:bodyDiv w:val="1"/>
      <w:marLeft w:val="0"/>
      <w:marRight w:val="0"/>
      <w:marTop w:val="0"/>
      <w:marBottom w:val="0"/>
      <w:divBdr>
        <w:top w:val="none" w:sz="0" w:space="0" w:color="auto"/>
        <w:left w:val="none" w:sz="0" w:space="0" w:color="auto"/>
        <w:bottom w:val="none" w:sz="0" w:space="0" w:color="auto"/>
        <w:right w:val="none" w:sz="0" w:space="0" w:color="auto"/>
      </w:divBdr>
    </w:div>
    <w:div w:id="1303778251">
      <w:bodyDiv w:val="1"/>
      <w:marLeft w:val="0"/>
      <w:marRight w:val="0"/>
      <w:marTop w:val="0"/>
      <w:marBottom w:val="0"/>
      <w:divBdr>
        <w:top w:val="none" w:sz="0" w:space="0" w:color="auto"/>
        <w:left w:val="none" w:sz="0" w:space="0" w:color="auto"/>
        <w:bottom w:val="none" w:sz="0" w:space="0" w:color="auto"/>
        <w:right w:val="none" w:sz="0" w:space="0" w:color="auto"/>
      </w:divBdr>
    </w:div>
    <w:div w:id="1314483958">
      <w:bodyDiv w:val="1"/>
      <w:marLeft w:val="0"/>
      <w:marRight w:val="0"/>
      <w:marTop w:val="0"/>
      <w:marBottom w:val="0"/>
      <w:divBdr>
        <w:top w:val="none" w:sz="0" w:space="0" w:color="auto"/>
        <w:left w:val="none" w:sz="0" w:space="0" w:color="auto"/>
        <w:bottom w:val="none" w:sz="0" w:space="0" w:color="auto"/>
        <w:right w:val="none" w:sz="0" w:space="0" w:color="auto"/>
      </w:divBdr>
    </w:div>
    <w:div w:id="1319068004">
      <w:bodyDiv w:val="1"/>
      <w:marLeft w:val="0"/>
      <w:marRight w:val="0"/>
      <w:marTop w:val="0"/>
      <w:marBottom w:val="0"/>
      <w:divBdr>
        <w:top w:val="none" w:sz="0" w:space="0" w:color="auto"/>
        <w:left w:val="none" w:sz="0" w:space="0" w:color="auto"/>
        <w:bottom w:val="none" w:sz="0" w:space="0" w:color="auto"/>
        <w:right w:val="none" w:sz="0" w:space="0" w:color="auto"/>
      </w:divBdr>
    </w:div>
    <w:div w:id="1334264654">
      <w:bodyDiv w:val="1"/>
      <w:marLeft w:val="0"/>
      <w:marRight w:val="0"/>
      <w:marTop w:val="0"/>
      <w:marBottom w:val="0"/>
      <w:divBdr>
        <w:top w:val="none" w:sz="0" w:space="0" w:color="auto"/>
        <w:left w:val="none" w:sz="0" w:space="0" w:color="auto"/>
        <w:bottom w:val="none" w:sz="0" w:space="0" w:color="auto"/>
        <w:right w:val="none" w:sz="0" w:space="0" w:color="auto"/>
      </w:divBdr>
    </w:div>
    <w:div w:id="1351418532">
      <w:bodyDiv w:val="1"/>
      <w:marLeft w:val="0"/>
      <w:marRight w:val="0"/>
      <w:marTop w:val="0"/>
      <w:marBottom w:val="0"/>
      <w:divBdr>
        <w:top w:val="none" w:sz="0" w:space="0" w:color="auto"/>
        <w:left w:val="none" w:sz="0" w:space="0" w:color="auto"/>
        <w:bottom w:val="none" w:sz="0" w:space="0" w:color="auto"/>
        <w:right w:val="none" w:sz="0" w:space="0" w:color="auto"/>
      </w:divBdr>
    </w:div>
    <w:div w:id="1365015808">
      <w:bodyDiv w:val="1"/>
      <w:marLeft w:val="0"/>
      <w:marRight w:val="0"/>
      <w:marTop w:val="0"/>
      <w:marBottom w:val="0"/>
      <w:divBdr>
        <w:top w:val="none" w:sz="0" w:space="0" w:color="auto"/>
        <w:left w:val="none" w:sz="0" w:space="0" w:color="auto"/>
        <w:bottom w:val="none" w:sz="0" w:space="0" w:color="auto"/>
        <w:right w:val="none" w:sz="0" w:space="0" w:color="auto"/>
      </w:divBdr>
    </w:div>
    <w:div w:id="1396657159">
      <w:bodyDiv w:val="1"/>
      <w:marLeft w:val="0"/>
      <w:marRight w:val="0"/>
      <w:marTop w:val="0"/>
      <w:marBottom w:val="0"/>
      <w:divBdr>
        <w:top w:val="none" w:sz="0" w:space="0" w:color="auto"/>
        <w:left w:val="none" w:sz="0" w:space="0" w:color="auto"/>
        <w:bottom w:val="none" w:sz="0" w:space="0" w:color="auto"/>
        <w:right w:val="none" w:sz="0" w:space="0" w:color="auto"/>
      </w:divBdr>
    </w:div>
    <w:div w:id="1402483965">
      <w:bodyDiv w:val="1"/>
      <w:marLeft w:val="0"/>
      <w:marRight w:val="0"/>
      <w:marTop w:val="0"/>
      <w:marBottom w:val="0"/>
      <w:divBdr>
        <w:top w:val="none" w:sz="0" w:space="0" w:color="auto"/>
        <w:left w:val="none" w:sz="0" w:space="0" w:color="auto"/>
        <w:bottom w:val="none" w:sz="0" w:space="0" w:color="auto"/>
        <w:right w:val="none" w:sz="0" w:space="0" w:color="auto"/>
      </w:divBdr>
    </w:div>
    <w:div w:id="1420253271">
      <w:bodyDiv w:val="1"/>
      <w:marLeft w:val="0"/>
      <w:marRight w:val="0"/>
      <w:marTop w:val="0"/>
      <w:marBottom w:val="0"/>
      <w:divBdr>
        <w:top w:val="none" w:sz="0" w:space="0" w:color="auto"/>
        <w:left w:val="none" w:sz="0" w:space="0" w:color="auto"/>
        <w:bottom w:val="none" w:sz="0" w:space="0" w:color="auto"/>
        <w:right w:val="none" w:sz="0" w:space="0" w:color="auto"/>
      </w:divBdr>
    </w:div>
    <w:div w:id="1459493058">
      <w:bodyDiv w:val="1"/>
      <w:marLeft w:val="0"/>
      <w:marRight w:val="0"/>
      <w:marTop w:val="0"/>
      <w:marBottom w:val="0"/>
      <w:divBdr>
        <w:top w:val="none" w:sz="0" w:space="0" w:color="auto"/>
        <w:left w:val="none" w:sz="0" w:space="0" w:color="auto"/>
        <w:bottom w:val="none" w:sz="0" w:space="0" w:color="auto"/>
        <w:right w:val="none" w:sz="0" w:space="0" w:color="auto"/>
      </w:divBdr>
    </w:div>
    <w:div w:id="1460032376">
      <w:bodyDiv w:val="1"/>
      <w:marLeft w:val="0"/>
      <w:marRight w:val="0"/>
      <w:marTop w:val="0"/>
      <w:marBottom w:val="0"/>
      <w:divBdr>
        <w:top w:val="none" w:sz="0" w:space="0" w:color="auto"/>
        <w:left w:val="none" w:sz="0" w:space="0" w:color="auto"/>
        <w:bottom w:val="none" w:sz="0" w:space="0" w:color="auto"/>
        <w:right w:val="none" w:sz="0" w:space="0" w:color="auto"/>
      </w:divBdr>
    </w:div>
    <w:div w:id="1465923880">
      <w:bodyDiv w:val="1"/>
      <w:marLeft w:val="0"/>
      <w:marRight w:val="0"/>
      <w:marTop w:val="0"/>
      <w:marBottom w:val="0"/>
      <w:divBdr>
        <w:top w:val="none" w:sz="0" w:space="0" w:color="auto"/>
        <w:left w:val="none" w:sz="0" w:space="0" w:color="auto"/>
        <w:bottom w:val="none" w:sz="0" w:space="0" w:color="auto"/>
        <w:right w:val="none" w:sz="0" w:space="0" w:color="auto"/>
      </w:divBdr>
    </w:div>
    <w:div w:id="1490511989">
      <w:bodyDiv w:val="1"/>
      <w:marLeft w:val="0"/>
      <w:marRight w:val="0"/>
      <w:marTop w:val="0"/>
      <w:marBottom w:val="0"/>
      <w:divBdr>
        <w:top w:val="none" w:sz="0" w:space="0" w:color="auto"/>
        <w:left w:val="none" w:sz="0" w:space="0" w:color="auto"/>
        <w:bottom w:val="none" w:sz="0" w:space="0" w:color="auto"/>
        <w:right w:val="none" w:sz="0" w:space="0" w:color="auto"/>
      </w:divBdr>
    </w:div>
    <w:div w:id="1509523010">
      <w:bodyDiv w:val="1"/>
      <w:marLeft w:val="0"/>
      <w:marRight w:val="0"/>
      <w:marTop w:val="0"/>
      <w:marBottom w:val="0"/>
      <w:divBdr>
        <w:top w:val="none" w:sz="0" w:space="0" w:color="auto"/>
        <w:left w:val="none" w:sz="0" w:space="0" w:color="auto"/>
        <w:bottom w:val="none" w:sz="0" w:space="0" w:color="auto"/>
        <w:right w:val="none" w:sz="0" w:space="0" w:color="auto"/>
      </w:divBdr>
    </w:div>
    <w:div w:id="1509716997">
      <w:bodyDiv w:val="1"/>
      <w:marLeft w:val="0"/>
      <w:marRight w:val="0"/>
      <w:marTop w:val="0"/>
      <w:marBottom w:val="0"/>
      <w:divBdr>
        <w:top w:val="none" w:sz="0" w:space="0" w:color="auto"/>
        <w:left w:val="none" w:sz="0" w:space="0" w:color="auto"/>
        <w:bottom w:val="none" w:sz="0" w:space="0" w:color="auto"/>
        <w:right w:val="none" w:sz="0" w:space="0" w:color="auto"/>
      </w:divBdr>
    </w:div>
    <w:div w:id="1555502417">
      <w:bodyDiv w:val="1"/>
      <w:marLeft w:val="0"/>
      <w:marRight w:val="0"/>
      <w:marTop w:val="0"/>
      <w:marBottom w:val="0"/>
      <w:divBdr>
        <w:top w:val="none" w:sz="0" w:space="0" w:color="auto"/>
        <w:left w:val="none" w:sz="0" w:space="0" w:color="auto"/>
        <w:bottom w:val="none" w:sz="0" w:space="0" w:color="auto"/>
        <w:right w:val="none" w:sz="0" w:space="0" w:color="auto"/>
      </w:divBdr>
    </w:div>
    <w:div w:id="1571039800">
      <w:bodyDiv w:val="1"/>
      <w:marLeft w:val="0"/>
      <w:marRight w:val="0"/>
      <w:marTop w:val="0"/>
      <w:marBottom w:val="0"/>
      <w:divBdr>
        <w:top w:val="none" w:sz="0" w:space="0" w:color="auto"/>
        <w:left w:val="none" w:sz="0" w:space="0" w:color="auto"/>
        <w:bottom w:val="none" w:sz="0" w:space="0" w:color="auto"/>
        <w:right w:val="none" w:sz="0" w:space="0" w:color="auto"/>
      </w:divBdr>
    </w:div>
    <w:div w:id="1593080348">
      <w:bodyDiv w:val="1"/>
      <w:marLeft w:val="0"/>
      <w:marRight w:val="0"/>
      <w:marTop w:val="0"/>
      <w:marBottom w:val="0"/>
      <w:divBdr>
        <w:top w:val="none" w:sz="0" w:space="0" w:color="auto"/>
        <w:left w:val="none" w:sz="0" w:space="0" w:color="auto"/>
        <w:bottom w:val="none" w:sz="0" w:space="0" w:color="auto"/>
        <w:right w:val="none" w:sz="0" w:space="0" w:color="auto"/>
      </w:divBdr>
    </w:div>
    <w:div w:id="1606036876">
      <w:bodyDiv w:val="1"/>
      <w:marLeft w:val="0"/>
      <w:marRight w:val="0"/>
      <w:marTop w:val="0"/>
      <w:marBottom w:val="0"/>
      <w:divBdr>
        <w:top w:val="none" w:sz="0" w:space="0" w:color="auto"/>
        <w:left w:val="none" w:sz="0" w:space="0" w:color="auto"/>
        <w:bottom w:val="none" w:sz="0" w:space="0" w:color="auto"/>
        <w:right w:val="none" w:sz="0" w:space="0" w:color="auto"/>
      </w:divBdr>
    </w:div>
    <w:div w:id="1607544216">
      <w:bodyDiv w:val="1"/>
      <w:marLeft w:val="0"/>
      <w:marRight w:val="0"/>
      <w:marTop w:val="0"/>
      <w:marBottom w:val="0"/>
      <w:divBdr>
        <w:top w:val="none" w:sz="0" w:space="0" w:color="auto"/>
        <w:left w:val="none" w:sz="0" w:space="0" w:color="auto"/>
        <w:bottom w:val="none" w:sz="0" w:space="0" w:color="auto"/>
        <w:right w:val="none" w:sz="0" w:space="0" w:color="auto"/>
      </w:divBdr>
    </w:div>
    <w:div w:id="1621261803">
      <w:bodyDiv w:val="1"/>
      <w:marLeft w:val="0"/>
      <w:marRight w:val="0"/>
      <w:marTop w:val="0"/>
      <w:marBottom w:val="0"/>
      <w:divBdr>
        <w:top w:val="none" w:sz="0" w:space="0" w:color="auto"/>
        <w:left w:val="none" w:sz="0" w:space="0" w:color="auto"/>
        <w:bottom w:val="none" w:sz="0" w:space="0" w:color="auto"/>
        <w:right w:val="none" w:sz="0" w:space="0" w:color="auto"/>
      </w:divBdr>
    </w:div>
    <w:div w:id="1621499379">
      <w:bodyDiv w:val="1"/>
      <w:marLeft w:val="0"/>
      <w:marRight w:val="0"/>
      <w:marTop w:val="0"/>
      <w:marBottom w:val="0"/>
      <w:divBdr>
        <w:top w:val="none" w:sz="0" w:space="0" w:color="auto"/>
        <w:left w:val="none" w:sz="0" w:space="0" w:color="auto"/>
        <w:bottom w:val="none" w:sz="0" w:space="0" w:color="auto"/>
        <w:right w:val="none" w:sz="0" w:space="0" w:color="auto"/>
      </w:divBdr>
    </w:div>
    <w:div w:id="1650354920">
      <w:bodyDiv w:val="1"/>
      <w:marLeft w:val="0"/>
      <w:marRight w:val="0"/>
      <w:marTop w:val="0"/>
      <w:marBottom w:val="0"/>
      <w:divBdr>
        <w:top w:val="none" w:sz="0" w:space="0" w:color="auto"/>
        <w:left w:val="none" w:sz="0" w:space="0" w:color="auto"/>
        <w:bottom w:val="none" w:sz="0" w:space="0" w:color="auto"/>
        <w:right w:val="none" w:sz="0" w:space="0" w:color="auto"/>
      </w:divBdr>
    </w:div>
    <w:div w:id="1656638639">
      <w:bodyDiv w:val="1"/>
      <w:marLeft w:val="0"/>
      <w:marRight w:val="0"/>
      <w:marTop w:val="0"/>
      <w:marBottom w:val="0"/>
      <w:divBdr>
        <w:top w:val="none" w:sz="0" w:space="0" w:color="auto"/>
        <w:left w:val="none" w:sz="0" w:space="0" w:color="auto"/>
        <w:bottom w:val="none" w:sz="0" w:space="0" w:color="auto"/>
        <w:right w:val="none" w:sz="0" w:space="0" w:color="auto"/>
      </w:divBdr>
    </w:div>
    <w:div w:id="1686402489">
      <w:bodyDiv w:val="1"/>
      <w:marLeft w:val="0"/>
      <w:marRight w:val="0"/>
      <w:marTop w:val="0"/>
      <w:marBottom w:val="0"/>
      <w:divBdr>
        <w:top w:val="none" w:sz="0" w:space="0" w:color="auto"/>
        <w:left w:val="none" w:sz="0" w:space="0" w:color="auto"/>
        <w:bottom w:val="none" w:sz="0" w:space="0" w:color="auto"/>
        <w:right w:val="none" w:sz="0" w:space="0" w:color="auto"/>
      </w:divBdr>
    </w:div>
    <w:div w:id="1688866955">
      <w:bodyDiv w:val="1"/>
      <w:marLeft w:val="0"/>
      <w:marRight w:val="0"/>
      <w:marTop w:val="0"/>
      <w:marBottom w:val="0"/>
      <w:divBdr>
        <w:top w:val="none" w:sz="0" w:space="0" w:color="auto"/>
        <w:left w:val="none" w:sz="0" w:space="0" w:color="auto"/>
        <w:bottom w:val="none" w:sz="0" w:space="0" w:color="auto"/>
        <w:right w:val="none" w:sz="0" w:space="0" w:color="auto"/>
      </w:divBdr>
    </w:div>
    <w:div w:id="1694914127">
      <w:bodyDiv w:val="1"/>
      <w:marLeft w:val="0"/>
      <w:marRight w:val="0"/>
      <w:marTop w:val="0"/>
      <w:marBottom w:val="0"/>
      <w:divBdr>
        <w:top w:val="none" w:sz="0" w:space="0" w:color="auto"/>
        <w:left w:val="none" w:sz="0" w:space="0" w:color="auto"/>
        <w:bottom w:val="none" w:sz="0" w:space="0" w:color="auto"/>
        <w:right w:val="none" w:sz="0" w:space="0" w:color="auto"/>
      </w:divBdr>
    </w:div>
    <w:div w:id="1696346394">
      <w:bodyDiv w:val="1"/>
      <w:marLeft w:val="0"/>
      <w:marRight w:val="0"/>
      <w:marTop w:val="0"/>
      <w:marBottom w:val="0"/>
      <w:divBdr>
        <w:top w:val="none" w:sz="0" w:space="0" w:color="auto"/>
        <w:left w:val="none" w:sz="0" w:space="0" w:color="auto"/>
        <w:bottom w:val="none" w:sz="0" w:space="0" w:color="auto"/>
        <w:right w:val="none" w:sz="0" w:space="0" w:color="auto"/>
      </w:divBdr>
    </w:div>
    <w:div w:id="1704867055">
      <w:bodyDiv w:val="1"/>
      <w:marLeft w:val="0"/>
      <w:marRight w:val="0"/>
      <w:marTop w:val="0"/>
      <w:marBottom w:val="0"/>
      <w:divBdr>
        <w:top w:val="none" w:sz="0" w:space="0" w:color="auto"/>
        <w:left w:val="none" w:sz="0" w:space="0" w:color="auto"/>
        <w:bottom w:val="none" w:sz="0" w:space="0" w:color="auto"/>
        <w:right w:val="none" w:sz="0" w:space="0" w:color="auto"/>
      </w:divBdr>
    </w:div>
    <w:div w:id="1705130450">
      <w:bodyDiv w:val="1"/>
      <w:marLeft w:val="0"/>
      <w:marRight w:val="0"/>
      <w:marTop w:val="0"/>
      <w:marBottom w:val="0"/>
      <w:divBdr>
        <w:top w:val="none" w:sz="0" w:space="0" w:color="auto"/>
        <w:left w:val="none" w:sz="0" w:space="0" w:color="auto"/>
        <w:bottom w:val="none" w:sz="0" w:space="0" w:color="auto"/>
        <w:right w:val="none" w:sz="0" w:space="0" w:color="auto"/>
      </w:divBdr>
    </w:div>
    <w:div w:id="1721711694">
      <w:bodyDiv w:val="1"/>
      <w:marLeft w:val="0"/>
      <w:marRight w:val="0"/>
      <w:marTop w:val="0"/>
      <w:marBottom w:val="0"/>
      <w:divBdr>
        <w:top w:val="none" w:sz="0" w:space="0" w:color="auto"/>
        <w:left w:val="none" w:sz="0" w:space="0" w:color="auto"/>
        <w:bottom w:val="none" w:sz="0" w:space="0" w:color="auto"/>
        <w:right w:val="none" w:sz="0" w:space="0" w:color="auto"/>
      </w:divBdr>
    </w:div>
    <w:div w:id="1733965286">
      <w:bodyDiv w:val="1"/>
      <w:marLeft w:val="0"/>
      <w:marRight w:val="0"/>
      <w:marTop w:val="0"/>
      <w:marBottom w:val="0"/>
      <w:divBdr>
        <w:top w:val="none" w:sz="0" w:space="0" w:color="auto"/>
        <w:left w:val="none" w:sz="0" w:space="0" w:color="auto"/>
        <w:bottom w:val="none" w:sz="0" w:space="0" w:color="auto"/>
        <w:right w:val="none" w:sz="0" w:space="0" w:color="auto"/>
      </w:divBdr>
    </w:div>
    <w:div w:id="1752891923">
      <w:bodyDiv w:val="1"/>
      <w:marLeft w:val="0"/>
      <w:marRight w:val="0"/>
      <w:marTop w:val="0"/>
      <w:marBottom w:val="0"/>
      <w:divBdr>
        <w:top w:val="none" w:sz="0" w:space="0" w:color="auto"/>
        <w:left w:val="none" w:sz="0" w:space="0" w:color="auto"/>
        <w:bottom w:val="none" w:sz="0" w:space="0" w:color="auto"/>
        <w:right w:val="none" w:sz="0" w:space="0" w:color="auto"/>
      </w:divBdr>
    </w:div>
    <w:div w:id="1760835625">
      <w:bodyDiv w:val="1"/>
      <w:marLeft w:val="0"/>
      <w:marRight w:val="0"/>
      <w:marTop w:val="0"/>
      <w:marBottom w:val="0"/>
      <w:divBdr>
        <w:top w:val="none" w:sz="0" w:space="0" w:color="auto"/>
        <w:left w:val="none" w:sz="0" w:space="0" w:color="auto"/>
        <w:bottom w:val="none" w:sz="0" w:space="0" w:color="auto"/>
        <w:right w:val="none" w:sz="0" w:space="0" w:color="auto"/>
      </w:divBdr>
    </w:div>
    <w:div w:id="1781022780">
      <w:bodyDiv w:val="1"/>
      <w:marLeft w:val="0"/>
      <w:marRight w:val="0"/>
      <w:marTop w:val="0"/>
      <w:marBottom w:val="0"/>
      <w:divBdr>
        <w:top w:val="none" w:sz="0" w:space="0" w:color="auto"/>
        <w:left w:val="none" w:sz="0" w:space="0" w:color="auto"/>
        <w:bottom w:val="none" w:sz="0" w:space="0" w:color="auto"/>
        <w:right w:val="none" w:sz="0" w:space="0" w:color="auto"/>
      </w:divBdr>
    </w:div>
    <w:div w:id="1785465229">
      <w:bodyDiv w:val="1"/>
      <w:marLeft w:val="0"/>
      <w:marRight w:val="0"/>
      <w:marTop w:val="0"/>
      <w:marBottom w:val="0"/>
      <w:divBdr>
        <w:top w:val="none" w:sz="0" w:space="0" w:color="auto"/>
        <w:left w:val="none" w:sz="0" w:space="0" w:color="auto"/>
        <w:bottom w:val="none" w:sz="0" w:space="0" w:color="auto"/>
        <w:right w:val="none" w:sz="0" w:space="0" w:color="auto"/>
      </w:divBdr>
    </w:div>
    <w:div w:id="1786342627">
      <w:bodyDiv w:val="1"/>
      <w:marLeft w:val="0"/>
      <w:marRight w:val="0"/>
      <w:marTop w:val="0"/>
      <w:marBottom w:val="0"/>
      <w:divBdr>
        <w:top w:val="none" w:sz="0" w:space="0" w:color="auto"/>
        <w:left w:val="none" w:sz="0" w:space="0" w:color="auto"/>
        <w:bottom w:val="none" w:sz="0" w:space="0" w:color="auto"/>
        <w:right w:val="none" w:sz="0" w:space="0" w:color="auto"/>
      </w:divBdr>
    </w:div>
    <w:div w:id="1786995768">
      <w:bodyDiv w:val="1"/>
      <w:marLeft w:val="0"/>
      <w:marRight w:val="0"/>
      <w:marTop w:val="0"/>
      <w:marBottom w:val="0"/>
      <w:divBdr>
        <w:top w:val="none" w:sz="0" w:space="0" w:color="auto"/>
        <w:left w:val="none" w:sz="0" w:space="0" w:color="auto"/>
        <w:bottom w:val="none" w:sz="0" w:space="0" w:color="auto"/>
        <w:right w:val="none" w:sz="0" w:space="0" w:color="auto"/>
      </w:divBdr>
    </w:div>
    <w:div w:id="1787309669">
      <w:bodyDiv w:val="1"/>
      <w:marLeft w:val="0"/>
      <w:marRight w:val="0"/>
      <w:marTop w:val="0"/>
      <w:marBottom w:val="0"/>
      <w:divBdr>
        <w:top w:val="none" w:sz="0" w:space="0" w:color="auto"/>
        <w:left w:val="none" w:sz="0" w:space="0" w:color="auto"/>
        <w:bottom w:val="none" w:sz="0" w:space="0" w:color="auto"/>
        <w:right w:val="none" w:sz="0" w:space="0" w:color="auto"/>
      </w:divBdr>
    </w:div>
    <w:div w:id="1789275200">
      <w:bodyDiv w:val="1"/>
      <w:marLeft w:val="0"/>
      <w:marRight w:val="0"/>
      <w:marTop w:val="0"/>
      <w:marBottom w:val="0"/>
      <w:divBdr>
        <w:top w:val="none" w:sz="0" w:space="0" w:color="auto"/>
        <w:left w:val="none" w:sz="0" w:space="0" w:color="auto"/>
        <w:bottom w:val="none" w:sz="0" w:space="0" w:color="auto"/>
        <w:right w:val="none" w:sz="0" w:space="0" w:color="auto"/>
      </w:divBdr>
    </w:div>
    <w:div w:id="1796211493">
      <w:bodyDiv w:val="1"/>
      <w:marLeft w:val="0"/>
      <w:marRight w:val="0"/>
      <w:marTop w:val="0"/>
      <w:marBottom w:val="0"/>
      <w:divBdr>
        <w:top w:val="none" w:sz="0" w:space="0" w:color="auto"/>
        <w:left w:val="none" w:sz="0" w:space="0" w:color="auto"/>
        <w:bottom w:val="none" w:sz="0" w:space="0" w:color="auto"/>
        <w:right w:val="none" w:sz="0" w:space="0" w:color="auto"/>
      </w:divBdr>
    </w:div>
    <w:div w:id="1806120478">
      <w:bodyDiv w:val="1"/>
      <w:marLeft w:val="0"/>
      <w:marRight w:val="0"/>
      <w:marTop w:val="0"/>
      <w:marBottom w:val="0"/>
      <w:divBdr>
        <w:top w:val="none" w:sz="0" w:space="0" w:color="auto"/>
        <w:left w:val="none" w:sz="0" w:space="0" w:color="auto"/>
        <w:bottom w:val="none" w:sz="0" w:space="0" w:color="auto"/>
        <w:right w:val="none" w:sz="0" w:space="0" w:color="auto"/>
      </w:divBdr>
    </w:div>
    <w:div w:id="1842767743">
      <w:bodyDiv w:val="1"/>
      <w:marLeft w:val="0"/>
      <w:marRight w:val="0"/>
      <w:marTop w:val="0"/>
      <w:marBottom w:val="0"/>
      <w:divBdr>
        <w:top w:val="none" w:sz="0" w:space="0" w:color="auto"/>
        <w:left w:val="none" w:sz="0" w:space="0" w:color="auto"/>
        <w:bottom w:val="none" w:sz="0" w:space="0" w:color="auto"/>
        <w:right w:val="none" w:sz="0" w:space="0" w:color="auto"/>
      </w:divBdr>
    </w:div>
    <w:div w:id="1843012363">
      <w:bodyDiv w:val="1"/>
      <w:marLeft w:val="0"/>
      <w:marRight w:val="0"/>
      <w:marTop w:val="0"/>
      <w:marBottom w:val="0"/>
      <w:divBdr>
        <w:top w:val="none" w:sz="0" w:space="0" w:color="auto"/>
        <w:left w:val="none" w:sz="0" w:space="0" w:color="auto"/>
        <w:bottom w:val="none" w:sz="0" w:space="0" w:color="auto"/>
        <w:right w:val="none" w:sz="0" w:space="0" w:color="auto"/>
      </w:divBdr>
    </w:div>
    <w:div w:id="1867253034">
      <w:bodyDiv w:val="1"/>
      <w:marLeft w:val="0"/>
      <w:marRight w:val="0"/>
      <w:marTop w:val="0"/>
      <w:marBottom w:val="0"/>
      <w:divBdr>
        <w:top w:val="none" w:sz="0" w:space="0" w:color="auto"/>
        <w:left w:val="none" w:sz="0" w:space="0" w:color="auto"/>
        <w:bottom w:val="none" w:sz="0" w:space="0" w:color="auto"/>
        <w:right w:val="none" w:sz="0" w:space="0" w:color="auto"/>
      </w:divBdr>
    </w:div>
    <w:div w:id="1876039102">
      <w:bodyDiv w:val="1"/>
      <w:marLeft w:val="0"/>
      <w:marRight w:val="0"/>
      <w:marTop w:val="0"/>
      <w:marBottom w:val="0"/>
      <w:divBdr>
        <w:top w:val="none" w:sz="0" w:space="0" w:color="auto"/>
        <w:left w:val="none" w:sz="0" w:space="0" w:color="auto"/>
        <w:bottom w:val="none" w:sz="0" w:space="0" w:color="auto"/>
        <w:right w:val="none" w:sz="0" w:space="0" w:color="auto"/>
      </w:divBdr>
    </w:div>
    <w:div w:id="1883248329">
      <w:bodyDiv w:val="1"/>
      <w:marLeft w:val="0"/>
      <w:marRight w:val="0"/>
      <w:marTop w:val="0"/>
      <w:marBottom w:val="0"/>
      <w:divBdr>
        <w:top w:val="none" w:sz="0" w:space="0" w:color="auto"/>
        <w:left w:val="none" w:sz="0" w:space="0" w:color="auto"/>
        <w:bottom w:val="none" w:sz="0" w:space="0" w:color="auto"/>
        <w:right w:val="none" w:sz="0" w:space="0" w:color="auto"/>
      </w:divBdr>
    </w:div>
    <w:div w:id="1884520268">
      <w:bodyDiv w:val="1"/>
      <w:marLeft w:val="0"/>
      <w:marRight w:val="0"/>
      <w:marTop w:val="0"/>
      <w:marBottom w:val="0"/>
      <w:divBdr>
        <w:top w:val="none" w:sz="0" w:space="0" w:color="auto"/>
        <w:left w:val="none" w:sz="0" w:space="0" w:color="auto"/>
        <w:bottom w:val="none" w:sz="0" w:space="0" w:color="auto"/>
        <w:right w:val="none" w:sz="0" w:space="0" w:color="auto"/>
      </w:divBdr>
    </w:div>
    <w:div w:id="1888181732">
      <w:bodyDiv w:val="1"/>
      <w:marLeft w:val="0"/>
      <w:marRight w:val="0"/>
      <w:marTop w:val="0"/>
      <w:marBottom w:val="0"/>
      <w:divBdr>
        <w:top w:val="none" w:sz="0" w:space="0" w:color="auto"/>
        <w:left w:val="none" w:sz="0" w:space="0" w:color="auto"/>
        <w:bottom w:val="none" w:sz="0" w:space="0" w:color="auto"/>
        <w:right w:val="none" w:sz="0" w:space="0" w:color="auto"/>
      </w:divBdr>
    </w:div>
    <w:div w:id="1907105897">
      <w:bodyDiv w:val="1"/>
      <w:marLeft w:val="0"/>
      <w:marRight w:val="0"/>
      <w:marTop w:val="0"/>
      <w:marBottom w:val="0"/>
      <w:divBdr>
        <w:top w:val="none" w:sz="0" w:space="0" w:color="auto"/>
        <w:left w:val="none" w:sz="0" w:space="0" w:color="auto"/>
        <w:bottom w:val="none" w:sz="0" w:space="0" w:color="auto"/>
        <w:right w:val="none" w:sz="0" w:space="0" w:color="auto"/>
      </w:divBdr>
    </w:div>
    <w:div w:id="1909462667">
      <w:bodyDiv w:val="1"/>
      <w:marLeft w:val="0"/>
      <w:marRight w:val="0"/>
      <w:marTop w:val="0"/>
      <w:marBottom w:val="0"/>
      <w:divBdr>
        <w:top w:val="none" w:sz="0" w:space="0" w:color="auto"/>
        <w:left w:val="none" w:sz="0" w:space="0" w:color="auto"/>
        <w:bottom w:val="none" w:sz="0" w:space="0" w:color="auto"/>
        <w:right w:val="none" w:sz="0" w:space="0" w:color="auto"/>
      </w:divBdr>
    </w:div>
    <w:div w:id="1915119657">
      <w:bodyDiv w:val="1"/>
      <w:marLeft w:val="0"/>
      <w:marRight w:val="0"/>
      <w:marTop w:val="0"/>
      <w:marBottom w:val="0"/>
      <w:divBdr>
        <w:top w:val="none" w:sz="0" w:space="0" w:color="auto"/>
        <w:left w:val="none" w:sz="0" w:space="0" w:color="auto"/>
        <w:bottom w:val="none" w:sz="0" w:space="0" w:color="auto"/>
        <w:right w:val="none" w:sz="0" w:space="0" w:color="auto"/>
      </w:divBdr>
    </w:div>
    <w:div w:id="1922255230">
      <w:bodyDiv w:val="1"/>
      <w:marLeft w:val="0"/>
      <w:marRight w:val="0"/>
      <w:marTop w:val="0"/>
      <w:marBottom w:val="0"/>
      <w:divBdr>
        <w:top w:val="none" w:sz="0" w:space="0" w:color="auto"/>
        <w:left w:val="none" w:sz="0" w:space="0" w:color="auto"/>
        <w:bottom w:val="none" w:sz="0" w:space="0" w:color="auto"/>
        <w:right w:val="none" w:sz="0" w:space="0" w:color="auto"/>
      </w:divBdr>
    </w:div>
    <w:div w:id="1929578937">
      <w:bodyDiv w:val="1"/>
      <w:marLeft w:val="0"/>
      <w:marRight w:val="0"/>
      <w:marTop w:val="0"/>
      <w:marBottom w:val="0"/>
      <w:divBdr>
        <w:top w:val="none" w:sz="0" w:space="0" w:color="auto"/>
        <w:left w:val="none" w:sz="0" w:space="0" w:color="auto"/>
        <w:bottom w:val="none" w:sz="0" w:space="0" w:color="auto"/>
        <w:right w:val="none" w:sz="0" w:space="0" w:color="auto"/>
      </w:divBdr>
    </w:div>
    <w:div w:id="1930044621">
      <w:bodyDiv w:val="1"/>
      <w:marLeft w:val="0"/>
      <w:marRight w:val="0"/>
      <w:marTop w:val="0"/>
      <w:marBottom w:val="0"/>
      <w:divBdr>
        <w:top w:val="none" w:sz="0" w:space="0" w:color="auto"/>
        <w:left w:val="none" w:sz="0" w:space="0" w:color="auto"/>
        <w:bottom w:val="none" w:sz="0" w:space="0" w:color="auto"/>
        <w:right w:val="none" w:sz="0" w:space="0" w:color="auto"/>
      </w:divBdr>
    </w:div>
    <w:div w:id="1973244715">
      <w:bodyDiv w:val="1"/>
      <w:marLeft w:val="0"/>
      <w:marRight w:val="0"/>
      <w:marTop w:val="0"/>
      <w:marBottom w:val="0"/>
      <w:divBdr>
        <w:top w:val="none" w:sz="0" w:space="0" w:color="auto"/>
        <w:left w:val="none" w:sz="0" w:space="0" w:color="auto"/>
        <w:bottom w:val="none" w:sz="0" w:space="0" w:color="auto"/>
        <w:right w:val="none" w:sz="0" w:space="0" w:color="auto"/>
      </w:divBdr>
    </w:div>
    <w:div w:id="1975791229">
      <w:bodyDiv w:val="1"/>
      <w:marLeft w:val="0"/>
      <w:marRight w:val="0"/>
      <w:marTop w:val="0"/>
      <w:marBottom w:val="0"/>
      <w:divBdr>
        <w:top w:val="none" w:sz="0" w:space="0" w:color="auto"/>
        <w:left w:val="none" w:sz="0" w:space="0" w:color="auto"/>
        <w:bottom w:val="none" w:sz="0" w:space="0" w:color="auto"/>
        <w:right w:val="none" w:sz="0" w:space="0" w:color="auto"/>
      </w:divBdr>
    </w:div>
    <w:div w:id="1984118451">
      <w:bodyDiv w:val="1"/>
      <w:marLeft w:val="0"/>
      <w:marRight w:val="0"/>
      <w:marTop w:val="0"/>
      <w:marBottom w:val="0"/>
      <w:divBdr>
        <w:top w:val="none" w:sz="0" w:space="0" w:color="auto"/>
        <w:left w:val="none" w:sz="0" w:space="0" w:color="auto"/>
        <w:bottom w:val="none" w:sz="0" w:space="0" w:color="auto"/>
        <w:right w:val="none" w:sz="0" w:space="0" w:color="auto"/>
      </w:divBdr>
    </w:div>
    <w:div w:id="1994141857">
      <w:bodyDiv w:val="1"/>
      <w:marLeft w:val="0"/>
      <w:marRight w:val="0"/>
      <w:marTop w:val="0"/>
      <w:marBottom w:val="0"/>
      <w:divBdr>
        <w:top w:val="none" w:sz="0" w:space="0" w:color="auto"/>
        <w:left w:val="none" w:sz="0" w:space="0" w:color="auto"/>
        <w:bottom w:val="none" w:sz="0" w:space="0" w:color="auto"/>
        <w:right w:val="none" w:sz="0" w:space="0" w:color="auto"/>
      </w:divBdr>
    </w:div>
    <w:div w:id="2015297953">
      <w:bodyDiv w:val="1"/>
      <w:marLeft w:val="0"/>
      <w:marRight w:val="0"/>
      <w:marTop w:val="0"/>
      <w:marBottom w:val="0"/>
      <w:divBdr>
        <w:top w:val="none" w:sz="0" w:space="0" w:color="auto"/>
        <w:left w:val="none" w:sz="0" w:space="0" w:color="auto"/>
        <w:bottom w:val="none" w:sz="0" w:space="0" w:color="auto"/>
        <w:right w:val="none" w:sz="0" w:space="0" w:color="auto"/>
      </w:divBdr>
    </w:div>
    <w:div w:id="2020428168">
      <w:bodyDiv w:val="1"/>
      <w:marLeft w:val="0"/>
      <w:marRight w:val="0"/>
      <w:marTop w:val="0"/>
      <w:marBottom w:val="0"/>
      <w:divBdr>
        <w:top w:val="none" w:sz="0" w:space="0" w:color="auto"/>
        <w:left w:val="none" w:sz="0" w:space="0" w:color="auto"/>
        <w:bottom w:val="none" w:sz="0" w:space="0" w:color="auto"/>
        <w:right w:val="none" w:sz="0" w:space="0" w:color="auto"/>
      </w:divBdr>
    </w:div>
    <w:div w:id="2025160124">
      <w:bodyDiv w:val="1"/>
      <w:marLeft w:val="0"/>
      <w:marRight w:val="0"/>
      <w:marTop w:val="0"/>
      <w:marBottom w:val="0"/>
      <w:divBdr>
        <w:top w:val="none" w:sz="0" w:space="0" w:color="auto"/>
        <w:left w:val="none" w:sz="0" w:space="0" w:color="auto"/>
        <w:bottom w:val="none" w:sz="0" w:space="0" w:color="auto"/>
        <w:right w:val="none" w:sz="0" w:space="0" w:color="auto"/>
      </w:divBdr>
    </w:div>
    <w:div w:id="2028676076">
      <w:bodyDiv w:val="1"/>
      <w:marLeft w:val="0"/>
      <w:marRight w:val="0"/>
      <w:marTop w:val="0"/>
      <w:marBottom w:val="0"/>
      <w:divBdr>
        <w:top w:val="none" w:sz="0" w:space="0" w:color="auto"/>
        <w:left w:val="none" w:sz="0" w:space="0" w:color="auto"/>
        <w:bottom w:val="none" w:sz="0" w:space="0" w:color="auto"/>
        <w:right w:val="none" w:sz="0" w:space="0" w:color="auto"/>
      </w:divBdr>
    </w:div>
    <w:div w:id="2034771165">
      <w:bodyDiv w:val="1"/>
      <w:marLeft w:val="0"/>
      <w:marRight w:val="0"/>
      <w:marTop w:val="0"/>
      <w:marBottom w:val="0"/>
      <w:divBdr>
        <w:top w:val="none" w:sz="0" w:space="0" w:color="auto"/>
        <w:left w:val="none" w:sz="0" w:space="0" w:color="auto"/>
        <w:bottom w:val="none" w:sz="0" w:space="0" w:color="auto"/>
        <w:right w:val="none" w:sz="0" w:space="0" w:color="auto"/>
      </w:divBdr>
    </w:div>
    <w:div w:id="2039550483">
      <w:bodyDiv w:val="1"/>
      <w:marLeft w:val="0"/>
      <w:marRight w:val="0"/>
      <w:marTop w:val="0"/>
      <w:marBottom w:val="0"/>
      <w:divBdr>
        <w:top w:val="none" w:sz="0" w:space="0" w:color="auto"/>
        <w:left w:val="none" w:sz="0" w:space="0" w:color="auto"/>
        <w:bottom w:val="none" w:sz="0" w:space="0" w:color="auto"/>
        <w:right w:val="none" w:sz="0" w:space="0" w:color="auto"/>
      </w:divBdr>
    </w:div>
    <w:div w:id="2051687694">
      <w:bodyDiv w:val="1"/>
      <w:marLeft w:val="0"/>
      <w:marRight w:val="0"/>
      <w:marTop w:val="0"/>
      <w:marBottom w:val="0"/>
      <w:divBdr>
        <w:top w:val="none" w:sz="0" w:space="0" w:color="auto"/>
        <w:left w:val="none" w:sz="0" w:space="0" w:color="auto"/>
        <w:bottom w:val="none" w:sz="0" w:space="0" w:color="auto"/>
        <w:right w:val="none" w:sz="0" w:space="0" w:color="auto"/>
      </w:divBdr>
    </w:div>
    <w:div w:id="2085375785">
      <w:bodyDiv w:val="1"/>
      <w:marLeft w:val="0"/>
      <w:marRight w:val="0"/>
      <w:marTop w:val="0"/>
      <w:marBottom w:val="0"/>
      <w:divBdr>
        <w:top w:val="none" w:sz="0" w:space="0" w:color="auto"/>
        <w:left w:val="none" w:sz="0" w:space="0" w:color="auto"/>
        <w:bottom w:val="none" w:sz="0" w:space="0" w:color="auto"/>
        <w:right w:val="none" w:sz="0" w:space="0" w:color="auto"/>
      </w:divBdr>
    </w:div>
    <w:div w:id="2087608342">
      <w:bodyDiv w:val="1"/>
      <w:marLeft w:val="0"/>
      <w:marRight w:val="0"/>
      <w:marTop w:val="0"/>
      <w:marBottom w:val="0"/>
      <w:divBdr>
        <w:top w:val="none" w:sz="0" w:space="0" w:color="auto"/>
        <w:left w:val="none" w:sz="0" w:space="0" w:color="auto"/>
        <w:bottom w:val="none" w:sz="0" w:space="0" w:color="auto"/>
        <w:right w:val="none" w:sz="0" w:space="0" w:color="auto"/>
      </w:divBdr>
    </w:div>
    <w:div w:id="2100757134">
      <w:bodyDiv w:val="1"/>
      <w:marLeft w:val="0"/>
      <w:marRight w:val="0"/>
      <w:marTop w:val="0"/>
      <w:marBottom w:val="0"/>
      <w:divBdr>
        <w:top w:val="none" w:sz="0" w:space="0" w:color="auto"/>
        <w:left w:val="none" w:sz="0" w:space="0" w:color="auto"/>
        <w:bottom w:val="none" w:sz="0" w:space="0" w:color="auto"/>
        <w:right w:val="none" w:sz="0" w:space="0" w:color="auto"/>
      </w:divBdr>
    </w:div>
    <w:div w:id="2130314723">
      <w:bodyDiv w:val="1"/>
      <w:marLeft w:val="0"/>
      <w:marRight w:val="0"/>
      <w:marTop w:val="0"/>
      <w:marBottom w:val="0"/>
      <w:divBdr>
        <w:top w:val="none" w:sz="0" w:space="0" w:color="auto"/>
        <w:left w:val="none" w:sz="0" w:space="0" w:color="auto"/>
        <w:bottom w:val="none" w:sz="0" w:space="0" w:color="auto"/>
        <w:right w:val="none" w:sz="0" w:space="0" w:color="auto"/>
      </w:divBdr>
    </w:div>
    <w:div w:id="21381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C60BD-052F-4EAF-B054-8620D6A3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12177</Words>
  <Characters>69411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Съдържание</vt:lpstr>
    </vt:vector>
  </TitlesOfParts>
  <Company>Grizli777</Company>
  <LinksUpToDate>false</LinksUpToDate>
  <CharactersWithSpaces>81426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Съдържание</dc:title>
  <dc:subject/>
  <dc:creator>User</dc:creator>
  <cp:keywords/>
  <cp:lastModifiedBy>Valentin Stoilov</cp:lastModifiedBy>
  <cp:revision>5</cp:revision>
  <cp:lastPrinted>2024-04-10T10:28:00Z</cp:lastPrinted>
  <dcterms:created xsi:type="dcterms:W3CDTF">2026-04-27T15:38:00Z</dcterms:created>
  <dcterms:modified xsi:type="dcterms:W3CDTF">2026-04-28T07:27:00Z</dcterms:modified>
</cp:coreProperties>
</file>