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D550" w14:textId="5891BC8A" w:rsidR="00747141" w:rsidRDefault="00AF61ED" w:rsidP="00AF61ED">
      <w:pPr>
        <w:ind w:left="4678"/>
        <w:rPr>
          <w:rFonts w:ascii="Times New Roman" w:hAnsi="Times New Roman" w:cs="Times New Roman"/>
        </w:rPr>
      </w:pPr>
      <w:r w:rsidRPr="00AF61ED">
        <w:rPr>
          <w:rFonts w:ascii="Times New Roman" w:hAnsi="Times New Roman" w:cs="Times New Roman"/>
        </w:rPr>
        <w:t>Д</w:t>
      </w:r>
      <w:r w:rsidR="00D87B87">
        <w:rPr>
          <w:rFonts w:ascii="Times New Roman" w:hAnsi="Times New Roman" w:cs="Times New Roman"/>
          <w:lang w:val="en-US"/>
        </w:rPr>
        <w:t>O</w:t>
      </w:r>
      <w:r w:rsidRPr="00AF61ED">
        <w:rPr>
          <w:rFonts w:ascii="Times New Roman" w:hAnsi="Times New Roman" w:cs="Times New Roman"/>
        </w:rPr>
        <w:tab/>
        <w:t>Комисията за финансов надзор</w:t>
      </w:r>
    </w:p>
    <w:p w14:paraId="65DA7901" w14:textId="1D172317" w:rsidR="00AF61ED" w:rsidRDefault="00AF61ED" w:rsidP="00AF61ED">
      <w:pPr>
        <w:ind w:left="5664" w:firstLine="6"/>
        <w:rPr>
          <w:rFonts w:ascii="Times New Roman" w:hAnsi="Times New Roman" w:cs="Times New Roman"/>
        </w:rPr>
      </w:pPr>
      <w:r w:rsidRPr="00AF61ED">
        <w:rPr>
          <w:rFonts w:ascii="Times New Roman" w:hAnsi="Times New Roman" w:cs="Times New Roman"/>
        </w:rPr>
        <w:t>Зам. Председател, ръководещ Управление</w:t>
      </w:r>
      <w:r>
        <w:rPr>
          <w:rFonts w:ascii="Times New Roman" w:hAnsi="Times New Roman" w:cs="Times New Roman"/>
          <w:lang w:val="en-US"/>
        </w:rPr>
        <w:t xml:space="preserve"> </w:t>
      </w:r>
      <w:r w:rsidRPr="00AF61ED">
        <w:rPr>
          <w:rFonts w:ascii="Times New Roman" w:hAnsi="Times New Roman" w:cs="Times New Roman"/>
        </w:rPr>
        <w:t>“Надзор на инвестиционната дейност”</w:t>
      </w:r>
    </w:p>
    <w:p w14:paraId="1BA9E8AC" w14:textId="4DD6E12D" w:rsidR="00AF61ED" w:rsidRPr="00AF61ED" w:rsidRDefault="00AF61ED" w:rsidP="00AF61ED">
      <w:pPr>
        <w:spacing w:after="0"/>
        <w:ind w:left="5664" w:firstLine="6"/>
        <w:rPr>
          <w:rFonts w:ascii="Times New Roman" w:hAnsi="Times New Roman" w:cs="Times New Roman"/>
        </w:rPr>
      </w:pPr>
      <w:r w:rsidRPr="00AF61ED">
        <w:rPr>
          <w:rFonts w:ascii="Times New Roman" w:hAnsi="Times New Roman" w:cs="Times New Roman"/>
        </w:rPr>
        <w:t>„Българска фондова борса” АД</w:t>
      </w:r>
    </w:p>
    <w:p w14:paraId="478959AF" w14:textId="372BB621" w:rsidR="00AF61ED" w:rsidRPr="00AF61ED" w:rsidRDefault="00AF61ED" w:rsidP="00AF61ED">
      <w:pPr>
        <w:spacing w:after="0"/>
        <w:ind w:left="5664" w:firstLine="6"/>
        <w:rPr>
          <w:rFonts w:ascii="Times New Roman" w:hAnsi="Times New Roman" w:cs="Times New Roman"/>
        </w:rPr>
      </w:pPr>
      <w:r w:rsidRPr="00AF61ED">
        <w:rPr>
          <w:rFonts w:ascii="Times New Roman" w:hAnsi="Times New Roman" w:cs="Times New Roman"/>
        </w:rPr>
        <w:t>„Централен депозитар” АД</w:t>
      </w:r>
    </w:p>
    <w:p w14:paraId="571DB0B2" w14:textId="77777777" w:rsidR="00F6775A" w:rsidRDefault="00F6775A" w:rsidP="00AF61ED">
      <w:pPr>
        <w:spacing w:after="0"/>
        <w:ind w:left="5664" w:firstLine="6"/>
        <w:rPr>
          <w:rFonts w:ascii="Times New Roman" w:hAnsi="Times New Roman" w:cs="Times New Roman"/>
        </w:rPr>
      </w:pPr>
    </w:p>
    <w:p w14:paraId="22F6EDBA" w14:textId="6124AD6A" w:rsidR="00AF61ED" w:rsidRDefault="00AF61ED" w:rsidP="00AF61ED">
      <w:pPr>
        <w:spacing w:after="0"/>
        <w:ind w:left="5664" w:firstLine="6"/>
        <w:rPr>
          <w:rFonts w:ascii="Times New Roman" w:hAnsi="Times New Roman" w:cs="Times New Roman"/>
        </w:rPr>
      </w:pPr>
      <w:r w:rsidRPr="00AF61ED">
        <w:rPr>
          <w:rFonts w:ascii="Times New Roman" w:hAnsi="Times New Roman" w:cs="Times New Roman"/>
        </w:rPr>
        <w:t>Обществеността</w:t>
      </w:r>
    </w:p>
    <w:p w14:paraId="36AB85B1" w14:textId="6D34AA05" w:rsidR="00AF61ED" w:rsidRDefault="00AF61ED" w:rsidP="00AF61ED">
      <w:pPr>
        <w:spacing w:after="0"/>
        <w:ind w:left="5664" w:firstLine="6"/>
        <w:rPr>
          <w:rFonts w:ascii="Times New Roman" w:hAnsi="Times New Roman" w:cs="Times New Roman"/>
        </w:rPr>
      </w:pPr>
    </w:p>
    <w:p w14:paraId="186B700A" w14:textId="1E98085A" w:rsidR="00AF61ED" w:rsidRDefault="00F6775A" w:rsidP="00AF61ED">
      <w:pPr>
        <w:spacing w:after="0"/>
        <w:ind w:left="5664" w:firstLine="6"/>
        <w:rPr>
          <w:rFonts w:ascii="Times New Roman" w:hAnsi="Times New Roman" w:cs="Times New Roman"/>
          <w:b/>
          <w:bCs/>
        </w:rPr>
      </w:pPr>
      <w:r w:rsidRPr="00F6775A">
        <w:rPr>
          <w:rFonts w:ascii="Times New Roman" w:hAnsi="Times New Roman" w:cs="Times New Roman"/>
          <w:b/>
          <w:bCs/>
        </w:rPr>
        <w:t>УВЕДОМЛЕНИЕ</w:t>
      </w:r>
    </w:p>
    <w:p w14:paraId="49851D1E" w14:textId="5CCF8090" w:rsidR="00F6775A" w:rsidRDefault="00F6775A" w:rsidP="00F6775A">
      <w:pPr>
        <w:spacing w:after="120"/>
        <w:ind w:left="5664" w:firstLine="6"/>
        <w:rPr>
          <w:rFonts w:ascii="Times New Roman" w:hAnsi="Times New Roman" w:cs="Times New Roman"/>
        </w:rPr>
      </w:pPr>
      <w:r>
        <w:rPr>
          <w:rFonts w:ascii="Times New Roman" w:hAnsi="Times New Roman" w:cs="Times New Roman"/>
        </w:rPr>
        <w:t>От „Риъл Булленд“ АД</w:t>
      </w:r>
    </w:p>
    <w:p w14:paraId="1F83EB4E" w14:textId="1ED4153C" w:rsidR="00F6775A" w:rsidRDefault="00F6775A" w:rsidP="00AF61ED">
      <w:pPr>
        <w:spacing w:after="0"/>
        <w:ind w:left="5664" w:firstLine="6"/>
        <w:rPr>
          <w:rFonts w:ascii="Times New Roman" w:hAnsi="Times New Roman" w:cs="Times New Roman"/>
        </w:rPr>
      </w:pPr>
      <w:r w:rsidRPr="00F6775A">
        <w:rPr>
          <w:rFonts w:ascii="Times New Roman" w:hAnsi="Times New Roman" w:cs="Times New Roman"/>
        </w:rPr>
        <w:t>гр. София, район р-н Лозенец, площад Йоан Павел Втори №1, Офис център България 2000, ет. 1, ап. ОФИС 1</w:t>
      </w:r>
    </w:p>
    <w:p w14:paraId="493F5DF6" w14:textId="2157B8E8" w:rsidR="00F17E14" w:rsidRDefault="00F17E14" w:rsidP="00AF61ED">
      <w:pPr>
        <w:spacing w:after="0"/>
        <w:ind w:left="5664" w:firstLine="6"/>
        <w:rPr>
          <w:rFonts w:ascii="Times New Roman" w:hAnsi="Times New Roman" w:cs="Times New Roman"/>
        </w:rPr>
      </w:pPr>
      <w:r>
        <w:rPr>
          <w:rFonts w:ascii="Times New Roman" w:hAnsi="Times New Roman" w:cs="Times New Roman"/>
        </w:rPr>
        <w:t xml:space="preserve">ЕИК: </w:t>
      </w:r>
      <w:r w:rsidRPr="00F17E14">
        <w:rPr>
          <w:rFonts w:ascii="Times New Roman" w:hAnsi="Times New Roman" w:cs="Times New Roman"/>
        </w:rPr>
        <w:t>202442058</w:t>
      </w:r>
    </w:p>
    <w:p w14:paraId="3D5D62DD" w14:textId="42A6962C" w:rsidR="00F17E14" w:rsidRDefault="00F17E14" w:rsidP="00AF61ED">
      <w:pPr>
        <w:spacing w:after="0"/>
        <w:ind w:left="5664" w:firstLine="6"/>
        <w:rPr>
          <w:rFonts w:ascii="Times New Roman" w:hAnsi="Times New Roman" w:cs="Times New Roman"/>
        </w:rPr>
      </w:pPr>
    </w:p>
    <w:p w14:paraId="0BDBE051" w14:textId="4592CC99" w:rsidR="00F17E14" w:rsidRDefault="00F17E14" w:rsidP="00AF61ED">
      <w:pPr>
        <w:spacing w:after="0"/>
        <w:ind w:left="5664" w:firstLine="6"/>
        <w:rPr>
          <w:rFonts w:ascii="Times New Roman" w:hAnsi="Times New Roman" w:cs="Times New Roman"/>
        </w:rPr>
      </w:pPr>
      <w:r w:rsidRPr="00F17E14">
        <w:rPr>
          <w:rFonts w:ascii="Times New Roman" w:hAnsi="Times New Roman" w:cs="Times New Roman"/>
        </w:rPr>
        <w:t>представлявано от Изпълнителния директор</w:t>
      </w:r>
      <w:r>
        <w:rPr>
          <w:rFonts w:ascii="Times New Roman" w:hAnsi="Times New Roman" w:cs="Times New Roman"/>
        </w:rPr>
        <w:t xml:space="preserve"> </w:t>
      </w:r>
      <w:r w:rsidR="00944521">
        <w:rPr>
          <w:rFonts w:ascii="Times New Roman" w:hAnsi="Times New Roman" w:cs="Times New Roman"/>
        </w:rPr>
        <w:t>Валентин  Стоилов</w:t>
      </w:r>
      <w:bookmarkStart w:id="0" w:name="_GoBack"/>
      <w:bookmarkEnd w:id="0"/>
    </w:p>
    <w:p w14:paraId="4C9FDD09" w14:textId="2BEF6FF9" w:rsidR="00F17E14" w:rsidRDefault="00F17E14" w:rsidP="00AF61ED">
      <w:pPr>
        <w:spacing w:after="0"/>
        <w:ind w:left="5664" w:firstLine="6"/>
        <w:rPr>
          <w:rFonts w:ascii="Times New Roman" w:hAnsi="Times New Roman" w:cs="Times New Roman"/>
        </w:rPr>
      </w:pPr>
    </w:p>
    <w:p w14:paraId="1BA764CC" w14:textId="7FD2A891" w:rsidR="00F17E14" w:rsidRDefault="00F17E14" w:rsidP="00AF61ED">
      <w:pPr>
        <w:spacing w:after="0"/>
        <w:ind w:left="5664" w:firstLine="6"/>
        <w:rPr>
          <w:rFonts w:ascii="Times New Roman" w:hAnsi="Times New Roman" w:cs="Times New Roman"/>
        </w:rPr>
      </w:pPr>
    </w:p>
    <w:p w14:paraId="4F99C74C" w14:textId="597F9BEE" w:rsidR="00F17E14" w:rsidRDefault="00F17E14" w:rsidP="00AF61ED">
      <w:pPr>
        <w:spacing w:after="0"/>
        <w:ind w:left="5664" w:firstLine="6"/>
        <w:rPr>
          <w:rFonts w:ascii="Times New Roman" w:hAnsi="Times New Roman" w:cs="Times New Roman"/>
        </w:rPr>
      </w:pPr>
    </w:p>
    <w:p w14:paraId="0F8DD3D4" w14:textId="2A3ED3D4" w:rsidR="00F17E14" w:rsidRDefault="00F17E14" w:rsidP="00F17E14">
      <w:pPr>
        <w:spacing w:after="0"/>
        <w:ind w:firstLine="6"/>
        <w:jc w:val="both"/>
        <w:rPr>
          <w:rFonts w:ascii="Times New Roman" w:hAnsi="Times New Roman" w:cs="Times New Roman"/>
          <w:lang w:val="en-US"/>
        </w:rPr>
      </w:pPr>
      <w:r w:rsidRPr="00F17E14">
        <w:rPr>
          <w:rFonts w:ascii="Times New Roman" w:hAnsi="Times New Roman" w:cs="Times New Roman"/>
          <w:b/>
          <w:bCs/>
        </w:rPr>
        <w:t>Относно</w:t>
      </w:r>
      <w:r w:rsidRPr="00F17E14">
        <w:rPr>
          <w:rFonts w:ascii="Times New Roman" w:hAnsi="Times New Roman" w:cs="Times New Roman"/>
        </w:rPr>
        <w:t xml:space="preserve">: Съветът на директорите на свое заседание от </w:t>
      </w:r>
      <w:r w:rsidR="001C04FF">
        <w:rPr>
          <w:rFonts w:ascii="Times New Roman" w:hAnsi="Times New Roman" w:cs="Times New Roman"/>
        </w:rPr>
        <w:t>16</w:t>
      </w:r>
      <w:r w:rsidRPr="00F17E14">
        <w:rPr>
          <w:rFonts w:ascii="Times New Roman" w:hAnsi="Times New Roman" w:cs="Times New Roman"/>
        </w:rPr>
        <w:t>.0</w:t>
      </w:r>
      <w:r w:rsidR="001C04FF">
        <w:rPr>
          <w:rFonts w:ascii="Times New Roman" w:hAnsi="Times New Roman" w:cs="Times New Roman"/>
        </w:rPr>
        <w:t>2</w:t>
      </w:r>
      <w:r w:rsidRPr="00F17E14">
        <w:rPr>
          <w:rFonts w:ascii="Times New Roman" w:hAnsi="Times New Roman" w:cs="Times New Roman"/>
        </w:rPr>
        <w:t>.20</w:t>
      </w:r>
      <w:r w:rsidR="001C04FF">
        <w:rPr>
          <w:rFonts w:ascii="Times New Roman" w:hAnsi="Times New Roman" w:cs="Times New Roman"/>
        </w:rPr>
        <w:t>21</w:t>
      </w:r>
      <w:r w:rsidRPr="00F17E14">
        <w:rPr>
          <w:rFonts w:ascii="Times New Roman" w:hAnsi="Times New Roman" w:cs="Times New Roman"/>
        </w:rPr>
        <w:t xml:space="preserve"> год. взе решение за увеличение на капитала на “ </w:t>
      </w:r>
      <w:r>
        <w:rPr>
          <w:rFonts w:ascii="Times New Roman" w:hAnsi="Times New Roman" w:cs="Times New Roman"/>
        </w:rPr>
        <w:t>Риъл Булленд</w:t>
      </w:r>
      <w:r w:rsidRPr="00F17E14">
        <w:rPr>
          <w:rFonts w:ascii="Times New Roman" w:hAnsi="Times New Roman" w:cs="Times New Roman"/>
        </w:rPr>
        <w:t>” АД чрез издаване на нови акции по реда на чл. 112 и сл. от ЗППЦК</w:t>
      </w:r>
      <w:r>
        <w:rPr>
          <w:rFonts w:ascii="Times New Roman" w:hAnsi="Times New Roman" w:cs="Times New Roman"/>
          <w:lang w:val="en-US"/>
        </w:rPr>
        <w:t>.</w:t>
      </w:r>
    </w:p>
    <w:p w14:paraId="2B53AA08" w14:textId="43AEB21F" w:rsidR="00F17E14" w:rsidRPr="00AF25D4" w:rsidRDefault="00F17E14" w:rsidP="00F17E14">
      <w:pPr>
        <w:spacing w:after="0"/>
        <w:ind w:firstLine="6"/>
        <w:jc w:val="both"/>
        <w:rPr>
          <w:rFonts w:ascii="Times New Roman" w:hAnsi="Times New Roman" w:cs="Times New Roman"/>
        </w:rPr>
      </w:pPr>
    </w:p>
    <w:p w14:paraId="1FF43877" w14:textId="6977D8C4" w:rsidR="00F17E14" w:rsidRPr="00AF25D4" w:rsidRDefault="00F17E14" w:rsidP="00F17E14">
      <w:pPr>
        <w:spacing w:after="0"/>
        <w:ind w:firstLine="6"/>
        <w:jc w:val="both"/>
        <w:rPr>
          <w:rFonts w:ascii="Times New Roman" w:hAnsi="Times New Roman" w:cs="Times New Roman"/>
          <w:b/>
          <w:bCs/>
        </w:rPr>
      </w:pPr>
      <w:r w:rsidRPr="00AF25D4">
        <w:rPr>
          <w:rFonts w:ascii="Times New Roman" w:hAnsi="Times New Roman" w:cs="Times New Roman"/>
          <w:b/>
          <w:bCs/>
        </w:rPr>
        <w:t>Уважаеми дами и господа,</w:t>
      </w:r>
    </w:p>
    <w:p w14:paraId="35C3CE31" w14:textId="33C9F25C" w:rsidR="00F17E14" w:rsidRPr="00AF25D4" w:rsidRDefault="00F17E14" w:rsidP="00F17E14">
      <w:pPr>
        <w:spacing w:after="0"/>
        <w:ind w:firstLine="6"/>
        <w:jc w:val="both"/>
        <w:rPr>
          <w:rFonts w:ascii="Times New Roman" w:hAnsi="Times New Roman" w:cs="Times New Roman"/>
          <w:b/>
          <w:bCs/>
        </w:rPr>
      </w:pPr>
    </w:p>
    <w:p w14:paraId="656394FA" w14:textId="1B1022F5" w:rsidR="00F17E14" w:rsidRDefault="00F17E14" w:rsidP="00AF25D4">
      <w:pPr>
        <w:spacing w:after="0"/>
        <w:ind w:firstLine="6"/>
        <w:jc w:val="both"/>
        <w:rPr>
          <w:rFonts w:ascii="Times New Roman" w:hAnsi="Times New Roman" w:cs="Times New Roman"/>
        </w:rPr>
      </w:pPr>
      <w:r w:rsidRPr="00AF25D4">
        <w:rPr>
          <w:rFonts w:ascii="Times New Roman" w:hAnsi="Times New Roman" w:cs="Times New Roman"/>
        </w:rPr>
        <w:t xml:space="preserve">Съгласно чл. 112б, ал.1 от ЗППЦК, Ви уведомяваме, че с </w:t>
      </w:r>
      <w:r w:rsidR="00F43297">
        <w:rPr>
          <w:rFonts w:ascii="Times New Roman" w:hAnsi="Times New Roman" w:cs="Times New Roman"/>
        </w:rPr>
        <w:t>П</w:t>
      </w:r>
      <w:r w:rsidRPr="00AF25D4">
        <w:rPr>
          <w:rFonts w:ascii="Times New Roman" w:hAnsi="Times New Roman" w:cs="Times New Roman"/>
        </w:rPr>
        <w:t>ротокол</w:t>
      </w:r>
      <w:r w:rsidR="00F43297">
        <w:rPr>
          <w:rFonts w:ascii="Times New Roman" w:hAnsi="Times New Roman" w:cs="Times New Roman"/>
        </w:rPr>
        <w:t xml:space="preserve"> №</w:t>
      </w:r>
      <w:r w:rsidR="000047EC">
        <w:rPr>
          <w:rFonts w:ascii="Times New Roman" w:hAnsi="Times New Roman" w:cs="Times New Roman"/>
        </w:rPr>
        <w:t xml:space="preserve"> </w:t>
      </w:r>
      <w:r w:rsidR="001C04FF">
        <w:rPr>
          <w:rFonts w:ascii="Times New Roman" w:hAnsi="Times New Roman" w:cs="Times New Roman"/>
        </w:rPr>
        <w:t>6</w:t>
      </w:r>
      <w:r w:rsidR="00F43297">
        <w:rPr>
          <w:rFonts w:ascii="Times New Roman" w:hAnsi="Times New Roman" w:cs="Times New Roman"/>
        </w:rPr>
        <w:t>1</w:t>
      </w:r>
      <w:r w:rsidRPr="00AF25D4">
        <w:rPr>
          <w:rFonts w:ascii="Times New Roman" w:hAnsi="Times New Roman" w:cs="Times New Roman"/>
        </w:rPr>
        <w:t xml:space="preserve"> от заседание</w:t>
      </w:r>
      <w:r w:rsidR="00016F87" w:rsidRPr="00AF25D4">
        <w:rPr>
          <w:rFonts w:ascii="Times New Roman" w:hAnsi="Times New Roman" w:cs="Times New Roman"/>
        </w:rPr>
        <w:t xml:space="preserve"> </w:t>
      </w:r>
      <w:r w:rsidRPr="00AF25D4">
        <w:rPr>
          <w:rFonts w:ascii="Times New Roman" w:hAnsi="Times New Roman" w:cs="Times New Roman"/>
        </w:rPr>
        <w:t xml:space="preserve">на Съвета на директорите на </w:t>
      </w:r>
      <w:r w:rsidR="00AF25D4" w:rsidRPr="00AF25D4">
        <w:rPr>
          <w:rFonts w:ascii="Times New Roman" w:hAnsi="Times New Roman" w:cs="Times New Roman"/>
        </w:rPr>
        <w:t>“Риъл Булленд”</w:t>
      </w:r>
      <w:r w:rsidRPr="00AF25D4">
        <w:rPr>
          <w:rFonts w:ascii="Times New Roman" w:hAnsi="Times New Roman" w:cs="Times New Roman"/>
        </w:rPr>
        <w:t xml:space="preserve"> АД от </w:t>
      </w:r>
      <w:r w:rsidR="001C04FF">
        <w:rPr>
          <w:rFonts w:ascii="Times New Roman" w:hAnsi="Times New Roman" w:cs="Times New Roman"/>
        </w:rPr>
        <w:t>16</w:t>
      </w:r>
      <w:r w:rsidRPr="00AF25D4">
        <w:rPr>
          <w:rFonts w:ascii="Times New Roman" w:hAnsi="Times New Roman" w:cs="Times New Roman"/>
        </w:rPr>
        <w:t>.0</w:t>
      </w:r>
      <w:r w:rsidR="001C04FF">
        <w:rPr>
          <w:rFonts w:ascii="Times New Roman" w:hAnsi="Times New Roman" w:cs="Times New Roman"/>
        </w:rPr>
        <w:t>2</w:t>
      </w:r>
      <w:r w:rsidRPr="00AF25D4">
        <w:rPr>
          <w:rFonts w:ascii="Times New Roman" w:hAnsi="Times New Roman" w:cs="Times New Roman"/>
        </w:rPr>
        <w:t>.20</w:t>
      </w:r>
      <w:r w:rsidR="001C04FF">
        <w:rPr>
          <w:rFonts w:ascii="Times New Roman" w:hAnsi="Times New Roman" w:cs="Times New Roman"/>
        </w:rPr>
        <w:t>21</w:t>
      </w:r>
      <w:r w:rsidRPr="00AF25D4">
        <w:rPr>
          <w:rFonts w:ascii="Times New Roman" w:hAnsi="Times New Roman" w:cs="Times New Roman"/>
        </w:rPr>
        <w:t xml:space="preserve"> год. се взе</w:t>
      </w:r>
      <w:r w:rsidR="00016F87" w:rsidRPr="00AF25D4">
        <w:rPr>
          <w:rFonts w:ascii="Times New Roman" w:hAnsi="Times New Roman" w:cs="Times New Roman"/>
        </w:rPr>
        <w:t xml:space="preserve"> </w:t>
      </w:r>
      <w:r w:rsidRPr="00AF25D4">
        <w:rPr>
          <w:rFonts w:ascii="Times New Roman" w:hAnsi="Times New Roman" w:cs="Times New Roman"/>
        </w:rPr>
        <w:t xml:space="preserve">решение за увеличаване на капитала на Дружеството на основание </w:t>
      </w:r>
      <w:r w:rsidR="00AF25D4" w:rsidRPr="00AF25D4">
        <w:t xml:space="preserve"> </w:t>
      </w:r>
      <w:r w:rsidR="00AF25D4" w:rsidRPr="00AF25D4">
        <w:rPr>
          <w:rFonts w:ascii="Times New Roman" w:hAnsi="Times New Roman" w:cs="Times New Roman"/>
        </w:rPr>
        <w:t>чл. 196, ал. 1 и чл. 194, ал. 1 от Търговския закон, чл. 112 и сл. ЗППЦК и съгласно овластяването от Устава на Дружеството за увеличаване на капитала,</w:t>
      </w:r>
      <w:r w:rsidR="00AF25D4" w:rsidRPr="00AF25D4">
        <w:t xml:space="preserve"> </w:t>
      </w:r>
      <w:r w:rsidR="00AF25D4" w:rsidRPr="00AF25D4">
        <w:rPr>
          <w:rFonts w:ascii="Times New Roman" w:hAnsi="Times New Roman" w:cs="Times New Roman"/>
        </w:rPr>
        <w:t>Съветът на директорите</w:t>
      </w:r>
      <w:r w:rsidR="00AF25D4" w:rsidRPr="00AF25D4">
        <w:t xml:space="preserve"> </w:t>
      </w:r>
      <w:r w:rsidR="00AF25D4" w:rsidRPr="00AF25D4">
        <w:rPr>
          <w:rFonts w:ascii="Times New Roman" w:hAnsi="Times New Roman" w:cs="Times New Roman"/>
        </w:rPr>
        <w:t xml:space="preserve">увеличава капитала на „Риъл Булленд“ АД от </w:t>
      </w:r>
      <w:r w:rsidR="001C04FF">
        <w:rPr>
          <w:rFonts w:ascii="Times New Roman" w:hAnsi="Times New Roman" w:cs="Times New Roman"/>
        </w:rPr>
        <w:t>5</w:t>
      </w:r>
      <w:r w:rsidR="00AF25D4" w:rsidRPr="00AF25D4">
        <w:rPr>
          <w:rFonts w:ascii="Times New Roman" w:hAnsi="Times New Roman" w:cs="Times New Roman"/>
        </w:rPr>
        <w:t xml:space="preserve"> </w:t>
      </w:r>
      <w:r w:rsidR="001C04FF">
        <w:rPr>
          <w:rFonts w:ascii="Times New Roman" w:hAnsi="Times New Roman" w:cs="Times New Roman"/>
        </w:rPr>
        <w:t>007</w:t>
      </w:r>
      <w:r w:rsidR="00AF25D4" w:rsidRPr="00AF25D4">
        <w:rPr>
          <w:rFonts w:ascii="Times New Roman" w:hAnsi="Times New Roman" w:cs="Times New Roman"/>
        </w:rPr>
        <w:t xml:space="preserve"> </w:t>
      </w:r>
      <w:r w:rsidR="001C04FF">
        <w:rPr>
          <w:rFonts w:ascii="Times New Roman" w:hAnsi="Times New Roman" w:cs="Times New Roman"/>
        </w:rPr>
        <w:t>422</w:t>
      </w:r>
      <w:r w:rsidR="00AF25D4" w:rsidRPr="00AF25D4">
        <w:rPr>
          <w:rFonts w:ascii="Times New Roman" w:hAnsi="Times New Roman" w:cs="Times New Roman"/>
        </w:rPr>
        <w:t xml:space="preserve"> лева, разпределен в </w:t>
      </w:r>
      <w:r w:rsidR="001C04FF">
        <w:rPr>
          <w:rFonts w:ascii="Times New Roman" w:hAnsi="Times New Roman" w:cs="Times New Roman"/>
        </w:rPr>
        <w:t>5</w:t>
      </w:r>
      <w:r w:rsidR="001C04FF" w:rsidRPr="00AF25D4">
        <w:rPr>
          <w:rFonts w:ascii="Times New Roman" w:hAnsi="Times New Roman" w:cs="Times New Roman"/>
        </w:rPr>
        <w:t xml:space="preserve"> </w:t>
      </w:r>
      <w:r w:rsidR="001C04FF">
        <w:rPr>
          <w:rFonts w:ascii="Times New Roman" w:hAnsi="Times New Roman" w:cs="Times New Roman"/>
        </w:rPr>
        <w:t>007</w:t>
      </w:r>
      <w:r w:rsidR="001C04FF" w:rsidRPr="00AF25D4">
        <w:rPr>
          <w:rFonts w:ascii="Times New Roman" w:hAnsi="Times New Roman" w:cs="Times New Roman"/>
        </w:rPr>
        <w:t xml:space="preserve"> </w:t>
      </w:r>
      <w:r w:rsidR="001C04FF">
        <w:rPr>
          <w:rFonts w:ascii="Times New Roman" w:hAnsi="Times New Roman" w:cs="Times New Roman"/>
        </w:rPr>
        <w:t>422</w:t>
      </w:r>
      <w:r w:rsidR="001C04FF" w:rsidRPr="00AF25D4">
        <w:rPr>
          <w:rFonts w:ascii="Times New Roman" w:hAnsi="Times New Roman" w:cs="Times New Roman"/>
        </w:rPr>
        <w:t xml:space="preserve"> </w:t>
      </w:r>
      <w:r w:rsidR="00AF25D4" w:rsidRPr="00AF25D4">
        <w:rPr>
          <w:rFonts w:ascii="Times New Roman" w:hAnsi="Times New Roman" w:cs="Times New Roman"/>
        </w:rPr>
        <w:t xml:space="preserve">броя обикновени, поименни безналични акции, всяка една с право на един глас и номинална стойност от по 1 лев, до </w:t>
      </w:r>
      <w:r w:rsidR="001C04FF">
        <w:rPr>
          <w:rFonts w:ascii="Times New Roman" w:hAnsi="Times New Roman" w:cs="Times New Roman"/>
        </w:rPr>
        <w:t>10 014 844</w:t>
      </w:r>
      <w:r w:rsidR="00AF25D4" w:rsidRPr="00AF25D4">
        <w:rPr>
          <w:rFonts w:ascii="Times New Roman" w:hAnsi="Times New Roman" w:cs="Times New Roman"/>
        </w:rPr>
        <w:t xml:space="preserve"> лева, чрез издаване на нови </w:t>
      </w:r>
      <w:r w:rsidR="001C04FF">
        <w:rPr>
          <w:rFonts w:ascii="Times New Roman" w:hAnsi="Times New Roman" w:cs="Times New Roman"/>
        </w:rPr>
        <w:t>5</w:t>
      </w:r>
      <w:r w:rsidR="001C04FF" w:rsidRPr="00AF25D4">
        <w:rPr>
          <w:rFonts w:ascii="Times New Roman" w:hAnsi="Times New Roman" w:cs="Times New Roman"/>
        </w:rPr>
        <w:t xml:space="preserve"> </w:t>
      </w:r>
      <w:r w:rsidR="001C04FF">
        <w:rPr>
          <w:rFonts w:ascii="Times New Roman" w:hAnsi="Times New Roman" w:cs="Times New Roman"/>
        </w:rPr>
        <w:t>007</w:t>
      </w:r>
      <w:r w:rsidR="001C04FF" w:rsidRPr="00AF25D4">
        <w:rPr>
          <w:rFonts w:ascii="Times New Roman" w:hAnsi="Times New Roman" w:cs="Times New Roman"/>
        </w:rPr>
        <w:t xml:space="preserve"> </w:t>
      </w:r>
      <w:r w:rsidR="001C04FF">
        <w:rPr>
          <w:rFonts w:ascii="Times New Roman" w:hAnsi="Times New Roman" w:cs="Times New Roman"/>
        </w:rPr>
        <w:t>422</w:t>
      </w:r>
      <w:r w:rsidR="001C04FF" w:rsidRPr="00AF25D4">
        <w:rPr>
          <w:rFonts w:ascii="Times New Roman" w:hAnsi="Times New Roman" w:cs="Times New Roman"/>
        </w:rPr>
        <w:t xml:space="preserve"> </w:t>
      </w:r>
      <w:r w:rsidR="00AF25D4" w:rsidRPr="00AF25D4">
        <w:rPr>
          <w:rFonts w:ascii="Times New Roman" w:hAnsi="Times New Roman" w:cs="Times New Roman"/>
        </w:rPr>
        <w:lastRenderedPageBreak/>
        <w:t>броя безналични акции, с право на един глас и номинална стойност от 1 лев и емисионна стойност от 1</w:t>
      </w:r>
      <w:r w:rsidR="001C04FF">
        <w:rPr>
          <w:rFonts w:ascii="Times New Roman" w:hAnsi="Times New Roman" w:cs="Times New Roman"/>
        </w:rPr>
        <w:t>.20</w:t>
      </w:r>
      <w:r w:rsidR="00AF25D4" w:rsidRPr="00AF25D4">
        <w:rPr>
          <w:rFonts w:ascii="Times New Roman" w:hAnsi="Times New Roman" w:cs="Times New Roman"/>
        </w:rPr>
        <w:t xml:space="preserve"> лев за акция.</w:t>
      </w:r>
    </w:p>
    <w:p w14:paraId="59EB54A1" w14:textId="341A8C31" w:rsidR="00AF25D4" w:rsidRDefault="00AF25D4" w:rsidP="00AF25D4">
      <w:pPr>
        <w:spacing w:after="0"/>
        <w:ind w:firstLine="6"/>
        <w:jc w:val="both"/>
        <w:rPr>
          <w:rFonts w:ascii="Times New Roman" w:hAnsi="Times New Roman" w:cs="Times New Roman"/>
        </w:rPr>
      </w:pPr>
    </w:p>
    <w:p w14:paraId="7980F642" w14:textId="283C2033" w:rsidR="00AF25D4" w:rsidRDefault="00AF25D4" w:rsidP="00AF25D4">
      <w:pPr>
        <w:spacing w:after="0"/>
        <w:ind w:firstLine="6"/>
        <w:jc w:val="both"/>
        <w:rPr>
          <w:rFonts w:ascii="Times New Roman" w:hAnsi="Times New Roman" w:cs="Times New Roman"/>
        </w:rPr>
      </w:pPr>
      <w:r w:rsidRPr="00AF25D4">
        <w:rPr>
          <w:rFonts w:ascii="Times New Roman" w:hAnsi="Times New Roman" w:cs="Times New Roman"/>
        </w:rPr>
        <w:t>Увеличението на капитала ще се извърши в условията на публично предлагане на новоемитираните акции, след публикуване на потвърден от Комисията за финансов надзор проспект, изготвен в съответствие с нормативните изисквания.</w:t>
      </w:r>
    </w:p>
    <w:p w14:paraId="25AC11B5" w14:textId="553003AD" w:rsidR="00AF25D4" w:rsidRDefault="00AF25D4" w:rsidP="00AF25D4">
      <w:pPr>
        <w:spacing w:after="0"/>
        <w:ind w:firstLine="6"/>
        <w:jc w:val="both"/>
        <w:rPr>
          <w:rFonts w:ascii="Times New Roman" w:hAnsi="Times New Roman" w:cs="Times New Roman"/>
        </w:rPr>
      </w:pPr>
    </w:p>
    <w:p w14:paraId="2E09E328" w14:textId="042637AE" w:rsidR="00AF25D4" w:rsidRDefault="00AF25D4" w:rsidP="00AF25D4">
      <w:pPr>
        <w:spacing w:after="0"/>
        <w:ind w:firstLine="6"/>
        <w:jc w:val="both"/>
        <w:rPr>
          <w:rFonts w:ascii="Times New Roman" w:hAnsi="Times New Roman" w:cs="Times New Roman"/>
        </w:rPr>
      </w:pPr>
      <w:r w:rsidRPr="00AF25D4">
        <w:rPr>
          <w:rFonts w:ascii="Times New Roman" w:hAnsi="Times New Roman" w:cs="Times New Roman"/>
        </w:rPr>
        <w:t>Капиталът на Дружеството ще бъде увеличен само ако бъдат записани и</w:t>
      </w:r>
      <w:r>
        <w:rPr>
          <w:rFonts w:ascii="Times New Roman" w:hAnsi="Times New Roman" w:cs="Times New Roman"/>
        </w:rPr>
        <w:t xml:space="preserve"> </w:t>
      </w:r>
      <w:r w:rsidRPr="00AF25D4">
        <w:rPr>
          <w:rFonts w:ascii="Times New Roman" w:hAnsi="Times New Roman" w:cs="Times New Roman"/>
        </w:rPr>
        <w:t xml:space="preserve">платени най-малко </w:t>
      </w:r>
      <w:r>
        <w:rPr>
          <w:rFonts w:ascii="Times New Roman" w:hAnsi="Times New Roman" w:cs="Times New Roman"/>
        </w:rPr>
        <w:t>1 000 000</w:t>
      </w:r>
      <w:r w:rsidRPr="00AF25D4">
        <w:rPr>
          <w:rFonts w:ascii="Times New Roman" w:hAnsi="Times New Roman" w:cs="Times New Roman"/>
        </w:rPr>
        <w:t xml:space="preserve"> акции с номинална стойност от 1 лев и емисионна стойност</w:t>
      </w:r>
      <w:r>
        <w:rPr>
          <w:rFonts w:ascii="Times New Roman" w:hAnsi="Times New Roman" w:cs="Times New Roman"/>
        </w:rPr>
        <w:t xml:space="preserve"> </w:t>
      </w:r>
      <w:r w:rsidRPr="00AF25D4">
        <w:rPr>
          <w:rFonts w:ascii="Times New Roman" w:hAnsi="Times New Roman" w:cs="Times New Roman"/>
        </w:rPr>
        <w:t xml:space="preserve">от </w:t>
      </w:r>
      <w:r>
        <w:rPr>
          <w:rFonts w:ascii="Times New Roman" w:hAnsi="Times New Roman" w:cs="Times New Roman"/>
        </w:rPr>
        <w:t>1</w:t>
      </w:r>
      <w:r w:rsidR="001C04FF">
        <w:rPr>
          <w:rFonts w:ascii="Times New Roman" w:hAnsi="Times New Roman" w:cs="Times New Roman"/>
        </w:rPr>
        <w:t>.20</w:t>
      </w:r>
      <w:r>
        <w:rPr>
          <w:rFonts w:ascii="Times New Roman" w:hAnsi="Times New Roman" w:cs="Times New Roman"/>
        </w:rPr>
        <w:t xml:space="preserve"> лев</w:t>
      </w:r>
      <w:r w:rsidRPr="00AF25D4">
        <w:rPr>
          <w:rFonts w:ascii="Times New Roman" w:hAnsi="Times New Roman" w:cs="Times New Roman"/>
        </w:rPr>
        <w:t xml:space="preserve"> всяка една, в който случай капиталът на Дружеството ще бъде увеличен</w:t>
      </w:r>
      <w:r>
        <w:rPr>
          <w:rFonts w:ascii="Times New Roman" w:hAnsi="Times New Roman" w:cs="Times New Roman"/>
        </w:rPr>
        <w:t xml:space="preserve"> </w:t>
      </w:r>
      <w:r w:rsidRPr="00AF25D4">
        <w:rPr>
          <w:rFonts w:ascii="Times New Roman" w:hAnsi="Times New Roman" w:cs="Times New Roman"/>
        </w:rPr>
        <w:t>само със стойността на записаните акции. Не е възможно отклонение над горната</w:t>
      </w:r>
      <w:r>
        <w:rPr>
          <w:rFonts w:ascii="Times New Roman" w:hAnsi="Times New Roman" w:cs="Times New Roman"/>
        </w:rPr>
        <w:t xml:space="preserve"> </w:t>
      </w:r>
      <w:r w:rsidRPr="00AF25D4">
        <w:rPr>
          <w:rFonts w:ascii="Times New Roman" w:hAnsi="Times New Roman" w:cs="Times New Roman"/>
        </w:rPr>
        <w:t>граница на заявения за набиране капитал.</w:t>
      </w:r>
    </w:p>
    <w:p w14:paraId="6227DD04" w14:textId="2E56C3C9" w:rsidR="00AF25D4" w:rsidRDefault="00AF25D4" w:rsidP="00AF25D4">
      <w:pPr>
        <w:spacing w:after="0"/>
        <w:ind w:firstLine="6"/>
        <w:jc w:val="both"/>
        <w:rPr>
          <w:rFonts w:ascii="Times New Roman" w:hAnsi="Times New Roman" w:cs="Times New Roman"/>
        </w:rPr>
      </w:pPr>
    </w:p>
    <w:p w14:paraId="38D22EB8" w14:textId="51DF2221" w:rsidR="00D87B87" w:rsidRDefault="001C04FF" w:rsidP="00AF25D4">
      <w:pPr>
        <w:spacing w:after="0"/>
        <w:ind w:firstLine="6"/>
        <w:jc w:val="both"/>
        <w:rPr>
          <w:rFonts w:ascii="Times New Roman" w:hAnsi="Times New Roman" w:cs="Times New Roman"/>
        </w:rPr>
      </w:pPr>
      <w:r w:rsidRPr="001C04FF">
        <w:rPr>
          <w:rFonts w:ascii="Times New Roman" w:hAnsi="Times New Roman" w:cs="Times New Roman"/>
        </w:rPr>
        <w:t>На основание чл. 112б, ал. 2 ЗППЦК право да участват в увеличението на капитала имат лицата, придобили ак</w:t>
      </w:r>
      <w:r w:rsidRPr="001C04FF">
        <w:rPr>
          <w:rFonts w:ascii="Times New Roman" w:hAnsi="Times New Roman" w:cs="Times New Roman"/>
        </w:rPr>
        <w:lastRenderedPageBreak/>
        <w:t>ции най-късно 5 работни дни след датата на публикуване на с съобщението за публичното предлагане по чл. 89т, ал. 1 от ЗППЦК. В срок до два работни дни от изтичането на този срок, Централен Депозитар АД, при който са регистрирани ценните книжа, открива сметки за права на лицата по изречение първо въз основа на данните от книгата на акционерите. Срещу всяка съществуваща към края на посочения срок акция се издава едно право. 1 (едно) право дава възможност за записване на 1 (една) нова акция. След издаването на правата всяко лице може да придобие права в периода за тяхното прехвърляне/търговия и при провеждането на явния аукцион; всяко упражнено право дават възможност за записване на1 (една) нова акция, по емисионна стойност 1.20 лева всяка. Всяко лице може да запише такъв брой акции, който е равен на броя на придобитите и/или притежавани от него права. Правата се прехвърлят в срока за прехвърляне, определен по-долу в настоящия документ.</w:t>
      </w:r>
    </w:p>
    <w:p w14:paraId="782D3CD4" w14:textId="77777777" w:rsidR="001C04FF" w:rsidRDefault="001C04FF" w:rsidP="00AF25D4">
      <w:pPr>
        <w:spacing w:after="0"/>
        <w:ind w:firstLine="6"/>
        <w:jc w:val="both"/>
        <w:rPr>
          <w:rFonts w:ascii="Times New Roman" w:hAnsi="Times New Roman" w:cs="Times New Roman"/>
        </w:rPr>
      </w:pPr>
    </w:p>
    <w:p w14:paraId="1887ABA4" w14:textId="07B77A14" w:rsidR="00D87B87" w:rsidRDefault="001C04FF" w:rsidP="00AF25D4">
      <w:pPr>
        <w:spacing w:after="0"/>
        <w:ind w:firstLine="6"/>
        <w:jc w:val="both"/>
        <w:rPr>
          <w:rFonts w:ascii="Times New Roman" w:hAnsi="Times New Roman" w:cs="Times New Roman"/>
        </w:rPr>
      </w:pPr>
      <w:r w:rsidRPr="001C04FF">
        <w:rPr>
          <w:rFonts w:ascii="Times New Roman" w:hAnsi="Times New Roman" w:cs="Times New Roman"/>
        </w:rPr>
        <w:lastRenderedPageBreak/>
        <w:t>Краен срок за прехвърляне на правата съгласно чл. 112б, ал. 4 ЗППЦК – Срокът за прехвърляне на правата не може да бъде по-кратък от 5 работни дни от началната дата</w:t>
      </w:r>
      <w:r>
        <w:rPr>
          <w:rFonts w:ascii="Times New Roman" w:hAnsi="Times New Roman" w:cs="Times New Roman"/>
        </w:rPr>
        <w:t xml:space="preserve"> за прехвърляне на правата</w:t>
      </w:r>
      <w:r w:rsidRPr="001C04FF">
        <w:rPr>
          <w:rFonts w:ascii="Times New Roman" w:hAnsi="Times New Roman" w:cs="Times New Roman"/>
        </w:rPr>
        <w:t>.</w:t>
      </w:r>
    </w:p>
    <w:p w14:paraId="63478B91" w14:textId="77777777" w:rsidR="001C04FF" w:rsidRDefault="001C04FF" w:rsidP="00AF25D4">
      <w:pPr>
        <w:spacing w:after="0"/>
        <w:ind w:firstLine="6"/>
        <w:jc w:val="both"/>
        <w:rPr>
          <w:rFonts w:ascii="Times New Roman" w:hAnsi="Times New Roman" w:cs="Times New Roman"/>
        </w:rPr>
      </w:pPr>
    </w:p>
    <w:p w14:paraId="0CA5EA11" w14:textId="77E5A6B3" w:rsidR="00D87B87" w:rsidRDefault="001C04FF" w:rsidP="00AF25D4">
      <w:pPr>
        <w:spacing w:after="0"/>
        <w:ind w:firstLine="6"/>
        <w:jc w:val="both"/>
        <w:rPr>
          <w:rFonts w:ascii="Times New Roman" w:hAnsi="Times New Roman" w:cs="Times New Roman"/>
        </w:rPr>
      </w:pPr>
      <w:r w:rsidRPr="001C04FF">
        <w:rPr>
          <w:rFonts w:ascii="Times New Roman" w:hAnsi="Times New Roman" w:cs="Times New Roman"/>
        </w:rPr>
        <w:t xml:space="preserve">Прехвърлянето на права посредством тяхната покупко-продажба (търговията с права) съгласно чл. 112б, ал. 6 и сл. ЗППЦК се извършва на „Българска фондова борса“ АД (БФБ), Алтернативен пазар, чрез подаване на поръчка за продажба до съответния инвестиционен посредник, при когото са разкрити сметки за права на съответните клиенти, съответно чрез поръчка за покупка до инвестиционен посредник, член на регулирания пазар. За придобиването на права по други способи се прилагат разпоредбите на Правилника на „Централен депозитар“ АД. Началният срок за търговия с права съвпада с началната дата </w:t>
      </w:r>
      <w:r>
        <w:rPr>
          <w:rFonts w:ascii="Times New Roman" w:hAnsi="Times New Roman" w:cs="Times New Roman"/>
        </w:rPr>
        <w:t>за прехвърляне на правата.</w:t>
      </w:r>
      <w:r w:rsidRPr="001C04FF">
        <w:rPr>
          <w:rFonts w:ascii="Times New Roman" w:hAnsi="Times New Roman" w:cs="Times New Roman"/>
        </w:rPr>
        <w:t xml:space="preserve"> Съгласно Правилата на „БФБ“ АД, последната дата за търговия с права на борсата е 2 работни дни преди крайната дата </w:t>
      </w:r>
      <w:r>
        <w:rPr>
          <w:rFonts w:ascii="Times New Roman" w:hAnsi="Times New Roman" w:cs="Times New Roman"/>
        </w:rPr>
        <w:t>за прехвърляне на правата</w:t>
      </w:r>
      <w:r w:rsidRPr="001C04FF">
        <w:rPr>
          <w:rFonts w:ascii="Times New Roman" w:hAnsi="Times New Roman" w:cs="Times New Roman"/>
        </w:rPr>
        <w:t xml:space="preserve">. Акционерите, които не желаят да участват в увеличението на капитала, както и </w:t>
      </w:r>
      <w:r w:rsidRPr="001C04FF">
        <w:rPr>
          <w:rFonts w:ascii="Times New Roman" w:hAnsi="Times New Roman" w:cs="Times New Roman"/>
        </w:rPr>
        <w:lastRenderedPageBreak/>
        <w:t xml:space="preserve">всички други притежатели на права имат право да продадат правата си по посочения ред до края на борсовата сесия в последния ден на търговия с права, съответно да се разпоредят с тях по други способи до последния ден за прехвърляне на правата, но не по-късно от предвиденото съгласно правилника на „Централен депозитар“ АД. На 2-ия работен ден след крайната дата на срока за прехвърляне на правата. „Риъл Булленд“ АД, чрез инвестиционния посредник „София Интернешънъл Секюритиз“ АД предлага за продажба при условията на аукцион тези права, срещу които не са записани акции от новата емисия до изтичане срока за прехвърляне на правата. “Риъл Булленд” АД ще разпредели сумата, получена от продажбата на неупражнените права, намалена с разходите по продажбата, съразмерно между техните притежатели. Сумите, получени от продажбата на правата, се превеждат по специална сметка, открита от „Централен депозитар“ АД, и не могат да се ползват до вписване на увеличението на капитала в търговския регистър. Разпределянето на сумите, получени от продажбата на права, както в срока за тяхното прехвърляне, </w:t>
      </w:r>
      <w:r w:rsidRPr="001C04FF">
        <w:rPr>
          <w:rFonts w:ascii="Times New Roman" w:hAnsi="Times New Roman" w:cs="Times New Roman"/>
        </w:rPr>
        <w:lastRenderedPageBreak/>
        <w:t>така и при аукциона, се извършва със съдействието на Централния депозитар при условията и по реда на неговия Правилник. В началото на всеки работен ден по време на подписката Централният депозитар публично оповестява информация за упражнените до края на предходния работен ден права. Лицата, придобили права при продажбата чрез аукциона, могат да запишат съответния брой акции до изтичане на крайния срок за записване</w:t>
      </w:r>
      <w:r>
        <w:rPr>
          <w:rFonts w:ascii="Times New Roman" w:hAnsi="Times New Roman" w:cs="Times New Roman"/>
        </w:rPr>
        <w:t>.</w:t>
      </w:r>
    </w:p>
    <w:p w14:paraId="403912C5" w14:textId="40E65666" w:rsidR="001C04FF" w:rsidRDefault="001C04FF" w:rsidP="00AF25D4">
      <w:pPr>
        <w:spacing w:after="0"/>
        <w:ind w:firstLine="6"/>
        <w:jc w:val="both"/>
        <w:rPr>
          <w:rFonts w:ascii="Times New Roman" w:hAnsi="Times New Roman" w:cs="Times New Roman"/>
        </w:rPr>
      </w:pPr>
    </w:p>
    <w:p w14:paraId="5F8D6F0E" w14:textId="16F584F3" w:rsidR="001C04FF" w:rsidRDefault="001C04FF" w:rsidP="00AF25D4">
      <w:pPr>
        <w:spacing w:after="0"/>
        <w:ind w:firstLine="6"/>
        <w:jc w:val="both"/>
        <w:rPr>
          <w:rFonts w:ascii="Times New Roman" w:hAnsi="Times New Roman" w:cs="Times New Roman"/>
        </w:rPr>
      </w:pPr>
      <w:r w:rsidRPr="001C04FF">
        <w:rPr>
          <w:rFonts w:ascii="Times New Roman" w:hAnsi="Times New Roman" w:cs="Times New Roman"/>
        </w:rPr>
        <w:t>Краен срок за записване на акциите съгласно чл. 112б, ал. 5 ЗППЦК – първият работен ден, следващ изтичането на 5 работни дни от деня, в който изтича срокът за прехвърляне на правата. Не се допуска записване преди посочения начален и след посочения краен срок за записване.</w:t>
      </w:r>
    </w:p>
    <w:p w14:paraId="6C410F51" w14:textId="77777777" w:rsidR="001C04FF" w:rsidRDefault="001C04FF" w:rsidP="00AF25D4">
      <w:pPr>
        <w:spacing w:after="0"/>
        <w:ind w:firstLine="6"/>
        <w:jc w:val="both"/>
        <w:rPr>
          <w:rFonts w:ascii="Times New Roman" w:hAnsi="Times New Roman" w:cs="Times New Roman"/>
        </w:rPr>
      </w:pPr>
    </w:p>
    <w:p w14:paraId="2DCEB87E" w14:textId="0EA613C9" w:rsidR="00D87B87" w:rsidRDefault="001C04FF" w:rsidP="00AF25D4">
      <w:pPr>
        <w:spacing w:after="0"/>
        <w:ind w:firstLine="6"/>
        <w:jc w:val="both"/>
        <w:rPr>
          <w:rFonts w:ascii="Times New Roman" w:hAnsi="Times New Roman" w:cs="Times New Roman"/>
        </w:rPr>
      </w:pPr>
      <w:r w:rsidRPr="001C04FF">
        <w:rPr>
          <w:rFonts w:ascii="Times New Roman" w:hAnsi="Times New Roman" w:cs="Times New Roman"/>
        </w:rPr>
        <w:t>Записването на акции се извършва чрез подаване на писмени заявки. Всички лица, притежаващи акции с права, както и всички други притежатели на права, при</w:t>
      </w:r>
      <w:r w:rsidRPr="001C04FF">
        <w:rPr>
          <w:rFonts w:ascii="Times New Roman" w:hAnsi="Times New Roman" w:cs="Times New Roman"/>
        </w:rPr>
        <w:lastRenderedPageBreak/>
        <w:t>добити в срока за тяхното прехвърляне и/или при аукциона, подават заявките за записване на акции до упълномощения инвестиционен посредник  „София Интернешънъл Секюритиз“ АД, със седалище и адрес на управление: гр. София, ул. „Георги С. Раковски“ № 140, ет. 4, телефон: +359 2 988 63 40, факс: +359 2 937 98 77, е-mail: zaytseva@sis.bg, обслужващ увеличението на капитала, и/или до инвестиционните посредници, членове на Централния депозитар, при които се водят клиентските сметки за притежаваните от тях права, съгласно действащите процедури в правилника на Централния депозитар. Заявките за записване на акции се подават до посочения по-горе инвестиционен посредник всеки работен ден от 9 до 17 ч. при спазване на нормативните изисквания.</w:t>
      </w:r>
    </w:p>
    <w:p w14:paraId="1451B9B9" w14:textId="4B863243" w:rsidR="001C04FF" w:rsidRDefault="001C04FF" w:rsidP="00AF25D4">
      <w:pPr>
        <w:spacing w:after="0"/>
        <w:ind w:firstLine="6"/>
        <w:jc w:val="both"/>
        <w:rPr>
          <w:rFonts w:ascii="Times New Roman" w:hAnsi="Times New Roman" w:cs="Times New Roman"/>
        </w:rPr>
      </w:pPr>
    </w:p>
    <w:p w14:paraId="764303B0" w14:textId="33B2D82B" w:rsidR="001C04FF" w:rsidRDefault="001C04FF" w:rsidP="00AF25D4">
      <w:pPr>
        <w:spacing w:after="0"/>
        <w:ind w:firstLine="6"/>
        <w:jc w:val="both"/>
        <w:rPr>
          <w:rFonts w:ascii="Times New Roman" w:hAnsi="Times New Roman" w:cs="Times New Roman"/>
        </w:rPr>
      </w:pPr>
      <w:r w:rsidRPr="001C04FF">
        <w:rPr>
          <w:rFonts w:ascii="Times New Roman" w:hAnsi="Times New Roman" w:cs="Times New Roman"/>
        </w:rPr>
        <w:t xml:space="preserve">Специалната сметка на “Риъл Булленд” АД за заплащане на новите акции ще е посочена в съобщението за публичното предлагане по чл. 89т, ал. 1 ЗППЦК.  </w:t>
      </w:r>
    </w:p>
    <w:p w14:paraId="6F1BB838" w14:textId="65F73E7D" w:rsidR="001C04FF" w:rsidRDefault="001C04FF" w:rsidP="00AF25D4">
      <w:pPr>
        <w:spacing w:after="0"/>
        <w:ind w:firstLine="6"/>
        <w:jc w:val="both"/>
        <w:rPr>
          <w:rFonts w:ascii="Times New Roman" w:hAnsi="Times New Roman" w:cs="Times New Roman"/>
        </w:rPr>
      </w:pPr>
    </w:p>
    <w:p w14:paraId="59252AAF" w14:textId="1B9B4176" w:rsidR="001C04FF" w:rsidRDefault="001C04FF" w:rsidP="00AF25D4">
      <w:pPr>
        <w:spacing w:after="0"/>
        <w:ind w:firstLine="6"/>
        <w:jc w:val="both"/>
        <w:rPr>
          <w:rFonts w:ascii="Times New Roman" w:hAnsi="Times New Roman" w:cs="Times New Roman"/>
        </w:rPr>
      </w:pPr>
      <w:r w:rsidRPr="001C04FF">
        <w:rPr>
          <w:rFonts w:ascii="Times New Roman" w:hAnsi="Times New Roman" w:cs="Times New Roman"/>
        </w:rPr>
        <w:lastRenderedPageBreak/>
        <w:t>Ако подписката приключи неуспешно,</w:t>
      </w:r>
      <w:r>
        <w:rPr>
          <w:rFonts w:ascii="Times New Roman" w:hAnsi="Times New Roman" w:cs="Times New Roman"/>
        </w:rPr>
        <w:t xml:space="preserve"> </w:t>
      </w:r>
      <w:r w:rsidRPr="001C04FF">
        <w:rPr>
          <w:rFonts w:ascii="Times New Roman" w:hAnsi="Times New Roman" w:cs="Times New Roman"/>
        </w:rPr>
        <w:t>“Риъл Булленд” АД е длъжно в деня на съобщението по чл. 89л, ал. 3 от ЗППЦК да уведоми Банката за резултата от подписката, да публикува на Интернет страниците на “Риъл Булленд” АД и на инвестиционен посредник „София Интернешънъл Секюритиз“ АД, покана до лицата, записали акции, в която да обяви условията и реда за връщане на набраните суми, както и да заяви поканата за оповестяване в търговския регистър и да я публикува на интернет страницата www.infostock.bg. Внесените суми, заедно с начислените от банката лихви, ще бъдат възстановени на инвеститорите в срок от 30 дни от уведомлението по чл. 89л, ал. 3 от ЗППЦК чрез превод по посочена от тях банкова сметка или в брой на адреса на Банката.</w:t>
      </w:r>
    </w:p>
    <w:p w14:paraId="4EF7EA06" w14:textId="77777777" w:rsidR="001C04FF" w:rsidRDefault="001C04FF" w:rsidP="00AF25D4">
      <w:pPr>
        <w:spacing w:after="0"/>
        <w:ind w:firstLine="6"/>
        <w:jc w:val="both"/>
        <w:rPr>
          <w:rFonts w:ascii="Times New Roman" w:hAnsi="Times New Roman" w:cs="Times New Roman"/>
        </w:rPr>
      </w:pPr>
    </w:p>
    <w:p w14:paraId="6B838B15" w14:textId="12CB446D" w:rsidR="00D87B87" w:rsidRDefault="00D87B87" w:rsidP="00D87B87">
      <w:pPr>
        <w:spacing w:after="0"/>
        <w:ind w:firstLine="6"/>
        <w:jc w:val="both"/>
        <w:rPr>
          <w:rFonts w:ascii="Times New Roman" w:hAnsi="Times New Roman" w:cs="Times New Roman"/>
        </w:rPr>
      </w:pPr>
      <w:r w:rsidRPr="00D87B87">
        <w:rPr>
          <w:rFonts w:ascii="Times New Roman" w:hAnsi="Times New Roman" w:cs="Times New Roman"/>
        </w:rPr>
        <w:t xml:space="preserve">Съветът на директорите </w:t>
      </w:r>
      <w:r>
        <w:rPr>
          <w:rFonts w:ascii="Times New Roman" w:hAnsi="Times New Roman" w:cs="Times New Roman"/>
        </w:rPr>
        <w:t>ще приеме допълнително</w:t>
      </w:r>
      <w:r w:rsidRPr="00D87B87">
        <w:rPr>
          <w:rFonts w:ascii="Times New Roman" w:hAnsi="Times New Roman" w:cs="Times New Roman"/>
        </w:rPr>
        <w:t xml:space="preserve"> Проспект за първично публично предлагане на</w:t>
      </w:r>
      <w:r>
        <w:rPr>
          <w:rFonts w:ascii="Times New Roman" w:hAnsi="Times New Roman" w:cs="Times New Roman"/>
        </w:rPr>
        <w:t xml:space="preserve"> </w:t>
      </w:r>
      <w:r w:rsidRPr="00D87B87">
        <w:rPr>
          <w:rFonts w:ascii="Times New Roman" w:hAnsi="Times New Roman" w:cs="Times New Roman"/>
        </w:rPr>
        <w:t>акции на „</w:t>
      </w:r>
      <w:r>
        <w:rPr>
          <w:rFonts w:ascii="Times New Roman" w:hAnsi="Times New Roman" w:cs="Times New Roman"/>
        </w:rPr>
        <w:t>Риъл Булленд“</w:t>
      </w:r>
      <w:r w:rsidRPr="00D87B87">
        <w:rPr>
          <w:rFonts w:ascii="Times New Roman" w:hAnsi="Times New Roman" w:cs="Times New Roman"/>
        </w:rPr>
        <w:t xml:space="preserve"> АД</w:t>
      </w:r>
      <w:r>
        <w:rPr>
          <w:rFonts w:ascii="Times New Roman" w:hAnsi="Times New Roman" w:cs="Times New Roman"/>
        </w:rPr>
        <w:t>.</w:t>
      </w:r>
    </w:p>
    <w:p w14:paraId="1B0CC1DF" w14:textId="53764B4C" w:rsidR="00D87B87" w:rsidRDefault="00D87B87" w:rsidP="00D87B87">
      <w:pPr>
        <w:spacing w:after="0"/>
        <w:ind w:firstLine="6"/>
        <w:jc w:val="both"/>
        <w:rPr>
          <w:rFonts w:ascii="Times New Roman" w:hAnsi="Times New Roman" w:cs="Times New Roman"/>
        </w:rPr>
      </w:pPr>
    </w:p>
    <w:p w14:paraId="0EE65E9C" w14:textId="69FAD817" w:rsidR="00D87B87" w:rsidRDefault="00D87B87" w:rsidP="00D87B87">
      <w:pPr>
        <w:spacing w:after="0"/>
        <w:ind w:firstLine="6"/>
        <w:jc w:val="both"/>
        <w:rPr>
          <w:rFonts w:ascii="Times New Roman" w:hAnsi="Times New Roman" w:cs="Times New Roman"/>
        </w:rPr>
      </w:pPr>
    </w:p>
    <w:p w14:paraId="5740E204" w14:textId="77777777" w:rsidR="00D87B87" w:rsidRDefault="00D87B87" w:rsidP="00D87B87">
      <w:pPr>
        <w:spacing w:after="0"/>
        <w:ind w:firstLine="6"/>
        <w:jc w:val="both"/>
        <w:rPr>
          <w:rFonts w:ascii="Times New Roman" w:hAnsi="Times New Roman" w:cs="Times New Roman"/>
        </w:rPr>
      </w:pPr>
    </w:p>
    <w:p w14:paraId="1DF629AC" w14:textId="671E4267" w:rsidR="00D87B87" w:rsidRPr="00D87B87" w:rsidRDefault="00D87B87" w:rsidP="00D87B87">
      <w:pPr>
        <w:spacing w:after="0"/>
        <w:ind w:firstLine="6"/>
        <w:jc w:val="both"/>
        <w:rPr>
          <w:rFonts w:ascii="Times New Roman" w:hAnsi="Times New Roman" w:cs="Times New Roman"/>
        </w:rPr>
      </w:pPr>
      <w:r w:rsidRPr="00D87B87">
        <w:rPr>
          <w:rFonts w:ascii="Times New Roman" w:hAnsi="Times New Roman" w:cs="Times New Roman"/>
        </w:rPr>
        <w:t>С уважение, ___________________</w:t>
      </w:r>
    </w:p>
    <w:p w14:paraId="12EB0E8F" w14:textId="7D277333" w:rsidR="00D87B87" w:rsidRPr="00D87B87" w:rsidRDefault="00D87B87" w:rsidP="00D87B87">
      <w:pPr>
        <w:spacing w:after="0"/>
        <w:ind w:left="708" w:firstLine="708"/>
        <w:jc w:val="both"/>
        <w:rPr>
          <w:rFonts w:ascii="Times New Roman" w:hAnsi="Times New Roman" w:cs="Times New Roman"/>
          <w:lang w:val="en-US"/>
        </w:rPr>
      </w:pPr>
      <w:r w:rsidRPr="00D87B87">
        <w:rPr>
          <w:rFonts w:ascii="Times New Roman" w:hAnsi="Times New Roman" w:cs="Times New Roman"/>
        </w:rPr>
        <w:t>Милена Александрова</w:t>
      </w:r>
      <w:r>
        <w:rPr>
          <w:rFonts w:ascii="Times New Roman" w:hAnsi="Times New Roman" w:cs="Times New Roman"/>
          <w:lang w:val="en-US"/>
        </w:rPr>
        <w:t>,</w:t>
      </w:r>
    </w:p>
    <w:p w14:paraId="7C3380CA" w14:textId="30C1B936" w:rsidR="00D87B87" w:rsidRPr="00D87B87" w:rsidRDefault="00D87B87" w:rsidP="00D87B87">
      <w:pPr>
        <w:spacing w:after="0"/>
        <w:ind w:left="708" w:firstLine="708"/>
        <w:jc w:val="both"/>
        <w:rPr>
          <w:rFonts w:ascii="Times New Roman" w:hAnsi="Times New Roman" w:cs="Times New Roman"/>
        </w:rPr>
      </w:pPr>
      <w:r w:rsidRPr="00D87B87">
        <w:rPr>
          <w:rFonts w:ascii="Times New Roman" w:hAnsi="Times New Roman" w:cs="Times New Roman"/>
        </w:rPr>
        <w:t>Директор връзки с инвеститори</w:t>
      </w:r>
    </w:p>
    <w:p w14:paraId="04A88CD8" w14:textId="06257C4D" w:rsidR="00D87B87" w:rsidRPr="00AF25D4" w:rsidRDefault="00D87B87" w:rsidP="00D87B87">
      <w:pPr>
        <w:spacing w:after="0"/>
        <w:ind w:firstLine="6"/>
        <w:jc w:val="both"/>
        <w:rPr>
          <w:rFonts w:ascii="Times New Roman" w:hAnsi="Times New Roman" w:cs="Times New Roman"/>
        </w:rPr>
      </w:pPr>
    </w:p>
    <w:sectPr w:rsidR="00D87B87" w:rsidRPr="00AF25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F48B" w14:textId="77777777" w:rsidR="00AB1C12" w:rsidRDefault="00AB1C12" w:rsidP="00F43297">
      <w:pPr>
        <w:spacing w:after="0" w:line="240" w:lineRule="auto"/>
      </w:pPr>
      <w:r>
        <w:separator/>
      </w:r>
    </w:p>
  </w:endnote>
  <w:endnote w:type="continuationSeparator" w:id="0">
    <w:p w14:paraId="4BCA25A8" w14:textId="77777777" w:rsidR="00AB1C12" w:rsidRDefault="00AB1C12" w:rsidP="00F4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042259"/>
      <w:docPartObj>
        <w:docPartGallery w:val="Page Numbers (Bottom of Page)"/>
        <w:docPartUnique/>
      </w:docPartObj>
    </w:sdtPr>
    <w:sdtEndPr>
      <w:rPr>
        <w:noProof/>
      </w:rPr>
    </w:sdtEndPr>
    <w:sdtContent>
      <w:p w14:paraId="36368A57" w14:textId="14E0641E" w:rsidR="00F43297" w:rsidRDefault="00F43297">
        <w:pPr>
          <w:pStyle w:val="Footer"/>
          <w:jc w:val="right"/>
        </w:pPr>
        <w:r>
          <w:fldChar w:fldCharType="begin"/>
        </w:r>
        <w:r>
          <w:instrText xml:space="preserve"> PAGE   \* MERGEFORMAT </w:instrText>
        </w:r>
        <w:r>
          <w:fldChar w:fldCharType="separate"/>
        </w:r>
        <w:r w:rsidR="00944521">
          <w:rPr>
            <w:noProof/>
          </w:rPr>
          <w:t>2</w:t>
        </w:r>
        <w:r>
          <w:rPr>
            <w:noProof/>
          </w:rPr>
          <w:fldChar w:fldCharType="end"/>
        </w:r>
      </w:p>
    </w:sdtContent>
  </w:sdt>
  <w:p w14:paraId="43C4FCA4" w14:textId="77777777" w:rsidR="00F43297" w:rsidRDefault="00F43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EBDF1" w14:textId="77777777" w:rsidR="00AB1C12" w:rsidRDefault="00AB1C12" w:rsidP="00F43297">
      <w:pPr>
        <w:spacing w:after="0" w:line="240" w:lineRule="auto"/>
      </w:pPr>
      <w:r>
        <w:separator/>
      </w:r>
    </w:p>
  </w:footnote>
  <w:footnote w:type="continuationSeparator" w:id="0">
    <w:p w14:paraId="508D06C6" w14:textId="77777777" w:rsidR="00AB1C12" w:rsidRDefault="00AB1C12" w:rsidP="00F43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96"/>
    <w:rsid w:val="000047EC"/>
    <w:rsid w:val="00016F87"/>
    <w:rsid w:val="000A1B96"/>
    <w:rsid w:val="001C04FF"/>
    <w:rsid w:val="00601422"/>
    <w:rsid w:val="00747141"/>
    <w:rsid w:val="00944521"/>
    <w:rsid w:val="00AB1C12"/>
    <w:rsid w:val="00AF25D4"/>
    <w:rsid w:val="00AF61ED"/>
    <w:rsid w:val="00B105CB"/>
    <w:rsid w:val="00D87B87"/>
    <w:rsid w:val="00F17E14"/>
    <w:rsid w:val="00F43297"/>
    <w:rsid w:val="00F677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0EF"/>
  <w15:chartTrackingRefBased/>
  <w15:docId w15:val="{BA84783E-96BB-4CCE-AF89-EA5B7C59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B87"/>
    <w:rPr>
      <w:color w:val="0563C1" w:themeColor="hyperlink"/>
      <w:u w:val="single"/>
    </w:rPr>
  </w:style>
  <w:style w:type="paragraph" w:styleId="Header">
    <w:name w:val="header"/>
    <w:basedOn w:val="Normal"/>
    <w:link w:val="HeaderChar"/>
    <w:uiPriority w:val="99"/>
    <w:unhideWhenUsed/>
    <w:rsid w:val="00F43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3297"/>
  </w:style>
  <w:style w:type="paragraph" w:styleId="Footer">
    <w:name w:val="footer"/>
    <w:basedOn w:val="Normal"/>
    <w:link w:val="FooterChar"/>
    <w:uiPriority w:val="99"/>
    <w:unhideWhenUsed/>
    <w:rsid w:val="00F43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Valentin Stoilov</cp:lastModifiedBy>
  <cp:revision>2</cp:revision>
  <dcterms:created xsi:type="dcterms:W3CDTF">2021-02-17T07:53:00Z</dcterms:created>
  <dcterms:modified xsi:type="dcterms:W3CDTF">2021-02-17T07:53:00Z</dcterms:modified>
</cp:coreProperties>
</file>