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ABC7F" w14:textId="77777777" w:rsidR="00EB2E39" w:rsidRPr="00EA66D0" w:rsidRDefault="00EB2E39" w:rsidP="00875036">
      <w:pPr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</w:pPr>
      <w:r w:rsidRPr="00EA66D0"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  <w:t>Приложение № 11 към чл. 32, ал. 1, т. 4, чл. 35, ал. 1, т. 5 и чл. 41, ал. 1, т. 4</w:t>
      </w:r>
      <w:r w:rsidR="003F6F38" w:rsidRPr="00EA66D0"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  <w:t xml:space="preserve"> от Наредба №2</w:t>
      </w:r>
    </w:p>
    <w:p w14:paraId="3E5E34DF" w14:textId="7FAEAFED" w:rsidR="00EB2E39" w:rsidRDefault="00EB2E39" w:rsidP="00875036">
      <w:pPr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  <w:t>Информация относно публичното дружество</w:t>
      </w:r>
      <w:r w:rsidR="0026682C" w:rsidRPr="00EA66D0"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  <w:t xml:space="preserve"> „</w:t>
      </w:r>
      <w:r w:rsidR="00C66FB1" w:rsidRPr="00EA66D0"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  <w:t>Опортюнити България Инвестмънт</w:t>
      </w:r>
      <w:r w:rsidR="0026682C" w:rsidRPr="00EA66D0">
        <w:rPr>
          <w:rFonts w:ascii="Arial Narrow" w:hAnsi="Arial Narrow" w:cs="Times New Roman"/>
          <w:b/>
          <w:color w:val="000000" w:themeColor="text1"/>
          <w:sz w:val="24"/>
          <w:szCs w:val="24"/>
        </w:rPr>
        <w:t>“</w:t>
      </w:r>
      <w:r w:rsidR="00C66FB1" w:rsidRPr="00EA66D0">
        <w:rPr>
          <w:rFonts w:ascii="Arial Narrow" w:hAnsi="Arial Narrow" w:cs="Times New Roman"/>
          <w:b/>
          <w:color w:val="000000" w:themeColor="text1"/>
          <w:sz w:val="24"/>
          <w:szCs w:val="24"/>
        </w:rPr>
        <w:t>АД</w:t>
      </w:r>
    </w:p>
    <w:p w14:paraId="6BA00B89" w14:textId="6C2CB6DB" w:rsidR="0066612A" w:rsidRPr="0066612A" w:rsidRDefault="0066612A" w:rsidP="00875036">
      <w:pPr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>Към 31.12.20</w:t>
      </w:r>
      <w:r w:rsidR="00A377FE">
        <w:rPr>
          <w:rFonts w:ascii="Arial Narrow" w:hAnsi="Arial Narrow" w:cs="Times New Roman"/>
          <w:b/>
          <w:color w:val="000000" w:themeColor="text1"/>
          <w:sz w:val="24"/>
          <w:szCs w:val="24"/>
        </w:rPr>
        <w:t>20</w:t>
      </w: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г.</w:t>
      </w:r>
    </w:p>
    <w:p w14:paraId="3F1F1598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1. Структура на капитала на дружеството, включително ценните книжа, които не са допуснати до търговия на регулиран пазар в Република България или друга държава членка, с посочване на различните класове акции, правата и задълженията, свързани с всеки от класовете акции, и частта от общия капитал, която съставлява всеки отделен клас.</w:t>
      </w:r>
    </w:p>
    <w:p w14:paraId="268C461B" w14:textId="28DE1E97" w:rsidR="00EB2E39" w:rsidRPr="0066612A" w:rsidRDefault="002C2070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  <w:lang w:val="en-US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Капитала се състои от</w:t>
      </w:r>
      <w:r w:rsidR="00350C63" w:rsidRPr="00EA66D0">
        <w:rPr>
          <w:rFonts w:ascii="Arial Narrow" w:hAnsi="Arial Narrow" w:cs="Times New Roman"/>
          <w:color w:val="000000" w:themeColor="text1"/>
          <w:sz w:val="24"/>
          <w:szCs w:val="24"/>
          <w:lang w:val="en-US"/>
        </w:rPr>
        <w:t xml:space="preserve"> </w:t>
      </w:r>
      <w:r w:rsidR="00A377FE">
        <w:rPr>
          <w:rFonts w:ascii="Arial Narrow" w:hAnsi="Arial Narrow" w:cs="Times New Roman"/>
          <w:color w:val="000000" w:themeColor="text1"/>
          <w:sz w:val="24"/>
          <w:szCs w:val="24"/>
        </w:rPr>
        <w:t>10 199 999</w:t>
      </w: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броя безналични, свободнопрехвърляеми акции с номинал 1 лев всяка.</w:t>
      </w:r>
    </w:p>
    <w:p w14:paraId="6E6A4423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2. Ограничения върху прехвърлянето на ценните книжа, като ограничения за притежаването на ценни книжа или необходимост от получаване на одобрение от дружеството или друг акционер.</w:t>
      </w:r>
    </w:p>
    <w:p w14:paraId="7DC4D3BE" w14:textId="77777777" w:rsidR="00EB2E39" w:rsidRPr="00EA66D0" w:rsidRDefault="002C2070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Няма ограничения за прехвърляне на акциите.</w:t>
      </w:r>
    </w:p>
    <w:p w14:paraId="487D60E8" w14:textId="77777777" w:rsidR="00A549C3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3. Информация относно прякото и непрякото притежаване на 5 на сто или повече от правата на глас в общото събрание на дружеството, включително данни за акционерите, размера на дяловото им участие и начина, по който се притежават акциите.</w:t>
      </w:r>
    </w:p>
    <w:tbl>
      <w:tblPr>
        <w:tblW w:w="795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371"/>
        <w:gridCol w:w="1333"/>
        <w:gridCol w:w="1865"/>
        <w:gridCol w:w="1785"/>
      </w:tblGrid>
      <w:tr w:rsidR="00A549C3" w:rsidRPr="00AA0BB0" w14:paraId="61498336" w14:textId="77777777" w:rsidTr="009E33B8">
        <w:trPr>
          <w:trHeight w:val="622"/>
        </w:trPr>
        <w:tc>
          <w:tcPr>
            <w:tcW w:w="600" w:type="dxa"/>
            <w:shd w:val="clear" w:color="auto" w:fill="FFCC99"/>
          </w:tcPr>
          <w:p w14:paraId="5DE572AA" w14:textId="16FD6F4F" w:rsidR="00A549C3" w:rsidRPr="00AA0BB0" w:rsidRDefault="00EB2E39" w:rsidP="00282197">
            <w:pPr>
              <w:pStyle w:val="firstline"/>
              <w:ind w:firstLine="0"/>
              <w:jc w:val="center"/>
              <w:rPr>
                <w:color w:val="auto"/>
              </w:rPr>
            </w:pPr>
            <w:r w:rsidRPr="00EA66D0">
              <w:rPr>
                <w:rFonts w:ascii="Arial Narrow" w:hAnsi="Arial Narrow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2371" w:type="dxa"/>
            <w:shd w:val="clear" w:color="auto" w:fill="FFCC99"/>
          </w:tcPr>
          <w:p w14:paraId="466CC0F8" w14:textId="77777777" w:rsidR="00A549C3" w:rsidRPr="00AA0BB0" w:rsidRDefault="00A549C3" w:rsidP="00282197">
            <w:pPr>
              <w:pStyle w:val="firstline"/>
              <w:ind w:firstLine="0"/>
              <w:jc w:val="center"/>
              <w:rPr>
                <w:color w:val="auto"/>
                <w:lang w:val="en-US"/>
              </w:rPr>
            </w:pPr>
            <w:r w:rsidRPr="00AA0BB0">
              <w:rPr>
                <w:color w:val="auto"/>
              </w:rPr>
              <w:t>Име</w:t>
            </w:r>
          </w:p>
        </w:tc>
        <w:tc>
          <w:tcPr>
            <w:tcW w:w="1333" w:type="dxa"/>
            <w:shd w:val="clear" w:color="auto" w:fill="FFCC99"/>
          </w:tcPr>
          <w:p w14:paraId="5533C26F" w14:textId="77777777" w:rsidR="00A549C3" w:rsidRPr="00AA0BB0" w:rsidRDefault="00A549C3" w:rsidP="00282197">
            <w:pPr>
              <w:ind w:left="-180"/>
              <w:jc w:val="center"/>
              <w:rPr>
                <w:bCs/>
                <w:iCs/>
              </w:rPr>
            </w:pPr>
            <w:r w:rsidRPr="00AA0BB0">
              <w:rPr>
                <w:bCs/>
                <w:iCs/>
              </w:rPr>
              <w:t>Брой акции</w:t>
            </w:r>
          </w:p>
        </w:tc>
        <w:tc>
          <w:tcPr>
            <w:tcW w:w="1865" w:type="dxa"/>
            <w:shd w:val="clear" w:color="auto" w:fill="FFCC99"/>
          </w:tcPr>
          <w:p w14:paraId="3DB6FC15" w14:textId="77777777" w:rsidR="00A549C3" w:rsidRPr="00AA0BB0" w:rsidRDefault="00A549C3" w:rsidP="00282197">
            <w:pPr>
              <w:ind w:left="-180"/>
              <w:jc w:val="center"/>
              <w:rPr>
                <w:bCs/>
                <w:iCs/>
              </w:rPr>
            </w:pPr>
            <w:r w:rsidRPr="00AA0BB0">
              <w:rPr>
                <w:bCs/>
                <w:iCs/>
              </w:rPr>
              <w:t xml:space="preserve">Процент от капитала </w:t>
            </w:r>
          </w:p>
        </w:tc>
        <w:tc>
          <w:tcPr>
            <w:tcW w:w="1785" w:type="dxa"/>
            <w:shd w:val="clear" w:color="auto" w:fill="FFCC99"/>
          </w:tcPr>
          <w:p w14:paraId="2FF190B7" w14:textId="77777777" w:rsidR="00A549C3" w:rsidRPr="003D3A37" w:rsidRDefault="00A549C3" w:rsidP="00282197">
            <w:pPr>
              <w:ind w:left="-18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Начин на притежава </w:t>
            </w:r>
          </w:p>
        </w:tc>
      </w:tr>
      <w:tr w:rsidR="00A549C3" w:rsidRPr="00AA0BB0" w14:paraId="3B5A58C2" w14:textId="77777777" w:rsidTr="009E33B8">
        <w:trPr>
          <w:trHeight w:val="398"/>
        </w:trPr>
        <w:tc>
          <w:tcPr>
            <w:tcW w:w="600" w:type="dxa"/>
          </w:tcPr>
          <w:p w14:paraId="5C3B9A70" w14:textId="77777777" w:rsidR="00A549C3" w:rsidRPr="00AA0BB0" w:rsidRDefault="00A549C3" w:rsidP="00282197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2371" w:type="dxa"/>
            <w:vAlign w:val="bottom"/>
          </w:tcPr>
          <w:p w14:paraId="75A0A322" w14:textId="77777777" w:rsidR="00A549C3" w:rsidRPr="00AA0BB0" w:rsidRDefault="00A549C3" w:rsidP="00282197">
            <w:r>
              <w:t>УПФ Бъдеще</w:t>
            </w:r>
          </w:p>
        </w:tc>
        <w:tc>
          <w:tcPr>
            <w:tcW w:w="1333" w:type="dxa"/>
            <w:vAlign w:val="bottom"/>
          </w:tcPr>
          <w:p w14:paraId="2E9F577F" w14:textId="77777777" w:rsidR="00A549C3" w:rsidRPr="00AA0BB0" w:rsidRDefault="00A549C3" w:rsidP="00282197">
            <w:pPr>
              <w:jc w:val="center"/>
            </w:pPr>
            <w:r>
              <w:t>713 000</w:t>
            </w:r>
          </w:p>
        </w:tc>
        <w:tc>
          <w:tcPr>
            <w:tcW w:w="1865" w:type="dxa"/>
            <w:vAlign w:val="bottom"/>
          </w:tcPr>
          <w:p w14:paraId="31EC7EA0" w14:textId="77777777" w:rsidR="00A549C3" w:rsidRPr="00C14ED1" w:rsidRDefault="00A549C3" w:rsidP="00282197">
            <w:pPr>
              <w:jc w:val="center"/>
            </w:pPr>
            <w:r w:rsidRPr="00C14ED1">
              <w:t>6,99%</w:t>
            </w:r>
          </w:p>
        </w:tc>
        <w:tc>
          <w:tcPr>
            <w:tcW w:w="1785" w:type="dxa"/>
          </w:tcPr>
          <w:p w14:paraId="58C291A5" w14:textId="77777777" w:rsidR="00A549C3" w:rsidRPr="00654169" w:rsidRDefault="00A549C3" w:rsidP="00282197">
            <w:pPr>
              <w:jc w:val="center"/>
            </w:pPr>
            <w:r>
              <w:t>Пряко</w:t>
            </w:r>
          </w:p>
        </w:tc>
      </w:tr>
      <w:tr w:rsidR="00A549C3" w:rsidRPr="00AA0BB0" w14:paraId="2E1E0D5B" w14:textId="77777777" w:rsidTr="009E33B8">
        <w:trPr>
          <w:trHeight w:val="544"/>
        </w:trPr>
        <w:tc>
          <w:tcPr>
            <w:tcW w:w="600" w:type="dxa"/>
          </w:tcPr>
          <w:p w14:paraId="140BE0F2" w14:textId="77777777" w:rsidR="00A549C3" w:rsidRDefault="00A549C3" w:rsidP="00282197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2371" w:type="dxa"/>
            <w:vAlign w:val="bottom"/>
          </w:tcPr>
          <w:p w14:paraId="26C16EEB" w14:textId="77777777" w:rsidR="00A549C3" w:rsidRDefault="00A549C3" w:rsidP="00282197">
            <w:r>
              <w:t>ДФ Прогрес</w:t>
            </w:r>
          </w:p>
        </w:tc>
        <w:tc>
          <w:tcPr>
            <w:tcW w:w="1333" w:type="dxa"/>
            <w:vAlign w:val="bottom"/>
          </w:tcPr>
          <w:p w14:paraId="65C90064" w14:textId="77777777" w:rsidR="00A549C3" w:rsidRPr="006353E7" w:rsidRDefault="00A549C3" w:rsidP="00282197">
            <w:pPr>
              <w:jc w:val="center"/>
              <w:rPr>
                <w:lang w:val="en-US"/>
              </w:rPr>
            </w:pPr>
            <w:r>
              <w:t>1 63</w:t>
            </w:r>
            <w:r>
              <w:rPr>
                <w:lang w:val="en-US"/>
              </w:rPr>
              <w:t>2</w:t>
            </w:r>
            <w:r>
              <w:t xml:space="preserve"> </w:t>
            </w:r>
            <w:r>
              <w:rPr>
                <w:lang w:val="en-US"/>
              </w:rPr>
              <w:t>197</w:t>
            </w:r>
          </w:p>
        </w:tc>
        <w:tc>
          <w:tcPr>
            <w:tcW w:w="1865" w:type="dxa"/>
            <w:vAlign w:val="bottom"/>
          </w:tcPr>
          <w:p w14:paraId="6B20E00E" w14:textId="77777777" w:rsidR="00A549C3" w:rsidRPr="00C14ED1" w:rsidRDefault="00A549C3" w:rsidP="00282197">
            <w:pPr>
              <w:jc w:val="center"/>
            </w:pPr>
            <w:r w:rsidRPr="00C14ED1">
              <w:t>16,00%</w:t>
            </w:r>
          </w:p>
        </w:tc>
        <w:tc>
          <w:tcPr>
            <w:tcW w:w="1785" w:type="dxa"/>
          </w:tcPr>
          <w:p w14:paraId="67407038" w14:textId="77777777" w:rsidR="00A549C3" w:rsidRDefault="00A549C3" w:rsidP="00282197">
            <w:pPr>
              <w:jc w:val="center"/>
            </w:pPr>
            <w:r>
              <w:t>Пряко</w:t>
            </w:r>
          </w:p>
        </w:tc>
      </w:tr>
      <w:tr w:rsidR="00A549C3" w:rsidRPr="00AA0BB0" w14:paraId="326B9AF6" w14:textId="77777777" w:rsidTr="009E33B8">
        <w:trPr>
          <w:trHeight w:val="398"/>
        </w:trPr>
        <w:tc>
          <w:tcPr>
            <w:tcW w:w="600" w:type="dxa"/>
          </w:tcPr>
          <w:p w14:paraId="51F31CF2" w14:textId="77777777" w:rsidR="00A549C3" w:rsidRDefault="00A549C3" w:rsidP="00282197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</w:t>
            </w:r>
          </w:p>
        </w:tc>
        <w:tc>
          <w:tcPr>
            <w:tcW w:w="2371" w:type="dxa"/>
            <w:vAlign w:val="bottom"/>
          </w:tcPr>
          <w:p w14:paraId="76AA554A" w14:textId="77777777" w:rsidR="00A549C3" w:rsidRDefault="00A549C3" w:rsidP="00282197">
            <w:r>
              <w:t>УПФ Топлина</w:t>
            </w:r>
          </w:p>
        </w:tc>
        <w:tc>
          <w:tcPr>
            <w:tcW w:w="1333" w:type="dxa"/>
            <w:vAlign w:val="bottom"/>
          </w:tcPr>
          <w:p w14:paraId="7F96EEDE" w14:textId="77777777" w:rsidR="00A549C3" w:rsidRDefault="00A549C3" w:rsidP="00282197">
            <w:pPr>
              <w:jc w:val="center"/>
            </w:pPr>
            <w:r>
              <w:t>646 500</w:t>
            </w:r>
          </w:p>
        </w:tc>
        <w:tc>
          <w:tcPr>
            <w:tcW w:w="1865" w:type="dxa"/>
            <w:vAlign w:val="bottom"/>
          </w:tcPr>
          <w:p w14:paraId="5C56A592" w14:textId="77777777" w:rsidR="00A549C3" w:rsidRPr="00C14ED1" w:rsidRDefault="00A549C3" w:rsidP="00282197">
            <w:pPr>
              <w:jc w:val="center"/>
            </w:pPr>
            <w:r w:rsidRPr="00C14ED1">
              <w:t>6,34%</w:t>
            </w:r>
          </w:p>
        </w:tc>
        <w:tc>
          <w:tcPr>
            <w:tcW w:w="1785" w:type="dxa"/>
          </w:tcPr>
          <w:p w14:paraId="031AB3AD" w14:textId="77777777" w:rsidR="00A549C3" w:rsidRDefault="00A549C3" w:rsidP="00282197">
            <w:pPr>
              <w:jc w:val="center"/>
            </w:pPr>
            <w:r>
              <w:t>Пряко</w:t>
            </w:r>
          </w:p>
        </w:tc>
      </w:tr>
      <w:tr w:rsidR="00A549C3" w:rsidRPr="00AA0BB0" w14:paraId="40EB3C26" w14:textId="77777777" w:rsidTr="009E33B8">
        <w:trPr>
          <w:trHeight w:val="398"/>
        </w:trPr>
        <w:tc>
          <w:tcPr>
            <w:tcW w:w="600" w:type="dxa"/>
          </w:tcPr>
          <w:p w14:paraId="6524A22A" w14:textId="77777777" w:rsidR="00A549C3" w:rsidRDefault="00A549C3" w:rsidP="00282197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2371" w:type="dxa"/>
            <w:vAlign w:val="bottom"/>
          </w:tcPr>
          <w:p w14:paraId="496E0B16" w14:textId="77777777" w:rsidR="00A549C3" w:rsidRDefault="00A549C3" w:rsidP="00282197">
            <w:r>
              <w:t>ППФ Топлина</w:t>
            </w:r>
          </w:p>
        </w:tc>
        <w:tc>
          <w:tcPr>
            <w:tcW w:w="1333" w:type="dxa"/>
            <w:vAlign w:val="bottom"/>
          </w:tcPr>
          <w:p w14:paraId="1DAC1F10" w14:textId="77777777" w:rsidR="00A549C3" w:rsidRPr="006353E7" w:rsidRDefault="00A549C3" w:rsidP="00282197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57</w:t>
            </w:r>
            <w:r>
              <w:t xml:space="preserve"> </w:t>
            </w:r>
            <w:r>
              <w:rPr>
                <w:lang w:val="en-US"/>
              </w:rPr>
              <w:t>830</w:t>
            </w:r>
          </w:p>
        </w:tc>
        <w:tc>
          <w:tcPr>
            <w:tcW w:w="1865" w:type="dxa"/>
            <w:vAlign w:val="bottom"/>
          </w:tcPr>
          <w:p w14:paraId="6F307B02" w14:textId="77777777" w:rsidR="00A549C3" w:rsidRPr="00C14ED1" w:rsidRDefault="00A549C3" w:rsidP="00282197">
            <w:pPr>
              <w:jc w:val="center"/>
            </w:pPr>
            <w:r w:rsidRPr="00C14ED1">
              <w:t>5,</w:t>
            </w:r>
            <w:r>
              <w:rPr>
                <w:lang w:val="en-US"/>
              </w:rPr>
              <w:t>47</w:t>
            </w:r>
            <w:r w:rsidRPr="00C14ED1">
              <w:t>%</w:t>
            </w:r>
          </w:p>
        </w:tc>
        <w:tc>
          <w:tcPr>
            <w:tcW w:w="1785" w:type="dxa"/>
          </w:tcPr>
          <w:p w14:paraId="31EBDF88" w14:textId="77777777" w:rsidR="00A549C3" w:rsidRDefault="00A549C3" w:rsidP="00282197">
            <w:pPr>
              <w:jc w:val="center"/>
            </w:pPr>
            <w:r>
              <w:t>Пряко</w:t>
            </w:r>
          </w:p>
        </w:tc>
      </w:tr>
      <w:tr w:rsidR="00A549C3" w:rsidRPr="00AA0BB0" w14:paraId="39D54813" w14:textId="77777777" w:rsidTr="009E33B8">
        <w:trPr>
          <w:trHeight w:val="489"/>
        </w:trPr>
        <w:tc>
          <w:tcPr>
            <w:tcW w:w="600" w:type="dxa"/>
          </w:tcPr>
          <w:p w14:paraId="1B6F4C2F" w14:textId="77777777" w:rsidR="00A549C3" w:rsidRDefault="00A549C3" w:rsidP="00282197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</w:t>
            </w:r>
          </w:p>
        </w:tc>
        <w:tc>
          <w:tcPr>
            <w:tcW w:w="2371" w:type="dxa"/>
            <w:vAlign w:val="bottom"/>
          </w:tcPr>
          <w:p w14:paraId="17CA5A67" w14:textId="77777777" w:rsidR="00A549C3" w:rsidRDefault="00A549C3" w:rsidP="00282197">
            <w:r>
              <w:t>ДФ С-Микс</w:t>
            </w:r>
          </w:p>
        </w:tc>
        <w:tc>
          <w:tcPr>
            <w:tcW w:w="1333" w:type="dxa"/>
            <w:vAlign w:val="bottom"/>
          </w:tcPr>
          <w:p w14:paraId="48FAE527" w14:textId="77777777" w:rsidR="00A549C3" w:rsidRDefault="00A549C3" w:rsidP="00282197">
            <w:pPr>
              <w:jc w:val="center"/>
            </w:pPr>
            <w:r>
              <w:t>612 100</w:t>
            </w:r>
          </w:p>
        </w:tc>
        <w:tc>
          <w:tcPr>
            <w:tcW w:w="1865" w:type="dxa"/>
            <w:vAlign w:val="bottom"/>
          </w:tcPr>
          <w:p w14:paraId="5C35EACC" w14:textId="77777777" w:rsidR="00A549C3" w:rsidRPr="00C14ED1" w:rsidRDefault="00A549C3" w:rsidP="00282197">
            <w:pPr>
              <w:jc w:val="center"/>
            </w:pPr>
            <w:r w:rsidRPr="00C14ED1">
              <w:t>6,00%</w:t>
            </w:r>
          </w:p>
        </w:tc>
        <w:tc>
          <w:tcPr>
            <w:tcW w:w="1785" w:type="dxa"/>
          </w:tcPr>
          <w:p w14:paraId="1B7D87F3" w14:textId="77777777" w:rsidR="00A549C3" w:rsidRDefault="00A549C3" w:rsidP="00282197">
            <w:pPr>
              <w:jc w:val="center"/>
            </w:pPr>
            <w:r>
              <w:t>Пряко</w:t>
            </w:r>
          </w:p>
        </w:tc>
      </w:tr>
      <w:tr w:rsidR="00A549C3" w:rsidRPr="00AA0BB0" w14:paraId="72E793A7" w14:textId="77777777" w:rsidTr="009E33B8">
        <w:trPr>
          <w:trHeight w:val="489"/>
        </w:trPr>
        <w:tc>
          <w:tcPr>
            <w:tcW w:w="600" w:type="dxa"/>
          </w:tcPr>
          <w:p w14:paraId="463ACFBA" w14:textId="77777777" w:rsidR="00A549C3" w:rsidRDefault="00A549C3" w:rsidP="00282197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2371" w:type="dxa"/>
            <w:vAlign w:val="bottom"/>
          </w:tcPr>
          <w:p w14:paraId="593FEFB4" w14:textId="77777777" w:rsidR="00A549C3" w:rsidRDefault="00A549C3" w:rsidP="00282197">
            <w:r>
              <w:t>Български фонд за дялово инвестиране АД</w:t>
            </w:r>
          </w:p>
        </w:tc>
        <w:tc>
          <w:tcPr>
            <w:tcW w:w="1333" w:type="dxa"/>
            <w:vAlign w:val="bottom"/>
          </w:tcPr>
          <w:p w14:paraId="04DBC421" w14:textId="77777777" w:rsidR="00A549C3" w:rsidRDefault="00A549C3" w:rsidP="00282197">
            <w:pPr>
              <w:jc w:val="center"/>
            </w:pPr>
            <w:r>
              <w:t>686181</w:t>
            </w:r>
          </w:p>
        </w:tc>
        <w:tc>
          <w:tcPr>
            <w:tcW w:w="1865" w:type="dxa"/>
            <w:vAlign w:val="bottom"/>
          </w:tcPr>
          <w:p w14:paraId="7DFFE380" w14:textId="77777777" w:rsidR="00A549C3" w:rsidRPr="00C14ED1" w:rsidRDefault="00A549C3" w:rsidP="00282197">
            <w:pPr>
              <w:jc w:val="center"/>
            </w:pPr>
            <w:r w:rsidRPr="00C14ED1">
              <w:t>6,73%</w:t>
            </w:r>
          </w:p>
        </w:tc>
        <w:tc>
          <w:tcPr>
            <w:tcW w:w="1785" w:type="dxa"/>
          </w:tcPr>
          <w:p w14:paraId="5CC7AA92" w14:textId="77777777" w:rsidR="00A549C3" w:rsidRDefault="00A549C3" w:rsidP="00282197">
            <w:pPr>
              <w:jc w:val="center"/>
            </w:pPr>
            <w:r>
              <w:t>Пряко</w:t>
            </w:r>
          </w:p>
        </w:tc>
      </w:tr>
      <w:tr w:rsidR="00A549C3" w:rsidRPr="00AA0BB0" w14:paraId="393CBBD8" w14:textId="77777777" w:rsidTr="009E33B8">
        <w:trPr>
          <w:trHeight w:val="489"/>
        </w:trPr>
        <w:tc>
          <w:tcPr>
            <w:tcW w:w="600" w:type="dxa"/>
          </w:tcPr>
          <w:p w14:paraId="39186E19" w14:textId="77777777" w:rsidR="00A549C3" w:rsidRDefault="00A549C3" w:rsidP="00282197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</w:t>
            </w:r>
          </w:p>
        </w:tc>
        <w:tc>
          <w:tcPr>
            <w:tcW w:w="2371" w:type="dxa"/>
            <w:vAlign w:val="bottom"/>
          </w:tcPr>
          <w:p w14:paraId="79447571" w14:textId="77777777" w:rsidR="00A549C3" w:rsidRDefault="00A549C3" w:rsidP="00282197">
            <w:r>
              <w:t>ПОК Съгласие</w:t>
            </w:r>
          </w:p>
        </w:tc>
        <w:tc>
          <w:tcPr>
            <w:tcW w:w="1333" w:type="dxa"/>
            <w:vAlign w:val="bottom"/>
          </w:tcPr>
          <w:p w14:paraId="525A7160" w14:textId="77777777" w:rsidR="00A549C3" w:rsidRDefault="00A549C3" w:rsidP="00282197">
            <w:pPr>
              <w:jc w:val="center"/>
            </w:pPr>
            <w:r>
              <w:t>705 000</w:t>
            </w:r>
          </w:p>
        </w:tc>
        <w:tc>
          <w:tcPr>
            <w:tcW w:w="1865" w:type="dxa"/>
            <w:vAlign w:val="bottom"/>
          </w:tcPr>
          <w:p w14:paraId="72BC5D7E" w14:textId="77777777" w:rsidR="00A549C3" w:rsidRPr="00C14ED1" w:rsidRDefault="00A549C3" w:rsidP="00282197">
            <w:pPr>
              <w:jc w:val="center"/>
            </w:pPr>
            <w:r w:rsidRPr="00C14ED1">
              <w:t>6,91%</w:t>
            </w:r>
          </w:p>
        </w:tc>
        <w:tc>
          <w:tcPr>
            <w:tcW w:w="1785" w:type="dxa"/>
          </w:tcPr>
          <w:p w14:paraId="3F5BA103" w14:textId="77777777" w:rsidR="00A549C3" w:rsidRDefault="00A549C3" w:rsidP="00282197">
            <w:pPr>
              <w:jc w:val="center"/>
            </w:pPr>
            <w:r>
              <w:t>Пряко</w:t>
            </w:r>
          </w:p>
        </w:tc>
      </w:tr>
      <w:tr w:rsidR="00A549C3" w:rsidRPr="00AA0BB0" w14:paraId="543D0399" w14:textId="77777777" w:rsidTr="009E33B8">
        <w:trPr>
          <w:trHeight w:val="398"/>
        </w:trPr>
        <w:tc>
          <w:tcPr>
            <w:tcW w:w="600" w:type="dxa"/>
          </w:tcPr>
          <w:p w14:paraId="69FF1972" w14:textId="77777777" w:rsidR="00A549C3" w:rsidRDefault="00A549C3" w:rsidP="00282197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2371" w:type="dxa"/>
            <w:vAlign w:val="bottom"/>
          </w:tcPr>
          <w:p w14:paraId="7A800B4B" w14:textId="77777777" w:rsidR="00A549C3" w:rsidRDefault="00A549C3" w:rsidP="00282197">
            <w:r w:rsidRPr="003D3A37">
              <w:t>УД Компас Инвест АД</w:t>
            </w:r>
          </w:p>
        </w:tc>
        <w:tc>
          <w:tcPr>
            <w:tcW w:w="1333" w:type="dxa"/>
            <w:vAlign w:val="bottom"/>
          </w:tcPr>
          <w:p w14:paraId="1D3E3722" w14:textId="77777777" w:rsidR="00A549C3" w:rsidRPr="006353E7" w:rsidRDefault="00A549C3" w:rsidP="00282197">
            <w:pPr>
              <w:jc w:val="center"/>
              <w:rPr>
                <w:lang w:val="en-US"/>
              </w:rPr>
            </w:pPr>
            <w:r>
              <w:t>1 87</w:t>
            </w:r>
            <w:r>
              <w:rPr>
                <w:lang w:val="en-US"/>
              </w:rPr>
              <w:t>9</w:t>
            </w:r>
            <w:r>
              <w:t xml:space="preserve"> </w:t>
            </w:r>
            <w:r>
              <w:rPr>
                <w:lang w:val="en-US"/>
              </w:rPr>
              <w:t>397</w:t>
            </w:r>
          </w:p>
        </w:tc>
        <w:tc>
          <w:tcPr>
            <w:tcW w:w="1865" w:type="dxa"/>
            <w:vAlign w:val="bottom"/>
          </w:tcPr>
          <w:p w14:paraId="76D5C2A1" w14:textId="77777777" w:rsidR="00A549C3" w:rsidRPr="00C14ED1" w:rsidRDefault="00A549C3" w:rsidP="00282197">
            <w:pPr>
              <w:jc w:val="center"/>
            </w:pPr>
            <w:r w:rsidRPr="00C14ED1">
              <w:t>18,42%</w:t>
            </w:r>
          </w:p>
        </w:tc>
        <w:tc>
          <w:tcPr>
            <w:tcW w:w="1785" w:type="dxa"/>
          </w:tcPr>
          <w:p w14:paraId="01988BEF" w14:textId="77777777" w:rsidR="00A549C3" w:rsidRDefault="00A549C3" w:rsidP="00282197">
            <w:pPr>
              <w:jc w:val="center"/>
            </w:pPr>
            <w:proofErr w:type="spellStart"/>
            <w:proofErr w:type="gramStart"/>
            <w:r w:rsidRPr="005471C0">
              <w:rPr>
                <w:sz w:val="18"/>
                <w:szCs w:val="18"/>
                <w:lang w:val="en-US"/>
              </w:rPr>
              <w:t>Непряко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 в</w:t>
            </w:r>
            <w:proofErr w:type="gram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качеството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му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управляващо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дружеството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чрез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ДФ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Стратегия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, </w:t>
            </w:r>
            <w:r w:rsidRPr="005471C0">
              <w:rPr>
                <w:sz w:val="18"/>
                <w:szCs w:val="18"/>
                <w:lang w:val="en-US"/>
              </w:rPr>
              <w:lastRenderedPageBreak/>
              <w:t xml:space="preserve">ДФ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Прогрес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549C3" w:rsidRPr="00AA0BB0" w14:paraId="6DEBA2D6" w14:textId="77777777" w:rsidTr="009E33B8">
        <w:trPr>
          <w:trHeight w:val="398"/>
        </w:trPr>
        <w:tc>
          <w:tcPr>
            <w:tcW w:w="600" w:type="dxa"/>
          </w:tcPr>
          <w:p w14:paraId="43BFF221" w14:textId="77777777" w:rsidR="00A549C3" w:rsidRDefault="00A549C3" w:rsidP="00282197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lastRenderedPageBreak/>
              <w:t>9</w:t>
            </w:r>
          </w:p>
        </w:tc>
        <w:tc>
          <w:tcPr>
            <w:tcW w:w="2371" w:type="dxa"/>
            <w:vAlign w:val="bottom"/>
          </w:tcPr>
          <w:p w14:paraId="35B8B05C" w14:textId="77777777" w:rsidR="00A549C3" w:rsidRPr="003D3A37" w:rsidRDefault="00A549C3" w:rsidP="00282197">
            <w:r w:rsidRPr="003D3A37">
              <w:t>ПОД Топлина</w:t>
            </w:r>
          </w:p>
        </w:tc>
        <w:tc>
          <w:tcPr>
            <w:tcW w:w="1333" w:type="dxa"/>
            <w:vAlign w:val="bottom"/>
          </w:tcPr>
          <w:p w14:paraId="09528122" w14:textId="77777777" w:rsidR="00A549C3" w:rsidRPr="006353E7" w:rsidRDefault="00A549C3" w:rsidP="00282197">
            <w:pPr>
              <w:jc w:val="center"/>
              <w:rPr>
                <w:lang w:val="en-US"/>
              </w:rPr>
            </w:pPr>
            <w:r>
              <w:t>1 </w:t>
            </w:r>
            <w:r>
              <w:rPr>
                <w:lang w:val="en-US"/>
              </w:rPr>
              <w:t>580</w:t>
            </w:r>
            <w:r>
              <w:t xml:space="preserve"> </w:t>
            </w:r>
            <w:r>
              <w:rPr>
                <w:lang w:val="en-US"/>
              </w:rPr>
              <w:t>330</w:t>
            </w:r>
          </w:p>
        </w:tc>
        <w:tc>
          <w:tcPr>
            <w:tcW w:w="1865" w:type="dxa"/>
            <w:vAlign w:val="bottom"/>
          </w:tcPr>
          <w:p w14:paraId="3D30A24F" w14:textId="77777777" w:rsidR="00A549C3" w:rsidRPr="00C14ED1" w:rsidRDefault="00A549C3" w:rsidP="00282197">
            <w:pPr>
              <w:jc w:val="center"/>
            </w:pPr>
            <w:r w:rsidRPr="00C14ED1">
              <w:t>1</w:t>
            </w:r>
            <w:r w:rsidRPr="00C14ED1">
              <w:rPr>
                <w:lang w:val="en-US"/>
              </w:rPr>
              <w:t>5</w:t>
            </w:r>
            <w:r w:rsidRPr="00C14ED1">
              <w:t>,</w:t>
            </w:r>
            <w:r>
              <w:rPr>
                <w:lang w:val="en-US"/>
              </w:rPr>
              <w:t>50</w:t>
            </w:r>
            <w:r w:rsidRPr="00C14ED1">
              <w:t>%</w:t>
            </w:r>
          </w:p>
        </w:tc>
        <w:tc>
          <w:tcPr>
            <w:tcW w:w="1785" w:type="dxa"/>
          </w:tcPr>
          <w:p w14:paraId="0DCF89F1" w14:textId="77777777" w:rsidR="00A549C3" w:rsidRPr="005471C0" w:rsidRDefault="00A549C3" w:rsidP="00282197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FB3D60">
              <w:rPr>
                <w:sz w:val="18"/>
                <w:szCs w:val="18"/>
                <w:lang w:val="en-US"/>
              </w:rPr>
              <w:t>непряко</w:t>
            </w:r>
            <w:proofErr w:type="spellEnd"/>
            <w:r w:rsidRPr="00FB3D60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FB3D60">
              <w:rPr>
                <w:sz w:val="18"/>
                <w:szCs w:val="18"/>
                <w:lang w:val="en-US"/>
              </w:rPr>
              <w:t>качеството</w:t>
            </w:r>
            <w:proofErr w:type="spellEnd"/>
            <w:r w:rsidRPr="00FB3D6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3D60">
              <w:rPr>
                <w:sz w:val="18"/>
                <w:szCs w:val="18"/>
                <w:lang w:val="en-US"/>
              </w:rPr>
              <w:t>му</w:t>
            </w:r>
            <w:proofErr w:type="spellEnd"/>
            <w:r w:rsidRPr="00FB3D6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3D60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FB3D6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3D60">
              <w:rPr>
                <w:sz w:val="18"/>
                <w:szCs w:val="18"/>
                <w:lang w:val="en-US"/>
              </w:rPr>
              <w:t>пенсионно</w:t>
            </w:r>
            <w:proofErr w:type="spellEnd"/>
            <w:r w:rsidRPr="00FB3D6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3D60">
              <w:rPr>
                <w:sz w:val="18"/>
                <w:szCs w:val="18"/>
                <w:lang w:val="en-US"/>
              </w:rPr>
              <w:t>осигурително</w:t>
            </w:r>
            <w:proofErr w:type="spellEnd"/>
            <w:r w:rsidRPr="00FB3D6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3D60">
              <w:rPr>
                <w:sz w:val="18"/>
                <w:szCs w:val="18"/>
                <w:lang w:val="en-US"/>
              </w:rPr>
              <w:t>дружество</w:t>
            </w:r>
            <w:proofErr w:type="spellEnd"/>
            <w:r w:rsidRPr="00FB3D6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B3D60">
              <w:rPr>
                <w:sz w:val="18"/>
                <w:szCs w:val="18"/>
                <w:lang w:val="en-US"/>
              </w:rPr>
              <w:t>управляващо</w:t>
            </w:r>
            <w:proofErr w:type="spellEnd"/>
            <w:r w:rsidRPr="00FB3D60">
              <w:rPr>
                <w:sz w:val="18"/>
                <w:szCs w:val="18"/>
                <w:lang w:val="en-US"/>
              </w:rPr>
              <w:t xml:space="preserve"> ДПФ </w:t>
            </w:r>
            <w:proofErr w:type="spellStart"/>
            <w:r w:rsidRPr="00FB3D60">
              <w:rPr>
                <w:sz w:val="18"/>
                <w:szCs w:val="18"/>
                <w:lang w:val="en-US"/>
              </w:rPr>
              <w:t>Топлина</w:t>
            </w:r>
            <w:proofErr w:type="spellEnd"/>
            <w:r w:rsidRPr="00FB3D60">
              <w:rPr>
                <w:sz w:val="18"/>
                <w:szCs w:val="18"/>
                <w:lang w:val="en-US"/>
              </w:rPr>
              <w:t xml:space="preserve">, ППФ </w:t>
            </w:r>
            <w:proofErr w:type="spellStart"/>
            <w:r w:rsidRPr="00FB3D60">
              <w:rPr>
                <w:sz w:val="18"/>
                <w:szCs w:val="18"/>
                <w:lang w:val="en-US"/>
              </w:rPr>
              <w:t>Топлина</w:t>
            </w:r>
            <w:proofErr w:type="spellEnd"/>
            <w:r w:rsidRPr="00FB3D60">
              <w:rPr>
                <w:sz w:val="18"/>
                <w:szCs w:val="18"/>
                <w:lang w:val="en-US"/>
              </w:rPr>
              <w:t xml:space="preserve">, УПФ </w:t>
            </w:r>
            <w:proofErr w:type="spellStart"/>
            <w:r w:rsidRPr="00FB3D60">
              <w:rPr>
                <w:sz w:val="18"/>
                <w:szCs w:val="18"/>
                <w:lang w:val="en-US"/>
              </w:rPr>
              <w:t>Топлина</w:t>
            </w:r>
            <w:proofErr w:type="spellEnd"/>
          </w:p>
        </w:tc>
      </w:tr>
      <w:tr w:rsidR="00A549C3" w:rsidRPr="00AA0BB0" w14:paraId="14DA90DD" w14:textId="77777777" w:rsidTr="009E33B8">
        <w:trPr>
          <w:trHeight w:val="398"/>
        </w:trPr>
        <w:tc>
          <w:tcPr>
            <w:tcW w:w="600" w:type="dxa"/>
          </w:tcPr>
          <w:p w14:paraId="03D2E61B" w14:textId="77777777" w:rsidR="00A549C3" w:rsidRDefault="00A549C3" w:rsidP="00282197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</w:t>
            </w:r>
          </w:p>
        </w:tc>
        <w:tc>
          <w:tcPr>
            <w:tcW w:w="2371" w:type="dxa"/>
            <w:vAlign w:val="bottom"/>
          </w:tcPr>
          <w:p w14:paraId="4CD23EBF" w14:textId="77777777" w:rsidR="00A549C3" w:rsidRPr="003D3A37" w:rsidRDefault="00A549C3" w:rsidP="00282197">
            <w:r>
              <w:t>Актива Асет Мениджмънт АД</w:t>
            </w:r>
          </w:p>
        </w:tc>
        <w:tc>
          <w:tcPr>
            <w:tcW w:w="1333" w:type="dxa"/>
            <w:vAlign w:val="bottom"/>
          </w:tcPr>
          <w:p w14:paraId="38BE1448" w14:textId="77777777" w:rsidR="00A549C3" w:rsidRDefault="00A549C3" w:rsidP="00282197">
            <w:pPr>
              <w:jc w:val="center"/>
            </w:pPr>
            <w:r>
              <w:t>829 000</w:t>
            </w:r>
          </w:p>
        </w:tc>
        <w:tc>
          <w:tcPr>
            <w:tcW w:w="1865" w:type="dxa"/>
            <w:vAlign w:val="bottom"/>
          </w:tcPr>
          <w:p w14:paraId="6F1CE166" w14:textId="77777777" w:rsidR="00A549C3" w:rsidRPr="00C14ED1" w:rsidRDefault="00A549C3" w:rsidP="00282197">
            <w:pPr>
              <w:jc w:val="center"/>
            </w:pPr>
            <w:r w:rsidRPr="00C14ED1">
              <w:t>8,13%</w:t>
            </w:r>
          </w:p>
        </w:tc>
        <w:tc>
          <w:tcPr>
            <w:tcW w:w="1785" w:type="dxa"/>
          </w:tcPr>
          <w:p w14:paraId="41FFFEB1" w14:textId="77777777" w:rsidR="00A549C3" w:rsidRPr="0072555D" w:rsidRDefault="00A549C3" w:rsidP="0028219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471C0">
              <w:rPr>
                <w:sz w:val="18"/>
                <w:szCs w:val="18"/>
                <w:lang w:val="en-US"/>
              </w:rPr>
              <w:t>Непряко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 в</w:t>
            </w:r>
            <w:proofErr w:type="gram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качеството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му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управляващо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дружеството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чрез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ДФ </w:t>
            </w:r>
            <w:r>
              <w:rPr>
                <w:sz w:val="18"/>
                <w:szCs w:val="18"/>
              </w:rPr>
              <w:t>Актива Високодоходен фонд и</w:t>
            </w:r>
            <w:r w:rsidRPr="005471C0">
              <w:rPr>
                <w:sz w:val="18"/>
                <w:szCs w:val="18"/>
                <w:lang w:val="en-US"/>
              </w:rPr>
              <w:t xml:space="preserve"> ДФ </w:t>
            </w:r>
            <w:r>
              <w:rPr>
                <w:sz w:val="18"/>
                <w:szCs w:val="18"/>
              </w:rPr>
              <w:t>Актива Балансиран фонд</w:t>
            </w:r>
          </w:p>
        </w:tc>
      </w:tr>
      <w:tr w:rsidR="00A549C3" w:rsidRPr="00AA0BB0" w14:paraId="51D9560B" w14:textId="77777777" w:rsidTr="009E33B8">
        <w:trPr>
          <w:trHeight w:val="398"/>
        </w:trPr>
        <w:tc>
          <w:tcPr>
            <w:tcW w:w="600" w:type="dxa"/>
          </w:tcPr>
          <w:p w14:paraId="1FF4297B" w14:textId="77777777" w:rsidR="00A549C3" w:rsidRDefault="00A549C3" w:rsidP="00282197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</w:t>
            </w:r>
          </w:p>
        </w:tc>
        <w:tc>
          <w:tcPr>
            <w:tcW w:w="2371" w:type="dxa"/>
            <w:vAlign w:val="bottom"/>
          </w:tcPr>
          <w:p w14:paraId="74E81A30" w14:textId="77777777" w:rsidR="00A549C3" w:rsidRDefault="00A549C3" w:rsidP="00282197">
            <w:r>
              <w:t>ЕФ Асет Мениджмънт АД</w:t>
            </w:r>
          </w:p>
        </w:tc>
        <w:tc>
          <w:tcPr>
            <w:tcW w:w="1333" w:type="dxa"/>
            <w:vAlign w:val="bottom"/>
          </w:tcPr>
          <w:p w14:paraId="0741A0B9" w14:textId="77777777" w:rsidR="00A549C3" w:rsidRPr="006353E7" w:rsidRDefault="00A549C3" w:rsidP="00282197">
            <w:pPr>
              <w:jc w:val="center"/>
              <w:rPr>
                <w:lang w:val="en-US"/>
              </w:rPr>
            </w:pPr>
            <w:r>
              <w:t>745 02</w:t>
            </w:r>
            <w:r>
              <w:rPr>
                <w:lang w:val="en-US"/>
              </w:rPr>
              <w:t>7</w:t>
            </w:r>
          </w:p>
        </w:tc>
        <w:tc>
          <w:tcPr>
            <w:tcW w:w="1865" w:type="dxa"/>
            <w:vAlign w:val="bottom"/>
          </w:tcPr>
          <w:p w14:paraId="7BBF814A" w14:textId="77777777" w:rsidR="00A549C3" w:rsidRPr="00C14ED1" w:rsidRDefault="00A549C3" w:rsidP="00282197">
            <w:pPr>
              <w:jc w:val="center"/>
            </w:pPr>
            <w:r w:rsidRPr="00C14ED1">
              <w:t>7,30%</w:t>
            </w:r>
          </w:p>
        </w:tc>
        <w:tc>
          <w:tcPr>
            <w:tcW w:w="1785" w:type="dxa"/>
          </w:tcPr>
          <w:p w14:paraId="7CCFFAE6" w14:textId="77777777" w:rsidR="00A549C3" w:rsidRPr="005471C0" w:rsidRDefault="00A549C3" w:rsidP="00282197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5471C0">
              <w:rPr>
                <w:sz w:val="18"/>
                <w:szCs w:val="18"/>
                <w:lang w:val="en-US"/>
              </w:rPr>
              <w:t>Непряко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 в</w:t>
            </w:r>
            <w:proofErr w:type="gram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качеството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му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управляващо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дружеството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чрез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ДФ </w:t>
            </w:r>
            <w:r>
              <w:rPr>
                <w:sz w:val="18"/>
                <w:szCs w:val="18"/>
              </w:rPr>
              <w:t>ЕФ Пронципал и</w:t>
            </w:r>
            <w:r w:rsidRPr="005471C0">
              <w:rPr>
                <w:sz w:val="18"/>
                <w:szCs w:val="18"/>
                <w:lang w:val="en-US"/>
              </w:rPr>
              <w:t xml:space="preserve"> ДФ </w:t>
            </w:r>
            <w:r>
              <w:rPr>
                <w:sz w:val="18"/>
                <w:szCs w:val="18"/>
              </w:rPr>
              <w:t>ЕФ Рапид</w:t>
            </w:r>
          </w:p>
        </w:tc>
      </w:tr>
      <w:tr w:rsidR="00A549C3" w:rsidRPr="00AA0BB0" w14:paraId="2FBAA252" w14:textId="77777777" w:rsidTr="009E33B8">
        <w:trPr>
          <w:trHeight w:val="398"/>
        </w:trPr>
        <w:tc>
          <w:tcPr>
            <w:tcW w:w="600" w:type="dxa"/>
          </w:tcPr>
          <w:p w14:paraId="19C6D404" w14:textId="77777777" w:rsidR="00A549C3" w:rsidRDefault="00A549C3" w:rsidP="00282197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</w:t>
            </w:r>
          </w:p>
        </w:tc>
        <w:tc>
          <w:tcPr>
            <w:tcW w:w="2371" w:type="dxa"/>
            <w:vAlign w:val="bottom"/>
          </w:tcPr>
          <w:p w14:paraId="7BC06621" w14:textId="77777777" w:rsidR="00A549C3" w:rsidRDefault="00A549C3" w:rsidP="00282197">
            <w:r>
              <w:t>ПОД Бъдеще</w:t>
            </w:r>
          </w:p>
        </w:tc>
        <w:tc>
          <w:tcPr>
            <w:tcW w:w="1333" w:type="dxa"/>
            <w:vAlign w:val="bottom"/>
          </w:tcPr>
          <w:p w14:paraId="1F1B0789" w14:textId="77777777" w:rsidR="00A549C3" w:rsidRDefault="00A549C3" w:rsidP="00282197">
            <w:pPr>
              <w:jc w:val="center"/>
            </w:pPr>
            <w:r>
              <w:t>1 013 000</w:t>
            </w:r>
          </w:p>
        </w:tc>
        <w:tc>
          <w:tcPr>
            <w:tcW w:w="1865" w:type="dxa"/>
            <w:vAlign w:val="bottom"/>
          </w:tcPr>
          <w:p w14:paraId="6AFCDCDF" w14:textId="77777777" w:rsidR="00A549C3" w:rsidRPr="00C14ED1" w:rsidRDefault="00A549C3" w:rsidP="00282197">
            <w:pPr>
              <w:jc w:val="center"/>
            </w:pPr>
            <w:r w:rsidRPr="00C14ED1">
              <w:t>9,93%</w:t>
            </w:r>
          </w:p>
        </w:tc>
        <w:tc>
          <w:tcPr>
            <w:tcW w:w="1785" w:type="dxa"/>
          </w:tcPr>
          <w:p w14:paraId="01B24982" w14:textId="77777777" w:rsidR="00A549C3" w:rsidRPr="001577EE" w:rsidRDefault="00A549C3" w:rsidP="00282197">
            <w:pPr>
              <w:jc w:val="center"/>
              <w:rPr>
                <w:sz w:val="18"/>
                <w:szCs w:val="18"/>
              </w:rPr>
            </w:pPr>
            <w:proofErr w:type="spellStart"/>
            <w:r w:rsidRPr="001577EE">
              <w:rPr>
                <w:sz w:val="18"/>
                <w:szCs w:val="18"/>
                <w:lang w:val="en-US"/>
              </w:rPr>
              <w:t>непряко</w:t>
            </w:r>
            <w:proofErr w:type="spellEnd"/>
            <w:r w:rsidRPr="001577EE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1577EE">
              <w:rPr>
                <w:sz w:val="18"/>
                <w:szCs w:val="18"/>
                <w:lang w:val="en-US"/>
              </w:rPr>
              <w:t>качеството</w:t>
            </w:r>
            <w:proofErr w:type="spellEnd"/>
            <w:r w:rsidRPr="001577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77EE">
              <w:rPr>
                <w:sz w:val="18"/>
                <w:szCs w:val="18"/>
                <w:lang w:val="en-US"/>
              </w:rPr>
              <w:t>му</w:t>
            </w:r>
            <w:proofErr w:type="spellEnd"/>
            <w:r w:rsidRPr="001577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77EE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1577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77EE">
              <w:rPr>
                <w:sz w:val="18"/>
                <w:szCs w:val="18"/>
                <w:lang w:val="en-US"/>
              </w:rPr>
              <w:t>пенсионно</w:t>
            </w:r>
            <w:proofErr w:type="spellEnd"/>
            <w:r w:rsidRPr="001577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77EE">
              <w:rPr>
                <w:sz w:val="18"/>
                <w:szCs w:val="18"/>
                <w:lang w:val="en-US"/>
              </w:rPr>
              <w:t>осигурително</w:t>
            </w:r>
            <w:proofErr w:type="spellEnd"/>
            <w:r w:rsidRPr="001577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77EE">
              <w:rPr>
                <w:sz w:val="18"/>
                <w:szCs w:val="18"/>
                <w:lang w:val="en-US"/>
              </w:rPr>
              <w:t>дружество</w:t>
            </w:r>
            <w:proofErr w:type="spellEnd"/>
            <w:r w:rsidRPr="001577E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577EE">
              <w:rPr>
                <w:sz w:val="18"/>
                <w:szCs w:val="18"/>
                <w:lang w:val="en-US"/>
              </w:rPr>
              <w:t>управляващо</w:t>
            </w:r>
            <w:proofErr w:type="spellEnd"/>
            <w:r w:rsidRPr="001577EE">
              <w:rPr>
                <w:sz w:val="18"/>
                <w:szCs w:val="18"/>
                <w:lang w:val="en-US"/>
              </w:rPr>
              <w:t xml:space="preserve">, ППФ </w:t>
            </w:r>
            <w:r>
              <w:rPr>
                <w:sz w:val="18"/>
                <w:szCs w:val="18"/>
              </w:rPr>
              <w:t>Бъдеще</w:t>
            </w:r>
            <w:r w:rsidRPr="001577EE">
              <w:rPr>
                <w:sz w:val="18"/>
                <w:szCs w:val="18"/>
                <w:lang w:val="en-US"/>
              </w:rPr>
              <w:t xml:space="preserve">, УПФ </w:t>
            </w:r>
            <w:r>
              <w:rPr>
                <w:sz w:val="18"/>
                <w:szCs w:val="18"/>
              </w:rPr>
              <w:t>Бъдеще</w:t>
            </w:r>
          </w:p>
        </w:tc>
      </w:tr>
      <w:tr w:rsidR="00A549C3" w:rsidRPr="00AA0BB0" w14:paraId="3BA8F746" w14:textId="77777777" w:rsidTr="009E33B8">
        <w:trPr>
          <w:trHeight w:val="398"/>
        </w:trPr>
        <w:tc>
          <w:tcPr>
            <w:tcW w:w="600" w:type="dxa"/>
          </w:tcPr>
          <w:p w14:paraId="25F1F012" w14:textId="77777777" w:rsidR="00A549C3" w:rsidRDefault="00A549C3" w:rsidP="00282197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</w:t>
            </w:r>
          </w:p>
        </w:tc>
        <w:tc>
          <w:tcPr>
            <w:tcW w:w="2371" w:type="dxa"/>
            <w:vAlign w:val="bottom"/>
          </w:tcPr>
          <w:p w14:paraId="4D93A992" w14:textId="77777777" w:rsidR="00A549C3" w:rsidRDefault="00A549C3" w:rsidP="00282197">
            <w:r>
              <w:t>УД Инвест фонд Мениджмънт АД</w:t>
            </w:r>
          </w:p>
        </w:tc>
        <w:tc>
          <w:tcPr>
            <w:tcW w:w="1333" w:type="dxa"/>
            <w:vAlign w:val="bottom"/>
          </w:tcPr>
          <w:p w14:paraId="34DD275F" w14:textId="77777777" w:rsidR="00A549C3" w:rsidRDefault="00A549C3" w:rsidP="00282197">
            <w:pPr>
              <w:jc w:val="center"/>
            </w:pPr>
            <w:r>
              <w:t xml:space="preserve">562 023 </w:t>
            </w:r>
          </w:p>
        </w:tc>
        <w:tc>
          <w:tcPr>
            <w:tcW w:w="1865" w:type="dxa"/>
            <w:vAlign w:val="bottom"/>
          </w:tcPr>
          <w:p w14:paraId="233C3F7B" w14:textId="77777777" w:rsidR="00A549C3" w:rsidRPr="00C14ED1" w:rsidRDefault="00A549C3" w:rsidP="00282197">
            <w:pPr>
              <w:jc w:val="center"/>
            </w:pPr>
            <w:r w:rsidRPr="00C14ED1">
              <w:t>5,51%</w:t>
            </w:r>
          </w:p>
        </w:tc>
        <w:tc>
          <w:tcPr>
            <w:tcW w:w="1785" w:type="dxa"/>
          </w:tcPr>
          <w:p w14:paraId="595C0E99" w14:textId="77777777" w:rsidR="00A549C3" w:rsidRPr="001577EE" w:rsidRDefault="00A549C3" w:rsidP="0028219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471C0">
              <w:rPr>
                <w:sz w:val="18"/>
                <w:szCs w:val="18"/>
                <w:lang w:val="en-US"/>
              </w:rPr>
              <w:t>Непряко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 в</w:t>
            </w:r>
            <w:proofErr w:type="gram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качеството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му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управляващо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дружеството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чрез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ДФ </w:t>
            </w:r>
            <w:r>
              <w:rPr>
                <w:sz w:val="18"/>
                <w:szCs w:val="18"/>
              </w:rPr>
              <w:t>Инвест Актив</w:t>
            </w:r>
            <w:r w:rsidRPr="005471C0">
              <w:rPr>
                <w:sz w:val="18"/>
                <w:szCs w:val="18"/>
                <w:lang w:val="en-US"/>
              </w:rPr>
              <w:t xml:space="preserve">, ДФ </w:t>
            </w:r>
            <w:r>
              <w:rPr>
                <w:sz w:val="18"/>
                <w:szCs w:val="18"/>
              </w:rPr>
              <w:t>Инвест Класик</w:t>
            </w:r>
          </w:p>
        </w:tc>
      </w:tr>
      <w:tr w:rsidR="00A549C3" w:rsidRPr="00AA0BB0" w14:paraId="2B4B5D15" w14:textId="77777777" w:rsidTr="009E33B8">
        <w:trPr>
          <w:trHeight w:val="398"/>
        </w:trPr>
        <w:tc>
          <w:tcPr>
            <w:tcW w:w="600" w:type="dxa"/>
          </w:tcPr>
          <w:p w14:paraId="5C22FD4A" w14:textId="77777777" w:rsidR="00A549C3" w:rsidRDefault="00A549C3" w:rsidP="00282197">
            <w:pPr>
              <w:pStyle w:val="Head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</w:t>
            </w:r>
          </w:p>
        </w:tc>
        <w:tc>
          <w:tcPr>
            <w:tcW w:w="2371" w:type="dxa"/>
            <w:vAlign w:val="bottom"/>
          </w:tcPr>
          <w:p w14:paraId="455BD6F3" w14:textId="77777777" w:rsidR="00A549C3" w:rsidRDefault="00A549C3" w:rsidP="00282197">
            <w:r>
              <w:t>УД Капман Асет Мениджмънт АД</w:t>
            </w:r>
          </w:p>
        </w:tc>
        <w:tc>
          <w:tcPr>
            <w:tcW w:w="1333" w:type="dxa"/>
            <w:vAlign w:val="bottom"/>
          </w:tcPr>
          <w:p w14:paraId="6F5204A9" w14:textId="77777777" w:rsidR="00A549C3" w:rsidRDefault="00A549C3" w:rsidP="00282197">
            <w:pPr>
              <w:jc w:val="center"/>
            </w:pPr>
            <w:r>
              <w:t>681 100</w:t>
            </w:r>
          </w:p>
        </w:tc>
        <w:tc>
          <w:tcPr>
            <w:tcW w:w="1865" w:type="dxa"/>
            <w:vAlign w:val="bottom"/>
          </w:tcPr>
          <w:p w14:paraId="3889C62D" w14:textId="77777777" w:rsidR="00A549C3" w:rsidRPr="00C14ED1" w:rsidRDefault="00A549C3" w:rsidP="00282197">
            <w:pPr>
              <w:jc w:val="center"/>
            </w:pPr>
            <w:r w:rsidRPr="00C14ED1">
              <w:t>6,68</w:t>
            </w:r>
          </w:p>
        </w:tc>
        <w:tc>
          <w:tcPr>
            <w:tcW w:w="1785" w:type="dxa"/>
          </w:tcPr>
          <w:p w14:paraId="18846CB7" w14:textId="77777777" w:rsidR="00A549C3" w:rsidRPr="005471C0" w:rsidRDefault="00A549C3" w:rsidP="00282197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5471C0">
              <w:rPr>
                <w:sz w:val="18"/>
                <w:szCs w:val="18"/>
                <w:lang w:val="en-US"/>
              </w:rPr>
              <w:t>Непряко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 в</w:t>
            </w:r>
            <w:proofErr w:type="gram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качеството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му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управляващо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дружеството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71C0">
              <w:rPr>
                <w:sz w:val="18"/>
                <w:szCs w:val="18"/>
                <w:lang w:val="en-US"/>
              </w:rPr>
              <w:t>чрез</w:t>
            </w:r>
            <w:proofErr w:type="spellEnd"/>
            <w:r w:rsidRPr="005471C0">
              <w:rPr>
                <w:sz w:val="18"/>
                <w:szCs w:val="18"/>
                <w:lang w:val="en-US"/>
              </w:rPr>
              <w:t xml:space="preserve"> ДФ </w:t>
            </w:r>
            <w:r>
              <w:rPr>
                <w:sz w:val="18"/>
                <w:szCs w:val="18"/>
              </w:rPr>
              <w:t>С-Микс</w:t>
            </w:r>
            <w:r w:rsidRPr="005471C0">
              <w:rPr>
                <w:sz w:val="18"/>
                <w:szCs w:val="18"/>
                <w:lang w:val="en-US"/>
              </w:rPr>
              <w:t xml:space="preserve">, ДФ </w:t>
            </w:r>
            <w:r>
              <w:rPr>
                <w:sz w:val="18"/>
                <w:szCs w:val="18"/>
              </w:rPr>
              <w:t>Капман Капитал</w:t>
            </w:r>
          </w:p>
        </w:tc>
      </w:tr>
    </w:tbl>
    <w:p w14:paraId="02FC28EC" w14:textId="4E1D58D9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  <w:lang w:val="en-US"/>
        </w:rPr>
      </w:pPr>
    </w:p>
    <w:p w14:paraId="1F07EFCF" w14:textId="77777777" w:rsidR="00EA66D0" w:rsidRPr="00EA66D0" w:rsidRDefault="00EA66D0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  <w:lang w:val="en-US"/>
        </w:rPr>
      </w:pPr>
    </w:p>
    <w:p w14:paraId="0E879E09" w14:textId="77777777" w:rsidR="00EB2E39" w:rsidRPr="00EA66D0" w:rsidRDefault="00EB2E39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03C67DD7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4. Данни за акционерите със специални контролни права и описание на тези права.</w:t>
      </w:r>
    </w:p>
    <w:p w14:paraId="70D647EA" w14:textId="77777777" w:rsidR="00EB2E39" w:rsidRPr="00EA66D0" w:rsidRDefault="0026682C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Няма акционери със специални контролни права.</w:t>
      </w:r>
    </w:p>
    <w:p w14:paraId="6791DFA8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5. Системата за контрол при упражняване на правото на глас в случаите, когато служители на дружеството са и негови акционери и когато контролът не се упражнява непосредствено от тях.</w:t>
      </w:r>
    </w:p>
    <w:p w14:paraId="623E0F6A" w14:textId="77777777" w:rsidR="00EB2E39" w:rsidRPr="00EA66D0" w:rsidRDefault="0026682C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Няма служители, който са акционери.</w:t>
      </w:r>
    </w:p>
    <w:p w14:paraId="01E2381E" w14:textId="77777777" w:rsidR="00EB2E39" w:rsidRPr="00EA66D0" w:rsidRDefault="00EB2E39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6. Ограничения върху правата на глас, като ограничения върху правата на глас на акционерите с определен процент или брой гласове, краен срок за упражняване на правата на глас или системи, при които със сътрудничество на дружеството финансовите права, свързани с акциите, са отделени от притежаването на акциите</w:t>
      </w: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14:paraId="5E8F8BDF" w14:textId="77777777" w:rsidR="00EB2E39" w:rsidRPr="00EA66D0" w:rsidRDefault="0026682C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Няма ограничения върху правата на глас.</w:t>
      </w:r>
    </w:p>
    <w:p w14:paraId="43F5D3F6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7. Споразумения между акционерите, които са известни на дружеството и които могат да доведат до ограничения в прехвърлянето на акции или правото на глас.</w:t>
      </w:r>
    </w:p>
    <w:p w14:paraId="48D16F11" w14:textId="77777777" w:rsidR="00EB2E39" w:rsidRPr="00EA66D0" w:rsidRDefault="0026682C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Няма такива споразумения.</w:t>
      </w:r>
    </w:p>
    <w:p w14:paraId="259EABD4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8. Разпоредбите относно назначаването и освобождаването на членовете на управителните органи на дружеството и относно извършването на изменения и допълнения в устава.</w:t>
      </w:r>
    </w:p>
    <w:p w14:paraId="5332B6E3" w14:textId="77777777" w:rsidR="00EB2E39" w:rsidRPr="00EA66D0" w:rsidRDefault="0026682C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 xml:space="preserve">Назначаването и освобождаването на членовете на Съвета на директорите и извършване на изменения и допълнения в Устава се извършват с решение на Общо събрание на акционерите при спазване на разпоредбите на </w:t>
      </w:r>
      <w:r w:rsidR="000B5182" w:rsidRPr="00EA66D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Устава ,</w:t>
      </w: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ЗППЦК и Търговския закон.</w:t>
      </w:r>
    </w:p>
    <w:p w14:paraId="5B9EF842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9</w:t>
      </w: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. Правомощията на управителните органи на дружеството, включително правото да взема решения за издаване и обратно изкупуване на акции на дружеството.</w:t>
      </w:r>
    </w:p>
    <w:p w14:paraId="7CA6D4FD" w14:textId="77777777" w:rsidR="0062016B" w:rsidRPr="00EA66D0" w:rsidRDefault="0062016B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 xml:space="preserve">Съветът на директорите взема решения по всички въпроси, свързани с дейността на Дружеството с изключение на въпросите от компетентността на Общото събрание на акционерите. </w:t>
      </w:r>
    </w:p>
    <w:p w14:paraId="2745E606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t>10. Съществени договори на дружеството, които пораждат действие, изменят се или се прекратяват поради промяна в контрола на дружеството при осъществяване на задължително търгово предлагане, и последиците от тях, освен в случаите когато разкриването на тази информация може да причини сериозни вреди на дружеството; изключението по предходното изречение не се прилага в случаите, когато дружеството е длъжно да разкрие информацията по силата на закона.</w:t>
      </w:r>
    </w:p>
    <w:p w14:paraId="3F962E40" w14:textId="77777777" w:rsidR="00EB2E39" w:rsidRPr="00EA66D0" w:rsidRDefault="000E1D82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Няма такива договори.</w:t>
      </w:r>
    </w:p>
    <w:p w14:paraId="7F791E52" w14:textId="77777777" w:rsidR="00EB2E39" w:rsidRPr="00EA66D0" w:rsidRDefault="00EB2E39" w:rsidP="00434C4D">
      <w:pPr>
        <w:jc w:val="both"/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b/>
          <w:i/>
          <w:color w:val="000000" w:themeColor="text1"/>
          <w:sz w:val="24"/>
          <w:szCs w:val="24"/>
        </w:rPr>
        <w:lastRenderedPageBreak/>
        <w:t>11. Споразумения между дружеството и управителните му органи или служители за изплащане на обезщетение при напускане или уволнение без правно основание или при прекратяване на трудовите правоотношения по причини, свързани с търгово предлагане.</w:t>
      </w:r>
    </w:p>
    <w:p w14:paraId="648D1E28" w14:textId="77777777" w:rsidR="000E1D82" w:rsidRPr="00EA66D0" w:rsidRDefault="000E1D82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Няма такива споразумения.</w:t>
      </w:r>
    </w:p>
    <w:p w14:paraId="14CAD3CD" w14:textId="77777777" w:rsidR="00717F13" w:rsidRPr="00EA66D0" w:rsidRDefault="00717F13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  <w:lang w:val="en-US"/>
        </w:rPr>
      </w:pPr>
    </w:p>
    <w:p w14:paraId="442C2F32" w14:textId="77777777" w:rsidR="00717F13" w:rsidRPr="00EA66D0" w:rsidRDefault="00717F13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Изпълнителен Директор:</w:t>
      </w:r>
    </w:p>
    <w:p w14:paraId="6E1B7531" w14:textId="77777777" w:rsidR="00717F13" w:rsidRPr="00EA66D0" w:rsidRDefault="00717F13" w:rsidP="00434C4D">
      <w:p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ab/>
        <w:t>/</w:t>
      </w:r>
      <w:r w:rsidR="00975913" w:rsidRPr="00EA66D0">
        <w:rPr>
          <w:rFonts w:ascii="Arial Narrow" w:hAnsi="Arial Narrow" w:cs="Times New Roman"/>
          <w:color w:val="000000" w:themeColor="text1"/>
          <w:sz w:val="24"/>
          <w:szCs w:val="24"/>
        </w:rPr>
        <w:t>Иван Янев</w:t>
      </w:r>
      <w:r w:rsidRPr="00EA66D0">
        <w:rPr>
          <w:rFonts w:ascii="Arial Narrow" w:hAnsi="Arial Narrow" w:cs="Times New Roman"/>
          <w:color w:val="000000" w:themeColor="text1"/>
          <w:sz w:val="24"/>
          <w:szCs w:val="24"/>
        </w:rPr>
        <w:t>/</w:t>
      </w:r>
    </w:p>
    <w:sectPr w:rsidR="00717F13" w:rsidRPr="00EA6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E39"/>
    <w:rsid w:val="000B5182"/>
    <w:rsid w:val="000E1D82"/>
    <w:rsid w:val="00114BE6"/>
    <w:rsid w:val="00154B19"/>
    <w:rsid w:val="001A0FB3"/>
    <w:rsid w:val="0026682C"/>
    <w:rsid w:val="002C2070"/>
    <w:rsid w:val="00350C63"/>
    <w:rsid w:val="00373CEC"/>
    <w:rsid w:val="003F6F38"/>
    <w:rsid w:val="00434C4D"/>
    <w:rsid w:val="00565400"/>
    <w:rsid w:val="0062016B"/>
    <w:rsid w:val="0066612A"/>
    <w:rsid w:val="0067154A"/>
    <w:rsid w:val="00696009"/>
    <w:rsid w:val="00717F13"/>
    <w:rsid w:val="00762267"/>
    <w:rsid w:val="007D35F7"/>
    <w:rsid w:val="00875036"/>
    <w:rsid w:val="008F170D"/>
    <w:rsid w:val="00975913"/>
    <w:rsid w:val="009E33B8"/>
    <w:rsid w:val="00A122BF"/>
    <w:rsid w:val="00A377FE"/>
    <w:rsid w:val="00A549C3"/>
    <w:rsid w:val="00A65BCD"/>
    <w:rsid w:val="00C66FB1"/>
    <w:rsid w:val="00CB424D"/>
    <w:rsid w:val="00D3261A"/>
    <w:rsid w:val="00E47947"/>
    <w:rsid w:val="00E86890"/>
    <w:rsid w:val="00EA66D0"/>
    <w:rsid w:val="00EB2E39"/>
    <w:rsid w:val="00F3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28EF0"/>
  <w15:docId w15:val="{240BCC7A-7C52-4E37-BDA1-4435D3E8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26682C"/>
    <w:pPr>
      <w:spacing w:before="120" w:after="160" w:line="240" w:lineRule="exact"/>
    </w:pPr>
    <w:rPr>
      <w:rFonts w:ascii="Tahoma" w:eastAsia="Times New Roman" w:hAnsi="Tahoma" w:cs="Times New Roman"/>
      <w:sz w:val="20"/>
      <w:szCs w:val="20"/>
      <w:lang w:val="en-US" w:eastAsia="bg-BG"/>
    </w:rPr>
  </w:style>
  <w:style w:type="paragraph" w:styleId="NormalWeb">
    <w:name w:val="Normal (Web)"/>
    <w:basedOn w:val="Normal"/>
    <w:uiPriority w:val="99"/>
    <w:semiHidden/>
    <w:unhideWhenUsed/>
    <w:rsid w:val="00C66F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F38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Normal"/>
    <w:rsid w:val="00E47947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0">
    <w:name w:val="Char"/>
    <w:basedOn w:val="Normal"/>
    <w:rsid w:val="00E47947"/>
    <w:pPr>
      <w:spacing w:before="120" w:after="160" w:line="240" w:lineRule="exact"/>
    </w:pPr>
    <w:rPr>
      <w:rFonts w:ascii="Tahoma" w:eastAsia="Times New Roman" w:hAnsi="Tahoma" w:cs="Times New Roman"/>
      <w:sz w:val="20"/>
      <w:szCs w:val="20"/>
      <w:lang w:val="en-US" w:eastAsia="bg-BG"/>
    </w:rPr>
  </w:style>
  <w:style w:type="paragraph" w:styleId="Header">
    <w:name w:val="header"/>
    <w:basedOn w:val="Normal"/>
    <w:link w:val="HeaderChar"/>
    <w:rsid w:val="00E47947"/>
    <w:pPr>
      <w:tabs>
        <w:tab w:val="center" w:pos="4153"/>
        <w:tab w:val="right" w:pos="8306"/>
      </w:tabs>
      <w:spacing w:after="0" w:line="240" w:lineRule="auto"/>
      <w:jc w:val="both"/>
    </w:pPr>
    <w:rPr>
      <w:rFonts w:ascii="HebarU" w:eastAsia="Times New Roman" w:hAnsi="HebarU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47947"/>
    <w:rPr>
      <w:rFonts w:ascii="HebarU" w:eastAsia="Times New Roman" w:hAnsi="HebarU" w:cs="Times New Roman"/>
      <w:sz w:val="24"/>
      <w:szCs w:val="20"/>
      <w:lang w:val="en-US"/>
    </w:rPr>
  </w:style>
  <w:style w:type="paragraph" w:customStyle="1" w:styleId="Char1">
    <w:name w:val="Char"/>
    <w:basedOn w:val="Normal"/>
    <w:rsid w:val="00A122BF"/>
    <w:pPr>
      <w:spacing w:before="120" w:after="160" w:line="240" w:lineRule="exact"/>
    </w:pPr>
    <w:rPr>
      <w:rFonts w:ascii="Tahoma" w:eastAsia="Times New Roman" w:hAnsi="Tahoma" w:cs="Times New Roman"/>
      <w:sz w:val="20"/>
      <w:szCs w:val="20"/>
      <w:lang w:val="en-US" w:eastAsia="bg-BG"/>
    </w:rPr>
  </w:style>
  <w:style w:type="character" w:styleId="Emphasis">
    <w:name w:val="Emphasis"/>
    <w:basedOn w:val="DefaultParagraphFont"/>
    <w:uiPriority w:val="20"/>
    <w:qFormat/>
    <w:rsid w:val="00A122BF"/>
    <w:rPr>
      <w:i/>
      <w:iCs/>
    </w:rPr>
  </w:style>
  <w:style w:type="paragraph" w:customStyle="1" w:styleId="Char2">
    <w:name w:val="Char"/>
    <w:basedOn w:val="Normal"/>
    <w:rsid w:val="00EA66D0"/>
    <w:pPr>
      <w:spacing w:before="120" w:after="160" w:line="240" w:lineRule="exact"/>
    </w:pPr>
    <w:rPr>
      <w:rFonts w:ascii="Tahoma" w:eastAsia="Times New Roman" w:hAnsi="Tahoma" w:cs="Times New Roman"/>
      <w:sz w:val="20"/>
      <w:szCs w:val="20"/>
      <w:lang w:val="en-US" w:eastAsia="bg-BG"/>
    </w:rPr>
  </w:style>
  <w:style w:type="paragraph" w:customStyle="1" w:styleId="Char3">
    <w:name w:val="Char"/>
    <w:basedOn w:val="Normal"/>
    <w:rsid w:val="0066612A"/>
    <w:pPr>
      <w:spacing w:before="120" w:after="160" w:line="240" w:lineRule="exact"/>
    </w:pPr>
    <w:rPr>
      <w:rFonts w:ascii="Tahoma" w:eastAsia="Times New Roman" w:hAnsi="Tahoma" w:cs="Times New Roman"/>
      <w:sz w:val="20"/>
      <w:szCs w:val="20"/>
      <w:lang w:val="en-US" w:eastAsia="bg-BG"/>
    </w:rPr>
  </w:style>
  <w:style w:type="paragraph" w:customStyle="1" w:styleId="Char4">
    <w:name w:val="Char"/>
    <w:basedOn w:val="Normal"/>
    <w:rsid w:val="00A377FE"/>
    <w:pPr>
      <w:spacing w:before="120" w:after="160" w:line="240" w:lineRule="exact"/>
    </w:pPr>
    <w:rPr>
      <w:rFonts w:ascii="Tahoma" w:eastAsia="Times New Roman" w:hAnsi="Tahoma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Yordanov</dc:creator>
  <cp:lastModifiedBy>Maya Stefanova</cp:lastModifiedBy>
  <cp:revision>14</cp:revision>
  <cp:lastPrinted>2013-04-01T05:53:00Z</cp:lastPrinted>
  <dcterms:created xsi:type="dcterms:W3CDTF">2015-03-23T13:05:00Z</dcterms:created>
  <dcterms:modified xsi:type="dcterms:W3CDTF">2021-03-15T10:46:00Z</dcterms:modified>
</cp:coreProperties>
</file>