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96" w:rsidRDefault="001F6BFB" w:rsidP="001F6BFB">
      <w:pPr>
        <w:jc w:val="center"/>
        <w:rPr>
          <w:b/>
          <w:sz w:val="32"/>
          <w:szCs w:val="32"/>
          <w:u w:val="single"/>
        </w:rPr>
      </w:pPr>
      <w:r w:rsidRPr="001F6BFB">
        <w:rPr>
          <w:b/>
          <w:sz w:val="32"/>
          <w:szCs w:val="32"/>
          <w:u w:val="single"/>
        </w:rPr>
        <w:t>„ФС ХОЛДИНГ”АД, гр.ДУПНИЦА</w:t>
      </w:r>
    </w:p>
    <w:p w:rsidR="001F6BFB" w:rsidRDefault="001F6BFB" w:rsidP="001F6BFB">
      <w:pPr>
        <w:jc w:val="center"/>
        <w:rPr>
          <w:b/>
          <w:sz w:val="32"/>
          <w:szCs w:val="32"/>
          <w:u w:val="single"/>
        </w:rPr>
      </w:pPr>
      <w:r>
        <w:rPr>
          <w:b/>
          <w:sz w:val="32"/>
          <w:szCs w:val="32"/>
          <w:u w:val="single"/>
        </w:rPr>
        <w:t>ПРИЛОЖЕНИЕ№4</w:t>
      </w:r>
    </w:p>
    <w:p w:rsidR="001F6BFB" w:rsidRPr="001E3323" w:rsidRDefault="001F6BFB" w:rsidP="001F6BFB">
      <w:pPr>
        <w:jc w:val="center"/>
        <w:rPr>
          <w:sz w:val="24"/>
          <w:szCs w:val="24"/>
        </w:rPr>
      </w:pPr>
      <w:r w:rsidRPr="001E3323">
        <w:rPr>
          <w:sz w:val="24"/>
          <w:szCs w:val="24"/>
        </w:rPr>
        <w:t>Към чл.12,ал.1,т.1,чл.14 и чл.21,т.3,буква „а” и т.4,буква”а” от Наредба 2</w:t>
      </w:r>
    </w:p>
    <w:p w:rsidR="001F6BFB" w:rsidRPr="001E3323" w:rsidRDefault="001F6BFB" w:rsidP="001F6BFB">
      <w:pPr>
        <w:jc w:val="center"/>
        <w:rPr>
          <w:b/>
          <w:sz w:val="24"/>
          <w:szCs w:val="24"/>
        </w:rPr>
      </w:pPr>
      <w:r w:rsidRPr="001E3323">
        <w:rPr>
          <w:b/>
          <w:sz w:val="24"/>
          <w:szCs w:val="24"/>
        </w:rPr>
        <w:t>ФАКТИ И ОБСТОЯТЕЛСТВА , ПОДЛЕЖАЩИ НА РАЗКРИВАНЕ ЗА 1-ВО ТРИМЕСЕЧИЕ НА 2024 Г ОТ „ФС ХОЛДИНГ”АД</w:t>
      </w:r>
    </w:p>
    <w:p w:rsidR="001F6BFB" w:rsidRDefault="001F6BFB" w:rsidP="001F6BFB">
      <w:pPr>
        <w:rPr>
          <w:sz w:val="28"/>
          <w:szCs w:val="28"/>
        </w:rPr>
      </w:pPr>
    </w:p>
    <w:p w:rsidR="001F6BFB" w:rsidRPr="001E3323" w:rsidRDefault="001F6BFB" w:rsidP="001E3323">
      <w:pPr>
        <w:jc w:val="both"/>
        <w:rPr>
          <w:b/>
          <w:sz w:val="24"/>
          <w:szCs w:val="24"/>
        </w:rPr>
      </w:pPr>
      <w:r w:rsidRPr="001E3323">
        <w:rPr>
          <w:b/>
          <w:sz w:val="24"/>
          <w:szCs w:val="24"/>
        </w:rPr>
        <w:t>1.За емитенти и лица по параграф 1д от допълнителните разпоредби на ЗППЦК</w:t>
      </w:r>
    </w:p>
    <w:p w:rsidR="001F6BFB" w:rsidRPr="001E3323" w:rsidRDefault="001F6BFB" w:rsidP="001E3323">
      <w:pPr>
        <w:jc w:val="both"/>
        <w:rPr>
          <w:sz w:val="24"/>
          <w:szCs w:val="24"/>
        </w:rPr>
      </w:pPr>
      <w:r w:rsidRPr="001E3323">
        <w:rPr>
          <w:b/>
          <w:sz w:val="24"/>
          <w:szCs w:val="24"/>
        </w:rPr>
        <w:t>1.1.Промяна на лицата, упражняващи контрол върху дружеството</w:t>
      </w:r>
      <w:r w:rsidRPr="001E3323">
        <w:rPr>
          <w:sz w:val="24"/>
          <w:szCs w:val="24"/>
        </w:rPr>
        <w:t>.</w:t>
      </w:r>
    </w:p>
    <w:p w:rsidR="001F6BFB" w:rsidRPr="001E3323" w:rsidRDefault="001F6BFB" w:rsidP="001E3323">
      <w:pPr>
        <w:jc w:val="both"/>
        <w:rPr>
          <w:sz w:val="24"/>
          <w:szCs w:val="24"/>
        </w:rPr>
      </w:pPr>
      <w:r w:rsidRPr="001E3323">
        <w:rPr>
          <w:sz w:val="24"/>
          <w:szCs w:val="24"/>
        </w:rPr>
        <w:t>За периода на Първо тримесечие на 2024 година няма промяна в лицата упражняващи контрол върху дружеството.</w:t>
      </w:r>
    </w:p>
    <w:p w:rsidR="001F6BFB" w:rsidRPr="001E3323" w:rsidRDefault="001F6BFB" w:rsidP="001E3323">
      <w:pPr>
        <w:jc w:val="both"/>
        <w:rPr>
          <w:b/>
          <w:sz w:val="24"/>
          <w:szCs w:val="24"/>
        </w:rPr>
      </w:pPr>
      <w:r w:rsidRPr="001E3323">
        <w:rPr>
          <w:b/>
          <w:sz w:val="24"/>
          <w:szCs w:val="24"/>
        </w:rPr>
        <w:t>1.2.Откриване на производство по несъстоятелност за дружеството или негово дъщерно дружество и всички съществени етапи, свързани с производството до обявяване на дружеството в несъстоятелност.</w:t>
      </w:r>
    </w:p>
    <w:p w:rsidR="001F6BFB" w:rsidRPr="001E3323" w:rsidRDefault="001F6BFB" w:rsidP="001E3323">
      <w:pPr>
        <w:jc w:val="both"/>
        <w:rPr>
          <w:sz w:val="24"/>
          <w:szCs w:val="24"/>
        </w:rPr>
      </w:pPr>
      <w:r w:rsidRPr="001E3323">
        <w:rPr>
          <w:sz w:val="24"/>
          <w:szCs w:val="24"/>
        </w:rPr>
        <w:t>Няма открито производство по несъстоятелност.</w:t>
      </w:r>
    </w:p>
    <w:p w:rsidR="001F6BFB" w:rsidRPr="001E3323" w:rsidRDefault="001F6BFB" w:rsidP="001E3323">
      <w:pPr>
        <w:jc w:val="both"/>
        <w:rPr>
          <w:b/>
          <w:sz w:val="24"/>
          <w:szCs w:val="24"/>
        </w:rPr>
      </w:pPr>
      <w:r w:rsidRPr="001E3323">
        <w:rPr>
          <w:b/>
          <w:sz w:val="24"/>
          <w:szCs w:val="24"/>
        </w:rPr>
        <w:t>1.3.Сключване или изпълнение на съществени сделки</w:t>
      </w:r>
    </w:p>
    <w:p w:rsidR="001F6BFB" w:rsidRPr="001E3323" w:rsidRDefault="001F6BFB" w:rsidP="001E3323">
      <w:pPr>
        <w:jc w:val="both"/>
        <w:rPr>
          <w:sz w:val="24"/>
          <w:szCs w:val="24"/>
        </w:rPr>
      </w:pPr>
      <w:r w:rsidRPr="001E3323">
        <w:rPr>
          <w:sz w:val="24"/>
          <w:szCs w:val="24"/>
        </w:rPr>
        <w:t>Няма сключени съществени сделки.</w:t>
      </w:r>
    </w:p>
    <w:p w:rsidR="001F6BFB" w:rsidRPr="001E3323" w:rsidRDefault="001F6BFB" w:rsidP="001E3323">
      <w:pPr>
        <w:jc w:val="both"/>
        <w:rPr>
          <w:b/>
          <w:sz w:val="24"/>
          <w:szCs w:val="24"/>
        </w:rPr>
      </w:pPr>
      <w:r w:rsidRPr="001E3323">
        <w:rPr>
          <w:b/>
          <w:sz w:val="24"/>
          <w:szCs w:val="24"/>
        </w:rPr>
        <w:t>1.4.Решение за сключване, прекратяване и разваляне на договор за съвместно предприятие.</w:t>
      </w:r>
    </w:p>
    <w:p w:rsidR="001F6BFB" w:rsidRPr="001E3323" w:rsidRDefault="001F6BFB" w:rsidP="001E3323">
      <w:pPr>
        <w:jc w:val="both"/>
        <w:rPr>
          <w:sz w:val="24"/>
          <w:szCs w:val="24"/>
        </w:rPr>
      </w:pPr>
      <w:r w:rsidRPr="001E3323">
        <w:rPr>
          <w:sz w:val="24"/>
          <w:szCs w:val="24"/>
        </w:rPr>
        <w:t>Няма решение за сключване, прекратяване и разваляне на договор за съвместно предприятие.</w:t>
      </w:r>
    </w:p>
    <w:p w:rsidR="001F6BFB" w:rsidRPr="001E3323" w:rsidRDefault="001F6BFB" w:rsidP="001E3323">
      <w:pPr>
        <w:jc w:val="both"/>
        <w:rPr>
          <w:b/>
          <w:sz w:val="24"/>
          <w:szCs w:val="24"/>
        </w:rPr>
      </w:pPr>
      <w:r w:rsidRPr="001E3323">
        <w:rPr>
          <w:b/>
          <w:sz w:val="24"/>
          <w:szCs w:val="24"/>
        </w:rPr>
        <w:t>1.5.Промяна на одиторите на дружеството и причини за промяната.</w:t>
      </w:r>
    </w:p>
    <w:p w:rsidR="001F6BFB" w:rsidRPr="001E3323" w:rsidRDefault="001F6BFB" w:rsidP="001E3323">
      <w:pPr>
        <w:jc w:val="both"/>
        <w:rPr>
          <w:sz w:val="24"/>
          <w:szCs w:val="24"/>
        </w:rPr>
      </w:pPr>
      <w:r w:rsidRPr="001E3323">
        <w:rPr>
          <w:sz w:val="24"/>
          <w:szCs w:val="24"/>
        </w:rPr>
        <w:t xml:space="preserve">При заверката та Годишния отчет за 2023 година, беше сменен одитора одобрен от ГОСА, поради причината, че Г-жа Илиана Петрова Баева няма </w:t>
      </w:r>
    </w:p>
    <w:p w:rsidR="001F6BFB" w:rsidRPr="001E3323" w:rsidRDefault="001F6BFB" w:rsidP="001E3323">
      <w:pPr>
        <w:jc w:val="both"/>
        <w:rPr>
          <w:sz w:val="24"/>
          <w:szCs w:val="24"/>
        </w:rPr>
      </w:pPr>
      <w:r w:rsidRPr="001E3323">
        <w:rPr>
          <w:sz w:val="24"/>
          <w:szCs w:val="24"/>
        </w:rPr>
        <w:t>Право да завери отчета з</w:t>
      </w:r>
      <w:r w:rsidR="008A7352" w:rsidRPr="001E3323">
        <w:rPr>
          <w:sz w:val="24"/>
          <w:szCs w:val="24"/>
        </w:rPr>
        <w:t>а</w:t>
      </w:r>
      <w:r w:rsidRPr="001E3323">
        <w:rPr>
          <w:sz w:val="24"/>
          <w:szCs w:val="24"/>
        </w:rPr>
        <w:t xml:space="preserve"> 2023 година ,поради факта че са изтекли 7 години</w:t>
      </w:r>
      <w:r w:rsidR="008A7352" w:rsidRPr="001E3323">
        <w:rPr>
          <w:sz w:val="24"/>
          <w:szCs w:val="24"/>
        </w:rPr>
        <w:t xml:space="preserve"> в които тя е заверявала отчетите на „ФС холдинг”АД.</w:t>
      </w:r>
    </w:p>
    <w:p w:rsidR="008A7352" w:rsidRPr="001E3323" w:rsidRDefault="008A7352" w:rsidP="001E3323">
      <w:pPr>
        <w:jc w:val="both"/>
        <w:rPr>
          <w:sz w:val="24"/>
          <w:szCs w:val="24"/>
        </w:rPr>
      </w:pPr>
      <w:r w:rsidRPr="001E3323">
        <w:rPr>
          <w:sz w:val="24"/>
          <w:szCs w:val="24"/>
        </w:rPr>
        <w:t>За одитор който да завери отчета за 2023 година ,одитния комитет препоръча Г-жа Красимира Борисова, която да завери отчета на „ФС холдинг”АД за 2023 година.</w:t>
      </w:r>
    </w:p>
    <w:p w:rsidR="008A7352" w:rsidRPr="001E3323" w:rsidRDefault="008A7352" w:rsidP="001E3323">
      <w:pPr>
        <w:jc w:val="both"/>
        <w:rPr>
          <w:b/>
          <w:sz w:val="24"/>
          <w:szCs w:val="24"/>
        </w:rPr>
      </w:pPr>
      <w:r w:rsidRPr="001E3323">
        <w:rPr>
          <w:b/>
          <w:sz w:val="24"/>
          <w:szCs w:val="24"/>
        </w:rPr>
        <w:t>1.6.Образуване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от собствения капитал на дружеството.</w:t>
      </w:r>
    </w:p>
    <w:p w:rsidR="008A7352" w:rsidRPr="001E3323" w:rsidRDefault="008A7352" w:rsidP="001E3323">
      <w:pPr>
        <w:jc w:val="both"/>
        <w:rPr>
          <w:sz w:val="24"/>
          <w:szCs w:val="24"/>
        </w:rPr>
      </w:pPr>
      <w:r w:rsidRPr="001E3323">
        <w:rPr>
          <w:sz w:val="24"/>
          <w:szCs w:val="24"/>
        </w:rPr>
        <w:lastRenderedPageBreak/>
        <w:t>Няма образувано съдебно или арбитражно дело.</w:t>
      </w:r>
    </w:p>
    <w:p w:rsidR="008A7352" w:rsidRPr="001E3323" w:rsidRDefault="008A7352" w:rsidP="001E3323">
      <w:pPr>
        <w:jc w:val="both"/>
        <w:rPr>
          <w:b/>
          <w:sz w:val="24"/>
          <w:szCs w:val="24"/>
        </w:rPr>
      </w:pPr>
      <w:r w:rsidRPr="001E3323">
        <w:rPr>
          <w:b/>
          <w:sz w:val="24"/>
          <w:szCs w:val="24"/>
        </w:rPr>
        <w:t>1.7.Покупка, продажба или учреден залог на дялови участия в търговски дружества от емитента или негово дъщерно дружество.</w:t>
      </w:r>
    </w:p>
    <w:p w:rsidR="008A7352" w:rsidRPr="001E3323" w:rsidRDefault="008A7352" w:rsidP="001E3323">
      <w:pPr>
        <w:jc w:val="both"/>
        <w:rPr>
          <w:sz w:val="24"/>
          <w:szCs w:val="24"/>
        </w:rPr>
      </w:pPr>
      <w:r w:rsidRPr="001E3323">
        <w:rPr>
          <w:sz w:val="24"/>
          <w:szCs w:val="24"/>
        </w:rPr>
        <w:t>Няма покупка, продажба или учреден залог на дялови участия в търговски дружества от емитента или негово дъщерно дружество.</w:t>
      </w:r>
    </w:p>
    <w:p w:rsidR="008A7352" w:rsidRPr="001E3323" w:rsidRDefault="008A7352" w:rsidP="001E3323">
      <w:pPr>
        <w:jc w:val="both"/>
        <w:rPr>
          <w:b/>
          <w:sz w:val="24"/>
          <w:szCs w:val="24"/>
        </w:rPr>
      </w:pPr>
      <w:r w:rsidRPr="001E3323">
        <w:rPr>
          <w:b/>
          <w:sz w:val="24"/>
          <w:szCs w:val="24"/>
        </w:rPr>
        <w:t>1.8.За емитенти-други обстоятелства, които дружеството счита, че биха могли да бъдат от значение на инвеститорите при вземането на решение да придобият, да продадат или да продължат да притежават публично предлагани ценни книжа.</w:t>
      </w:r>
    </w:p>
    <w:p w:rsidR="001E3323" w:rsidRPr="001E3323" w:rsidRDefault="001E3323" w:rsidP="001E3323">
      <w:pPr>
        <w:jc w:val="both"/>
        <w:rPr>
          <w:sz w:val="24"/>
          <w:szCs w:val="24"/>
        </w:rPr>
      </w:pPr>
      <w:r w:rsidRPr="001E3323">
        <w:rPr>
          <w:sz w:val="24"/>
          <w:szCs w:val="24"/>
        </w:rPr>
        <w:t xml:space="preserve">На 24/01/2024 година са представени в КФН и БФБ финансов отчет за четвърто тримесечие на 2023 г. </w:t>
      </w:r>
    </w:p>
    <w:p w:rsidR="001E3323" w:rsidRPr="001E3323" w:rsidRDefault="001E3323" w:rsidP="001E3323">
      <w:pPr>
        <w:jc w:val="both"/>
        <w:rPr>
          <w:sz w:val="24"/>
          <w:szCs w:val="24"/>
          <w:lang w:val="en-US"/>
        </w:rPr>
      </w:pPr>
      <w:r w:rsidRPr="001E3323">
        <w:rPr>
          <w:sz w:val="24"/>
          <w:szCs w:val="24"/>
        </w:rPr>
        <w:t xml:space="preserve">На 24/01/2024 година е публикуван финансовият отчет за четвърто тримесечие на 2023 година на сайта на дружеството:https://fsholdingblog.wordpress.com/. </w:t>
      </w:r>
    </w:p>
    <w:p w:rsidR="001E3323" w:rsidRPr="001E3323" w:rsidRDefault="001E3323" w:rsidP="001E3323">
      <w:pPr>
        <w:jc w:val="both"/>
        <w:rPr>
          <w:sz w:val="24"/>
          <w:szCs w:val="24"/>
        </w:rPr>
      </w:pPr>
      <w:r w:rsidRPr="001E3323">
        <w:rPr>
          <w:sz w:val="24"/>
          <w:szCs w:val="24"/>
        </w:rPr>
        <w:t xml:space="preserve">На </w:t>
      </w:r>
      <w:r w:rsidRPr="001E3323">
        <w:rPr>
          <w:sz w:val="24"/>
          <w:szCs w:val="24"/>
          <w:lang w:val="en-US"/>
        </w:rPr>
        <w:t>15/03</w:t>
      </w:r>
      <w:r w:rsidRPr="001E3323">
        <w:rPr>
          <w:sz w:val="24"/>
          <w:szCs w:val="24"/>
        </w:rPr>
        <w:t xml:space="preserve">/2024 година са представени в КФН и БФБ </w:t>
      </w:r>
      <w:r w:rsidRPr="001E3323">
        <w:rPr>
          <w:sz w:val="24"/>
          <w:szCs w:val="24"/>
          <w:lang w:val="en-US"/>
        </w:rPr>
        <w:t xml:space="preserve"> годишния </w:t>
      </w:r>
      <w:r w:rsidRPr="001E3323">
        <w:rPr>
          <w:sz w:val="24"/>
          <w:szCs w:val="24"/>
        </w:rPr>
        <w:t xml:space="preserve">финансов отчет за 2023 г. </w:t>
      </w:r>
    </w:p>
    <w:p w:rsidR="001E3323" w:rsidRPr="001E3323" w:rsidRDefault="001E3323" w:rsidP="001E3323">
      <w:pPr>
        <w:jc w:val="both"/>
        <w:rPr>
          <w:sz w:val="24"/>
          <w:szCs w:val="24"/>
        </w:rPr>
      </w:pPr>
      <w:r w:rsidRPr="001E3323">
        <w:rPr>
          <w:sz w:val="24"/>
          <w:szCs w:val="24"/>
        </w:rPr>
        <w:t xml:space="preserve">На 15/03/2024 година е публикуван годишния финансов  отчет за 2023 година на сайта на дружеството:https://fsholdingblog.wordpress.com/. </w:t>
      </w:r>
    </w:p>
    <w:p w:rsidR="001E3323" w:rsidRPr="001E3323" w:rsidRDefault="001E3323" w:rsidP="001E3323">
      <w:pPr>
        <w:jc w:val="both"/>
        <w:rPr>
          <w:sz w:val="24"/>
          <w:szCs w:val="24"/>
        </w:rPr>
      </w:pPr>
      <w:r w:rsidRPr="001E3323">
        <w:rPr>
          <w:sz w:val="24"/>
          <w:szCs w:val="24"/>
        </w:rPr>
        <w:t>На 18/03/2024 година сме представили в ТД на НАП гр.София, офис Кюстендил с ВХ.№ 1000И191117/18.03.2024г. ,Годишна данъчна декларация по чл.92 от ЗКПО.</w:t>
      </w:r>
    </w:p>
    <w:p w:rsidR="001E3323" w:rsidRDefault="001E3323" w:rsidP="001E3323">
      <w:pPr>
        <w:jc w:val="both"/>
        <w:rPr>
          <w:sz w:val="24"/>
          <w:szCs w:val="24"/>
        </w:rPr>
      </w:pPr>
      <w:r w:rsidRPr="001E3323">
        <w:rPr>
          <w:sz w:val="24"/>
          <w:szCs w:val="24"/>
        </w:rPr>
        <w:t>На 11/03/2024 година сме представили ГФО за 2023 година в НСИ по електронен път под№17451891.</w:t>
      </w:r>
    </w:p>
    <w:p w:rsidR="001E3323" w:rsidRDefault="001E3323" w:rsidP="001E3323">
      <w:pPr>
        <w:jc w:val="both"/>
        <w:rPr>
          <w:sz w:val="24"/>
          <w:szCs w:val="24"/>
        </w:rPr>
      </w:pPr>
    </w:p>
    <w:p w:rsidR="001E3323" w:rsidRDefault="001E3323" w:rsidP="001E3323">
      <w:pPr>
        <w:jc w:val="both"/>
        <w:rPr>
          <w:sz w:val="24"/>
          <w:szCs w:val="24"/>
        </w:rPr>
      </w:pPr>
    </w:p>
    <w:p w:rsidR="001E3323" w:rsidRPr="001E3323" w:rsidRDefault="00397E8F" w:rsidP="001E3323">
      <w:pPr>
        <w:jc w:val="both"/>
        <w:rPr>
          <w:sz w:val="24"/>
          <w:szCs w:val="24"/>
        </w:rPr>
      </w:pPr>
      <w:r>
        <w:rPr>
          <w:sz w:val="24"/>
          <w:szCs w:val="24"/>
        </w:rPr>
        <w:t>08.04.</w:t>
      </w:r>
      <w:r w:rsidR="001E3323">
        <w:rPr>
          <w:sz w:val="24"/>
          <w:szCs w:val="24"/>
        </w:rPr>
        <w:t>2024 г.</w:t>
      </w:r>
    </w:p>
    <w:p w:rsidR="001E3323" w:rsidRPr="001E3323" w:rsidRDefault="001E3323" w:rsidP="001E3323">
      <w:pPr>
        <w:jc w:val="center"/>
        <w:rPr>
          <w:b/>
          <w:sz w:val="24"/>
          <w:szCs w:val="24"/>
        </w:rPr>
      </w:pPr>
      <w:r w:rsidRPr="001E3323">
        <w:rPr>
          <w:b/>
          <w:sz w:val="24"/>
          <w:szCs w:val="24"/>
        </w:rPr>
        <w:t>Изп.директор:..................................</w:t>
      </w:r>
    </w:p>
    <w:p w:rsidR="001E3323" w:rsidRPr="001E3323" w:rsidRDefault="001E3323" w:rsidP="001E3323">
      <w:pPr>
        <w:jc w:val="center"/>
        <w:rPr>
          <w:b/>
          <w:sz w:val="24"/>
          <w:szCs w:val="24"/>
          <w:lang w:val="en-US"/>
        </w:rPr>
      </w:pPr>
      <w:r w:rsidRPr="001E3323">
        <w:rPr>
          <w:b/>
          <w:sz w:val="24"/>
          <w:szCs w:val="24"/>
        </w:rPr>
        <w:t>/инж.Давко Давков/</w:t>
      </w:r>
    </w:p>
    <w:p w:rsidR="001E3323" w:rsidRPr="001E3323" w:rsidRDefault="001E3323" w:rsidP="001E3323">
      <w:pPr>
        <w:rPr>
          <w:sz w:val="24"/>
          <w:szCs w:val="24"/>
        </w:rPr>
      </w:pPr>
    </w:p>
    <w:p w:rsidR="001E3323" w:rsidRPr="001E3323" w:rsidRDefault="001E3323" w:rsidP="001E3323">
      <w:pPr>
        <w:rPr>
          <w:sz w:val="24"/>
          <w:szCs w:val="24"/>
        </w:rPr>
      </w:pPr>
    </w:p>
    <w:p w:rsidR="001E3323" w:rsidRPr="001E3323" w:rsidRDefault="001E3323" w:rsidP="001E3323">
      <w:pPr>
        <w:rPr>
          <w:sz w:val="24"/>
          <w:szCs w:val="24"/>
          <w:lang w:val="en-US"/>
        </w:rPr>
      </w:pPr>
    </w:p>
    <w:p w:rsidR="008A7352" w:rsidRPr="001F6BFB" w:rsidRDefault="008A7352" w:rsidP="001F6BFB">
      <w:pPr>
        <w:rPr>
          <w:sz w:val="28"/>
          <w:szCs w:val="28"/>
        </w:rPr>
      </w:pPr>
    </w:p>
    <w:sectPr w:rsidR="008A7352" w:rsidRPr="001F6BFB" w:rsidSect="00425B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F6BFB"/>
    <w:rsid w:val="001E3323"/>
    <w:rsid w:val="001F6BFB"/>
    <w:rsid w:val="00397E8F"/>
    <w:rsid w:val="00425B96"/>
    <w:rsid w:val="008A7352"/>
    <w:rsid w:val="00F52D7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Spartak2</dc:creator>
  <cp:lastModifiedBy>Spartak2</cp:lastModifiedBy>
  <cp:revision>2</cp:revision>
  <cp:lastPrinted>2024-04-09T06:31:00Z</cp:lastPrinted>
  <dcterms:created xsi:type="dcterms:W3CDTF">2024-04-09T05:58:00Z</dcterms:created>
  <dcterms:modified xsi:type="dcterms:W3CDTF">2024-04-09T06:34:00Z</dcterms:modified>
</cp:coreProperties>
</file>