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165FA6" w:rsidRDefault="001872F2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96581F" w:rsidRPr="00165FA6" w:rsidRDefault="0096581F" w:rsidP="00130935">
      <w:pPr>
        <w:spacing w:line="36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4812DD1E" wp14:editId="16B9B286">
            <wp:extent cx="5591175" cy="2600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1F" w:rsidRPr="00165FA6" w:rsidRDefault="0096581F" w:rsidP="00130935">
      <w:pPr>
        <w:spacing w:line="36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165FA6" w:rsidRPr="00165FA6" w:rsidRDefault="00165FA6" w:rsidP="00165FA6">
      <w:pPr>
        <w:spacing w:line="360" w:lineRule="auto"/>
        <w:ind w:firstLine="540"/>
        <w:jc w:val="center"/>
        <w:rPr>
          <w:rFonts w:ascii="Times New Roman" w:hAnsi="Times New Roman"/>
          <w:b/>
          <w:sz w:val="52"/>
          <w:szCs w:val="52"/>
          <w:lang w:val="bg-BG"/>
        </w:rPr>
      </w:pPr>
      <w:r w:rsidRPr="00165FA6">
        <w:rPr>
          <w:rFonts w:ascii="Times New Roman" w:hAnsi="Times New Roman"/>
          <w:b/>
          <w:sz w:val="52"/>
          <w:szCs w:val="52"/>
          <w:lang w:val="bg-BG"/>
        </w:rPr>
        <w:t>Междинен консолидиран доклад за дейността,</w:t>
      </w:r>
    </w:p>
    <w:p w:rsidR="00165FA6" w:rsidRPr="00165FA6" w:rsidRDefault="00165FA6" w:rsidP="00165FA6">
      <w:pPr>
        <w:spacing w:line="360" w:lineRule="auto"/>
        <w:ind w:firstLine="540"/>
        <w:jc w:val="center"/>
        <w:rPr>
          <w:rFonts w:ascii="Times New Roman" w:hAnsi="Times New Roman"/>
          <w:b/>
          <w:sz w:val="52"/>
          <w:szCs w:val="52"/>
          <w:lang w:val="bg-BG"/>
        </w:rPr>
      </w:pPr>
      <w:r w:rsidRPr="00165FA6">
        <w:rPr>
          <w:rFonts w:ascii="Times New Roman" w:hAnsi="Times New Roman"/>
          <w:b/>
          <w:sz w:val="52"/>
          <w:szCs w:val="52"/>
          <w:lang w:val="bg-BG"/>
        </w:rPr>
        <w:t>на Алкомет АД, гр. Шумен</w:t>
      </w:r>
    </w:p>
    <w:p w:rsidR="00165FA6" w:rsidRPr="00165FA6" w:rsidRDefault="00165FA6" w:rsidP="00165FA6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b/>
          <w:sz w:val="40"/>
          <w:szCs w:val="40"/>
          <w:lang w:val="bg-BG"/>
        </w:rPr>
        <w:t>за  периода 01.</w:t>
      </w:r>
      <w:proofErr w:type="spellStart"/>
      <w:r w:rsidRPr="00165FA6">
        <w:rPr>
          <w:rFonts w:ascii="Times New Roman" w:hAnsi="Times New Roman"/>
          <w:b/>
          <w:sz w:val="40"/>
          <w:szCs w:val="40"/>
          <w:lang w:val="bg-BG"/>
        </w:rPr>
        <w:t>01</w:t>
      </w:r>
      <w:proofErr w:type="spellEnd"/>
      <w:r w:rsidRPr="00165FA6">
        <w:rPr>
          <w:rFonts w:ascii="Times New Roman" w:hAnsi="Times New Roman"/>
          <w:b/>
          <w:sz w:val="40"/>
          <w:szCs w:val="40"/>
          <w:lang w:val="bg-BG"/>
        </w:rPr>
        <w:t>.2018 – 31.03.2018</w:t>
      </w:r>
    </w:p>
    <w:p w:rsidR="00165FA6" w:rsidRPr="00165FA6" w:rsidRDefault="00165FA6" w:rsidP="00165FA6">
      <w:pPr>
        <w:spacing w:line="36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165FA6" w:rsidRPr="00165FA6" w:rsidRDefault="00165FA6" w:rsidP="00165FA6">
      <w:pPr>
        <w:spacing w:line="36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165FA6" w:rsidRPr="00165FA6" w:rsidRDefault="00165FA6" w:rsidP="00165FA6">
      <w:pPr>
        <w:spacing w:line="36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165FA6" w:rsidRPr="00165FA6" w:rsidRDefault="00165FA6" w:rsidP="00165FA6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65FA6">
        <w:rPr>
          <w:rFonts w:ascii="Times New Roman" w:hAnsi="Times New Roman"/>
          <w:b/>
          <w:sz w:val="24"/>
          <w:szCs w:val="24"/>
          <w:lang w:val="bg-BG"/>
        </w:rPr>
        <w:t>Май, 2018</w:t>
      </w:r>
    </w:p>
    <w:p w:rsidR="0096581F" w:rsidRPr="00165FA6" w:rsidRDefault="0096581F" w:rsidP="00130935">
      <w:pPr>
        <w:spacing w:line="36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96581F" w:rsidRPr="00165FA6" w:rsidRDefault="0096581F" w:rsidP="00130935">
      <w:pPr>
        <w:spacing w:line="36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96581F" w:rsidRPr="00165FA6" w:rsidRDefault="0096581F" w:rsidP="00130935">
      <w:pPr>
        <w:spacing w:line="36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165FA6" w:rsidRPr="00165FA6" w:rsidRDefault="00165FA6" w:rsidP="00165FA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 xml:space="preserve">Групата включва компанията – майка Алкомет АД и дъщерното дружество –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Евромет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ЕООД.</w:t>
      </w:r>
      <w:r>
        <w:rPr>
          <w:rFonts w:ascii="Times New Roman" w:hAnsi="Times New Roman"/>
          <w:sz w:val="24"/>
          <w:szCs w:val="24"/>
        </w:rPr>
        <w:br/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Дружеството – майка Алкомет АД е акционерно дружество, регистрирано по фирмено дело №41 от 1991 год. на Шуменския окръжен съд. </w:t>
      </w:r>
      <w:r>
        <w:rPr>
          <w:rFonts w:ascii="Times New Roman" w:hAnsi="Times New Roman"/>
          <w:sz w:val="24"/>
          <w:szCs w:val="24"/>
        </w:rPr>
        <w:br/>
      </w:r>
      <w:r w:rsidRPr="00165FA6">
        <w:rPr>
          <w:rFonts w:ascii="Times New Roman" w:hAnsi="Times New Roman"/>
          <w:sz w:val="24"/>
          <w:szCs w:val="24"/>
          <w:lang w:val="bg-BG"/>
        </w:rPr>
        <w:t>Предметът на дейност на Дружеството-майка е производство и търговия с алуминиев прокат, изделия от алуминий и алуминиеви сплави, използвани в машиностроенето, строителството, хранително-вкусовата промишленост и други отрасли. Дружеството е водещият български производител на алуминиеви продукти и един от големите производители на Балканите. Заводът е уникален за България, тъй като включва цялостен производствен цикъл и с модерното технологично оборудване на трите си основни цеха – леярен, валцов и пресов произвежда широка гама от валцовани и пресовани продукти с технически и качествени показатели, съответстващи на международните стандарти ISO 9001:2008, ISO 14000:2004, OHSAS 18000:2007, AA, EN, DIN, BDS.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165FA6">
        <w:rPr>
          <w:rFonts w:ascii="Times New Roman" w:hAnsi="Times New Roman"/>
          <w:b/>
          <w:sz w:val="24"/>
          <w:szCs w:val="24"/>
          <w:lang w:val="bg-BG"/>
        </w:rPr>
        <w:t>Дружеството-майка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65FA6">
        <w:rPr>
          <w:rFonts w:ascii="Times New Roman" w:hAnsi="Times New Roman"/>
          <w:b/>
          <w:sz w:val="24"/>
          <w:szCs w:val="24"/>
          <w:lang w:val="bg-BG"/>
        </w:rPr>
        <w:t>Алкомет АД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е със седалище, адрес на управление , телефон, факс,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web-site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както следва: България, гр. Шумен – 9700, Втора Индустриална Зона, Тел.:+35954858601, факс: +35954858688,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10" w:history="1">
        <w:r w:rsidRPr="00165FA6">
          <w:rPr>
            <w:rStyle w:val="Hyperlink"/>
            <w:rFonts w:ascii="Times New Roman" w:hAnsi="Times New Roman"/>
            <w:sz w:val="24"/>
            <w:szCs w:val="24"/>
            <w:lang w:val="bg-BG"/>
          </w:rPr>
          <w:t>office@alcomet.eu</w:t>
        </w:r>
      </w:hyperlink>
      <w:r w:rsidRPr="00165FA6">
        <w:rPr>
          <w:rFonts w:ascii="Times New Roman" w:hAnsi="Times New Roman"/>
          <w:sz w:val="24"/>
          <w:szCs w:val="24"/>
          <w:lang w:val="bg-BG"/>
        </w:rPr>
        <w:t xml:space="preserve">; 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web-site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11" w:history="1">
        <w:r w:rsidRPr="00165FA6">
          <w:rPr>
            <w:rStyle w:val="Hyperlink"/>
            <w:rFonts w:ascii="Times New Roman" w:hAnsi="Times New Roman"/>
            <w:sz w:val="24"/>
            <w:szCs w:val="24"/>
            <w:lang w:val="bg-BG"/>
          </w:rPr>
          <w:t>www.alcomet.bg</w:t>
        </w:r>
      </w:hyperlink>
      <w:r w:rsidRPr="00165FA6">
        <w:rPr>
          <w:rStyle w:val="Hyperlink"/>
          <w:rFonts w:ascii="Times New Roman" w:hAnsi="Times New Roman"/>
          <w:sz w:val="24"/>
          <w:szCs w:val="24"/>
          <w:lang w:val="bg-BG"/>
        </w:rPr>
        <w:t>.</w:t>
      </w:r>
      <w:r>
        <w:rPr>
          <w:rStyle w:val="Hyperlink"/>
          <w:rFonts w:ascii="Times New Roman" w:hAnsi="Times New Roman"/>
          <w:sz w:val="24"/>
          <w:szCs w:val="24"/>
        </w:rPr>
        <w:br/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Основния капитал възлиза на 17 952 959 лева, разпределени в толкова броя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безналични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акции. Структурата на акционерния капитал на Дружеството-майка към последната налична извадка от Централен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Депозитар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към 31.12.201</w:t>
      </w:r>
      <w:r w:rsidR="00577F02">
        <w:rPr>
          <w:rFonts w:ascii="Times New Roman" w:hAnsi="Times New Roman"/>
          <w:sz w:val="24"/>
          <w:szCs w:val="24"/>
        </w:rPr>
        <w:t>7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577F02" w:rsidRPr="00843B29">
        <w:rPr>
          <w:rFonts w:ascii="Times New Roman" w:hAnsi="Times New Roman"/>
          <w:sz w:val="24"/>
          <w:szCs w:val="24"/>
          <w:lang w:val="bg-BG"/>
        </w:rPr>
        <w:t xml:space="preserve">включва 58 юридически лица, притежаващи дялов капитал 99.09 % и 2 497 физически лица с дялов капитал 0.91 %. </w:t>
      </w:r>
      <w:r w:rsidRPr="00165FA6">
        <w:rPr>
          <w:rFonts w:ascii="Times New Roman" w:hAnsi="Times New Roman"/>
          <w:sz w:val="24"/>
          <w:szCs w:val="24"/>
          <w:lang w:val="bg-BG"/>
        </w:rPr>
        <w:t>В долната таблица са отразени акционерите притежаващи над 3 % от акционерния капитал на дружеството-майка.</w:t>
      </w:r>
    </w:p>
    <w:tbl>
      <w:tblPr>
        <w:tblW w:w="9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5"/>
        <w:gridCol w:w="2070"/>
      </w:tblGrid>
      <w:tr w:rsidR="00165FA6" w:rsidRPr="00165FA6" w:rsidTr="005427CC">
        <w:trPr>
          <w:trHeight w:val="25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6" w:rsidRPr="00165FA6" w:rsidRDefault="00165FA6" w:rsidP="005427C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</w:t>
            </w:r>
            <w:proofErr w:type="spellEnd"/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6" w:rsidRPr="00165FA6" w:rsidRDefault="00165FA6" w:rsidP="005427C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73.25%</w:t>
            </w:r>
          </w:p>
        </w:tc>
      </w:tr>
      <w:tr w:rsidR="00165FA6" w:rsidRPr="00165FA6" w:rsidTr="005427CC">
        <w:trPr>
          <w:trHeight w:val="25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6" w:rsidRPr="00165FA6" w:rsidRDefault="00165FA6" w:rsidP="005427C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FAF METAL SANAYII VE TICARET 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6" w:rsidRPr="00165FA6" w:rsidRDefault="00165FA6" w:rsidP="005427C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16.86%</w:t>
            </w:r>
          </w:p>
        </w:tc>
      </w:tr>
      <w:tr w:rsidR="00165FA6" w:rsidRPr="00165FA6" w:rsidTr="005427CC">
        <w:trPr>
          <w:trHeight w:val="25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6" w:rsidRPr="00165FA6" w:rsidRDefault="00165FA6" w:rsidP="005427C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ЗУПФ АЛИАНЦ БЪЛГАРИЯ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6" w:rsidRPr="00165FA6" w:rsidRDefault="00165FA6" w:rsidP="005427C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3.69%</w:t>
            </w:r>
          </w:p>
        </w:tc>
      </w:tr>
    </w:tbl>
    <w:p w:rsidR="00165FA6" w:rsidRPr="00165FA6" w:rsidRDefault="00165FA6" w:rsidP="00165FA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5FA6" w:rsidRPr="00165FA6" w:rsidRDefault="00165FA6" w:rsidP="00165FA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b/>
          <w:sz w:val="24"/>
          <w:szCs w:val="24"/>
          <w:lang w:val="bg-BG"/>
        </w:rPr>
        <w:t xml:space="preserve">Дъщерното дружество </w:t>
      </w:r>
      <w:proofErr w:type="spellStart"/>
      <w:r w:rsidRPr="00165FA6">
        <w:rPr>
          <w:rFonts w:ascii="Times New Roman" w:hAnsi="Times New Roman"/>
          <w:b/>
          <w:sz w:val="24"/>
          <w:szCs w:val="24"/>
          <w:lang w:val="bg-BG"/>
        </w:rPr>
        <w:t>Евромет</w:t>
      </w:r>
      <w:proofErr w:type="spellEnd"/>
      <w:r w:rsidRPr="00165FA6">
        <w:rPr>
          <w:rFonts w:ascii="Times New Roman" w:hAnsi="Times New Roman"/>
          <w:b/>
          <w:sz w:val="24"/>
          <w:szCs w:val="24"/>
          <w:lang w:val="bg-BG"/>
        </w:rPr>
        <w:t xml:space="preserve"> ЕООД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е учредено с фирмено дело на Шуменски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Окръжeн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съд N 200/12.03.1997, вписано в Търговския регистър с ЕИК 127030136. </w:t>
      </w:r>
    </w:p>
    <w:p w:rsidR="00165FA6" w:rsidRPr="00165FA6" w:rsidRDefault="00165FA6" w:rsidP="00165FA6">
      <w:pPr>
        <w:pStyle w:val="bodytext0"/>
        <w:spacing w:before="0" w:after="0" w:line="360" w:lineRule="auto"/>
        <w:rPr>
          <w:lang w:val="bg-BG"/>
        </w:rPr>
      </w:pPr>
    </w:p>
    <w:p w:rsidR="00165FA6" w:rsidRPr="00165FA6" w:rsidRDefault="00165FA6" w:rsidP="00165FA6">
      <w:p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>Към 31.12.201</w:t>
      </w:r>
      <w:r w:rsidR="00577F02">
        <w:rPr>
          <w:rFonts w:ascii="Times New Roman" w:hAnsi="Times New Roman"/>
          <w:sz w:val="24"/>
          <w:szCs w:val="24"/>
        </w:rPr>
        <w:t>7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г. дъщерното дружеството  е със седалище, адрес на управление , телефон, факс,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web-site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както следва: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FA6">
        <w:rPr>
          <w:rFonts w:ascii="Times New Roman" w:hAnsi="Times New Roman"/>
          <w:sz w:val="24"/>
          <w:szCs w:val="24"/>
          <w:lang w:val="bg-BG"/>
        </w:rPr>
        <w:t>България, гр. Шумен – 9700, Втора Индустриална Зона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65FA6">
        <w:rPr>
          <w:rFonts w:ascii="Times New Roman" w:hAnsi="Times New Roman"/>
          <w:sz w:val="24"/>
          <w:szCs w:val="24"/>
          <w:lang w:val="bg-BG"/>
        </w:rPr>
        <w:t>Тел.:+35954858601, факс: +35954858688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12" w:history="1">
        <w:r w:rsidRPr="00165FA6">
          <w:rPr>
            <w:rStyle w:val="Hyperlink"/>
            <w:rFonts w:ascii="Times New Roman" w:hAnsi="Times New Roman"/>
            <w:sz w:val="24"/>
            <w:szCs w:val="24"/>
            <w:lang w:val="bg-BG"/>
          </w:rPr>
          <w:t>legal@alcomet.eu</w:t>
        </w:r>
      </w:hyperlink>
      <w:r w:rsidRPr="00165FA6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web-site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13" w:history="1">
        <w:r w:rsidRPr="00165FA6">
          <w:rPr>
            <w:rStyle w:val="Hyperlink"/>
            <w:rFonts w:ascii="Times New Roman" w:hAnsi="Times New Roman"/>
            <w:sz w:val="24"/>
            <w:szCs w:val="24"/>
            <w:lang w:val="bg-BG"/>
          </w:rPr>
          <w:t>www.alcomet.bg</w:t>
        </w:r>
      </w:hyperlink>
      <w:r>
        <w:rPr>
          <w:rStyle w:val="Hyperlink"/>
          <w:rFonts w:ascii="Times New Roman" w:hAnsi="Times New Roman"/>
          <w:sz w:val="24"/>
          <w:szCs w:val="24"/>
        </w:rPr>
        <w:br/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Дъщерното дружество е с предмет на дейност - </w:t>
      </w:r>
      <w:r w:rsidRPr="00165F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Изкупуване, преработка и търговия с цветни и черни метали и вторични суровини, търговско представителство и посредничество, комисионни и </w:t>
      </w:r>
      <w:proofErr w:type="spellStart"/>
      <w:r w:rsidRPr="00165F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спедиционни</w:t>
      </w:r>
      <w:proofErr w:type="spellEnd"/>
      <w:r w:rsidRPr="00165F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сделки, консултантски услуги, внос и износ на стоки, външно-икономическа дейност и други услуги, разрешени със закон. </w:t>
      </w:r>
      <w:r w:rsidRPr="00165FA6">
        <w:rPr>
          <w:rFonts w:ascii="Times New Roman" w:hAnsi="Times New Roman"/>
          <w:color w:val="000000"/>
          <w:sz w:val="24"/>
          <w:szCs w:val="24"/>
          <w:lang w:val="bg-BG" w:eastAsia="bg-BG"/>
        </w:rPr>
        <w:t>Капиталът на дъщерното дружество, към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31.12.201</w:t>
      </w:r>
      <w:r w:rsidR="00577F02">
        <w:rPr>
          <w:rFonts w:ascii="Times New Roman" w:hAnsi="Times New Roman"/>
          <w:sz w:val="24"/>
          <w:szCs w:val="24"/>
        </w:rPr>
        <w:t>7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г. е 5 000 лв. разпределени по 500 равни дяла, всеки един по 10 лева, еднолична собственост на дружеството -майка</w:t>
      </w:r>
      <w:r w:rsidRPr="00165F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; дъщерното дружество се управлява от Управителя си Фикрет </w:t>
      </w:r>
      <w:proofErr w:type="spellStart"/>
      <w:r w:rsidRPr="00165F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Кузуджу</w:t>
      </w:r>
      <w:proofErr w:type="spellEnd"/>
      <w:r w:rsidRPr="00165F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.</w:t>
      </w:r>
    </w:p>
    <w:p w:rsidR="00165FA6" w:rsidRDefault="00165FA6" w:rsidP="00165FA6">
      <w:pPr>
        <w:spacing w:line="360" w:lineRule="auto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Няма значими преки или косвени акционерни участия (включително косвени акционерни участия чрез пирамидални структури и кръстосани акционерни участия) по смисъла на член 85 от Директива 2001/34/ЕО.</w:t>
      </w:r>
      <w:r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br/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Няма сключени съществени договори, пораждащи действия, водещи до промяна на контрола на Дружеството-майка при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търгово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предлагане, както и споразумения между Дружеството-майка, Надзорния съвет и Управителния съвет за обезщетения при напускане или уволнение по причини свързани с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търгово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предлагане.</w:t>
      </w:r>
      <w:r w:rsidRPr="00165FA6">
        <w:rPr>
          <w:rFonts w:ascii="Times New Roman" w:hAnsi="Times New Roman"/>
          <w:sz w:val="24"/>
          <w:szCs w:val="24"/>
          <w:lang w:val="bg-BG"/>
        </w:rPr>
        <w:br/>
        <w:t>През отчетния период не са извършвани сделки със свързани лица, които биха повлияли съществено върху финансовото състояние или резултатите на Дружеството-майка.</w:t>
      </w:r>
      <w:r w:rsidRPr="00165FA6">
        <w:rPr>
          <w:rFonts w:ascii="Times New Roman" w:hAnsi="Times New Roman"/>
          <w:sz w:val="24"/>
          <w:szCs w:val="24"/>
          <w:lang w:val="bg-BG"/>
        </w:rPr>
        <w:br/>
        <w:t>Дружеството-майка няма висящи съдебни, административни или арбитражни производства, касаещи задължения или вземания в размер над 10% от собствения капитал.</w:t>
      </w:r>
      <w:r w:rsidRPr="00165FA6">
        <w:rPr>
          <w:rFonts w:ascii="Times New Roman" w:hAnsi="Times New Roman"/>
          <w:sz w:val="24"/>
          <w:szCs w:val="24"/>
          <w:lang w:val="bg-BG"/>
        </w:rPr>
        <w:br/>
        <w:t>Междинният консолидиран доклад за дейността на групата Алкомет АД е изготвен съгласно изискванията на чл.100о, ал.4, т 2 от Закона за публично предлагане на ценни книжа</w:t>
      </w:r>
      <w:r w:rsidRPr="00165FA6">
        <w:rPr>
          <w:rFonts w:ascii="Times New Roman" w:hAnsi="Times New Roman"/>
          <w:sz w:val="24"/>
          <w:szCs w:val="24"/>
          <w:lang w:val="bg-BG"/>
        </w:rPr>
        <w:br/>
        <w:t>Членовете на Управителния съвет, на контролните органи и ръководения състав не притежават акции на дружеството-майка.</w:t>
      </w:r>
      <w:r w:rsidRPr="00165FA6">
        <w:rPr>
          <w:rFonts w:ascii="Times New Roman" w:hAnsi="Times New Roman"/>
          <w:sz w:val="24"/>
          <w:szCs w:val="24"/>
          <w:lang w:val="bg-BG"/>
        </w:rPr>
        <w:br/>
        <w:t>Докладът съдържа анализи и коментари на финансовите отчети, направени според вижданията на ръководството на Групата, предназначени за акционерите и  инвеститорите, които формират своите оценки за състоянието и перспективите на дружеството.</w:t>
      </w:r>
      <w:r w:rsidRPr="00165FA6">
        <w:rPr>
          <w:rFonts w:ascii="Times New Roman" w:hAnsi="Times New Roman"/>
          <w:sz w:val="24"/>
          <w:szCs w:val="24"/>
          <w:lang w:val="bg-BG"/>
        </w:rPr>
        <w:br/>
        <w:t>Прогнозната информация и направените предположения могат да се различават от бъдещите реални финансови резултати.</w:t>
      </w:r>
    </w:p>
    <w:p w:rsidR="00165FA6" w:rsidRPr="00165FA6" w:rsidRDefault="00165FA6" w:rsidP="00165FA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06ED" w:rsidRPr="00165FA6" w:rsidRDefault="000E06ED" w:rsidP="00130935">
      <w:pPr>
        <w:numPr>
          <w:ilvl w:val="0"/>
          <w:numId w:val="4"/>
        </w:numPr>
        <w:spacing w:line="360" w:lineRule="auto"/>
        <w:ind w:left="284" w:firstLine="0"/>
        <w:rPr>
          <w:rFonts w:ascii="Times New Roman" w:hAnsi="Times New Roman"/>
          <w:b/>
          <w:sz w:val="24"/>
          <w:szCs w:val="24"/>
          <w:lang w:val="bg-BG"/>
        </w:rPr>
      </w:pPr>
      <w:r w:rsidRPr="00165FA6">
        <w:rPr>
          <w:rFonts w:ascii="Times New Roman" w:hAnsi="Times New Roman"/>
          <w:b/>
          <w:sz w:val="24"/>
          <w:szCs w:val="24"/>
          <w:lang w:val="bg-BG"/>
        </w:rPr>
        <w:t>Резултати от дейността</w:t>
      </w:r>
    </w:p>
    <w:p w:rsidR="000E06ED" w:rsidRPr="00165FA6" w:rsidRDefault="008C6F22" w:rsidP="00130935">
      <w:pPr>
        <w:spacing w:line="36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 xml:space="preserve">За отчетния период на </w:t>
      </w:r>
      <w:r w:rsidR="00B65CFA" w:rsidRPr="00165FA6">
        <w:rPr>
          <w:rFonts w:ascii="Times New Roman" w:hAnsi="Times New Roman"/>
          <w:sz w:val="24"/>
          <w:szCs w:val="24"/>
          <w:lang w:val="bg-BG"/>
        </w:rPr>
        <w:t>201</w:t>
      </w:r>
      <w:r w:rsidR="000F0310" w:rsidRPr="00165FA6">
        <w:rPr>
          <w:rFonts w:ascii="Times New Roman" w:hAnsi="Times New Roman"/>
          <w:sz w:val="24"/>
          <w:szCs w:val="24"/>
          <w:lang w:val="bg-BG"/>
        </w:rPr>
        <w:t>8</w:t>
      </w:r>
      <w:r w:rsidR="000E06ED" w:rsidRPr="00165FA6">
        <w:rPr>
          <w:rFonts w:ascii="Times New Roman" w:hAnsi="Times New Roman"/>
          <w:sz w:val="24"/>
          <w:szCs w:val="24"/>
          <w:lang w:val="bg-BG"/>
        </w:rPr>
        <w:t xml:space="preserve"> год. </w:t>
      </w:r>
      <w:r w:rsidRPr="00165FA6">
        <w:rPr>
          <w:rFonts w:ascii="Times New Roman" w:hAnsi="Times New Roman"/>
          <w:sz w:val="24"/>
          <w:szCs w:val="24"/>
          <w:lang w:val="bg-BG"/>
        </w:rPr>
        <w:t>дружеството</w:t>
      </w:r>
      <w:r w:rsidR="00E078F9">
        <w:rPr>
          <w:rFonts w:ascii="Times New Roman" w:hAnsi="Times New Roman"/>
          <w:sz w:val="24"/>
          <w:szCs w:val="24"/>
          <w:lang w:val="bg-BG"/>
        </w:rPr>
        <w:t>-майка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06ED" w:rsidRPr="00165FA6">
        <w:rPr>
          <w:rFonts w:ascii="Times New Roman" w:hAnsi="Times New Roman"/>
          <w:sz w:val="24"/>
          <w:szCs w:val="24"/>
          <w:lang w:val="bg-BG"/>
        </w:rPr>
        <w:t>няма реализирани необичайни или спорадични събития, сделки или съществени икономически промени, които съществено да променят отчетените приходи от дейността на Дружеството</w:t>
      </w:r>
      <w:r w:rsidR="00E078F9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="000E06ED" w:rsidRPr="00165FA6">
        <w:rPr>
          <w:rFonts w:ascii="Times New Roman" w:hAnsi="Times New Roman"/>
          <w:sz w:val="24"/>
          <w:szCs w:val="24"/>
          <w:lang w:val="bg-BG"/>
        </w:rPr>
        <w:t>.</w:t>
      </w:r>
    </w:p>
    <w:p w:rsidR="000E06ED" w:rsidRPr="00165FA6" w:rsidRDefault="000E06ED" w:rsidP="00130935">
      <w:pPr>
        <w:spacing w:line="36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165FA6">
        <w:rPr>
          <w:rFonts w:ascii="Times New Roman" w:hAnsi="Times New Roman"/>
          <w:bCs/>
          <w:sz w:val="24"/>
          <w:szCs w:val="24"/>
          <w:lang w:val="bg-BG"/>
        </w:rPr>
        <w:t>Основните материали за производство са:</w:t>
      </w:r>
    </w:p>
    <w:p w:rsidR="000E06ED" w:rsidRPr="00165FA6" w:rsidRDefault="000E06ED" w:rsidP="00130935">
      <w:pPr>
        <w:pStyle w:val="ListParagraph"/>
        <w:numPr>
          <w:ilvl w:val="0"/>
          <w:numId w:val="37"/>
        </w:numPr>
        <w:spacing w:after="200" w:line="360" w:lineRule="auto"/>
        <w:rPr>
          <w:rFonts w:ascii="Times New Roman" w:hAnsi="Times New Roman"/>
          <w:bCs/>
          <w:sz w:val="24"/>
          <w:szCs w:val="24"/>
        </w:rPr>
      </w:pPr>
      <w:r w:rsidRPr="00165FA6">
        <w:rPr>
          <w:rFonts w:ascii="Times New Roman" w:hAnsi="Times New Roman"/>
          <w:bCs/>
          <w:sz w:val="24"/>
          <w:szCs w:val="24"/>
        </w:rPr>
        <w:t>първичен блок;</w:t>
      </w:r>
    </w:p>
    <w:p w:rsidR="000E06ED" w:rsidRPr="00165FA6" w:rsidRDefault="000E06ED" w:rsidP="00130935">
      <w:pPr>
        <w:pStyle w:val="ListParagraph"/>
        <w:numPr>
          <w:ilvl w:val="0"/>
          <w:numId w:val="37"/>
        </w:numPr>
        <w:spacing w:after="200" w:line="360" w:lineRule="auto"/>
        <w:rPr>
          <w:rFonts w:ascii="Times New Roman" w:hAnsi="Times New Roman"/>
          <w:bCs/>
          <w:sz w:val="24"/>
          <w:szCs w:val="24"/>
        </w:rPr>
      </w:pPr>
      <w:r w:rsidRPr="00165FA6">
        <w:rPr>
          <w:rFonts w:ascii="Times New Roman" w:hAnsi="Times New Roman"/>
          <w:bCs/>
          <w:sz w:val="24"/>
          <w:szCs w:val="24"/>
        </w:rPr>
        <w:t>вторичен блок;</w:t>
      </w:r>
    </w:p>
    <w:p w:rsidR="000E06ED" w:rsidRPr="00165FA6" w:rsidRDefault="000E06ED" w:rsidP="00130935">
      <w:pPr>
        <w:pStyle w:val="ListParagraph"/>
        <w:numPr>
          <w:ilvl w:val="0"/>
          <w:numId w:val="37"/>
        </w:numPr>
        <w:spacing w:after="200" w:line="360" w:lineRule="auto"/>
        <w:rPr>
          <w:rFonts w:ascii="Times New Roman" w:hAnsi="Times New Roman"/>
          <w:bCs/>
          <w:sz w:val="24"/>
          <w:szCs w:val="24"/>
        </w:rPr>
      </w:pPr>
      <w:r w:rsidRPr="00165FA6">
        <w:rPr>
          <w:rFonts w:ascii="Times New Roman" w:hAnsi="Times New Roman"/>
          <w:bCs/>
          <w:sz w:val="24"/>
          <w:szCs w:val="24"/>
        </w:rPr>
        <w:t xml:space="preserve">скрап; </w:t>
      </w:r>
    </w:p>
    <w:p w:rsidR="000E06ED" w:rsidRPr="00165FA6" w:rsidRDefault="000E06ED" w:rsidP="00130935">
      <w:pPr>
        <w:pStyle w:val="ListParagraph"/>
        <w:numPr>
          <w:ilvl w:val="0"/>
          <w:numId w:val="37"/>
        </w:numPr>
        <w:spacing w:after="200" w:line="360" w:lineRule="auto"/>
        <w:rPr>
          <w:rFonts w:ascii="Times New Roman" w:hAnsi="Times New Roman"/>
          <w:bCs/>
          <w:sz w:val="24"/>
          <w:szCs w:val="24"/>
        </w:rPr>
      </w:pPr>
      <w:r w:rsidRPr="00165FA6">
        <w:rPr>
          <w:rFonts w:ascii="Times New Roman" w:hAnsi="Times New Roman"/>
          <w:bCs/>
          <w:sz w:val="24"/>
          <w:szCs w:val="24"/>
        </w:rPr>
        <w:t xml:space="preserve">заготовки за пресоване; </w:t>
      </w:r>
    </w:p>
    <w:p w:rsidR="00214FD3" w:rsidRPr="00165FA6" w:rsidRDefault="00214FD3" w:rsidP="00130935">
      <w:pPr>
        <w:pStyle w:val="ListParagraph"/>
        <w:numPr>
          <w:ilvl w:val="0"/>
          <w:numId w:val="37"/>
        </w:numPr>
        <w:spacing w:after="200" w:line="360" w:lineRule="auto"/>
        <w:rPr>
          <w:rFonts w:ascii="Times New Roman" w:hAnsi="Times New Roman"/>
          <w:bCs/>
          <w:sz w:val="24"/>
          <w:szCs w:val="24"/>
        </w:rPr>
      </w:pPr>
      <w:r w:rsidRPr="00165FA6">
        <w:rPr>
          <w:rFonts w:ascii="Times New Roman" w:hAnsi="Times New Roman"/>
          <w:bCs/>
          <w:sz w:val="24"/>
          <w:szCs w:val="24"/>
        </w:rPr>
        <w:t>продукти за претопяване</w:t>
      </w:r>
    </w:p>
    <w:p w:rsidR="000E06ED" w:rsidRPr="00165FA6" w:rsidRDefault="000E06ED" w:rsidP="00130935">
      <w:pPr>
        <w:pStyle w:val="ListParagraph"/>
        <w:numPr>
          <w:ilvl w:val="0"/>
          <w:numId w:val="37"/>
        </w:numPr>
        <w:spacing w:after="20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165FA6">
        <w:rPr>
          <w:rFonts w:ascii="Times New Roman" w:hAnsi="Times New Roman"/>
          <w:bCs/>
          <w:sz w:val="24"/>
          <w:szCs w:val="24"/>
        </w:rPr>
        <w:t>рулони</w:t>
      </w:r>
      <w:proofErr w:type="spellEnd"/>
      <w:r w:rsidRPr="00165FA6">
        <w:rPr>
          <w:rFonts w:ascii="Times New Roman" w:hAnsi="Times New Roman"/>
          <w:bCs/>
          <w:sz w:val="24"/>
          <w:szCs w:val="24"/>
        </w:rPr>
        <w:t xml:space="preserve">. </w:t>
      </w:r>
    </w:p>
    <w:p w:rsidR="000E06ED" w:rsidRPr="00165FA6" w:rsidRDefault="000E06ED" w:rsidP="00130935">
      <w:pPr>
        <w:spacing w:line="36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165FA6">
        <w:rPr>
          <w:rFonts w:ascii="Times New Roman" w:hAnsi="Times New Roman"/>
          <w:bCs/>
          <w:sz w:val="24"/>
          <w:szCs w:val="24"/>
          <w:lang w:val="bg-BG"/>
        </w:rPr>
        <w:t xml:space="preserve">Закупените и доставени количества суровина за производството през отчетния период са представени в таблицата по-долу, </w:t>
      </w:r>
      <w:r w:rsidR="00B77C41" w:rsidRPr="00165FA6">
        <w:rPr>
          <w:rFonts w:ascii="Times New Roman" w:hAnsi="Times New Roman"/>
          <w:bCs/>
          <w:sz w:val="24"/>
          <w:szCs w:val="24"/>
          <w:lang w:val="bg-BG"/>
        </w:rPr>
        <w:t>сравнени</w:t>
      </w:r>
      <w:r w:rsidR="002F0F58" w:rsidRPr="00165FA6">
        <w:rPr>
          <w:rFonts w:ascii="Times New Roman" w:hAnsi="Times New Roman"/>
          <w:bCs/>
          <w:sz w:val="24"/>
          <w:szCs w:val="24"/>
          <w:lang w:val="bg-BG"/>
        </w:rPr>
        <w:t xml:space="preserve"> с </w:t>
      </w:r>
      <w:r w:rsidRPr="00165FA6">
        <w:rPr>
          <w:rFonts w:ascii="Times New Roman" w:hAnsi="Times New Roman"/>
          <w:bCs/>
          <w:sz w:val="24"/>
          <w:szCs w:val="24"/>
          <w:lang w:val="bg-BG"/>
        </w:rPr>
        <w:t>данни</w:t>
      </w:r>
      <w:r w:rsidR="002F0F58" w:rsidRPr="00165FA6">
        <w:rPr>
          <w:rFonts w:ascii="Times New Roman" w:hAnsi="Times New Roman"/>
          <w:bCs/>
          <w:sz w:val="24"/>
          <w:szCs w:val="24"/>
          <w:lang w:val="bg-BG"/>
        </w:rPr>
        <w:t>те</w:t>
      </w:r>
      <w:r w:rsidRPr="00165FA6">
        <w:rPr>
          <w:rFonts w:ascii="Times New Roman" w:hAnsi="Times New Roman"/>
          <w:bCs/>
          <w:sz w:val="24"/>
          <w:szCs w:val="24"/>
          <w:lang w:val="bg-BG"/>
        </w:rPr>
        <w:t xml:space="preserve"> за</w:t>
      </w:r>
      <w:r w:rsidR="00B65CFA" w:rsidRPr="00165FA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C6F22" w:rsidRPr="00165FA6">
        <w:rPr>
          <w:rFonts w:ascii="Times New Roman" w:hAnsi="Times New Roman"/>
          <w:bCs/>
          <w:sz w:val="24"/>
          <w:szCs w:val="24"/>
          <w:lang w:val="bg-BG"/>
        </w:rPr>
        <w:t xml:space="preserve">същия период на </w:t>
      </w:r>
      <w:r w:rsidRPr="00165FA6">
        <w:rPr>
          <w:rFonts w:ascii="Times New Roman" w:hAnsi="Times New Roman"/>
          <w:bCs/>
          <w:sz w:val="24"/>
          <w:szCs w:val="24"/>
          <w:lang w:val="bg-BG"/>
        </w:rPr>
        <w:t>201</w:t>
      </w:r>
      <w:r w:rsidR="00843B29" w:rsidRPr="00165FA6">
        <w:rPr>
          <w:rFonts w:ascii="Times New Roman" w:hAnsi="Times New Roman"/>
          <w:bCs/>
          <w:sz w:val="24"/>
          <w:szCs w:val="24"/>
          <w:lang w:val="bg-BG"/>
        </w:rPr>
        <w:t>7</w:t>
      </w:r>
      <w:r w:rsidRPr="00165FA6">
        <w:rPr>
          <w:rFonts w:ascii="Times New Roman" w:hAnsi="Times New Roman"/>
          <w:bCs/>
          <w:sz w:val="24"/>
          <w:szCs w:val="24"/>
          <w:lang w:val="bg-BG"/>
        </w:rPr>
        <w:t xml:space="preserve"> год.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087"/>
        <w:gridCol w:w="2993"/>
      </w:tblGrid>
      <w:tr w:rsidR="00214FD3" w:rsidRPr="00165FA6" w:rsidTr="00214FD3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D3" w:rsidRPr="00165FA6" w:rsidRDefault="00214FD3" w:rsidP="0013093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Вид на суровината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D3" w:rsidRPr="00165FA6" w:rsidRDefault="00214FD3" w:rsidP="0013093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първо </w:t>
            </w:r>
            <w:proofErr w:type="spellStart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. на 2017 (МТ) 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D3" w:rsidRPr="00165FA6" w:rsidRDefault="00214FD3" w:rsidP="0013093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първо </w:t>
            </w:r>
            <w:proofErr w:type="spellStart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. на 2018 (МТ) </w:t>
            </w:r>
          </w:p>
        </w:tc>
      </w:tr>
      <w:tr w:rsidR="00214FD3" w:rsidRPr="00165FA6" w:rsidTr="00214FD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D3" w:rsidRPr="00165FA6" w:rsidRDefault="00214FD3" w:rsidP="001309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първичен блок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D3" w:rsidRPr="00165FA6" w:rsidRDefault="00214FD3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15 770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D3" w:rsidRPr="00165FA6" w:rsidRDefault="00214FD3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14 991</w:t>
            </w:r>
          </w:p>
        </w:tc>
      </w:tr>
      <w:tr w:rsidR="00214FD3" w:rsidRPr="00165FA6" w:rsidTr="00214FD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D3" w:rsidRPr="00165FA6" w:rsidRDefault="00214FD3" w:rsidP="001309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вторичен блок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D3" w:rsidRPr="00165FA6" w:rsidRDefault="00214FD3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1 399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D3" w:rsidRPr="00165FA6" w:rsidRDefault="00214FD3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1 533</w:t>
            </w:r>
          </w:p>
        </w:tc>
      </w:tr>
      <w:tr w:rsidR="00214FD3" w:rsidRPr="00165FA6" w:rsidTr="00214FD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D3" w:rsidRPr="00165FA6" w:rsidRDefault="00214FD3" w:rsidP="001309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скрап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D3" w:rsidRPr="00165FA6" w:rsidRDefault="00214FD3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D3" w:rsidRPr="00165FA6" w:rsidRDefault="00214FD3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146</w:t>
            </w:r>
          </w:p>
        </w:tc>
      </w:tr>
      <w:tr w:rsidR="00214FD3" w:rsidRPr="00165FA6" w:rsidTr="00214FD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D3" w:rsidRPr="00165FA6" w:rsidRDefault="00214FD3" w:rsidP="001309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заготовки за пресоване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D3" w:rsidRPr="00165FA6" w:rsidRDefault="00214FD3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2 481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D3" w:rsidRPr="00165FA6" w:rsidRDefault="00214FD3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2 194</w:t>
            </w:r>
          </w:p>
        </w:tc>
      </w:tr>
      <w:tr w:rsidR="00214FD3" w:rsidRPr="00165FA6" w:rsidTr="00214FD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D3" w:rsidRPr="00165FA6" w:rsidRDefault="00214FD3" w:rsidP="0013093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продукти за претопяване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D3" w:rsidRPr="00165FA6" w:rsidRDefault="00214FD3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D3" w:rsidRPr="00165FA6" w:rsidRDefault="00214FD3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146</w:t>
            </w:r>
          </w:p>
        </w:tc>
      </w:tr>
      <w:tr w:rsidR="00214FD3" w:rsidRPr="00165FA6" w:rsidTr="00214FD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D3" w:rsidRPr="00165FA6" w:rsidRDefault="00214FD3" w:rsidP="001309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рулони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D3" w:rsidRPr="00165FA6" w:rsidRDefault="00214FD3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D3" w:rsidRPr="00165FA6" w:rsidRDefault="00214FD3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297</w:t>
            </w:r>
          </w:p>
        </w:tc>
      </w:tr>
      <w:tr w:rsidR="00214FD3" w:rsidRPr="00165FA6" w:rsidTr="00214FD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D3" w:rsidRPr="00165FA6" w:rsidRDefault="00214FD3" w:rsidP="0013093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D3" w:rsidRPr="00165FA6" w:rsidRDefault="00214FD3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19 742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D3" w:rsidRPr="00165FA6" w:rsidRDefault="00214FD3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19 307</w:t>
            </w:r>
          </w:p>
        </w:tc>
      </w:tr>
    </w:tbl>
    <w:p w:rsidR="00214FD3" w:rsidRPr="00165FA6" w:rsidRDefault="00214FD3" w:rsidP="00130935">
      <w:pPr>
        <w:spacing w:line="360" w:lineRule="auto"/>
        <w:rPr>
          <w:rFonts w:ascii="Times New Roman" w:hAnsi="Times New Roman"/>
          <w:bCs/>
          <w:sz w:val="24"/>
          <w:szCs w:val="24"/>
          <w:lang w:val="bg-BG"/>
        </w:rPr>
      </w:pPr>
    </w:p>
    <w:p w:rsidR="00214FD3" w:rsidRPr="00165FA6" w:rsidRDefault="00214FD3" w:rsidP="00130935">
      <w:pPr>
        <w:spacing w:line="360" w:lineRule="auto"/>
        <w:rPr>
          <w:rFonts w:ascii="Times New Roman" w:hAnsi="Times New Roman"/>
          <w:bCs/>
          <w:sz w:val="24"/>
          <w:szCs w:val="24"/>
          <w:lang w:val="bg-BG"/>
        </w:rPr>
      </w:pPr>
    </w:p>
    <w:p w:rsidR="00214FD3" w:rsidRPr="00165FA6" w:rsidRDefault="00214FD3" w:rsidP="00130935">
      <w:pPr>
        <w:spacing w:line="360" w:lineRule="auto"/>
        <w:rPr>
          <w:rFonts w:ascii="Times New Roman" w:hAnsi="Times New Roman"/>
          <w:bCs/>
          <w:sz w:val="24"/>
          <w:szCs w:val="24"/>
          <w:lang w:val="bg-BG"/>
        </w:rPr>
      </w:pPr>
    </w:p>
    <w:p w:rsidR="0076784E" w:rsidRPr="00165FA6" w:rsidRDefault="002F0F58" w:rsidP="00130935">
      <w:pPr>
        <w:spacing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165FA6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Количеството основна суровина, изразена в проценти </w:t>
      </w:r>
      <w:r w:rsidR="00BB1FFC" w:rsidRPr="00165FA6">
        <w:rPr>
          <w:rFonts w:ascii="Times New Roman" w:hAnsi="Times New Roman"/>
          <w:sz w:val="24"/>
          <w:szCs w:val="24"/>
          <w:lang w:val="bg-BG" w:eastAsia="bg-BG"/>
        </w:rPr>
        <w:t>за</w:t>
      </w:r>
      <w:r w:rsidR="00D30987" w:rsidRPr="00165FA6">
        <w:rPr>
          <w:rFonts w:ascii="Times New Roman" w:hAnsi="Times New Roman"/>
          <w:sz w:val="24"/>
          <w:szCs w:val="24"/>
          <w:lang w:val="bg-BG" w:eastAsia="bg-BG"/>
        </w:rPr>
        <w:t xml:space="preserve"> разглеждания период на</w:t>
      </w:r>
      <w:r w:rsidR="003D73EB" w:rsidRPr="00165FA6">
        <w:rPr>
          <w:rFonts w:ascii="Times New Roman" w:hAnsi="Times New Roman"/>
          <w:sz w:val="24"/>
          <w:szCs w:val="24"/>
          <w:lang w:val="bg-BG" w:eastAsia="bg-BG"/>
        </w:rPr>
        <w:t xml:space="preserve"> 201</w:t>
      </w:r>
      <w:r w:rsidR="00214FD3" w:rsidRPr="00165FA6">
        <w:rPr>
          <w:rFonts w:ascii="Times New Roman" w:hAnsi="Times New Roman"/>
          <w:sz w:val="24"/>
          <w:szCs w:val="24"/>
          <w:lang w:val="bg-BG" w:eastAsia="bg-BG"/>
        </w:rPr>
        <w:t>8</w:t>
      </w:r>
      <w:r w:rsidR="00D30987" w:rsidRPr="00165FA6">
        <w:rPr>
          <w:rFonts w:ascii="Times New Roman" w:hAnsi="Times New Roman"/>
          <w:sz w:val="24"/>
          <w:szCs w:val="24"/>
          <w:lang w:val="bg-BG" w:eastAsia="bg-BG"/>
        </w:rPr>
        <w:t xml:space="preserve">, е </w:t>
      </w:r>
      <w:r w:rsidR="000E75FC" w:rsidRPr="00165FA6">
        <w:rPr>
          <w:rFonts w:ascii="Times New Roman" w:hAnsi="Times New Roman"/>
          <w:sz w:val="24"/>
          <w:szCs w:val="24"/>
          <w:lang w:val="bg-BG" w:eastAsia="bg-BG"/>
        </w:rPr>
        <w:t>представена</w:t>
      </w:r>
      <w:r w:rsidRPr="00165FA6">
        <w:rPr>
          <w:rFonts w:ascii="Times New Roman" w:hAnsi="Times New Roman"/>
          <w:sz w:val="24"/>
          <w:szCs w:val="24"/>
          <w:lang w:val="bg-BG" w:eastAsia="bg-BG"/>
        </w:rPr>
        <w:t xml:space="preserve"> в следващата графика: </w:t>
      </w:r>
    </w:p>
    <w:p w:rsidR="00214FD3" w:rsidRPr="00165FA6" w:rsidRDefault="00214FD3" w:rsidP="00130935">
      <w:pPr>
        <w:spacing w:line="36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214FD3" w:rsidRPr="00165FA6" w:rsidRDefault="00214FD3" w:rsidP="00130935">
      <w:pPr>
        <w:spacing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165FA6">
        <w:rPr>
          <w:noProof/>
          <w:lang w:val="bg-BG" w:eastAsia="bg-BG"/>
        </w:rPr>
        <w:drawing>
          <wp:inline distT="0" distB="0" distL="0" distR="0" wp14:anchorId="6D02845C" wp14:editId="149CBAC8">
            <wp:extent cx="5591175" cy="31086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10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C2C" w:rsidRPr="00165FA6" w:rsidRDefault="0024474C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>Произведеният алуминиев прокат от леярния цех на дружеството</w:t>
      </w:r>
      <w:r w:rsidR="00E078F9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за отчетния период е</w:t>
      </w:r>
      <w:r w:rsidR="00F71737"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41759" w:rsidRPr="00165FA6">
        <w:rPr>
          <w:rFonts w:ascii="Times New Roman" w:hAnsi="Times New Roman"/>
          <w:sz w:val="24"/>
          <w:szCs w:val="24"/>
          <w:lang w:val="bg-BG"/>
        </w:rPr>
        <w:t>2</w:t>
      </w:r>
      <w:r w:rsidR="005D3B8A" w:rsidRPr="00165FA6">
        <w:rPr>
          <w:rFonts w:ascii="Times New Roman" w:hAnsi="Times New Roman"/>
          <w:sz w:val="24"/>
          <w:szCs w:val="24"/>
          <w:lang w:val="bg-BG"/>
        </w:rPr>
        <w:t>1 180</w:t>
      </w:r>
      <w:r w:rsidR="00641759"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4C2C"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71737"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МТ, </w:t>
      </w:r>
      <w:r w:rsidR="00F71737" w:rsidRPr="00165FA6">
        <w:rPr>
          <w:rFonts w:ascii="Times New Roman" w:hAnsi="Times New Roman"/>
          <w:sz w:val="24"/>
          <w:szCs w:val="24"/>
          <w:lang w:val="bg-BG"/>
        </w:rPr>
        <w:t xml:space="preserve">количество </w:t>
      </w:r>
      <w:r w:rsidR="00841BFE" w:rsidRPr="00165FA6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641759" w:rsidRPr="00165FA6">
        <w:rPr>
          <w:rFonts w:ascii="Times New Roman" w:hAnsi="Times New Roman"/>
          <w:sz w:val="24"/>
          <w:szCs w:val="24"/>
          <w:lang w:val="bg-BG"/>
        </w:rPr>
        <w:t xml:space="preserve">около </w:t>
      </w:r>
      <w:r w:rsidR="005D3B8A" w:rsidRPr="00165FA6">
        <w:rPr>
          <w:rFonts w:ascii="Times New Roman" w:hAnsi="Times New Roman"/>
          <w:sz w:val="24"/>
          <w:szCs w:val="24"/>
          <w:lang w:val="bg-BG"/>
        </w:rPr>
        <w:t>4</w:t>
      </w:r>
      <w:r w:rsidR="000F17FC" w:rsidRPr="00165FA6">
        <w:rPr>
          <w:rFonts w:ascii="Times New Roman" w:hAnsi="Times New Roman"/>
          <w:sz w:val="24"/>
          <w:szCs w:val="24"/>
          <w:lang w:val="bg-BG"/>
        </w:rPr>
        <w:t xml:space="preserve"> % в </w:t>
      </w:r>
      <w:r w:rsidR="00843B29" w:rsidRPr="00165FA6">
        <w:rPr>
          <w:rFonts w:ascii="Times New Roman" w:hAnsi="Times New Roman"/>
          <w:sz w:val="24"/>
          <w:szCs w:val="24"/>
          <w:lang w:val="bg-BG"/>
        </w:rPr>
        <w:t>повече</w:t>
      </w:r>
      <w:r w:rsidR="000F17FC"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A4D8F" w:rsidRPr="00165FA6">
        <w:rPr>
          <w:rFonts w:ascii="Times New Roman" w:hAnsi="Times New Roman"/>
          <w:sz w:val="24"/>
          <w:szCs w:val="24"/>
          <w:lang w:val="bg-BG"/>
        </w:rPr>
        <w:t>в сравнение със</w:t>
      </w:r>
      <w:r w:rsidR="000F17FC"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65FA6">
        <w:rPr>
          <w:rFonts w:ascii="Times New Roman" w:hAnsi="Times New Roman"/>
          <w:sz w:val="24"/>
          <w:szCs w:val="24"/>
          <w:lang w:val="bg-BG"/>
        </w:rPr>
        <w:t>същия период на 201</w:t>
      </w:r>
      <w:r w:rsidR="00843B29" w:rsidRPr="00165FA6">
        <w:rPr>
          <w:rFonts w:ascii="Times New Roman" w:hAnsi="Times New Roman"/>
          <w:sz w:val="24"/>
          <w:szCs w:val="24"/>
          <w:lang w:val="bg-BG"/>
        </w:rPr>
        <w:t>7</w:t>
      </w:r>
      <w:r w:rsidR="00B96CD0" w:rsidRPr="00165FA6">
        <w:rPr>
          <w:rFonts w:ascii="Times New Roman" w:hAnsi="Times New Roman"/>
          <w:sz w:val="24"/>
          <w:szCs w:val="24"/>
          <w:lang w:val="bg-BG"/>
        </w:rPr>
        <w:t>.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3163"/>
        <w:gridCol w:w="2977"/>
      </w:tblGrid>
      <w:tr w:rsidR="005D3B8A" w:rsidRPr="00165FA6" w:rsidTr="005D3B8A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8A" w:rsidRPr="00165FA6" w:rsidRDefault="005D3B8A" w:rsidP="0013093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Вид алуминиев прокат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8A" w:rsidRPr="00165FA6" w:rsidRDefault="005D3B8A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1-во </w:t>
            </w:r>
            <w:proofErr w:type="spellStart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.2017 (MT)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8A" w:rsidRPr="00165FA6" w:rsidRDefault="005D3B8A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1-во </w:t>
            </w:r>
            <w:proofErr w:type="spellStart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.2018 (MT)</w:t>
            </w:r>
          </w:p>
        </w:tc>
      </w:tr>
      <w:tr w:rsidR="005D3B8A" w:rsidRPr="00165FA6" w:rsidTr="005D3B8A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8A" w:rsidRPr="00165FA6" w:rsidRDefault="005D3B8A" w:rsidP="0013093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Рулони</w:t>
            </w:r>
            <w:proofErr w:type="spellEnd"/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8A" w:rsidRPr="00165FA6" w:rsidRDefault="005D3B8A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14 946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8A" w:rsidRPr="00165FA6" w:rsidRDefault="005D3B8A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16 639</w:t>
            </w:r>
          </w:p>
        </w:tc>
      </w:tr>
      <w:tr w:rsidR="005D3B8A" w:rsidRPr="00165FA6" w:rsidTr="005D3B8A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8A" w:rsidRPr="00165FA6" w:rsidRDefault="005D3B8A" w:rsidP="0013093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Заготовки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8A" w:rsidRPr="00165FA6" w:rsidRDefault="005D3B8A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5 458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8A" w:rsidRPr="00165FA6" w:rsidRDefault="005D3B8A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4 541</w:t>
            </w:r>
          </w:p>
        </w:tc>
      </w:tr>
      <w:tr w:rsidR="005D3B8A" w:rsidRPr="00165FA6" w:rsidTr="005D3B8A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8A" w:rsidRPr="00165FA6" w:rsidRDefault="005D3B8A" w:rsidP="0013093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8A" w:rsidRPr="00165FA6" w:rsidRDefault="005D3B8A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20 404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8A" w:rsidRPr="00165FA6" w:rsidRDefault="005D3B8A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21 180</w:t>
            </w:r>
          </w:p>
        </w:tc>
      </w:tr>
    </w:tbl>
    <w:p w:rsidR="005D3B8A" w:rsidRPr="00165FA6" w:rsidRDefault="005D3B8A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24474C" w:rsidRPr="00165FA6" w:rsidRDefault="008B5309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>П</w:t>
      </w:r>
      <w:r w:rsidR="0024474C" w:rsidRPr="00165FA6">
        <w:rPr>
          <w:rFonts w:ascii="Times New Roman" w:hAnsi="Times New Roman"/>
          <w:sz w:val="24"/>
          <w:szCs w:val="24"/>
          <w:lang w:val="bg-BG"/>
        </w:rPr>
        <w:t>роизведената валцова и пресова продукция от Дружеството</w:t>
      </w:r>
      <w:r w:rsidR="00E078F9">
        <w:rPr>
          <w:rFonts w:ascii="Times New Roman" w:hAnsi="Times New Roman"/>
          <w:sz w:val="24"/>
          <w:szCs w:val="24"/>
          <w:lang w:val="bg-BG"/>
        </w:rPr>
        <w:t>- майка</w:t>
      </w:r>
      <w:r w:rsidR="0024474C"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63A2" w:rsidRPr="00165FA6">
        <w:rPr>
          <w:rFonts w:ascii="Times New Roman" w:hAnsi="Times New Roman"/>
          <w:sz w:val="24"/>
          <w:szCs w:val="24"/>
          <w:lang w:val="bg-BG"/>
        </w:rPr>
        <w:t>за</w:t>
      </w:r>
      <w:r w:rsidR="00B65CFA"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41759" w:rsidRPr="00165FA6">
        <w:rPr>
          <w:rFonts w:ascii="Times New Roman" w:hAnsi="Times New Roman"/>
          <w:sz w:val="24"/>
          <w:szCs w:val="24"/>
          <w:lang w:val="bg-BG"/>
        </w:rPr>
        <w:t xml:space="preserve">първото тримесечие на </w:t>
      </w:r>
      <w:r w:rsidR="0024474C" w:rsidRPr="00165FA6">
        <w:rPr>
          <w:rFonts w:ascii="Times New Roman" w:hAnsi="Times New Roman"/>
          <w:sz w:val="24"/>
          <w:szCs w:val="24"/>
          <w:lang w:val="bg-BG"/>
        </w:rPr>
        <w:t>201</w:t>
      </w:r>
      <w:r w:rsidR="003C52E1" w:rsidRPr="00165FA6">
        <w:rPr>
          <w:rFonts w:ascii="Times New Roman" w:hAnsi="Times New Roman"/>
          <w:sz w:val="24"/>
          <w:szCs w:val="24"/>
          <w:lang w:val="bg-BG"/>
        </w:rPr>
        <w:t>8</w:t>
      </w:r>
      <w:r w:rsidR="0024474C" w:rsidRPr="00165FA6">
        <w:rPr>
          <w:rFonts w:ascii="Times New Roman" w:hAnsi="Times New Roman"/>
          <w:sz w:val="24"/>
          <w:szCs w:val="24"/>
          <w:lang w:val="bg-BG"/>
        </w:rPr>
        <w:t xml:space="preserve"> год. </w:t>
      </w:r>
      <w:r w:rsidR="003C52E1" w:rsidRPr="00165FA6">
        <w:rPr>
          <w:rFonts w:ascii="Times New Roman" w:hAnsi="Times New Roman"/>
          <w:sz w:val="24"/>
          <w:szCs w:val="24"/>
          <w:lang w:val="bg-BG"/>
        </w:rPr>
        <w:t>е 17 892</w:t>
      </w:r>
      <w:r w:rsidR="00E063A2"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2472" w:rsidRPr="00165FA6">
        <w:rPr>
          <w:rFonts w:ascii="Times New Roman" w:hAnsi="Times New Roman"/>
          <w:sz w:val="24"/>
          <w:szCs w:val="24"/>
          <w:lang w:val="bg-BG"/>
        </w:rPr>
        <w:t xml:space="preserve"> MT</w:t>
      </w:r>
      <w:r w:rsidR="0024474C" w:rsidRPr="00165FA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817CA" w:rsidRPr="00165FA6">
        <w:rPr>
          <w:rFonts w:ascii="Times New Roman" w:hAnsi="Times New Roman"/>
          <w:sz w:val="24"/>
          <w:szCs w:val="24"/>
          <w:lang w:val="bg-BG"/>
        </w:rPr>
        <w:t>което е</w:t>
      </w:r>
      <w:r w:rsidR="00032472" w:rsidRPr="00165FA6">
        <w:rPr>
          <w:rFonts w:ascii="Times New Roman" w:hAnsi="Times New Roman"/>
          <w:sz w:val="24"/>
          <w:szCs w:val="24"/>
          <w:lang w:val="bg-BG"/>
        </w:rPr>
        <w:t xml:space="preserve"> с около </w:t>
      </w:r>
      <w:r w:rsidR="00DC4316" w:rsidRPr="00165FA6">
        <w:rPr>
          <w:rFonts w:ascii="Times New Roman" w:hAnsi="Times New Roman"/>
          <w:sz w:val="24"/>
          <w:szCs w:val="24"/>
          <w:lang w:val="bg-BG"/>
        </w:rPr>
        <w:t>1</w:t>
      </w:r>
      <w:r w:rsidR="003C52E1" w:rsidRPr="00165FA6">
        <w:rPr>
          <w:rFonts w:ascii="Times New Roman" w:hAnsi="Times New Roman"/>
          <w:sz w:val="24"/>
          <w:szCs w:val="24"/>
          <w:lang w:val="bg-BG"/>
        </w:rPr>
        <w:t>0</w:t>
      </w:r>
      <w:r w:rsidR="00032472" w:rsidRPr="00165FA6">
        <w:rPr>
          <w:rFonts w:ascii="Times New Roman" w:hAnsi="Times New Roman"/>
          <w:sz w:val="24"/>
          <w:szCs w:val="24"/>
          <w:lang w:val="bg-BG"/>
        </w:rPr>
        <w:t xml:space="preserve"> % в повече от </w:t>
      </w:r>
      <w:r w:rsidR="009817CA" w:rsidRPr="00165FA6">
        <w:rPr>
          <w:rFonts w:ascii="Times New Roman" w:hAnsi="Times New Roman"/>
          <w:sz w:val="24"/>
          <w:szCs w:val="24"/>
          <w:lang w:val="bg-BG"/>
        </w:rPr>
        <w:t xml:space="preserve">произведената продукция за </w:t>
      </w:r>
      <w:r w:rsidR="0024474C" w:rsidRPr="00165FA6">
        <w:rPr>
          <w:rFonts w:ascii="Times New Roman" w:hAnsi="Times New Roman"/>
          <w:sz w:val="24"/>
          <w:szCs w:val="24"/>
          <w:lang w:val="bg-BG"/>
        </w:rPr>
        <w:t xml:space="preserve">същият период </w:t>
      </w:r>
      <w:r w:rsidR="00B65CFA" w:rsidRPr="00165FA6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474C" w:rsidRPr="00165FA6">
        <w:rPr>
          <w:rFonts w:ascii="Times New Roman" w:hAnsi="Times New Roman"/>
          <w:sz w:val="24"/>
          <w:szCs w:val="24"/>
          <w:lang w:val="bg-BG"/>
        </w:rPr>
        <w:t>201</w:t>
      </w:r>
      <w:r w:rsidR="003C52E1" w:rsidRPr="00165FA6">
        <w:rPr>
          <w:rFonts w:ascii="Times New Roman" w:hAnsi="Times New Roman"/>
          <w:sz w:val="24"/>
          <w:szCs w:val="24"/>
          <w:lang w:val="bg-BG"/>
        </w:rPr>
        <w:t>7</w:t>
      </w:r>
      <w:r w:rsidR="0024474C" w:rsidRPr="00165FA6">
        <w:rPr>
          <w:rFonts w:ascii="Times New Roman" w:hAnsi="Times New Roman"/>
          <w:sz w:val="24"/>
          <w:szCs w:val="24"/>
          <w:lang w:val="bg-BG"/>
        </w:rPr>
        <w:t xml:space="preserve"> год.</w:t>
      </w:r>
    </w:p>
    <w:p w:rsidR="002864D8" w:rsidRPr="00165FA6" w:rsidRDefault="002864D8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2864D8" w:rsidRPr="00165FA6" w:rsidRDefault="002864D8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3305"/>
        <w:gridCol w:w="2835"/>
      </w:tblGrid>
      <w:tr w:rsidR="003C52E1" w:rsidRPr="00165FA6" w:rsidTr="003C52E1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lastRenderedPageBreak/>
              <w:t xml:space="preserve">Произведена продукция 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1-во </w:t>
            </w:r>
            <w:proofErr w:type="spellStart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.2017 (MT)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1-во </w:t>
            </w:r>
            <w:proofErr w:type="spellStart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.2018 (MT)</w:t>
            </w:r>
          </w:p>
        </w:tc>
      </w:tr>
      <w:tr w:rsidR="003C52E1" w:rsidRPr="00165FA6" w:rsidTr="003C52E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Валцов цех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10 856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12 146</w:t>
            </w:r>
          </w:p>
        </w:tc>
      </w:tr>
      <w:tr w:rsidR="003C52E1" w:rsidRPr="00165FA6" w:rsidTr="003C52E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Пресов цех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5 372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5 746</w:t>
            </w:r>
          </w:p>
        </w:tc>
      </w:tr>
      <w:tr w:rsidR="003C52E1" w:rsidRPr="00165FA6" w:rsidTr="003C52E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Всичко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16 228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17 892</w:t>
            </w:r>
          </w:p>
        </w:tc>
      </w:tr>
    </w:tbl>
    <w:p w:rsidR="00641759" w:rsidRPr="00165FA6" w:rsidRDefault="00641759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3C52E1" w:rsidRPr="00165FA6" w:rsidRDefault="003C52E1" w:rsidP="0013093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65FA6">
        <w:rPr>
          <w:rFonts w:ascii="Times New Roman" w:hAnsi="Times New Roman"/>
          <w:b/>
          <w:bCs/>
          <w:sz w:val="24"/>
          <w:szCs w:val="24"/>
        </w:rPr>
        <w:t>Продажби.</w:t>
      </w:r>
    </w:p>
    <w:p w:rsidR="003C52E1" w:rsidRPr="00165FA6" w:rsidRDefault="003C52E1" w:rsidP="00130935">
      <w:pPr>
        <w:pStyle w:val="ListParagraph"/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 xml:space="preserve">Продажбите на </w:t>
      </w:r>
      <w:r w:rsidR="008555CD">
        <w:rPr>
          <w:rFonts w:ascii="Times New Roman" w:hAnsi="Times New Roman"/>
          <w:sz w:val="24"/>
          <w:szCs w:val="24"/>
        </w:rPr>
        <w:t>дружеството-майка</w:t>
      </w:r>
      <w:r w:rsidRPr="00165FA6">
        <w:rPr>
          <w:rFonts w:ascii="Times New Roman" w:hAnsi="Times New Roman"/>
          <w:sz w:val="24"/>
          <w:szCs w:val="24"/>
        </w:rPr>
        <w:t xml:space="preserve"> през първото тримесечие на 2018 г.  са се увеличили спрямо  същия период на 2017 г. с 3.7 %,  като за  пресовата продукция ръста е с 7.9 %, а за валцовата продукция   1.4  %.</w:t>
      </w:r>
      <w:r w:rsidRPr="00165FA6">
        <w:rPr>
          <w:rFonts w:ascii="Times New Roman" w:hAnsi="Times New Roman"/>
          <w:sz w:val="24"/>
          <w:szCs w:val="24"/>
        </w:rPr>
        <w:br/>
        <w:t>В количествено изражение продажбите са както следва:</w:t>
      </w: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760"/>
        <w:gridCol w:w="2580"/>
      </w:tblGrid>
      <w:tr w:rsidR="003C52E1" w:rsidRPr="00165FA6" w:rsidTr="003C52E1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1-во </w:t>
            </w:r>
            <w:proofErr w:type="spellStart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2017 (МТ)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1-во </w:t>
            </w:r>
            <w:proofErr w:type="spellStart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, 2018 (МТ) </w:t>
            </w:r>
          </w:p>
        </w:tc>
      </w:tr>
      <w:tr w:rsidR="003C52E1" w:rsidRPr="00165FA6" w:rsidTr="003C52E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Пресова продукция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5 725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6 178</w:t>
            </w:r>
          </w:p>
        </w:tc>
      </w:tr>
      <w:tr w:rsidR="003C52E1" w:rsidRPr="00165FA6" w:rsidTr="003C52E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Валцова продукция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11 525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11 684</w:t>
            </w:r>
          </w:p>
        </w:tc>
      </w:tr>
      <w:tr w:rsidR="003C52E1" w:rsidRPr="00165FA6" w:rsidTr="003C52E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Леярска продукция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</w:tr>
      <w:tr w:rsidR="003C52E1" w:rsidRPr="00165FA6" w:rsidTr="003C52E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17 250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E1" w:rsidRPr="00165FA6" w:rsidRDefault="003C52E1" w:rsidP="0013093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5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17 888</w:t>
            </w:r>
          </w:p>
        </w:tc>
      </w:tr>
    </w:tbl>
    <w:p w:rsidR="003C52E1" w:rsidRPr="00165FA6" w:rsidRDefault="003C52E1" w:rsidP="00130935">
      <w:pPr>
        <w:pStyle w:val="ListParagraph"/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</w:p>
    <w:p w:rsidR="003C52E1" w:rsidRPr="00165FA6" w:rsidRDefault="003C52E1" w:rsidP="00130935">
      <w:pPr>
        <w:pStyle w:val="ListParagraph"/>
        <w:numPr>
          <w:ilvl w:val="1"/>
          <w:numId w:val="7"/>
        </w:numPr>
        <w:spacing w:after="200" w:line="360" w:lineRule="auto"/>
        <w:ind w:left="0" w:firstLine="284"/>
        <w:rPr>
          <w:rFonts w:ascii="Times New Roman" w:hAnsi="Times New Roman"/>
          <w:b/>
          <w:bCs/>
          <w:sz w:val="24"/>
          <w:szCs w:val="24"/>
        </w:rPr>
      </w:pPr>
      <w:r w:rsidRPr="00165FA6">
        <w:rPr>
          <w:rFonts w:ascii="Times New Roman" w:hAnsi="Times New Roman"/>
          <w:b/>
          <w:bCs/>
          <w:sz w:val="24"/>
          <w:szCs w:val="24"/>
        </w:rPr>
        <w:t>Анализ на продажбите по видове продукти</w:t>
      </w:r>
    </w:p>
    <w:p w:rsidR="003C52E1" w:rsidRPr="00165FA6" w:rsidRDefault="003C52E1" w:rsidP="00130935">
      <w:pPr>
        <w:pStyle w:val="ListParagraph"/>
        <w:spacing w:after="20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>2.1.1 Пресови продукти</w:t>
      </w:r>
    </w:p>
    <w:p w:rsidR="003C52E1" w:rsidRPr="00165FA6" w:rsidRDefault="003C52E1" w:rsidP="00130935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 xml:space="preserve">Изменението на микса на произвежданите профили през първо тримесечие на 2018 г. спрямо същия период на 2017 г. е много силно изразено , като количеството на продадените  специални профили е нараснало с 24.2 % , на </w:t>
      </w:r>
      <w:proofErr w:type="spellStart"/>
      <w:r w:rsidRPr="00165FA6">
        <w:rPr>
          <w:rFonts w:ascii="Times New Roman" w:hAnsi="Times New Roman"/>
          <w:sz w:val="24"/>
          <w:szCs w:val="24"/>
        </w:rPr>
        <w:t>елоксираните</w:t>
      </w:r>
      <w:proofErr w:type="spellEnd"/>
      <w:r w:rsidRPr="00165FA6">
        <w:rPr>
          <w:rFonts w:ascii="Times New Roman" w:hAnsi="Times New Roman"/>
          <w:sz w:val="24"/>
          <w:szCs w:val="24"/>
        </w:rPr>
        <w:t xml:space="preserve"> профили с 45.1 %, на боядисаните – със 7.3% , при почти непроменени стандартни профили – ръстът при тях е 2.5 %. Натоварването на производствения пресов капацитет е 100% , като  отчетеното увеличение на общото количество профили се дължи на преструктуриране , реорганизация и оптимизиране на производството. </w:t>
      </w:r>
      <w:r w:rsidRPr="00165FA6">
        <w:rPr>
          <w:rFonts w:ascii="Times New Roman" w:hAnsi="Times New Roman"/>
          <w:sz w:val="24"/>
          <w:szCs w:val="24"/>
        </w:rPr>
        <w:br/>
        <w:t>Тенденцията за растеж на продажбите на специални профили очакваме да се запази през цялата 2018 година , както и всички свързани с тях поръчки за обработки и довършителни операции на повърхността.  Крайната ни цел  е свързана с подобряване на продуктовата гама,</w:t>
      </w:r>
      <w:r w:rsidR="00952C33" w:rsidRPr="00165FA6">
        <w:rPr>
          <w:rFonts w:ascii="Times New Roman" w:hAnsi="Times New Roman"/>
          <w:sz w:val="24"/>
          <w:szCs w:val="24"/>
        </w:rPr>
        <w:t xml:space="preserve"> </w:t>
      </w:r>
      <w:r w:rsidRPr="00165FA6">
        <w:rPr>
          <w:rFonts w:ascii="Times New Roman" w:hAnsi="Times New Roman"/>
          <w:sz w:val="24"/>
          <w:szCs w:val="24"/>
        </w:rPr>
        <w:lastRenderedPageBreak/>
        <w:t xml:space="preserve">увеличаване на рентабилността и производството на по-завършени и </w:t>
      </w:r>
      <w:proofErr w:type="spellStart"/>
      <w:r w:rsidRPr="00165FA6">
        <w:rPr>
          <w:rFonts w:ascii="Times New Roman" w:hAnsi="Times New Roman"/>
          <w:sz w:val="24"/>
          <w:szCs w:val="24"/>
        </w:rPr>
        <w:t>високостойностни</w:t>
      </w:r>
      <w:proofErr w:type="spellEnd"/>
      <w:r w:rsidRPr="00165FA6">
        <w:rPr>
          <w:rFonts w:ascii="Times New Roman" w:hAnsi="Times New Roman"/>
          <w:sz w:val="24"/>
          <w:szCs w:val="24"/>
        </w:rPr>
        <w:t xml:space="preserve"> продукти .</w:t>
      </w:r>
    </w:p>
    <w:p w:rsidR="003C52E1" w:rsidRPr="00165FA6" w:rsidRDefault="003C52E1" w:rsidP="00130935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>Сравнението за разглеждания период е представено в приложената графика по-долу:</w:t>
      </w:r>
    </w:p>
    <w:p w:rsidR="00952C33" w:rsidRPr="00165FA6" w:rsidRDefault="00952C33" w:rsidP="00130935">
      <w:pPr>
        <w:pStyle w:val="ListParagraph"/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  <w:r w:rsidRPr="00165FA6">
        <w:rPr>
          <w:noProof/>
          <w:lang w:eastAsia="bg-BG"/>
        </w:rPr>
        <w:drawing>
          <wp:inline distT="0" distB="0" distL="0" distR="0" wp14:anchorId="5BB639C9" wp14:editId="78D3B785">
            <wp:extent cx="5915025" cy="2676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E1" w:rsidRPr="00165FA6" w:rsidRDefault="003C52E1" w:rsidP="00130935">
      <w:pPr>
        <w:pStyle w:val="ListParagraph"/>
        <w:spacing w:after="20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>2.1.2 Валцови продукти</w:t>
      </w:r>
    </w:p>
    <w:p w:rsidR="003C52E1" w:rsidRPr="00165FA6" w:rsidRDefault="003C52E1" w:rsidP="00130935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 xml:space="preserve">През отчетния период продажбите на Валцови изделия се отличават със стабилност, а производството – със 100 % натоварване на производствените мощности . И тук продуктовия микс се видоизменя спрямо първо </w:t>
      </w:r>
      <w:r w:rsidR="000E75FC" w:rsidRPr="00165FA6">
        <w:rPr>
          <w:rFonts w:ascii="Times New Roman" w:hAnsi="Times New Roman"/>
          <w:sz w:val="24"/>
          <w:szCs w:val="24"/>
        </w:rPr>
        <w:t>тримесечие</w:t>
      </w:r>
      <w:r w:rsidRPr="00165FA6">
        <w:rPr>
          <w:rFonts w:ascii="Times New Roman" w:hAnsi="Times New Roman"/>
          <w:sz w:val="24"/>
          <w:szCs w:val="24"/>
        </w:rPr>
        <w:t xml:space="preserve"> на 2017 г.</w:t>
      </w:r>
      <w:r w:rsidR="00952C33" w:rsidRPr="00165FA6">
        <w:rPr>
          <w:rFonts w:ascii="Times New Roman" w:hAnsi="Times New Roman"/>
          <w:sz w:val="24"/>
          <w:szCs w:val="24"/>
        </w:rPr>
        <w:br/>
      </w:r>
      <w:r w:rsidRPr="00165FA6">
        <w:rPr>
          <w:rFonts w:ascii="Times New Roman" w:hAnsi="Times New Roman"/>
          <w:sz w:val="24"/>
          <w:szCs w:val="24"/>
        </w:rPr>
        <w:t>Има увеличение при продажбите на листа с 18.4 % и намаление на продажбите на ленти с 22.8 % . Тези два продукта са взаимно заменяеми по отношение на производствения процес и конюнктурата на пазара балансира движението надолу или нагоре на всеки един от тях.</w:t>
      </w:r>
      <w:r w:rsidR="00952C33" w:rsidRPr="00165FA6">
        <w:rPr>
          <w:rFonts w:ascii="Times New Roman" w:hAnsi="Times New Roman"/>
          <w:sz w:val="24"/>
          <w:szCs w:val="24"/>
        </w:rPr>
        <w:br/>
        <w:t>Стремежът</w:t>
      </w:r>
      <w:r w:rsidRPr="00165FA6">
        <w:rPr>
          <w:rFonts w:ascii="Times New Roman" w:hAnsi="Times New Roman"/>
          <w:sz w:val="24"/>
          <w:szCs w:val="24"/>
        </w:rPr>
        <w:t xml:space="preserve"> ни през 2018 г . е да произвеждаме максимално количество </w:t>
      </w:r>
      <w:proofErr w:type="spellStart"/>
      <w:r w:rsidRPr="00165FA6">
        <w:rPr>
          <w:rFonts w:ascii="Times New Roman" w:hAnsi="Times New Roman"/>
          <w:sz w:val="24"/>
          <w:szCs w:val="24"/>
        </w:rPr>
        <w:t>фолия</w:t>
      </w:r>
      <w:proofErr w:type="spellEnd"/>
      <w:r w:rsidRPr="00165FA6">
        <w:rPr>
          <w:rFonts w:ascii="Times New Roman" w:hAnsi="Times New Roman"/>
          <w:sz w:val="24"/>
          <w:szCs w:val="24"/>
        </w:rPr>
        <w:t xml:space="preserve"> . Поради това с увеличение спрямо първо тримесечие на 2017 г. са </w:t>
      </w:r>
      <w:proofErr w:type="spellStart"/>
      <w:r w:rsidRPr="00165FA6">
        <w:rPr>
          <w:rFonts w:ascii="Times New Roman" w:hAnsi="Times New Roman"/>
          <w:sz w:val="24"/>
          <w:szCs w:val="24"/>
        </w:rPr>
        <w:t>обмазаното</w:t>
      </w:r>
      <w:proofErr w:type="spellEnd"/>
      <w:r w:rsidRPr="00165FA6">
        <w:rPr>
          <w:rFonts w:ascii="Times New Roman" w:hAnsi="Times New Roman"/>
          <w:sz w:val="24"/>
          <w:szCs w:val="24"/>
        </w:rPr>
        <w:t xml:space="preserve"> фолио с 9.7 % и техническото фолио с 18.9%</w:t>
      </w:r>
      <w:r w:rsidR="00952C33" w:rsidRPr="00165FA6">
        <w:rPr>
          <w:rFonts w:ascii="Times New Roman" w:hAnsi="Times New Roman"/>
          <w:sz w:val="24"/>
          <w:szCs w:val="24"/>
        </w:rPr>
        <w:t>.</w:t>
      </w:r>
      <w:r w:rsidR="00952C33" w:rsidRPr="00165FA6">
        <w:rPr>
          <w:rFonts w:ascii="Times New Roman" w:hAnsi="Times New Roman"/>
          <w:sz w:val="24"/>
          <w:szCs w:val="24"/>
        </w:rPr>
        <w:br/>
      </w:r>
      <w:r w:rsidRPr="00165FA6">
        <w:rPr>
          <w:rFonts w:ascii="Times New Roman" w:hAnsi="Times New Roman"/>
          <w:sz w:val="24"/>
          <w:szCs w:val="24"/>
        </w:rPr>
        <w:t xml:space="preserve">Домакинското фолио е намаляло с 4.6 % , но това е с цел да освободи капацитет на новия за </w:t>
      </w:r>
      <w:r w:rsidR="008555CD">
        <w:rPr>
          <w:rFonts w:ascii="Times New Roman" w:hAnsi="Times New Roman"/>
          <w:sz w:val="24"/>
          <w:szCs w:val="24"/>
        </w:rPr>
        <w:t>дружеството-майка</w:t>
      </w:r>
      <w:r w:rsidRPr="00165FA6">
        <w:rPr>
          <w:rFonts w:ascii="Times New Roman" w:hAnsi="Times New Roman"/>
          <w:sz w:val="24"/>
          <w:szCs w:val="24"/>
        </w:rPr>
        <w:t xml:space="preserve"> продукт – конверторно фолио, основно използвано в </w:t>
      </w:r>
      <w:proofErr w:type="spellStart"/>
      <w:r w:rsidR="00952C33" w:rsidRPr="00165FA6">
        <w:rPr>
          <w:rFonts w:ascii="Times New Roman" w:hAnsi="Times New Roman"/>
          <w:sz w:val="24"/>
          <w:szCs w:val="24"/>
        </w:rPr>
        <w:t>харанително-вкусовата</w:t>
      </w:r>
      <w:proofErr w:type="spellEnd"/>
      <w:r w:rsidR="00952C33" w:rsidRPr="00165FA6">
        <w:rPr>
          <w:rFonts w:ascii="Times New Roman" w:hAnsi="Times New Roman"/>
          <w:sz w:val="24"/>
          <w:szCs w:val="24"/>
        </w:rPr>
        <w:t xml:space="preserve"> индустрия.</w:t>
      </w:r>
      <w:r w:rsidR="00952C33" w:rsidRPr="00165FA6">
        <w:rPr>
          <w:rFonts w:ascii="Times New Roman" w:hAnsi="Times New Roman"/>
          <w:sz w:val="24"/>
          <w:szCs w:val="24"/>
        </w:rPr>
        <w:br/>
      </w:r>
      <w:r w:rsidRPr="00165FA6">
        <w:rPr>
          <w:rFonts w:ascii="Times New Roman" w:hAnsi="Times New Roman"/>
          <w:sz w:val="24"/>
          <w:szCs w:val="24"/>
        </w:rPr>
        <w:t>Сравнението за разглеждания период е представено в приложената графика по-долу:</w:t>
      </w:r>
    </w:p>
    <w:p w:rsidR="00952C33" w:rsidRPr="00165FA6" w:rsidRDefault="00952C33" w:rsidP="00130935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2C33" w:rsidRPr="00165FA6" w:rsidRDefault="00952C33" w:rsidP="00130935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2C33" w:rsidRPr="00165FA6" w:rsidRDefault="00952C33" w:rsidP="00130935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5FA6">
        <w:rPr>
          <w:noProof/>
          <w:lang w:eastAsia="bg-BG"/>
        </w:rPr>
        <w:drawing>
          <wp:inline distT="0" distB="0" distL="0" distR="0" wp14:anchorId="6D3471E9" wp14:editId="1002D695">
            <wp:extent cx="5943600" cy="3028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E1" w:rsidRPr="00165FA6" w:rsidRDefault="003C52E1" w:rsidP="00130935">
      <w:pPr>
        <w:spacing w:line="360" w:lineRule="auto"/>
        <w:ind w:firstLine="284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65FA6">
        <w:rPr>
          <w:rFonts w:ascii="Times New Roman" w:hAnsi="Times New Roman"/>
          <w:b/>
          <w:sz w:val="24"/>
          <w:szCs w:val="24"/>
          <w:lang w:val="bg-BG"/>
        </w:rPr>
        <w:t xml:space="preserve">2.2 </w:t>
      </w:r>
      <w:r w:rsidRPr="00165FA6">
        <w:rPr>
          <w:rFonts w:ascii="Times New Roman" w:hAnsi="Times New Roman"/>
          <w:b/>
          <w:bCs/>
          <w:sz w:val="24"/>
          <w:szCs w:val="24"/>
          <w:lang w:val="bg-BG"/>
        </w:rPr>
        <w:t>Анализ на продажбите по пазари</w:t>
      </w:r>
    </w:p>
    <w:p w:rsidR="003C52E1" w:rsidRPr="00165FA6" w:rsidRDefault="003C52E1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>И за изминалия отчетен период Германия остава основен пазар за  нашите изделия с над 2</w:t>
      </w:r>
      <w:r w:rsidR="00952C33" w:rsidRPr="00165FA6">
        <w:rPr>
          <w:rFonts w:ascii="Times New Roman" w:hAnsi="Times New Roman"/>
          <w:sz w:val="24"/>
          <w:szCs w:val="24"/>
          <w:lang w:val="bg-BG"/>
        </w:rPr>
        <w:t>7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% пазарен дял , следвана от Полша, Италия, Испания, </w:t>
      </w:r>
      <w:r w:rsidR="00952C33" w:rsidRPr="00165FA6">
        <w:rPr>
          <w:rFonts w:ascii="Times New Roman" w:hAnsi="Times New Roman"/>
          <w:sz w:val="24"/>
          <w:szCs w:val="24"/>
          <w:lang w:val="bg-BG"/>
        </w:rPr>
        <w:t xml:space="preserve"> Австрия , Холандия, 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България, </w:t>
      </w:r>
      <w:r w:rsidR="00952C33" w:rsidRPr="00165FA6">
        <w:rPr>
          <w:rFonts w:ascii="Times New Roman" w:hAnsi="Times New Roman"/>
          <w:sz w:val="24"/>
          <w:szCs w:val="24"/>
          <w:lang w:val="bg-BG"/>
        </w:rPr>
        <w:t xml:space="preserve">Дания, Франция, </w:t>
      </w:r>
      <w:r w:rsidR="0080593C" w:rsidRPr="00165FA6">
        <w:rPr>
          <w:rFonts w:ascii="Times New Roman" w:hAnsi="Times New Roman"/>
          <w:sz w:val="24"/>
          <w:szCs w:val="24"/>
          <w:lang w:val="bg-BG"/>
        </w:rPr>
        <w:t>Литва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.  И през 2018 година очакваме  </w:t>
      </w:r>
      <w:proofErr w:type="spellStart"/>
      <w:r w:rsidR="008555CD">
        <w:rPr>
          <w:rFonts w:ascii="Times New Roman" w:hAnsi="Times New Roman"/>
          <w:sz w:val="24"/>
          <w:szCs w:val="24"/>
        </w:rPr>
        <w:t>дружеството-майка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да остане основен и търсен партньор на Европейските пазари на алуминиеви изделия , както и да разширим и затвърдим позициите си на Американския пазар. </w:t>
      </w:r>
    </w:p>
    <w:p w:rsidR="00952C33" w:rsidRPr="00165FA6" w:rsidRDefault="003C52E1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>Продажбите за изминалия период са п</w:t>
      </w:r>
      <w:r w:rsidR="00952C33" w:rsidRPr="00165FA6">
        <w:rPr>
          <w:rFonts w:ascii="Times New Roman" w:hAnsi="Times New Roman"/>
          <w:sz w:val="24"/>
          <w:szCs w:val="24"/>
          <w:lang w:val="bg-BG"/>
        </w:rPr>
        <w:t>редставени в графиката по-долу :</w:t>
      </w:r>
    </w:p>
    <w:p w:rsidR="00952C33" w:rsidRPr="00165FA6" w:rsidRDefault="00952C33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noProof/>
          <w:lang w:val="bg-BG" w:eastAsia="bg-BG"/>
        </w:rPr>
        <w:drawing>
          <wp:inline distT="0" distB="0" distL="0" distR="0" wp14:anchorId="57EECB00" wp14:editId="7EEE93AA">
            <wp:extent cx="5790875" cy="24860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03381" cy="24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33" w:rsidRPr="00165FA6" w:rsidRDefault="00952C33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84699" w:rsidRPr="00E520EE" w:rsidRDefault="00C84699" w:rsidP="00130935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E520EE">
        <w:rPr>
          <w:rFonts w:ascii="Times New Roman" w:hAnsi="Times New Roman"/>
          <w:b/>
          <w:sz w:val="24"/>
          <w:szCs w:val="24"/>
          <w:lang w:val="bg-BG"/>
        </w:rPr>
        <w:t>3.Анализ на финансовите резултати</w:t>
      </w:r>
    </w:p>
    <w:p w:rsidR="00C84699" w:rsidRPr="00E520EE" w:rsidRDefault="00C84699" w:rsidP="00130935">
      <w:pPr>
        <w:pStyle w:val="ListParagraph"/>
        <w:numPr>
          <w:ilvl w:val="1"/>
          <w:numId w:val="38"/>
        </w:numPr>
        <w:spacing w:after="200" w:line="360" w:lineRule="auto"/>
        <w:rPr>
          <w:rFonts w:ascii="Times New Roman" w:hAnsi="Times New Roman"/>
          <w:b/>
          <w:bCs/>
          <w:sz w:val="24"/>
          <w:szCs w:val="24"/>
        </w:rPr>
      </w:pPr>
      <w:r w:rsidRPr="00E520EE">
        <w:rPr>
          <w:rFonts w:ascii="Times New Roman" w:hAnsi="Times New Roman"/>
          <w:b/>
          <w:bCs/>
          <w:sz w:val="24"/>
          <w:szCs w:val="24"/>
        </w:rPr>
        <w:t xml:space="preserve"> Анализ на баланса на дружеството</w:t>
      </w:r>
      <w:r w:rsidR="00E078F9" w:rsidRPr="00E52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78F9" w:rsidRPr="00E520EE">
        <w:rPr>
          <w:rFonts w:ascii="Times New Roman" w:hAnsi="Times New Roman"/>
          <w:b/>
          <w:sz w:val="24"/>
          <w:szCs w:val="24"/>
        </w:rPr>
        <w:t>- майка</w:t>
      </w:r>
    </w:p>
    <w:p w:rsidR="00C84699" w:rsidRPr="00E520EE" w:rsidRDefault="00C84699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E520EE">
        <w:rPr>
          <w:rFonts w:ascii="Times New Roman" w:hAnsi="Times New Roman"/>
          <w:sz w:val="24"/>
          <w:szCs w:val="24"/>
          <w:lang w:val="bg-BG"/>
        </w:rPr>
        <w:t>Анализът на основните показатели от баланса на дружеството</w:t>
      </w:r>
      <w:r w:rsidR="00E078F9" w:rsidRPr="00E520EE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E520EE">
        <w:rPr>
          <w:rFonts w:ascii="Times New Roman" w:hAnsi="Times New Roman"/>
          <w:sz w:val="24"/>
          <w:szCs w:val="24"/>
          <w:lang w:val="bg-BG"/>
        </w:rPr>
        <w:t>, сравнявайки разглежданите периоди на 201</w:t>
      </w:r>
      <w:r w:rsidR="00EA680D" w:rsidRPr="00E520EE">
        <w:rPr>
          <w:rFonts w:ascii="Times New Roman" w:hAnsi="Times New Roman"/>
          <w:sz w:val="24"/>
          <w:szCs w:val="24"/>
          <w:lang w:val="bg-BG"/>
        </w:rPr>
        <w:t>7</w:t>
      </w:r>
      <w:r w:rsidRPr="00E520EE">
        <w:rPr>
          <w:rFonts w:ascii="Times New Roman" w:hAnsi="Times New Roman"/>
          <w:sz w:val="24"/>
          <w:szCs w:val="24"/>
          <w:lang w:val="bg-BG"/>
        </w:rPr>
        <w:t xml:space="preserve"> и 201</w:t>
      </w:r>
      <w:r w:rsidR="00EA680D" w:rsidRPr="00E520EE">
        <w:rPr>
          <w:rFonts w:ascii="Times New Roman" w:hAnsi="Times New Roman"/>
          <w:sz w:val="24"/>
          <w:szCs w:val="24"/>
          <w:lang w:val="bg-BG"/>
        </w:rPr>
        <w:t>8</w:t>
      </w:r>
      <w:r w:rsidRPr="00E520EE">
        <w:rPr>
          <w:rFonts w:ascii="Times New Roman" w:hAnsi="Times New Roman"/>
          <w:sz w:val="24"/>
          <w:szCs w:val="24"/>
          <w:lang w:val="bg-BG"/>
        </w:rPr>
        <w:t xml:space="preserve"> е както следва:</w:t>
      </w:r>
    </w:p>
    <w:p w:rsidR="00C84699" w:rsidRPr="00E520EE" w:rsidRDefault="004E5938" w:rsidP="00130935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520EE">
        <w:rPr>
          <w:rFonts w:ascii="Times New Roman" w:hAnsi="Times New Roman"/>
          <w:sz w:val="24"/>
          <w:szCs w:val="24"/>
        </w:rPr>
        <w:t xml:space="preserve">имоти, машини и съоръжения –  увеличение в </w:t>
      </w:r>
      <w:r w:rsidR="00C84699" w:rsidRPr="00E520EE">
        <w:rPr>
          <w:rFonts w:ascii="Times New Roman" w:hAnsi="Times New Roman"/>
          <w:sz w:val="24"/>
          <w:szCs w:val="24"/>
        </w:rPr>
        <w:t>стойността на</w:t>
      </w:r>
      <w:r w:rsidRPr="00E520EE">
        <w:rPr>
          <w:rFonts w:ascii="Times New Roman" w:hAnsi="Times New Roman"/>
          <w:sz w:val="24"/>
          <w:szCs w:val="24"/>
        </w:rPr>
        <w:t xml:space="preserve"> активите по това перо с </w:t>
      </w:r>
      <w:r w:rsidR="00EA680D" w:rsidRPr="00E520EE">
        <w:rPr>
          <w:rFonts w:ascii="Times New Roman" w:hAnsi="Times New Roman"/>
          <w:sz w:val="24"/>
          <w:szCs w:val="24"/>
        </w:rPr>
        <w:t>около 10</w:t>
      </w:r>
      <w:r w:rsidRPr="00E520EE">
        <w:rPr>
          <w:rFonts w:ascii="Times New Roman" w:hAnsi="Times New Roman"/>
          <w:sz w:val="24"/>
          <w:szCs w:val="24"/>
        </w:rPr>
        <w:t xml:space="preserve"> %, поради </w:t>
      </w:r>
      <w:r w:rsidR="00EA680D" w:rsidRPr="00E520EE">
        <w:rPr>
          <w:rFonts w:ascii="Times New Roman" w:hAnsi="Times New Roman"/>
          <w:sz w:val="24"/>
          <w:szCs w:val="24"/>
        </w:rPr>
        <w:t>продължаващата</w:t>
      </w:r>
      <w:r w:rsidRPr="00E520EE">
        <w:rPr>
          <w:rFonts w:ascii="Times New Roman" w:hAnsi="Times New Roman"/>
          <w:sz w:val="24"/>
          <w:szCs w:val="24"/>
        </w:rPr>
        <w:t xml:space="preserve"> мащабна инвестиционна програма и увеличение на стойността на разходите за придобиване на дълготрайни активи </w:t>
      </w:r>
      <w:r w:rsidR="00C84699" w:rsidRPr="00E520EE">
        <w:rPr>
          <w:rFonts w:ascii="Times New Roman" w:hAnsi="Times New Roman"/>
          <w:sz w:val="24"/>
          <w:szCs w:val="24"/>
        </w:rPr>
        <w:t>;</w:t>
      </w:r>
    </w:p>
    <w:p w:rsidR="00C84699" w:rsidRPr="00E520EE" w:rsidRDefault="00C84699" w:rsidP="00130935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520EE">
        <w:rPr>
          <w:rFonts w:ascii="Times New Roman" w:hAnsi="Times New Roman"/>
          <w:sz w:val="24"/>
          <w:szCs w:val="24"/>
        </w:rPr>
        <w:t xml:space="preserve">материални запаси - увеличение на нивата на материални запаси от около </w:t>
      </w:r>
      <w:r w:rsidR="00EA680D" w:rsidRPr="00E520EE">
        <w:rPr>
          <w:rFonts w:ascii="Times New Roman" w:hAnsi="Times New Roman"/>
          <w:sz w:val="24"/>
          <w:szCs w:val="24"/>
        </w:rPr>
        <w:t>9</w:t>
      </w:r>
      <w:r w:rsidRPr="00E520EE">
        <w:rPr>
          <w:rFonts w:ascii="Times New Roman" w:hAnsi="Times New Roman"/>
          <w:sz w:val="24"/>
          <w:szCs w:val="24"/>
        </w:rPr>
        <w:t>% спрямо нивата</w:t>
      </w:r>
      <w:r w:rsidR="004E5938" w:rsidRPr="00E520EE">
        <w:rPr>
          <w:rFonts w:ascii="Times New Roman" w:hAnsi="Times New Roman"/>
          <w:sz w:val="24"/>
          <w:szCs w:val="24"/>
        </w:rPr>
        <w:t xml:space="preserve"> за същия период </w:t>
      </w:r>
      <w:r w:rsidRPr="00E520EE">
        <w:rPr>
          <w:rFonts w:ascii="Times New Roman" w:hAnsi="Times New Roman"/>
          <w:sz w:val="24"/>
          <w:szCs w:val="24"/>
        </w:rPr>
        <w:t>на 20</w:t>
      </w:r>
      <w:r w:rsidR="004E5938" w:rsidRPr="00E520EE">
        <w:rPr>
          <w:rFonts w:ascii="Times New Roman" w:hAnsi="Times New Roman"/>
          <w:sz w:val="24"/>
          <w:szCs w:val="24"/>
        </w:rPr>
        <w:t>1</w:t>
      </w:r>
      <w:r w:rsidR="00EA680D" w:rsidRPr="00E520EE">
        <w:rPr>
          <w:rFonts w:ascii="Times New Roman" w:hAnsi="Times New Roman"/>
          <w:sz w:val="24"/>
          <w:szCs w:val="24"/>
        </w:rPr>
        <w:t>7;</w:t>
      </w:r>
    </w:p>
    <w:p w:rsidR="00EA680D" w:rsidRPr="00E520EE" w:rsidRDefault="00C84699" w:rsidP="00EA680D">
      <w:pPr>
        <w:pStyle w:val="ListParagraph"/>
        <w:numPr>
          <w:ilvl w:val="0"/>
          <w:numId w:val="37"/>
        </w:numPr>
        <w:spacing w:after="200" w:line="360" w:lineRule="auto"/>
        <w:ind w:left="1134" w:hanging="414"/>
        <w:rPr>
          <w:rFonts w:ascii="Times New Roman" w:hAnsi="Times New Roman"/>
          <w:sz w:val="24"/>
          <w:szCs w:val="24"/>
        </w:rPr>
      </w:pPr>
      <w:r w:rsidRPr="00E520EE">
        <w:rPr>
          <w:rFonts w:ascii="Times New Roman" w:hAnsi="Times New Roman"/>
          <w:sz w:val="24"/>
          <w:szCs w:val="24"/>
        </w:rPr>
        <w:t>търговски и други в</w:t>
      </w:r>
      <w:r w:rsidR="004E5938" w:rsidRPr="00E520EE">
        <w:rPr>
          <w:rFonts w:ascii="Times New Roman" w:hAnsi="Times New Roman"/>
          <w:sz w:val="24"/>
          <w:szCs w:val="24"/>
        </w:rPr>
        <w:t xml:space="preserve">земания –  увеличение от около </w:t>
      </w:r>
      <w:r w:rsidR="00EA680D" w:rsidRPr="00E520EE">
        <w:rPr>
          <w:rFonts w:ascii="Times New Roman" w:hAnsi="Times New Roman"/>
          <w:sz w:val="24"/>
          <w:szCs w:val="24"/>
        </w:rPr>
        <w:t>7%,</w:t>
      </w:r>
    </w:p>
    <w:p w:rsidR="0070335E" w:rsidRPr="00E520EE" w:rsidRDefault="00EA680D" w:rsidP="00130935">
      <w:pPr>
        <w:pStyle w:val="ListParagraph"/>
        <w:numPr>
          <w:ilvl w:val="0"/>
          <w:numId w:val="37"/>
        </w:numPr>
        <w:spacing w:after="200" w:line="360" w:lineRule="auto"/>
        <w:ind w:left="1134" w:hanging="414"/>
        <w:rPr>
          <w:rFonts w:ascii="Times New Roman" w:hAnsi="Times New Roman"/>
          <w:sz w:val="24"/>
          <w:szCs w:val="24"/>
        </w:rPr>
      </w:pPr>
      <w:r w:rsidRPr="00E520EE">
        <w:rPr>
          <w:rFonts w:ascii="Times New Roman" w:hAnsi="Times New Roman"/>
          <w:sz w:val="24"/>
          <w:szCs w:val="24"/>
        </w:rPr>
        <w:t xml:space="preserve">текущо кредитиране  – намаляване на нивата с около 11 %, поради значително подобрената ликвидност на компанията. </w:t>
      </w:r>
    </w:p>
    <w:p w:rsidR="00C84699" w:rsidRPr="00E520EE" w:rsidRDefault="00EA680D" w:rsidP="00130935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E520EE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C84699" w:rsidRPr="00E520EE">
        <w:rPr>
          <w:rFonts w:ascii="Times New Roman" w:hAnsi="Times New Roman"/>
          <w:b/>
          <w:sz w:val="24"/>
          <w:szCs w:val="24"/>
          <w:lang w:val="bg-BG"/>
        </w:rPr>
        <w:t>3.2 Анализ на Отчета  за доходите</w:t>
      </w:r>
    </w:p>
    <w:p w:rsidR="00C84699" w:rsidRPr="00E520EE" w:rsidRDefault="00C84699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E520EE">
        <w:rPr>
          <w:rFonts w:ascii="Times New Roman" w:hAnsi="Times New Roman"/>
          <w:bCs/>
          <w:sz w:val="24"/>
          <w:szCs w:val="24"/>
          <w:lang w:val="bg-BG"/>
        </w:rPr>
        <w:t xml:space="preserve">Нетните приходи от продажби за </w:t>
      </w:r>
      <w:r w:rsidR="00C04845" w:rsidRPr="00E520EE">
        <w:rPr>
          <w:rFonts w:ascii="Times New Roman" w:hAnsi="Times New Roman"/>
          <w:bCs/>
          <w:sz w:val="24"/>
          <w:szCs w:val="24"/>
          <w:lang w:val="bg-BG"/>
        </w:rPr>
        <w:t xml:space="preserve">първото тримесечие на </w:t>
      </w:r>
      <w:r w:rsidRPr="00E520EE">
        <w:rPr>
          <w:rFonts w:ascii="Times New Roman" w:hAnsi="Times New Roman"/>
          <w:bCs/>
          <w:sz w:val="24"/>
          <w:szCs w:val="24"/>
          <w:lang w:val="bg-BG"/>
        </w:rPr>
        <w:t>201</w:t>
      </w:r>
      <w:r w:rsidR="00EA680D" w:rsidRPr="00E520EE">
        <w:rPr>
          <w:rFonts w:ascii="Times New Roman" w:hAnsi="Times New Roman"/>
          <w:bCs/>
          <w:sz w:val="24"/>
          <w:szCs w:val="24"/>
          <w:lang w:val="bg-BG"/>
        </w:rPr>
        <w:t>8</w:t>
      </w:r>
      <w:r w:rsidRPr="00E520EE">
        <w:rPr>
          <w:rFonts w:ascii="Times New Roman" w:hAnsi="Times New Roman"/>
          <w:bCs/>
          <w:sz w:val="24"/>
          <w:szCs w:val="24"/>
          <w:lang w:val="bg-BG"/>
        </w:rPr>
        <w:t xml:space="preserve"> год. възлизат на </w:t>
      </w:r>
      <w:r w:rsidR="00C04845" w:rsidRPr="00E520EE">
        <w:rPr>
          <w:rFonts w:ascii="Times New Roman" w:hAnsi="Times New Roman"/>
          <w:bCs/>
          <w:sz w:val="24"/>
          <w:szCs w:val="24"/>
          <w:lang w:val="bg-BG"/>
        </w:rPr>
        <w:t>9</w:t>
      </w:r>
      <w:r w:rsidR="00EA680D" w:rsidRPr="00E520EE">
        <w:rPr>
          <w:rFonts w:ascii="Times New Roman" w:hAnsi="Times New Roman"/>
          <w:bCs/>
          <w:sz w:val="24"/>
          <w:szCs w:val="24"/>
          <w:lang w:val="bg-BG"/>
        </w:rPr>
        <w:t>7 008</w:t>
      </w:r>
      <w:r w:rsidR="00C04845" w:rsidRPr="00E520EE">
        <w:rPr>
          <w:rFonts w:ascii="Times New Roman" w:hAnsi="Times New Roman"/>
          <w:bCs/>
          <w:sz w:val="24"/>
          <w:szCs w:val="24"/>
          <w:lang w:val="bg-BG"/>
        </w:rPr>
        <w:t xml:space="preserve"> хил. лева, </w:t>
      </w:r>
      <w:r w:rsidRPr="00E520EE">
        <w:rPr>
          <w:rFonts w:ascii="Times New Roman" w:hAnsi="Times New Roman"/>
          <w:bCs/>
          <w:sz w:val="24"/>
          <w:szCs w:val="24"/>
          <w:lang w:val="bg-BG"/>
        </w:rPr>
        <w:t xml:space="preserve"> като в тях приходите от продажба на продукция са </w:t>
      </w:r>
      <w:r w:rsidR="00EA680D" w:rsidRPr="00E520EE">
        <w:rPr>
          <w:rFonts w:ascii="Times New Roman" w:hAnsi="Times New Roman"/>
          <w:bCs/>
          <w:sz w:val="24"/>
          <w:szCs w:val="24"/>
          <w:lang w:val="bg-BG"/>
        </w:rPr>
        <w:t>95 756 хил</w:t>
      </w:r>
      <w:r w:rsidRPr="00E520EE">
        <w:rPr>
          <w:rFonts w:ascii="Times New Roman" w:hAnsi="Times New Roman"/>
          <w:bCs/>
          <w:sz w:val="24"/>
          <w:szCs w:val="24"/>
          <w:lang w:val="bg-BG"/>
        </w:rPr>
        <w:t xml:space="preserve">.лв. и двете стойности представляват </w:t>
      </w:r>
      <w:r w:rsidR="00C04845" w:rsidRPr="00E520EE">
        <w:rPr>
          <w:rFonts w:ascii="Times New Roman" w:hAnsi="Times New Roman"/>
          <w:bCs/>
          <w:sz w:val="24"/>
          <w:szCs w:val="24"/>
          <w:lang w:val="bg-BG"/>
        </w:rPr>
        <w:t>увеличение с о</w:t>
      </w:r>
      <w:r w:rsidRPr="00E520EE">
        <w:rPr>
          <w:rFonts w:ascii="Times New Roman" w:hAnsi="Times New Roman"/>
          <w:bCs/>
          <w:sz w:val="24"/>
          <w:szCs w:val="24"/>
          <w:lang w:val="bg-BG"/>
        </w:rPr>
        <w:t xml:space="preserve">коло </w:t>
      </w:r>
      <w:r w:rsidR="00EA680D" w:rsidRPr="00E520EE">
        <w:rPr>
          <w:rFonts w:ascii="Times New Roman" w:hAnsi="Times New Roman"/>
          <w:bCs/>
          <w:sz w:val="24"/>
          <w:szCs w:val="24"/>
          <w:lang w:val="bg-BG"/>
        </w:rPr>
        <w:t>7</w:t>
      </w:r>
      <w:r w:rsidRPr="00E520EE">
        <w:rPr>
          <w:rFonts w:ascii="Times New Roman" w:hAnsi="Times New Roman"/>
          <w:bCs/>
          <w:sz w:val="24"/>
          <w:szCs w:val="24"/>
          <w:lang w:val="bg-BG"/>
        </w:rPr>
        <w:t xml:space="preserve"> % </w:t>
      </w:r>
      <w:r w:rsidRPr="00E520EE">
        <w:rPr>
          <w:rFonts w:ascii="Times New Roman" w:hAnsi="Times New Roman"/>
          <w:sz w:val="24"/>
          <w:szCs w:val="24"/>
          <w:lang w:val="bg-BG"/>
        </w:rPr>
        <w:t xml:space="preserve">спрямо </w:t>
      </w:r>
      <w:r w:rsidR="00C04845" w:rsidRPr="00E520EE">
        <w:rPr>
          <w:rFonts w:ascii="Times New Roman" w:hAnsi="Times New Roman"/>
          <w:sz w:val="24"/>
          <w:szCs w:val="24"/>
          <w:lang w:val="bg-BG"/>
        </w:rPr>
        <w:t>сравнявания период на 201</w:t>
      </w:r>
      <w:r w:rsidR="00EA680D" w:rsidRPr="00E520EE">
        <w:rPr>
          <w:rFonts w:ascii="Times New Roman" w:hAnsi="Times New Roman"/>
          <w:sz w:val="24"/>
          <w:szCs w:val="24"/>
          <w:lang w:val="bg-BG"/>
        </w:rPr>
        <w:t>7</w:t>
      </w:r>
      <w:r w:rsidR="00627474" w:rsidRPr="00E520EE">
        <w:rPr>
          <w:rFonts w:ascii="Times New Roman" w:hAnsi="Times New Roman"/>
          <w:sz w:val="24"/>
          <w:szCs w:val="24"/>
          <w:lang w:val="bg-BG"/>
        </w:rPr>
        <w:t>, нарастване</w:t>
      </w:r>
      <w:r w:rsidRPr="00E520EE">
        <w:rPr>
          <w:rFonts w:ascii="Times New Roman" w:hAnsi="Times New Roman"/>
          <w:sz w:val="24"/>
          <w:szCs w:val="24"/>
          <w:lang w:val="bg-BG"/>
        </w:rPr>
        <w:t xml:space="preserve">, дължащо се </w:t>
      </w:r>
      <w:r w:rsidR="00AA5AB4" w:rsidRPr="00E520EE">
        <w:rPr>
          <w:rFonts w:ascii="Times New Roman" w:hAnsi="Times New Roman"/>
          <w:sz w:val="24"/>
          <w:szCs w:val="24"/>
          <w:lang w:val="bg-BG"/>
        </w:rPr>
        <w:t xml:space="preserve">главно на постигнатите по-високи продажби в МТ </w:t>
      </w:r>
      <w:r w:rsidR="00771EC8" w:rsidRPr="00E520EE">
        <w:rPr>
          <w:rFonts w:ascii="Times New Roman" w:hAnsi="Times New Roman"/>
          <w:sz w:val="24"/>
          <w:szCs w:val="24"/>
          <w:lang w:val="bg-BG"/>
        </w:rPr>
        <w:t>на тримесечна база.</w:t>
      </w:r>
      <w:r w:rsidRPr="00E520EE">
        <w:rPr>
          <w:rFonts w:ascii="Times New Roman" w:hAnsi="Times New Roman"/>
          <w:sz w:val="24"/>
          <w:szCs w:val="24"/>
          <w:lang w:val="bg-BG"/>
        </w:rPr>
        <w:br/>
        <w:t>Анализът на отчетените разходи по отделните статии на Отчета за доходите ни води до следните изводи:</w:t>
      </w:r>
    </w:p>
    <w:p w:rsidR="00C84699" w:rsidRPr="00E520EE" w:rsidRDefault="0002464E" w:rsidP="00130935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520EE">
        <w:rPr>
          <w:rFonts w:ascii="Times New Roman" w:hAnsi="Times New Roman"/>
          <w:sz w:val="24"/>
          <w:szCs w:val="24"/>
        </w:rPr>
        <w:t xml:space="preserve">увеличение </w:t>
      </w:r>
      <w:r w:rsidR="00C84699" w:rsidRPr="00E520EE">
        <w:rPr>
          <w:rFonts w:ascii="Times New Roman" w:hAnsi="Times New Roman"/>
          <w:sz w:val="24"/>
          <w:szCs w:val="24"/>
        </w:rPr>
        <w:t>на разходите за материали</w:t>
      </w:r>
      <w:r w:rsidR="001228B8" w:rsidRPr="00E520EE">
        <w:rPr>
          <w:rFonts w:ascii="Times New Roman" w:hAnsi="Times New Roman"/>
          <w:sz w:val="24"/>
          <w:szCs w:val="24"/>
        </w:rPr>
        <w:t xml:space="preserve"> с около 7 % </w:t>
      </w:r>
      <w:r w:rsidR="00C84699" w:rsidRPr="00E520EE">
        <w:rPr>
          <w:rFonts w:ascii="Times New Roman" w:hAnsi="Times New Roman"/>
          <w:sz w:val="24"/>
          <w:szCs w:val="24"/>
        </w:rPr>
        <w:t xml:space="preserve">.   </w:t>
      </w:r>
    </w:p>
    <w:p w:rsidR="00C84699" w:rsidRPr="00E520EE" w:rsidRDefault="00C84699" w:rsidP="00130935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520EE">
        <w:rPr>
          <w:rFonts w:ascii="Times New Roman" w:hAnsi="Times New Roman"/>
          <w:sz w:val="24"/>
          <w:szCs w:val="24"/>
        </w:rPr>
        <w:t xml:space="preserve">забелязва се </w:t>
      </w:r>
      <w:r w:rsidR="00627474" w:rsidRPr="00E520EE">
        <w:rPr>
          <w:rFonts w:ascii="Times New Roman" w:hAnsi="Times New Roman"/>
          <w:sz w:val="24"/>
          <w:szCs w:val="24"/>
        </w:rPr>
        <w:t>увеличение</w:t>
      </w:r>
      <w:r w:rsidR="00A91A61" w:rsidRPr="00E520EE">
        <w:rPr>
          <w:rFonts w:ascii="Times New Roman" w:hAnsi="Times New Roman"/>
          <w:sz w:val="24"/>
          <w:szCs w:val="24"/>
        </w:rPr>
        <w:t xml:space="preserve"> </w:t>
      </w:r>
      <w:r w:rsidRPr="00E520EE">
        <w:rPr>
          <w:rFonts w:ascii="Times New Roman" w:hAnsi="Times New Roman"/>
          <w:sz w:val="24"/>
          <w:szCs w:val="24"/>
        </w:rPr>
        <w:t xml:space="preserve">на разходите за външни услуги от около </w:t>
      </w:r>
      <w:r w:rsidR="001228B8" w:rsidRPr="00E520EE">
        <w:rPr>
          <w:rFonts w:ascii="Times New Roman" w:hAnsi="Times New Roman"/>
          <w:sz w:val="24"/>
          <w:szCs w:val="24"/>
        </w:rPr>
        <w:t>30</w:t>
      </w:r>
      <w:r w:rsidRPr="00E520EE">
        <w:rPr>
          <w:rFonts w:ascii="Times New Roman" w:hAnsi="Times New Roman"/>
          <w:sz w:val="24"/>
          <w:szCs w:val="24"/>
        </w:rPr>
        <w:t>%,  също както и ръст от около 1</w:t>
      </w:r>
      <w:r w:rsidR="001228B8" w:rsidRPr="00E520EE">
        <w:rPr>
          <w:rFonts w:ascii="Times New Roman" w:hAnsi="Times New Roman"/>
          <w:sz w:val="24"/>
          <w:szCs w:val="24"/>
        </w:rPr>
        <w:t>0</w:t>
      </w:r>
      <w:r w:rsidRPr="00E520EE">
        <w:rPr>
          <w:rFonts w:ascii="Times New Roman" w:hAnsi="Times New Roman"/>
          <w:sz w:val="24"/>
          <w:szCs w:val="24"/>
        </w:rPr>
        <w:t>% на нивата на разходи за заплати и осигуровки  в абсолютна стойност .</w:t>
      </w:r>
    </w:p>
    <w:p w:rsidR="00C84699" w:rsidRPr="00E520EE" w:rsidRDefault="001228B8" w:rsidP="00130935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520EE">
        <w:rPr>
          <w:rFonts w:ascii="Times New Roman" w:hAnsi="Times New Roman"/>
          <w:sz w:val="24"/>
          <w:szCs w:val="24"/>
        </w:rPr>
        <w:t xml:space="preserve">намаление в  разходите за лихви от около 10%, заради споменатата подобрена ликвидност и </w:t>
      </w:r>
      <w:r w:rsidR="00A91A61" w:rsidRPr="00E520EE">
        <w:rPr>
          <w:rFonts w:ascii="Times New Roman" w:hAnsi="Times New Roman"/>
          <w:sz w:val="24"/>
          <w:szCs w:val="24"/>
        </w:rPr>
        <w:t>подобрените лихвени условия</w:t>
      </w:r>
      <w:r w:rsidRPr="00E520EE">
        <w:rPr>
          <w:rFonts w:ascii="Times New Roman" w:hAnsi="Times New Roman"/>
          <w:sz w:val="24"/>
          <w:szCs w:val="24"/>
        </w:rPr>
        <w:t xml:space="preserve"> с финансиращите институции</w:t>
      </w:r>
    </w:p>
    <w:p w:rsidR="00C84699" w:rsidRPr="00E520EE" w:rsidRDefault="00C84699" w:rsidP="00130935">
      <w:pPr>
        <w:pStyle w:val="BodyTextIndent"/>
        <w:spacing w:line="360" w:lineRule="auto"/>
        <w:ind w:left="0"/>
        <w:rPr>
          <w:sz w:val="24"/>
          <w:szCs w:val="24"/>
          <w:lang w:val="bg-BG"/>
        </w:rPr>
      </w:pPr>
    </w:p>
    <w:p w:rsidR="00C84699" w:rsidRPr="00E520EE" w:rsidRDefault="00C84699" w:rsidP="00130935">
      <w:pPr>
        <w:pStyle w:val="BodyTextIndent"/>
        <w:spacing w:line="360" w:lineRule="auto"/>
        <w:ind w:left="0"/>
        <w:rPr>
          <w:sz w:val="24"/>
          <w:szCs w:val="24"/>
          <w:lang w:val="bg-BG"/>
        </w:rPr>
      </w:pPr>
      <w:r w:rsidRPr="00E520EE">
        <w:rPr>
          <w:sz w:val="24"/>
          <w:szCs w:val="24"/>
          <w:lang w:val="bg-BG"/>
        </w:rPr>
        <w:lastRenderedPageBreak/>
        <w:t xml:space="preserve">Като краен резултат за отчетния период е реализирана печалба след облагане с данъци в размер на </w:t>
      </w:r>
      <w:r w:rsidR="00A91A61" w:rsidRPr="00E520EE">
        <w:rPr>
          <w:sz w:val="24"/>
          <w:szCs w:val="24"/>
          <w:lang w:val="bg-BG"/>
        </w:rPr>
        <w:t>4 </w:t>
      </w:r>
      <w:r w:rsidR="001228B8" w:rsidRPr="00E520EE">
        <w:rPr>
          <w:sz w:val="24"/>
          <w:szCs w:val="24"/>
          <w:lang w:val="bg-BG"/>
        </w:rPr>
        <w:t>384</w:t>
      </w:r>
      <w:r w:rsidR="00A91A61" w:rsidRPr="00E520EE">
        <w:rPr>
          <w:sz w:val="24"/>
          <w:szCs w:val="24"/>
          <w:lang w:val="bg-BG"/>
        </w:rPr>
        <w:t xml:space="preserve"> </w:t>
      </w:r>
      <w:r w:rsidRPr="00E520EE">
        <w:rPr>
          <w:sz w:val="24"/>
          <w:szCs w:val="24"/>
          <w:lang w:val="bg-BG"/>
        </w:rPr>
        <w:t xml:space="preserve">хил. </w:t>
      </w:r>
      <w:proofErr w:type="spellStart"/>
      <w:r w:rsidRPr="00E520EE">
        <w:rPr>
          <w:sz w:val="24"/>
          <w:szCs w:val="24"/>
          <w:lang w:val="bg-BG"/>
        </w:rPr>
        <w:t>лв</w:t>
      </w:r>
      <w:proofErr w:type="spellEnd"/>
      <w:r w:rsidRPr="00E520EE">
        <w:rPr>
          <w:sz w:val="24"/>
          <w:szCs w:val="24"/>
          <w:lang w:val="bg-BG"/>
        </w:rPr>
        <w:t xml:space="preserve">, като за </w:t>
      </w:r>
      <w:r w:rsidR="00A91A61" w:rsidRPr="00E520EE">
        <w:rPr>
          <w:sz w:val="24"/>
          <w:szCs w:val="24"/>
          <w:lang w:val="bg-BG"/>
        </w:rPr>
        <w:t xml:space="preserve">разглеждания период на </w:t>
      </w:r>
      <w:r w:rsidRPr="00E520EE">
        <w:rPr>
          <w:sz w:val="24"/>
          <w:szCs w:val="24"/>
          <w:lang w:val="bg-BG"/>
        </w:rPr>
        <w:t>201</w:t>
      </w:r>
      <w:r w:rsidR="001228B8" w:rsidRPr="00E520EE">
        <w:rPr>
          <w:sz w:val="24"/>
          <w:szCs w:val="24"/>
          <w:lang w:val="bg-BG"/>
        </w:rPr>
        <w:t>7</w:t>
      </w:r>
      <w:r w:rsidRPr="00E520EE">
        <w:rPr>
          <w:sz w:val="24"/>
          <w:szCs w:val="24"/>
          <w:lang w:val="bg-BG"/>
        </w:rPr>
        <w:t xml:space="preserve"> год. </w:t>
      </w:r>
      <w:r w:rsidR="00A91A61" w:rsidRPr="00E520EE">
        <w:rPr>
          <w:sz w:val="24"/>
          <w:szCs w:val="24"/>
          <w:lang w:val="bg-BG"/>
        </w:rPr>
        <w:t xml:space="preserve">тя е била </w:t>
      </w:r>
      <w:r w:rsidRPr="00E520EE">
        <w:rPr>
          <w:sz w:val="24"/>
          <w:szCs w:val="24"/>
          <w:lang w:val="bg-BG"/>
        </w:rPr>
        <w:t xml:space="preserve">в размер на </w:t>
      </w:r>
      <w:r w:rsidR="001228B8" w:rsidRPr="00E520EE">
        <w:rPr>
          <w:sz w:val="24"/>
          <w:szCs w:val="24"/>
          <w:lang w:val="bg-BG"/>
        </w:rPr>
        <w:t>4 747</w:t>
      </w:r>
      <w:r w:rsidRPr="00E520EE">
        <w:rPr>
          <w:sz w:val="24"/>
          <w:szCs w:val="24"/>
          <w:lang w:val="bg-BG"/>
        </w:rPr>
        <w:t xml:space="preserve"> хил.лв. </w:t>
      </w:r>
      <w:r w:rsidR="001228B8" w:rsidRPr="00E520EE">
        <w:rPr>
          <w:sz w:val="24"/>
          <w:szCs w:val="24"/>
          <w:lang w:val="bg-BG"/>
        </w:rPr>
        <w:t>Считаме, че пазарният натиск на маржовете ни, който се наблюдаваше  през цялата 2017 е вече овладян и за  текущата година сме уверени, че ще успеем да запазим рентабилността в рамките на очакваната от около 4.8 %.</w:t>
      </w:r>
    </w:p>
    <w:p w:rsidR="00822C1B" w:rsidRPr="00E520EE" w:rsidRDefault="00C84699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E520EE">
        <w:rPr>
          <w:rFonts w:ascii="Times New Roman" w:hAnsi="Times New Roman"/>
          <w:sz w:val="24"/>
          <w:szCs w:val="24"/>
          <w:lang w:val="bg-BG"/>
        </w:rPr>
        <w:t>В долната таблица са посочени няколко от финансовите коефи</w:t>
      </w:r>
      <w:r w:rsidR="00627474" w:rsidRPr="00E520EE">
        <w:rPr>
          <w:rFonts w:ascii="Times New Roman" w:hAnsi="Times New Roman"/>
          <w:sz w:val="24"/>
          <w:szCs w:val="24"/>
          <w:lang w:val="bg-BG"/>
        </w:rPr>
        <w:t>циенти, следени от дружеството</w:t>
      </w:r>
      <w:r w:rsidR="00E078F9" w:rsidRPr="00E520EE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="00627474" w:rsidRPr="00E520EE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00"/>
        <w:gridCol w:w="3380"/>
      </w:tblGrid>
      <w:tr w:rsidR="00627474" w:rsidRPr="00E520EE" w:rsidTr="00627474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Коефициенти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към  31.03.2017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към  31.03.2018</w:t>
            </w:r>
          </w:p>
        </w:tc>
      </w:tr>
      <w:tr w:rsidR="00627474" w:rsidRPr="00E520EE" w:rsidTr="00627474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Коефициент за обща ликвидност - краткосрочни активи/краткосрочни пасиви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1.65</w:t>
            </w:r>
          </w:p>
        </w:tc>
      </w:tr>
      <w:tr w:rsidR="00627474" w:rsidRPr="00E520EE" w:rsidTr="00627474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Доходност на акция в лева, при </w:t>
            </w:r>
            <w:proofErr w:type="spellStart"/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екстрапoлация</w:t>
            </w:r>
            <w:proofErr w:type="spellEnd"/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продажбите на годишна база - нетна печалба/брой акции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0.98</w:t>
            </w:r>
          </w:p>
        </w:tc>
      </w:tr>
      <w:tr w:rsidR="00627474" w:rsidRPr="00E520EE" w:rsidTr="00627474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EBITDA / MT, </w:t>
            </w:r>
            <w:proofErr w:type="spellStart"/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525.8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482.0</w:t>
            </w:r>
          </w:p>
        </w:tc>
      </w:tr>
      <w:tr w:rsidR="00627474" w:rsidRPr="00E520EE" w:rsidTr="00627474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EBITDA / Приходи от продажби на продукция   %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10.2%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74" w:rsidRPr="00E520EE" w:rsidRDefault="00627474" w:rsidP="0062747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52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9.0%</w:t>
            </w:r>
          </w:p>
        </w:tc>
      </w:tr>
    </w:tbl>
    <w:p w:rsidR="00627474" w:rsidRPr="00E520EE" w:rsidRDefault="00627474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EA05B1" w:rsidRPr="00165FA6" w:rsidRDefault="00EA05B1" w:rsidP="00130935">
      <w:pPr>
        <w:pStyle w:val="ListParagraph"/>
        <w:numPr>
          <w:ilvl w:val="0"/>
          <w:numId w:val="25"/>
        </w:numPr>
        <w:spacing w:after="20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65FA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Промени в цената на акциите на </w:t>
      </w:r>
      <w:r w:rsidRPr="00E078F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Дружеството</w:t>
      </w:r>
      <w:r w:rsidR="00E078F9" w:rsidRPr="00E078F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- </w:t>
      </w:r>
      <w:r w:rsidR="00E078F9" w:rsidRPr="00E078F9">
        <w:rPr>
          <w:rFonts w:ascii="Times New Roman" w:hAnsi="Times New Roman"/>
          <w:b/>
          <w:sz w:val="24"/>
          <w:szCs w:val="24"/>
        </w:rPr>
        <w:t xml:space="preserve"> майка</w:t>
      </w:r>
    </w:p>
    <w:p w:rsidR="00D748E8" w:rsidRPr="00165FA6" w:rsidRDefault="00D748E8" w:rsidP="00130935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>За отчетния п</w:t>
      </w:r>
      <w:r w:rsidR="00EA05B1" w:rsidRPr="00165FA6">
        <w:rPr>
          <w:rFonts w:ascii="Times New Roman" w:hAnsi="Times New Roman"/>
          <w:sz w:val="24"/>
          <w:szCs w:val="24"/>
          <w:lang w:val="bg-BG"/>
        </w:rPr>
        <w:t xml:space="preserve">ериод, по информация публикувана на сайта </w:t>
      </w:r>
      <w:hyperlink r:id="rId18" w:history="1">
        <w:r w:rsidR="00EA05B1" w:rsidRPr="00165FA6">
          <w:rPr>
            <w:rStyle w:val="Hyperlink"/>
            <w:rFonts w:ascii="Times New Roman" w:hAnsi="Times New Roman"/>
            <w:sz w:val="24"/>
            <w:szCs w:val="24"/>
            <w:lang w:val="bg-BG"/>
          </w:rPr>
          <w:t>www.investor.bg</w:t>
        </w:r>
      </w:hyperlink>
      <w:r w:rsidR="00EA05B1" w:rsidRPr="00165FA6">
        <w:rPr>
          <w:rFonts w:ascii="Times New Roman" w:hAnsi="Times New Roman"/>
          <w:sz w:val="24"/>
          <w:szCs w:val="24"/>
          <w:lang w:val="bg-BG"/>
        </w:rPr>
        <w:t xml:space="preserve">, са били сключени сделки на Българска Фондова Борса за покупко-продажба на </w:t>
      </w:r>
      <w:r w:rsidR="00853521"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2482" w:rsidRPr="00165FA6">
        <w:rPr>
          <w:rFonts w:ascii="Times New Roman" w:hAnsi="Times New Roman"/>
          <w:sz w:val="24"/>
          <w:szCs w:val="24"/>
          <w:lang w:val="bg-BG"/>
        </w:rPr>
        <w:t>1</w:t>
      </w:r>
      <w:r w:rsidR="000D5642" w:rsidRPr="00165FA6">
        <w:rPr>
          <w:rFonts w:ascii="Times New Roman" w:hAnsi="Times New Roman"/>
          <w:sz w:val="24"/>
          <w:szCs w:val="24"/>
          <w:lang w:val="bg-BG"/>
        </w:rPr>
        <w:t>5 346</w:t>
      </w:r>
      <w:r w:rsidR="00322482"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05B1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бр. </w:t>
      </w:r>
      <w:proofErr w:type="spellStart"/>
      <w:r w:rsidR="00EA05B1" w:rsidRPr="00165FA6">
        <w:rPr>
          <w:rFonts w:ascii="Times New Roman" w:hAnsi="Times New Roman"/>
          <w:sz w:val="24"/>
          <w:szCs w:val="24"/>
          <w:lang w:val="bg-BG"/>
        </w:rPr>
        <w:t>безналични</w:t>
      </w:r>
      <w:proofErr w:type="spellEnd"/>
      <w:r w:rsidR="00EA05B1" w:rsidRPr="00165FA6">
        <w:rPr>
          <w:rFonts w:ascii="Times New Roman" w:hAnsi="Times New Roman"/>
          <w:sz w:val="24"/>
          <w:szCs w:val="24"/>
          <w:lang w:val="bg-BG"/>
        </w:rPr>
        <w:t xml:space="preserve"> поименни акции на Дружеството</w:t>
      </w:r>
      <w:r w:rsidR="00E078F9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="00EA05B1" w:rsidRPr="00165FA6">
        <w:rPr>
          <w:rFonts w:ascii="Times New Roman" w:hAnsi="Times New Roman"/>
          <w:sz w:val="24"/>
          <w:szCs w:val="24"/>
          <w:lang w:val="bg-BG"/>
        </w:rPr>
        <w:t xml:space="preserve">, като </w:t>
      </w:r>
      <w:r w:rsidR="00A11D3D" w:rsidRPr="00165FA6">
        <w:rPr>
          <w:rFonts w:ascii="Times New Roman" w:hAnsi="Times New Roman"/>
          <w:sz w:val="24"/>
          <w:szCs w:val="24"/>
          <w:lang w:val="bg-BG"/>
        </w:rPr>
        <w:t xml:space="preserve">реализирания </w:t>
      </w:r>
      <w:r w:rsidR="00EA05B1" w:rsidRPr="00165FA6">
        <w:rPr>
          <w:rFonts w:ascii="Times New Roman" w:hAnsi="Times New Roman"/>
          <w:sz w:val="24"/>
          <w:szCs w:val="24"/>
          <w:lang w:val="bg-BG"/>
        </w:rPr>
        <w:t xml:space="preserve">оборот е </w:t>
      </w:r>
      <w:r w:rsidR="000D5642" w:rsidRPr="00165FA6">
        <w:rPr>
          <w:rFonts w:ascii="Times New Roman" w:hAnsi="Times New Roman"/>
          <w:sz w:val="24"/>
          <w:szCs w:val="24"/>
          <w:lang w:val="bg-BG"/>
        </w:rPr>
        <w:t>216 124</w:t>
      </w:r>
      <w:r w:rsidR="00A11D3D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A05B1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лева.</w:t>
      </w:r>
      <w:r w:rsidR="00F47A8F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A05B1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Най-високата регистрирана цена при затваряне на търговията за съответния </w:t>
      </w:r>
      <w:r w:rsidR="00404B2C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период</w:t>
      </w:r>
      <w:r w:rsidR="00EA05B1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</w:t>
      </w:r>
      <w:r w:rsidR="000D5642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15.4</w:t>
      </w:r>
      <w:r w:rsidR="00EA05B1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лева </w:t>
      </w:r>
      <w:r w:rsidR="00A11D3D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 акция, а най-ниската цена – </w:t>
      </w:r>
      <w:r w:rsidR="008234A7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</w:t>
      </w:r>
      <w:r w:rsidR="000D5642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3.3</w:t>
      </w:r>
      <w:r w:rsidR="0087281B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A05B1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лева на акция.</w:t>
      </w:r>
      <w:r w:rsidR="0087281B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322482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br/>
      </w:r>
      <w:r w:rsidR="00EA05B1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Движението на цените на акциите,</w:t>
      </w:r>
      <w:r w:rsidR="001F245A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цени на затваряне,</w:t>
      </w:r>
      <w:r w:rsidR="00EA05B1" w:rsidRPr="00165F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може да се проследи от следната графика:</w:t>
      </w:r>
      <w:r w:rsidR="00EA05B1"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748E8" w:rsidRPr="00165FA6" w:rsidRDefault="000D5642" w:rsidP="00130935">
      <w:pPr>
        <w:spacing w:line="360" w:lineRule="auto"/>
        <w:rPr>
          <w:noProof/>
          <w:lang w:val="bg-BG" w:eastAsia="bg-BG"/>
        </w:rPr>
      </w:pPr>
      <w:r w:rsidRPr="00165FA6">
        <w:rPr>
          <w:noProof/>
          <w:lang w:val="bg-BG" w:eastAsia="bg-BG"/>
        </w:rPr>
        <w:lastRenderedPageBreak/>
        <w:drawing>
          <wp:inline distT="0" distB="0" distL="0" distR="0" wp14:anchorId="21A3EAB4" wp14:editId="286FBE4E">
            <wp:extent cx="5438775" cy="2905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13" w:rsidRPr="00165FA6" w:rsidRDefault="00B871A0" w:rsidP="00130935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lang w:val="bg-BG"/>
        </w:rPr>
      </w:pPr>
      <w:r w:rsidRPr="00165FA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6512CE" w:rsidRPr="00165FA6" w:rsidRDefault="001A1013" w:rsidP="00130935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lang w:val="bg-BG"/>
        </w:rPr>
      </w:pPr>
      <w:r w:rsidRPr="00165FA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65FA6">
        <w:rPr>
          <w:rFonts w:ascii="Times New Roman" w:hAnsi="Times New Roman"/>
          <w:b/>
          <w:sz w:val="24"/>
          <w:szCs w:val="24"/>
          <w:lang w:val="bg-BG"/>
        </w:rPr>
        <w:tab/>
      </w:r>
      <w:r w:rsidR="00B871A0" w:rsidRPr="00165FA6">
        <w:rPr>
          <w:rFonts w:ascii="Times New Roman" w:hAnsi="Times New Roman"/>
          <w:b/>
          <w:sz w:val="24"/>
          <w:szCs w:val="24"/>
          <w:lang w:val="bg-BG"/>
        </w:rPr>
        <w:t xml:space="preserve"> 5. </w:t>
      </w:r>
      <w:r w:rsidR="006512CE" w:rsidRPr="00165FA6">
        <w:rPr>
          <w:rFonts w:ascii="Times New Roman" w:hAnsi="Times New Roman"/>
          <w:b/>
          <w:sz w:val="24"/>
          <w:szCs w:val="24"/>
          <w:lang w:val="bg-BG"/>
        </w:rPr>
        <w:t xml:space="preserve">Използвани от </w:t>
      </w:r>
      <w:r w:rsidR="006512CE" w:rsidRPr="00E078F9">
        <w:rPr>
          <w:rFonts w:ascii="Times New Roman" w:hAnsi="Times New Roman"/>
          <w:b/>
          <w:sz w:val="24"/>
          <w:szCs w:val="24"/>
          <w:lang w:val="bg-BG"/>
        </w:rPr>
        <w:t>Дружеството</w:t>
      </w:r>
      <w:r w:rsidR="00E078F9" w:rsidRPr="00E078F9">
        <w:rPr>
          <w:rFonts w:ascii="Times New Roman" w:hAnsi="Times New Roman"/>
          <w:b/>
          <w:sz w:val="24"/>
          <w:szCs w:val="24"/>
          <w:lang w:val="bg-BG"/>
        </w:rPr>
        <w:t xml:space="preserve"> - майка</w:t>
      </w:r>
      <w:r w:rsidR="006512CE" w:rsidRPr="00165FA6">
        <w:rPr>
          <w:rFonts w:ascii="Times New Roman" w:hAnsi="Times New Roman"/>
          <w:b/>
          <w:sz w:val="24"/>
          <w:szCs w:val="24"/>
          <w:lang w:val="bg-BG"/>
        </w:rPr>
        <w:t xml:space="preserve"> финансови инструменти, включително политика на </w:t>
      </w:r>
      <w:proofErr w:type="spellStart"/>
      <w:r w:rsidR="006512CE" w:rsidRPr="00165FA6">
        <w:rPr>
          <w:rFonts w:ascii="Times New Roman" w:hAnsi="Times New Roman"/>
          <w:b/>
          <w:sz w:val="24"/>
          <w:szCs w:val="24"/>
          <w:lang w:val="bg-BG"/>
        </w:rPr>
        <w:t>хеджиране</w:t>
      </w:r>
      <w:proofErr w:type="spellEnd"/>
    </w:p>
    <w:p w:rsidR="00491BE1" w:rsidRPr="00165FA6" w:rsidRDefault="00491BE1" w:rsidP="001309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0935" w:rsidRPr="00165FA6" w:rsidRDefault="001A4615" w:rsidP="001309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>Дружеството</w:t>
      </w:r>
      <w:r w:rsidR="00E078F9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изцяло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хеджира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риск от неблагоприятни движения в цената на своята основна суровина, чрез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фючърсни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контракти, търгувани на Лондонската Метална Борса, със съдействието на няколко брокера, 1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ранк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членове на пода на борсата.</w:t>
      </w:r>
      <w:r w:rsidRPr="00165FA6">
        <w:rPr>
          <w:rFonts w:ascii="Times New Roman" w:hAnsi="Times New Roman"/>
          <w:sz w:val="24"/>
          <w:szCs w:val="24"/>
          <w:lang w:val="bg-BG"/>
        </w:rPr>
        <w:br/>
        <w:t>Дружеството</w:t>
      </w:r>
      <w:r w:rsidR="00E078F9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няма съществена валутна експозиция, доколкото основната суровина е котирана в EUR, а продажбите са насочени изцяло към Европейския или Българския пазар (където лева е фиксиран към еврото). В случай на валутна експозиция към друга валута, най-често използваните инструменти за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хеджиране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на валутния риск са валутни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форуърди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.   </w:t>
      </w:r>
      <w:r w:rsidRPr="00165FA6">
        <w:rPr>
          <w:rFonts w:ascii="Times New Roman" w:hAnsi="Times New Roman"/>
          <w:sz w:val="24"/>
          <w:szCs w:val="24"/>
          <w:lang w:val="bg-BG"/>
        </w:rPr>
        <w:br/>
        <w:t>Компанията застрахова всяко едно вземане на отложено плащане в застрахователи на кредитен риск.</w:t>
      </w:r>
    </w:p>
    <w:p w:rsidR="00130935" w:rsidRPr="00165FA6" w:rsidRDefault="001A4615" w:rsidP="0013093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br/>
      </w:r>
      <w:r w:rsidR="00B871A0" w:rsidRPr="00165FA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0935" w:rsidRPr="00165FA6">
        <w:rPr>
          <w:rFonts w:ascii="Times New Roman" w:hAnsi="Times New Roman"/>
          <w:b/>
          <w:sz w:val="24"/>
          <w:szCs w:val="24"/>
          <w:lang w:val="bg-BG"/>
        </w:rPr>
        <w:t>6.Информация свързана с персонала, политика на социална отговорност на компанията</w:t>
      </w:r>
    </w:p>
    <w:p w:rsidR="00130935" w:rsidRPr="00165FA6" w:rsidRDefault="00130935" w:rsidP="00130935">
      <w:pPr>
        <w:pStyle w:val="ListParagraph"/>
        <w:spacing w:after="20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165FA6">
        <w:rPr>
          <w:rFonts w:ascii="Times New Roman" w:hAnsi="Times New Roman"/>
          <w:b/>
          <w:sz w:val="24"/>
          <w:szCs w:val="24"/>
        </w:rPr>
        <w:t xml:space="preserve">   6.1  Информация, свързана с човешките ресурси </w:t>
      </w:r>
    </w:p>
    <w:p w:rsidR="00130935" w:rsidRPr="00165FA6" w:rsidRDefault="00130935" w:rsidP="00130935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>Към края на отчетния период в дружеството</w:t>
      </w:r>
      <w:r w:rsidR="00AB6D26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на трудов договор работят </w:t>
      </w:r>
      <w:bookmarkStart w:id="0" w:name="OLE_LINK1"/>
      <w:r w:rsidRPr="00165FA6">
        <w:rPr>
          <w:rFonts w:ascii="Times New Roman" w:hAnsi="Times New Roman"/>
          <w:sz w:val="24"/>
          <w:szCs w:val="24"/>
          <w:lang w:val="bg-BG"/>
        </w:rPr>
        <w:t xml:space="preserve">964 </w:t>
      </w:r>
      <w:bookmarkEnd w:id="0"/>
      <w:r w:rsidRPr="00165FA6">
        <w:rPr>
          <w:rFonts w:ascii="Times New Roman" w:hAnsi="Times New Roman"/>
          <w:sz w:val="24"/>
          <w:szCs w:val="24"/>
          <w:lang w:val="bg-BG"/>
        </w:rPr>
        <w:t xml:space="preserve">служителя. Числеността на персонала през първото тримесечие на 2018 г. е по-голяма в </w:t>
      </w:r>
      <w:r w:rsidRPr="00165FA6">
        <w:rPr>
          <w:rFonts w:ascii="Times New Roman" w:hAnsi="Times New Roman"/>
          <w:sz w:val="24"/>
          <w:szCs w:val="24"/>
          <w:lang w:val="bg-BG"/>
        </w:rPr>
        <w:lastRenderedPageBreak/>
        <w:t xml:space="preserve">сравнение с тази за същия период на предходната година. </w:t>
      </w:r>
      <w:r w:rsidRPr="00165FA6">
        <w:rPr>
          <w:rFonts w:ascii="Times New Roman" w:hAnsi="Times New Roman"/>
          <w:sz w:val="24"/>
          <w:szCs w:val="24"/>
          <w:lang w:val="bg-BG"/>
        </w:rPr>
        <w:br/>
        <w:t xml:space="preserve"> Движението на работната сила и текучество на производствения персонал през отчетния период са малки в сравнение със същите за същия период на 2017 г. </w:t>
      </w:r>
    </w:p>
    <w:p w:rsidR="00130935" w:rsidRPr="00165FA6" w:rsidRDefault="00130935" w:rsidP="00130935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>През първото тримесечие на 2018 година са проведени следните обучения:</w:t>
      </w:r>
    </w:p>
    <w:p w:rsidR="00130935" w:rsidRPr="00165FA6" w:rsidRDefault="00130935" w:rsidP="0013093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65FA6">
        <w:rPr>
          <w:rFonts w:ascii="Times New Roman" w:hAnsi="Times New Roman"/>
          <w:b/>
          <w:sz w:val="24"/>
          <w:szCs w:val="24"/>
          <w:lang w:val="bg-BG"/>
        </w:rPr>
        <w:t>Обучения по здравословни и безопасни условия на труд, околна среда, качество – ИСУ</w:t>
      </w:r>
    </w:p>
    <w:p w:rsidR="00130935" w:rsidRPr="00165FA6" w:rsidRDefault="00130935" w:rsidP="0013093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>Провеждане на тренинги по извънредни ситуации свързани със ЗБУТ и ОС, съобразно Авариен план за действия при бедствия и аварии:</w:t>
      </w:r>
    </w:p>
    <w:p w:rsidR="00130935" w:rsidRPr="00165FA6" w:rsidRDefault="00130935" w:rsidP="00130935">
      <w:pPr>
        <w:pStyle w:val="ListParagraph"/>
        <w:numPr>
          <w:ilvl w:val="1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>Складово стопанство – 6 участника</w:t>
      </w:r>
    </w:p>
    <w:p w:rsidR="00130935" w:rsidRPr="00165FA6" w:rsidRDefault="00130935" w:rsidP="00130935">
      <w:pPr>
        <w:pStyle w:val="ListParagraph"/>
        <w:numPr>
          <w:ilvl w:val="1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 xml:space="preserve">Поддръжка заводски транспорт – 3 участника </w:t>
      </w:r>
    </w:p>
    <w:p w:rsidR="00130935" w:rsidRPr="00165FA6" w:rsidRDefault="00130935" w:rsidP="0013093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>Риск от експлозия в леярска пещ – дистанционно – 667 участника;</w:t>
      </w:r>
    </w:p>
    <w:p w:rsidR="00130935" w:rsidRPr="00165FA6" w:rsidRDefault="00130935" w:rsidP="0013093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 xml:space="preserve">Изпълнителски и ръководни кадри, съгласно &amp; 1 от Наредба № РД-07-2 за условията и реда за провеждането на периодичното обучение и инструктаж на работниците и служителите по правилата за осигуряване на здравословни и </w:t>
      </w:r>
      <w:proofErr w:type="spellStart"/>
      <w:r w:rsidRPr="00165FA6">
        <w:rPr>
          <w:rFonts w:ascii="Times New Roman" w:hAnsi="Times New Roman"/>
          <w:sz w:val="24"/>
          <w:szCs w:val="24"/>
        </w:rPr>
        <w:t>безопосни</w:t>
      </w:r>
      <w:proofErr w:type="spellEnd"/>
      <w:r w:rsidRPr="00165FA6">
        <w:rPr>
          <w:rFonts w:ascii="Times New Roman" w:hAnsi="Times New Roman"/>
          <w:sz w:val="24"/>
          <w:szCs w:val="24"/>
        </w:rPr>
        <w:t xml:space="preserve"> условия на труд  – 81 участника</w:t>
      </w:r>
    </w:p>
    <w:p w:rsidR="00130935" w:rsidRPr="00165FA6" w:rsidRDefault="00130935" w:rsidP="0013093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 xml:space="preserve">Правила за оказване на Първа </w:t>
      </w:r>
      <w:proofErr w:type="spellStart"/>
      <w:r w:rsidRPr="00165FA6">
        <w:rPr>
          <w:rFonts w:ascii="Times New Roman" w:hAnsi="Times New Roman"/>
          <w:sz w:val="24"/>
          <w:szCs w:val="24"/>
        </w:rPr>
        <w:t>долекарска</w:t>
      </w:r>
      <w:proofErr w:type="spellEnd"/>
      <w:r w:rsidRPr="00165FA6">
        <w:rPr>
          <w:rFonts w:ascii="Times New Roman" w:hAnsi="Times New Roman"/>
          <w:sz w:val="24"/>
          <w:szCs w:val="24"/>
        </w:rPr>
        <w:t xml:space="preserve"> помощ – 31 участника</w:t>
      </w:r>
    </w:p>
    <w:p w:rsidR="00130935" w:rsidRPr="00165FA6" w:rsidRDefault="00130935" w:rsidP="0013093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30935" w:rsidRPr="00165FA6" w:rsidRDefault="00130935" w:rsidP="0013093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65FA6">
        <w:rPr>
          <w:rFonts w:ascii="Times New Roman" w:hAnsi="Times New Roman"/>
          <w:b/>
          <w:sz w:val="24"/>
          <w:szCs w:val="24"/>
          <w:lang w:val="bg-BG"/>
        </w:rPr>
        <w:t>Курсове за поддържане на квалификацията по професии</w:t>
      </w:r>
    </w:p>
    <w:p w:rsidR="00130935" w:rsidRPr="00165FA6" w:rsidRDefault="00130935" w:rsidP="0013093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 xml:space="preserve">„Европейският регламент за ЗЛД – нова правна рамка“ – 3 участника; </w:t>
      </w:r>
    </w:p>
    <w:p w:rsidR="00130935" w:rsidRPr="00165FA6" w:rsidRDefault="00130935" w:rsidP="0013093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>Прикачвачи – опреснителен - 578 участника ;</w:t>
      </w:r>
    </w:p>
    <w:p w:rsidR="00130935" w:rsidRPr="00165FA6" w:rsidRDefault="00130935" w:rsidP="0013093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>Запознаване с ИБР 10-27 при работа с електротелфери – опреснителен – 152 участника</w:t>
      </w:r>
    </w:p>
    <w:p w:rsidR="00130935" w:rsidRPr="00165FA6" w:rsidRDefault="00130935" w:rsidP="0013093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65FA6">
        <w:rPr>
          <w:rFonts w:ascii="Times New Roman" w:hAnsi="Times New Roman"/>
          <w:b/>
          <w:sz w:val="24"/>
          <w:szCs w:val="24"/>
          <w:lang w:val="bg-BG"/>
        </w:rPr>
        <w:t>Курсове за преквалификация</w:t>
      </w:r>
    </w:p>
    <w:p w:rsidR="00130935" w:rsidRPr="00165FA6" w:rsidRDefault="00130935" w:rsidP="0013093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>Курс  по заваряване – 11 човека</w:t>
      </w:r>
    </w:p>
    <w:p w:rsidR="00130935" w:rsidRPr="00165FA6" w:rsidRDefault="00130935" w:rsidP="00130935">
      <w:pPr>
        <w:pStyle w:val="ListParagraph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7D4" w:rsidRPr="00165FA6" w:rsidRDefault="008967D4" w:rsidP="0013093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65FA6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1D59FC" w:rsidRPr="00165FA6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165FA6">
        <w:rPr>
          <w:rFonts w:ascii="Times New Roman" w:hAnsi="Times New Roman"/>
          <w:b/>
          <w:sz w:val="24"/>
          <w:szCs w:val="24"/>
          <w:lang w:val="bg-BG"/>
        </w:rPr>
        <w:t xml:space="preserve">  6.2 Информация по политика на социалната отговорност</w:t>
      </w:r>
    </w:p>
    <w:p w:rsidR="003244E5" w:rsidRPr="00165FA6" w:rsidRDefault="003244E5" w:rsidP="00130935">
      <w:pPr>
        <w:pStyle w:val="NormalWeb"/>
        <w:spacing w:before="0" w:beforeAutospacing="0" w:after="0" w:afterAutospacing="0" w:line="360" w:lineRule="auto"/>
        <w:jc w:val="both"/>
        <w:textAlignment w:val="baseline"/>
      </w:pPr>
      <w:r w:rsidRPr="00165FA6">
        <w:t>Дарителската програма на дружеството</w:t>
      </w:r>
      <w:r w:rsidR="00AB6D26">
        <w:t xml:space="preserve"> - майка</w:t>
      </w:r>
      <w:r w:rsidRPr="00165FA6">
        <w:t xml:space="preserve"> за 2018 г. е с проектобюджет от 350 000 лв., предвидени отново в подкрепа на различни благотворителни каузи, свързани основно със Здравни проекти, Социални проекти, култура, образование и спорт. </w:t>
      </w:r>
    </w:p>
    <w:p w:rsidR="003244E5" w:rsidRPr="00165FA6" w:rsidRDefault="003244E5" w:rsidP="00130935">
      <w:pPr>
        <w:pStyle w:val="NormalWeb"/>
        <w:spacing w:before="0" w:beforeAutospacing="0" w:after="0" w:afterAutospacing="0" w:line="360" w:lineRule="auto"/>
        <w:jc w:val="both"/>
        <w:textAlignment w:val="baseline"/>
      </w:pPr>
      <w:r w:rsidRPr="00165FA6">
        <w:lastRenderedPageBreak/>
        <w:t xml:space="preserve">Дарените средства пред първото тримесечие на 2018 г. от </w:t>
      </w:r>
      <w:r w:rsidR="00AB6D26">
        <w:t>дружеството-майка</w:t>
      </w:r>
      <w:r w:rsidR="00AB6D26" w:rsidRPr="00165FA6">
        <w:t xml:space="preserve"> </w:t>
      </w:r>
      <w:r w:rsidRPr="00165FA6">
        <w:t>са в размер на  61 350 лв., предоставени в помощ на физически лица за лечение, в полза на образованието, в помощ на училища и детски градини, в подкрепа на местни културни прояви, в помощ на граждански организации и сдружения от региона.</w:t>
      </w:r>
    </w:p>
    <w:p w:rsidR="003244E5" w:rsidRPr="00165FA6" w:rsidRDefault="003244E5" w:rsidP="00AB6D26">
      <w:pPr>
        <w:pStyle w:val="NormalWeb"/>
        <w:spacing w:before="0" w:beforeAutospacing="0" w:after="0" w:afterAutospacing="0" w:line="360" w:lineRule="auto"/>
        <w:jc w:val="both"/>
        <w:textAlignment w:val="baseline"/>
      </w:pPr>
      <w:r w:rsidRPr="00165FA6">
        <w:t>През годините в традиция се превърнаха даренията в подкрепа на :</w:t>
      </w:r>
    </w:p>
    <w:p w:rsidR="003244E5" w:rsidRPr="00165FA6" w:rsidRDefault="003244E5" w:rsidP="00130935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</w:pPr>
      <w:r w:rsidRPr="00165FA6">
        <w:t>Студенти от Шуменски университет „Епископ Константин Преславски“ показали отлични резултати, съгласно договор за съвместна дейност между дружеството</w:t>
      </w:r>
      <w:r w:rsidR="00AB6D26">
        <w:t xml:space="preserve"> - майка</w:t>
      </w:r>
      <w:r w:rsidRPr="00165FA6">
        <w:t xml:space="preserve"> и Шуменски университет, „Алкомет“ АД отпуска стипендии на 13 души студенти;</w:t>
      </w:r>
    </w:p>
    <w:p w:rsidR="003244E5" w:rsidRPr="00165FA6" w:rsidRDefault="003244E5" w:rsidP="00130935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</w:pPr>
      <w:r w:rsidRPr="00165FA6">
        <w:t xml:space="preserve">Център за </w:t>
      </w:r>
      <w:proofErr w:type="spellStart"/>
      <w:r w:rsidRPr="00165FA6">
        <w:t>психосоциална</w:t>
      </w:r>
      <w:proofErr w:type="spellEnd"/>
      <w:r w:rsidRPr="00165FA6">
        <w:t xml:space="preserve"> и духовна подкрепа „Споделеност“ – за осъществяване на дейност в посока превенция на агресията и насилието;</w:t>
      </w:r>
    </w:p>
    <w:p w:rsidR="003244E5" w:rsidRPr="00165FA6" w:rsidRDefault="003244E5" w:rsidP="00130935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</w:pPr>
      <w:r w:rsidRPr="00165FA6">
        <w:t xml:space="preserve">Сдружение „Алтернативи, </w:t>
      </w:r>
      <w:proofErr w:type="spellStart"/>
      <w:r w:rsidRPr="00165FA6">
        <w:t>доброволчество</w:t>
      </w:r>
      <w:proofErr w:type="spellEnd"/>
      <w:r w:rsidRPr="00165FA6">
        <w:t>, развитие“ – за подпомагане на обществените инициативи на младежите в Шумен;</w:t>
      </w:r>
    </w:p>
    <w:p w:rsidR="003244E5" w:rsidRPr="00165FA6" w:rsidRDefault="003244E5" w:rsidP="00130935">
      <w:pPr>
        <w:pStyle w:val="NormalWeb"/>
        <w:numPr>
          <w:ilvl w:val="0"/>
          <w:numId w:val="35"/>
        </w:numPr>
        <w:spacing w:after="0" w:line="360" w:lineRule="auto"/>
        <w:jc w:val="both"/>
        <w:textAlignment w:val="baseline"/>
      </w:pPr>
      <w:r w:rsidRPr="00165FA6">
        <w:t>Сдружение „Баскетболен клуб Шумен“</w:t>
      </w:r>
      <w:r w:rsidRPr="00165FA6">
        <w:rPr>
          <w:color w:val="000000"/>
        </w:rPr>
        <w:t xml:space="preserve">  и </w:t>
      </w:r>
      <w:r w:rsidRPr="00165FA6">
        <w:t>Спортен клуб по борба Шумен – за развитие на детско-юношеския спорт в Община Шумен.</w:t>
      </w:r>
    </w:p>
    <w:p w:rsidR="003244E5" w:rsidRPr="00165FA6" w:rsidRDefault="003244E5" w:rsidP="00130935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</w:pPr>
      <w:r w:rsidRPr="00165FA6">
        <w:t>Сдружение „Сияйна Зора“ – за провеждане на ежегодните състезания между спортните клубове за хора с увреждания от страната и др.</w:t>
      </w:r>
    </w:p>
    <w:p w:rsidR="003244E5" w:rsidRPr="00165FA6" w:rsidRDefault="003244E5" w:rsidP="00130935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</w:pPr>
      <w:r w:rsidRPr="00165FA6">
        <w:t xml:space="preserve">„Благотворителен фонд проф. д-р Желязко Христов“ – за провеждане на ежегоден международен детски </w:t>
      </w:r>
      <w:proofErr w:type="spellStart"/>
      <w:r w:rsidRPr="00165FA6">
        <w:t>етнофестивал</w:t>
      </w:r>
      <w:proofErr w:type="spellEnd"/>
      <w:r w:rsidRPr="00165FA6">
        <w:t xml:space="preserve"> „Децата на балканите – с духовност в Европа“</w:t>
      </w:r>
    </w:p>
    <w:p w:rsidR="003244E5" w:rsidRPr="00165FA6" w:rsidRDefault="003244E5" w:rsidP="00130935">
      <w:pPr>
        <w:pStyle w:val="NormalWeb"/>
        <w:spacing w:before="0" w:beforeAutospacing="0" w:after="0" w:afterAutospacing="0" w:line="360" w:lineRule="auto"/>
        <w:ind w:left="1080"/>
        <w:jc w:val="both"/>
        <w:textAlignment w:val="baseline"/>
      </w:pPr>
    </w:p>
    <w:p w:rsidR="003244E5" w:rsidRPr="00165FA6" w:rsidRDefault="003244E5" w:rsidP="0013093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>Други по-значими проекти за отчетния период са дарения в полза на детско-юношеския футбол и тенис, чрез подпомагане на ФК „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Волов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>“ и</w:t>
      </w:r>
      <w:r w:rsidRPr="00165FA6">
        <w:rPr>
          <w:color w:val="000000"/>
          <w:lang w:val="bg-BG"/>
        </w:rPr>
        <w:t xml:space="preserve"> </w:t>
      </w:r>
      <w:r w:rsidRPr="00165FA6">
        <w:rPr>
          <w:rFonts w:ascii="Times New Roman" w:hAnsi="Times New Roman"/>
          <w:sz w:val="24"/>
          <w:szCs w:val="24"/>
          <w:lang w:val="bg-BG"/>
        </w:rPr>
        <w:t>Ученически спортен клуб "Хан Крум", тенис клуб „Шуменец“,</w:t>
      </w:r>
      <w:r w:rsidRPr="00165FA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подпомагане дейността на НЧ „Развитие 1895“, Регионална Библиотека“Стилиян Чилингиров – Шумен и ПГХТД „Проф.д-р Асен </w:t>
      </w:r>
      <w:proofErr w:type="spellStart"/>
      <w:r w:rsidRPr="00165FA6">
        <w:rPr>
          <w:rFonts w:ascii="Times New Roman" w:eastAsia="Times New Roman" w:hAnsi="Times New Roman"/>
          <w:sz w:val="24"/>
          <w:szCs w:val="24"/>
          <w:lang w:val="bg-BG" w:eastAsia="bg-BG"/>
        </w:rPr>
        <w:t>Златаров</w:t>
      </w:r>
      <w:proofErr w:type="spellEnd"/>
      <w:r w:rsidRPr="00165FA6">
        <w:rPr>
          <w:rFonts w:ascii="Times New Roman" w:eastAsia="Times New Roman" w:hAnsi="Times New Roman"/>
          <w:sz w:val="24"/>
          <w:szCs w:val="24"/>
          <w:lang w:val="bg-BG" w:eastAsia="bg-BG"/>
        </w:rPr>
        <w:t>“ гр. Нови пазар.</w:t>
      </w:r>
      <w:r w:rsidRPr="00165FA6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>Алкомет АД ще продължи по-най-достоен начин да помага и подкрепя инициативите на своя град.</w:t>
      </w:r>
    </w:p>
    <w:p w:rsidR="00472DBB" w:rsidRPr="00165FA6" w:rsidRDefault="00472DBB" w:rsidP="00130935">
      <w:pPr>
        <w:pStyle w:val="ListParagraph"/>
        <w:spacing w:after="200" w:line="36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165FA6">
        <w:rPr>
          <w:rFonts w:ascii="Times New Roman" w:hAnsi="Times New Roman"/>
          <w:b/>
          <w:sz w:val="24"/>
          <w:szCs w:val="24"/>
        </w:rPr>
        <w:t>7.Действията в областта на научноизследователската и развойната дейност, системи за качество, информация за околната среда</w:t>
      </w:r>
    </w:p>
    <w:p w:rsidR="00472DBB" w:rsidRPr="00165FA6" w:rsidRDefault="00472DBB" w:rsidP="00130935">
      <w:pPr>
        <w:pStyle w:val="ListParagraph"/>
        <w:spacing w:after="200" w:line="36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 xml:space="preserve"> </w:t>
      </w:r>
    </w:p>
    <w:p w:rsidR="00472DBB" w:rsidRPr="00165FA6" w:rsidRDefault="00472DBB" w:rsidP="00130935">
      <w:pPr>
        <w:pStyle w:val="ListParagraph"/>
        <w:spacing w:after="200" w:line="36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 xml:space="preserve">      7.1 Развойна дейност</w:t>
      </w:r>
    </w:p>
    <w:p w:rsidR="00472DBB" w:rsidRPr="00165FA6" w:rsidRDefault="00472DBB" w:rsidP="00130935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lastRenderedPageBreak/>
        <w:t>Като голям производител на валцовани и пресовани полупродукти от алуминий и алуминиеви сплави, дружеството</w:t>
      </w:r>
      <w:r w:rsidR="00AB6D26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все повече набляга на развойна дейност. </w:t>
      </w:r>
      <w:r w:rsidRPr="00165FA6">
        <w:rPr>
          <w:rFonts w:ascii="Times New Roman" w:hAnsi="Times New Roman"/>
          <w:sz w:val="24"/>
          <w:szCs w:val="24"/>
          <w:lang w:val="bg-BG"/>
        </w:rPr>
        <w:br/>
      </w:r>
      <w:r w:rsidR="00843B29" w:rsidRPr="00165FA6">
        <w:rPr>
          <w:rFonts w:ascii="Times New Roman" w:hAnsi="Times New Roman"/>
          <w:sz w:val="24"/>
          <w:szCs w:val="24"/>
          <w:lang w:val="bg-BG"/>
        </w:rPr>
        <w:t>Екипът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от експерти от Дирекция И&amp;РД, заедно с експертите от Дирекция Продажби, продължават да проучват потенциалните пазарни ниши и разработват нови продукти, съобразени и адаптирани към нуждите на всеки клиент. </w:t>
      </w:r>
      <w:r w:rsidR="00E520EE">
        <w:rPr>
          <w:rFonts w:ascii="Times New Roman" w:hAnsi="Times New Roman"/>
          <w:sz w:val="24"/>
          <w:szCs w:val="24"/>
          <w:lang w:val="bg-BG"/>
        </w:rPr>
        <w:br/>
      </w:r>
      <w:bookmarkStart w:id="1" w:name="_GoBack"/>
      <w:bookmarkEnd w:id="1"/>
      <w:r w:rsidRPr="00165FA6">
        <w:rPr>
          <w:rFonts w:ascii="Times New Roman" w:hAnsi="Times New Roman"/>
          <w:sz w:val="24"/>
          <w:szCs w:val="24"/>
          <w:lang w:val="bg-BG"/>
        </w:rPr>
        <w:t xml:space="preserve">През първото  тримесечие  на 2018 год. не престана разработката на нови артикули профили. </w:t>
      </w:r>
      <w:r w:rsidRPr="00165FA6">
        <w:rPr>
          <w:rFonts w:ascii="Times New Roman" w:hAnsi="Times New Roman"/>
          <w:sz w:val="24"/>
          <w:szCs w:val="24"/>
          <w:lang w:val="bg-BG"/>
        </w:rPr>
        <w:br/>
        <w:t xml:space="preserve">Продължава обогатяването на продуктовия микс с допълнително обработени, чрез точно рязане,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фрезоване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и щанцоване на алуминиеви продукти, както и разработката на нови сплави и нови валцовани продукти.  Новите продукти намират добър прием на Европейския пазар. Продължава разработването на нови продукти за  Американския пазар.</w:t>
      </w:r>
    </w:p>
    <w:p w:rsidR="00472DBB" w:rsidRPr="00165FA6" w:rsidRDefault="00472DBB" w:rsidP="00130935">
      <w:pPr>
        <w:pStyle w:val="ListParagraph"/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165FA6">
        <w:rPr>
          <w:rFonts w:ascii="Times New Roman" w:hAnsi="Times New Roman"/>
          <w:sz w:val="24"/>
          <w:szCs w:val="24"/>
        </w:rPr>
        <w:t xml:space="preserve"> 7.2  Системи за управление на качеството</w:t>
      </w:r>
      <w:r w:rsidRPr="00165FA6">
        <w:rPr>
          <w:rFonts w:ascii="Times New Roman" w:hAnsi="Times New Roman"/>
          <w:sz w:val="24"/>
          <w:szCs w:val="24"/>
        </w:rPr>
        <w:br/>
      </w:r>
    </w:p>
    <w:p w:rsidR="00472DBB" w:rsidRPr="00165FA6" w:rsidRDefault="00472DBB" w:rsidP="00130935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 xml:space="preserve">В  </w:t>
      </w:r>
      <w:r w:rsidR="00AB6D26">
        <w:rPr>
          <w:rFonts w:ascii="Times New Roman" w:hAnsi="Times New Roman"/>
          <w:sz w:val="24"/>
          <w:szCs w:val="24"/>
          <w:lang w:val="bg-BG"/>
        </w:rPr>
        <w:t>дружеството-майка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е разработена и внедрена Интегрирана Система за Управление (ИСУ), сертифицирана от международно признатия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одитор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SGS, за дейностите по производство на алуминиеви продукти: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рулони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, кръгли заготовки, валцувани листа, ленти и фолио, пресовани тръби, прътове и профили, боядисани профили и листа,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елоксирани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профили. ИСУ обхваща Система за управление на качеството ISO 9001, с дата на първа сертификация 15.01.2002 год.; Система за управление на околната среда ISO 14001 и Система за управление на здравето и безопасността при работа BS OHSAS 18001 с дати на първа сертификация 16.12.2010 год. От 01.03.2012 год. Дружеството</w:t>
      </w:r>
      <w:r w:rsidR="00AB6D26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е сертифицирано и по EN 15088:2005 в съответствие с Регламент 305/2011/ЕС за съответствие на производствен контрол по системата 2+ за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конструкционни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 xml:space="preserve"> изделия за строителството. През м.Февруари беше успешно проведен годишен одит за проверка на съответствието Дружеството</w:t>
      </w:r>
      <w:r w:rsidR="00AB6D26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 е сертифицирано по Регламент 333/2011/ЕС. През първото тримесечие са осъществени сделки по регл</w:t>
      </w:r>
      <w:r w:rsidR="00843B29" w:rsidRPr="00165FA6">
        <w:rPr>
          <w:rFonts w:ascii="Times New Roman" w:hAnsi="Times New Roman"/>
          <w:sz w:val="24"/>
          <w:szCs w:val="24"/>
          <w:lang w:val="bg-BG"/>
        </w:rPr>
        <w:t>а</w:t>
      </w:r>
      <w:r w:rsidRPr="00165FA6">
        <w:rPr>
          <w:rFonts w:ascii="Times New Roman" w:hAnsi="Times New Roman"/>
          <w:sz w:val="24"/>
          <w:szCs w:val="24"/>
          <w:lang w:val="bg-BG"/>
        </w:rPr>
        <w:t>м</w:t>
      </w:r>
      <w:r w:rsidR="00843B29" w:rsidRPr="00165FA6">
        <w:rPr>
          <w:rFonts w:ascii="Times New Roman" w:hAnsi="Times New Roman"/>
          <w:sz w:val="24"/>
          <w:szCs w:val="24"/>
          <w:lang w:val="bg-BG"/>
        </w:rPr>
        <w:t>е</w:t>
      </w:r>
      <w:r w:rsidRPr="00165FA6">
        <w:rPr>
          <w:rFonts w:ascii="Times New Roman" w:hAnsi="Times New Roman"/>
          <w:sz w:val="24"/>
          <w:szCs w:val="24"/>
          <w:lang w:val="bg-BG"/>
        </w:rPr>
        <w:t>нта към два клиента.</w:t>
      </w:r>
    </w:p>
    <w:p w:rsidR="00472DBB" w:rsidRPr="00165FA6" w:rsidRDefault="00472DBB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 xml:space="preserve">     7.3 Дейности по околна среда   </w:t>
      </w:r>
    </w:p>
    <w:p w:rsidR="00472DBB" w:rsidRPr="00165FA6" w:rsidRDefault="00472DBB" w:rsidP="00130935">
      <w:pPr>
        <w:spacing w:line="360" w:lineRule="auto"/>
        <w:jc w:val="both"/>
        <w:rPr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 xml:space="preserve">Разработената и внедрена ИСУ в Алкомет АД покрива изискванията на стандарта </w:t>
      </w:r>
      <w:r w:rsidRPr="00165FA6">
        <w:rPr>
          <w:rFonts w:ascii="Times New Roman" w:hAnsi="Times New Roman"/>
          <w:sz w:val="24"/>
          <w:szCs w:val="24"/>
          <w:lang w:val="bg-BG"/>
        </w:rPr>
        <w:br/>
        <w:t xml:space="preserve">ISO 14001:2004. Алкомет АД осъществява своята дейност, в частта екология въз основа на издадено Комплексно разрешително. </w:t>
      </w:r>
      <w:r w:rsidR="00AB38FD">
        <w:rPr>
          <w:rFonts w:ascii="Times New Roman" w:hAnsi="Times New Roman"/>
          <w:sz w:val="24"/>
          <w:szCs w:val="24"/>
          <w:lang w:val="bg-BG"/>
        </w:rPr>
        <w:br/>
      </w:r>
      <w:r w:rsidRPr="00165FA6">
        <w:rPr>
          <w:rFonts w:ascii="Times New Roman" w:hAnsi="Times New Roman"/>
          <w:sz w:val="24"/>
          <w:szCs w:val="24"/>
          <w:lang w:val="bg-BG"/>
        </w:rPr>
        <w:t xml:space="preserve">През м.Март беше проведен годишен  контролен одит от РИОСВ – Шумен по отношение </w:t>
      </w:r>
      <w:r w:rsidRPr="00165FA6">
        <w:rPr>
          <w:rFonts w:ascii="Times New Roman" w:hAnsi="Times New Roman"/>
          <w:sz w:val="24"/>
          <w:szCs w:val="24"/>
          <w:lang w:val="bg-BG"/>
        </w:rPr>
        <w:lastRenderedPageBreak/>
        <w:t xml:space="preserve">спазването условията на Комплексното разрешително. Няма констатирани несъответствия. </w:t>
      </w:r>
      <w:r w:rsidRPr="00165FA6">
        <w:rPr>
          <w:rFonts w:ascii="Times New Roman" w:hAnsi="Times New Roman"/>
          <w:sz w:val="24"/>
          <w:szCs w:val="24"/>
          <w:lang w:val="bg-BG"/>
        </w:rPr>
        <w:br/>
        <w:t>В края на м.Март беше</w:t>
      </w:r>
      <w:r w:rsidR="002E5C62" w:rsidRPr="00165FA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2E5C62" w:rsidRPr="00165FA6">
        <w:rPr>
          <w:rFonts w:ascii="Times New Roman" w:hAnsi="Times New Roman"/>
          <w:sz w:val="24"/>
          <w:szCs w:val="24"/>
          <w:lang w:val="bg-BG"/>
        </w:rPr>
        <w:t>входиран</w:t>
      </w:r>
      <w:proofErr w:type="spellEnd"/>
      <w:r w:rsidR="002E5C62" w:rsidRPr="00165FA6">
        <w:rPr>
          <w:rFonts w:ascii="Times New Roman" w:hAnsi="Times New Roman"/>
          <w:sz w:val="24"/>
          <w:szCs w:val="24"/>
          <w:lang w:val="bg-BG"/>
        </w:rPr>
        <w:t xml:space="preserve"> Годишен доклад за 2018</w:t>
      </w:r>
      <w:r w:rsidRPr="00165FA6">
        <w:rPr>
          <w:rFonts w:ascii="Times New Roman" w:hAnsi="Times New Roman"/>
          <w:sz w:val="24"/>
          <w:szCs w:val="24"/>
          <w:lang w:val="bg-BG"/>
        </w:rPr>
        <w:t>г. за изпълнение на дейностите, за които е издадено КР 341-H1/2012 г.</w:t>
      </w:r>
      <w:r w:rsidRPr="00165FA6">
        <w:rPr>
          <w:rFonts w:ascii="Times New Roman" w:hAnsi="Times New Roman"/>
          <w:sz w:val="24"/>
          <w:szCs w:val="24"/>
          <w:lang w:val="bg-BG"/>
        </w:rPr>
        <w:br/>
        <w:t xml:space="preserve">През м. Февруари с решение 341-H1-И0- А4/2018г. на  </w:t>
      </w:r>
      <w:r w:rsidR="00843B29" w:rsidRPr="00165FA6">
        <w:rPr>
          <w:rFonts w:ascii="Times New Roman" w:hAnsi="Times New Roman"/>
          <w:sz w:val="24"/>
          <w:szCs w:val="24"/>
          <w:lang w:val="bg-BG"/>
        </w:rPr>
        <w:t xml:space="preserve">Изпълнителния </w:t>
      </w:r>
      <w:r w:rsidRPr="00165FA6">
        <w:rPr>
          <w:rFonts w:ascii="Times New Roman" w:hAnsi="Times New Roman"/>
          <w:sz w:val="24"/>
          <w:szCs w:val="24"/>
          <w:lang w:val="bg-BG"/>
        </w:rPr>
        <w:t>Директор на ИАОС, влезе в сила поредната актуализацията на КР 341-Н1/2012 г.</w:t>
      </w:r>
    </w:p>
    <w:p w:rsidR="00161AAD" w:rsidRPr="00165FA6" w:rsidRDefault="00161AAD" w:rsidP="00130935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1F1D" w:rsidRPr="00165FA6" w:rsidRDefault="00351F1D" w:rsidP="00130935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 xml:space="preserve">Подписано от името на Алкомет АД на </w:t>
      </w:r>
      <w:r w:rsidR="00235A67" w:rsidRPr="00165FA6">
        <w:rPr>
          <w:rFonts w:ascii="Times New Roman" w:hAnsi="Times New Roman"/>
          <w:sz w:val="24"/>
          <w:szCs w:val="24"/>
          <w:lang w:val="bg-BG"/>
        </w:rPr>
        <w:t>2</w:t>
      </w:r>
      <w:r w:rsidR="00AB38FD">
        <w:rPr>
          <w:rFonts w:ascii="Times New Roman" w:hAnsi="Times New Roman"/>
          <w:sz w:val="24"/>
          <w:szCs w:val="24"/>
          <w:lang w:val="bg-BG"/>
        </w:rPr>
        <w:t>5</w:t>
      </w:r>
      <w:r w:rsidR="00C826B4" w:rsidRPr="00165FA6">
        <w:rPr>
          <w:rFonts w:ascii="Times New Roman" w:hAnsi="Times New Roman"/>
          <w:sz w:val="24"/>
          <w:szCs w:val="24"/>
          <w:lang w:val="bg-BG"/>
        </w:rPr>
        <w:t>.</w:t>
      </w:r>
      <w:r w:rsidR="00D97835" w:rsidRPr="00165FA6">
        <w:rPr>
          <w:rFonts w:ascii="Times New Roman" w:hAnsi="Times New Roman"/>
          <w:sz w:val="24"/>
          <w:szCs w:val="24"/>
          <w:lang w:val="bg-BG"/>
        </w:rPr>
        <w:t>0</w:t>
      </w:r>
      <w:r w:rsidR="00AB38FD">
        <w:rPr>
          <w:rFonts w:ascii="Times New Roman" w:hAnsi="Times New Roman"/>
          <w:sz w:val="24"/>
          <w:szCs w:val="24"/>
          <w:lang w:val="bg-BG"/>
        </w:rPr>
        <w:t>5</w:t>
      </w:r>
      <w:r w:rsidRPr="00165FA6">
        <w:rPr>
          <w:rFonts w:ascii="Times New Roman" w:hAnsi="Times New Roman"/>
          <w:sz w:val="24"/>
          <w:szCs w:val="24"/>
          <w:lang w:val="bg-BG"/>
        </w:rPr>
        <w:t>.201</w:t>
      </w:r>
      <w:r w:rsidR="00472DBB" w:rsidRPr="00165FA6">
        <w:rPr>
          <w:rFonts w:ascii="Times New Roman" w:hAnsi="Times New Roman"/>
          <w:sz w:val="24"/>
          <w:szCs w:val="24"/>
          <w:lang w:val="bg-BG"/>
        </w:rPr>
        <w:t>8</w:t>
      </w:r>
    </w:p>
    <w:p w:rsidR="00351F1D" w:rsidRPr="00165FA6" w:rsidRDefault="00351F1D" w:rsidP="00130935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165FA6">
        <w:rPr>
          <w:rFonts w:ascii="Times New Roman" w:hAnsi="Times New Roman"/>
          <w:sz w:val="24"/>
          <w:szCs w:val="24"/>
          <w:lang w:val="bg-BG"/>
        </w:rPr>
        <w:tab/>
      </w:r>
      <w:r w:rsidRPr="00165FA6">
        <w:rPr>
          <w:rFonts w:ascii="Times New Roman" w:hAnsi="Times New Roman"/>
          <w:sz w:val="24"/>
          <w:szCs w:val="24"/>
          <w:lang w:val="bg-BG"/>
        </w:rPr>
        <w:tab/>
      </w:r>
      <w:r w:rsidRPr="00165FA6">
        <w:rPr>
          <w:rFonts w:ascii="Times New Roman" w:hAnsi="Times New Roman"/>
          <w:sz w:val="24"/>
          <w:szCs w:val="24"/>
          <w:lang w:val="bg-BG"/>
        </w:rPr>
        <w:tab/>
      </w:r>
      <w:r w:rsidRPr="00165FA6">
        <w:rPr>
          <w:rFonts w:ascii="Times New Roman" w:hAnsi="Times New Roman"/>
          <w:sz w:val="24"/>
          <w:szCs w:val="24"/>
          <w:lang w:val="bg-BG"/>
        </w:rPr>
        <w:tab/>
      </w:r>
      <w:r w:rsidRPr="00165FA6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351F1D" w:rsidRPr="00165FA6" w:rsidRDefault="00351F1D" w:rsidP="00130935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165FA6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165FA6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165FA6">
        <w:rPr>
          <w:rFonts w:ascii="Times New Roman" w:hAnsi="Times New Roman"/>
          <w:sz w:val="24"/>
          <w:szCs w:val="24"/>
          <w:lang w:val="bg-BG"/>
        </w:rPr>
        <w:tab/>
      </w:r>
      <w:r w:rsidRPr="00165FA6">
        <w:rPr>
          <w:rFonts w:ascii="Times New Roman" w:hAnsi="Times New Roman"/>
          <w:sz w:val="24"/>
          <w:szCs w:val="24"/>
          <w:lang w:val="bg-BG"/>
        </w:rPr>
        <w:tab/>
      </w:r>
      <w:r w:rsidRPr="00165FA6">
        <w:rPr>
          <w:rFonts w:ascii="Times New Roman" w:hAnsi="Times New Roman"/>
          <w:sz w:val="24"/>
          <w:szCs w:val="24"/>
          <w:lang w:val="bg-BG"/>
        </w:rPr>
        <w:tab/>
      </w:r>
      <w:r w:rsidRPr="00165FA6">
        <w:rPr>
          <w:rFonts w:ascii="Times New Roman" w:hAnsi="Times New Roman"/>
          <w:sz w:val="24"/>
          <w:szCs w:val="24"/>
          <w:lang w:val="bg-BG"/>
        </w:rPr>
        <w:tab/>
      </w:r>
      <w:r w:rsidRPr="00165FA6">
        <w:rPr>
          <w:rFonts w:ascii="Times New Roman" w:hAnsi="Times New Roman"/>
          <w:sz w:val="24"/>
          <w:szCs w:val="24"/>
          <w:lang w:val="bg-BG"/>
        </w:rPr>
        <w:tab/>
      </w:r>
      <w:r w:rsidRPr="00165FA6">
        <w:rPr>
          <w:rFonts w:ascii="Times New Roman" w:hAnsi="Times New Roman"/>
          <w:sz w:val="24"/>
          <w:szCs w:val="24"/>
          <w:lang w:val="bg-BG"/>
        </w:rPr>
        <w:tab/>
      </w:r>
      <w:r w:rsidRPr="00165FA6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130935" w:rsidRPr="00165FA6" w:rsidRDefault="00130935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</w:p>
    <w:sectPr w:rsidR="00130935" w:rsidRPr="00165FA6" w:rsidSect="001F245A">
      <w:headerReference w:type="default" r:id="rId20"/>
      <w:footerReference w:type="default" r:id="rId21"/>
      <w:pgSz w:w="11909" w:h="16834" w:code="9"/>
      <w:pgMar w:top="2797" w:right="1134" w:bottom="851" w:left="1134" w:header="1701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F1" w:rsidRDefault="00217BF1" w:rsidP="00264FEB">
      <w:pPr>
        <w:spacing w:after="0" w:line="240" w:lineRule="auto"/>
      </w:pPr>
      <w:r>
        <w:separator/>
      </w:r>
    </w:p>
  </w:endnote>
  <w:endnote w:type="continuationSeparator" w:id="0">
    <w:p w:rsidR="00217BF1" w:rsidRDefault="00217BF1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245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EC8" w:rsidRDefault="00771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F1" w:rsidRDefault="00217BF1" w:rsidP="00264FEB">
      <w:pPr>
        <w:spacing w:after="0" w:line="240" w:lineRule="auto"/>
      </w:pPr>
      <w:r>
        <w:separator/>
      </w:r>
    </w:p>
  </w:footnote>
  <w:footnote w:type="continuationSeparator" w:id="0">
    <w:p w:rsidR="00217BF1" w:rsidRDefault="00217BF1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174FAA30" wp14:editId="6640A20A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20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AF5DA9"/>
    <w:multiLevelType w:val="hybridMultilevel"/>
    <w:tmpl w:val="13FACC7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9025D"/>
    <w:multiLevelType w:val="multilevel"/>
    <w:tmpl w:val="9F004A9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01B3501D"/>
    <w:multiLevelType w:val="hybridMultilevel"/>
    <w:tmpl w:val="800029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E5A7F"/>
    <w:multiLevelType w:val="hybridMultilevel"/>
    <w:tmpl w:val="EF96D19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39484D"/>
    <w:multiLevelType w:val="multilevel"/>
    <w:tmpl w:val="3D1261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6385487"/>
    <w:multiLevelType w:val="multilevel"/>
    <w:tmpl w:val="FAA89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ADF3B93"/>
    <w:multiLevelType w:val="multilevel"/>
    <w:tmpl w:val="34AE7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422644"/>
    <w:multiLevelType w:val="hybridMultilevel"/>
    <w:tmpl w:val="F7DA15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3B4971"/>
    <w:multiLevelType w:val="multilevel"/>
    <w:tmpl w:val="5E626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135426F3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14634562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6710FB0"/>
    <w:multiLevelType w:val="multilevel"/>
    <w:tmpl w:val="FCD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9DF32F6"/>
    <w:multiLevelType w:val="hybridMultilevel"/>
    <w:tmpl w:val="9D6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E62E1"/>
    <w:multiLevelType w:val="hybridMultilevel"/>
    <w:tmpl w:val="5A061B3C"/>
    <w:lvl w:ilvl="0" w:tplc="C6E85B2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818AA"/>
    <w:multiLevelType w:val="hybridMultilevel"/>
    <w:tmpl w:val="C5F8757E"/>
    <w:lvl w:ilvl="0" w:tplc="0402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7">
    <w:nsid w:val="2B093C3D"/>
    <w:multiLevelType w:val="hybridMultilevel"/>
    <w:tmpl w:val="7B22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50529"/>
    <w:multiLevelType w:val="hybridMultilevel"/>
    <w:tmpl w:val="548CD8BA"/>
    <w:lvl w:ilvl="0" w:tplc="3D78B116">
      <w:start w:val="5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FBC0D96"/>
    <w:multiLevelType w:val="multilevel"/>
    <w:tmpl w:val="CB3408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1571435"/>
    <w:multiLevelType w:val="hybridMultilevel"/>
    <w:tmpl w:val="EEC0D280"/>
    <w:lvl w:ilvl="0" w:tplc="29F051A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B349EF"/>
    <w:multiLevelType w:val="multilevel"/>
    <w:tmpl w:val="42AE6D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57A375E"/>
    <w:multiLevelType w:val="multilevel"/>
    <w:tmpl w:val="9A0EB3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6256C50"/>
    <w:multiLevelType w:val="multilevel"/>
    <w:tmpl w:val="148CAE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79F1F11"/>
    <w:multiLevelType w:val="hybridMultilevel"/>
    <w:tmpl w:val="C9DECA92"/>
    <w:lvl w:ilvl="0" w:tplc="E1004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C49E0"/>
    <w:multiLevelType w:val="hybridMultilevel"/>
    <w:tmpl w:val="40542198"/>
    <w:lvl w:ilvl="0" w:tplc="1732264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E07120"/>
    <w:multiLevelType w:val="hybridMultilevel"/>
    <w:tmpl w:val="5428D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260A8"/>
    <w:multiLevelType w:val="hybridMultilevel"/>
    <w:tmpl w:val="410842AC"/>
    <w:lvl w:ilvl="0" w:tplc="7CE4C8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507E8"/>
    <w:multiLevelType w:val="hybridMultilevel"/>
    <w:tmpl w:val="E49272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32F08"/>
    <w:multiLevelType w:val="hybridMultilevel"/>
    <w:tmpl w:val="FD78A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54006"/>
    <w:multiLevelType w:val="hybridMultilevel"/>
    <w:tmpl w:val="1B5ABAA0"/>
    <w:lvl w:ilvl="0" w:tplc="B3729EF2">
      <w:start w:val="7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E081830"/>
    <w:multiLevelType w:val="multilevel"/>
    <w:tmpl w:val="34AE7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5F3B2975"/>
    <w:multiLevelType w:val="hybridMultilevel"/>
    <w:tmpl w:val="2A4E6304"/>
    <w:lvl w:ilvl="0" w:tplc="128AA5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7402B"/>
    <w:multiLevelType w:val="hybridMultilevel"/>
    <w:tmpl w:val="CECAC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7422D04"/>
    <w:multiLevelType w:val="hybridMultilevel"/>
    <w:tmpl w:val="281070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13C4D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69344A5C"/>
    <w:multiLevelType w:val="multilevel"/>
    <w:tmpl w:val="CBC6E7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CB6563D"/>
    <w:multiLevelType w:val="hybridMultilevel"/>
    <w:tmpl w:val="3AD68CBE"/>
    <w:lvl w:ilvl="0" w:tplc="04D6EDEC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3D790A"/>
    <w:multiLevelType w:val="hybridMultilevel"/>
    <w:tmpl w:val="D820C17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C33820"/>
    <w:multiLevelType w:val="hybridMultilevel"/>
    <w:tmpl w:val="CA780F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961D2"/>
    <w:multiLevelType w:val="multilevel"/>
    <w:tmpl w:val="E1F05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2">
    <w:nsid w:val="77D61408"/>
    <w:multiLevelType w:val="multilevel"/>
    <w:tmpl w:val="74AEA8B0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43">
    <w:nsid w:val="7B7A5842"/>
    <w:multiLevelType w:val="hybridMultilevel"/>
    <w:tmpl w:val="DFCA01D8"/>
    <w:lvl w:ilvl="0" w:tplc="99ACDD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301823"/>
    <w:multiLevelType w:val="hybridMultilevel"/>
    <w:tmpl w:val="A36CEA4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0"/>
  </w:num>
  <w:num w:numId="4">
    <w:abstractNumId w:val="10"/>
  </w:num>
  <w:num w:numId="5">
    <w:abstractNumId w:val="19"/>
  </w:num>
  <w:num w:numId="6">
    <w:abstractNumId w:val="33"/>
  </w:num>
  <w:num w:numId="7">
    <w:abstractNumId w:val="31"/>
  </w:num>
  <w:num w:numId="8">
    <w:abstractNumId w:val="7"/>
  </w:num>
  <w:num w:numId="9">
    <w:abstractNumId w:val="35"/>
  </w:num>
  <w:num w:numId="10">
    <w:abstractNumId w:val="6"/>
  </w:num>
  <w:num w:numId="11">
    <w:abstractNumId w:val="5"/>
  </w:num>
  <w:num w:numId="12">
    <w:abstractNumId w:val="12"/>
  </w:num>
  <w:num w:numId="13">
    <w:abstractNumId w:val="21"/>
  </w:num>
  <w:num w:numId="14">
    <w:abstractNumId w:val="30"/>
  </w:num>
  <w:num w:numId="15">
    <w:abstractNumId w:val="42"/>
  </w:num>
  <w:num w:numId="16">
    <w:abstractNumId w:val="23"/>
  </w:num>
  <w:num w:numId="17">
    <w:abstractNumId w:val="11"/>
  </w:num>
  <w:num w:numId="18">
    <w:abstractNumId w:val="41"/>
  </w:num>
  <w:num w:numId="19">
    <w:abstractNumId w:val="18"/>
  </w:num>
  <w:num w:numId="20">
    <w:abstractNumId w:val="34"/>
  </w:num>
  <w:num w:numId="21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38"/>
  </w:num>
  <w:num w:numId="25">
    <w:abstractNumId w:val="37"/>
  </w:num>
  <w:num w:numId="26">
    <w:abstractNumId w:val="36"/>
  </w:num>
  <w:num w:numId="27">
    <w:abstractNumId w:val="32"/>
  </w:num>
  <w:num w:numId="28">
    <w:abstractNumId w:val="44"/>
  </w:num>
  <w:num w:numId="29">
    <w:abstractNumId w:val="25"/>
  </w:num>
  <w:num w:numId="30">
    <w:abstractNumId w:val="26"/>
  </w:num>
  <w:num w:numId="31">
    <w:abstractNumId w:val="29"/>
  </w:num>
  <w:num w:numId="32">
    <w:abstractNumId w:val="4"/>
  </w:num>
  <w:num w:numId="33">
    <w:abstractNumId w:val="17"/>
  </w:num>
  <w:num w:numId="34">
    <w:abstractNumId w:val="27"/>
  </w:num>
  <w:num w:numId="35">
    <w:abstractNumId w:val="8"/>
  </w:num>
  <w:num w:numId="36">
    <w:abstractNumId w:val="43"/>
  </w:num>
  <w:num w:numId="37">
    <w:abstractNumId w:val="20"/>
  </w:num>
  <w:num w:numId="38">
    <w:abstractNumId w:val="9"/>
  </w:num>
  <w:num w:numId="39">
    <w:abstractNumId w:val="14"/>
  </w:num>
  <w:num w:numId="40">
    <w:abstractNumId w:val="40"/>
  </w:num>
  <w:num w:numId="41">
    <w:abstractNumId w:val="16"/>
  </w:num>
  <w:num w:numId="42">
    <w:abstractNumId w:val="24"/>
  </w:num>
  <w:num w:numId="43">
    <w:abstractNumId w:val="3"/>
  </w:num>
  <w:num w:numId="44">
    <w:abstractNumId w:val="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01E4"/>
    <w:rsid w:val="00022518"/>
    <w:rsid w:val="00022AA3"/>
    <w:rsid w:val="000239C1"/>
    <w:rsid w:val="0002464E"/>
    <w:rsid w:val="0002499C"/>
    <w:rsid w:val="00032075"/>
    <w:rsid w:val="00032472"/>
    <w:rsid w:val="0005369C"/>
    <w:rsid w:val="00055BA4"/>
    <w:rsid w:val="0006406B"/>
    <w:rsid w:val="000649AC"/>
    <w:rsid w:val="0007444D"/>
    <w:rsid w:val="00084901"/>
    <w:rsid w:val="000A22C1"/>
    <w:rsid w:val="000A2F09"/>
    <w:rsid w:val="000A4AD4"/>
    <w:rsid w:val="000C0EBE"/>
    <w:rsid w:val="000C4C2C"/>
    <w:rsid w:val="000C56D7"/>
    <w:rsid w:val="000D01DA"/>
    <w:rsid w:val="000D5642"/>
    <w:rsid w:val="000D6536"/>
    <w:rsid w:val="000E06ED"/>
    <w:rsid w:val="000E60D6"/>
    <w:rsid w:val="000E75FC"/>
    <w:rsid w:val="000E7D8D"/>
    <w:rsid w:val="000F0310"/>
    <w:rsid w:val="000F17FC"/>
    <w:rsid w:val="001026D3"/>
    <w:rsid w:val="00116B99"/>
    <w:rsid w:val="0012188C"/>
    <w:rsid w:val="001228B8"/>
    <w:rsid w:val="00122F48"/>
    <w:rsid w:val="00125126"/>
    <w:rsid w:val="00130935"/>
    <w:rsid w:val="00143AF5"/>
    <w:rsid w:val="00144AD6"/>
    <w:rsid w:val="00146E6B"/>
    <w:rsid w:val="001542AB"/>
    <w:rsid w:val="00155DE7"/>
    <w:rsid w:val="00156677"/>
    <w:rsid w:val="00157C3F"/>
    <w:rsid w:val="00161AAD"/>
    <w:rsid w:val="0016401B"/>
    <w:rsid w:val="00165FA6"/>
    <w:rsid w:val="001722AF"/>
    <w:rsid w:val="001750BA"/>
    <w:rsid w:val="001853E0"/>
    <w:rsid w:val="00186ADE"/>
    <w:rsid w:val="001872F2"/>
    <w:rsid w:val="001914F3"/>
    <w:rsid w:val="001A1013"/>
    <w:rsid w:val="001A283E"/>
    <w:rsid w:val="001A4615"/>
    <w:rsid w:val="001A733E"/>
    <w:rsid w:val="001B14BB"/>
    <w:rsid w:val="001B4AAC"/>
    <w:rsid w:val="001C1F17"/>
    <w:rsid w:val="001C7626"/>
    <w:rsid w:val="001D1912"/>
    <w:rsid w:val="001D26A6"/>
    <w:rsid w:val="001D59FC"/>
    <w:rsid w:val="001D6FCC"/>
    <w:rsid w:val="001E573E"/>
    <w:rsid w:val="001F1CA0"/>
    <w:rsid w:val="001F245A"/>
    <w:rsid w:val="001F5D36"/>
    <w:rsid w:val="00201A55"/>
    <w:rsid w:val="002023F1"/>
    <w:rsid w:val="002106C6"/>
    <w:rsid w:val="00211D52"/>
    <w:rsid w:val="00214FD3"/>
    <w:rsid w:val="00217BF1"/>
    <w:rsid w:val="0022562D"/>
    <w:rsid w:val="00233A8E"/>
    <w:rsid w:val="00235A67"/>
    <w:rsid w:val="002436BF"/>
    <w:rsid w:val="0024474C"/>
    <w:rsid w:val="00245302"/>
    <w:rsid w:val="00264FEB"/>
    <w:rsid w:val="00274014"/>
    <w:rsid w:val="00285222"/>
    <w:rsid w:val="002864D8"/>
    <w:rsid w:val="0029129B"/>
    <w:rsid w:val="0029181B"/>
    <w:rsid w:val="00291E89"/>
    <w:rsid w:val="00293B9C"/>
    <w:rsid w:val="002A04C3"/>
    <w:rsid w:val="002A6BD5"/>
    <w:rsid w:val="002B11DB"/>
    <w:rsid w:val="002B34A3"/>
    <w:rsid w:val="002C372D"/>
    <w:rsid w:val="002C4C93"/>
    <w:rsid w:val="002D388D"/>
    <w:rsid w:val="002E436A"/>
    <w:rsid w:val="002E5C62"/>
    <w:rsid w:val="002F0F58"/>
    <w:rsid w:val="002F1E4E"/>
    <w:rsid w:val="002F744C"/>
    <w:rsid w:val="0030011E"/>
    <w:rsid w:val="003055C9"/>
    <w:rsid w:val="00312578"/>
    <w:rsid w:val="00315649"/>
    <w:rsid w:val="00322482"/>
    <w:rsid w:val="003244E5"/>
    <w:rsid w:val="00334FAB"/>
    <w:rsid w:val="00346486"/>
    <w:rsid w:val="00346CF9"/>
    <w:rsid w:val="003477E9"/>
    <w:rsid w:val="00351F1D"/>
    <w:rsid w:val="00352CC9"/>
    <w:rsid w:val="003560DA"/>
    <w:rsid w:val="003632B9"/>
    <w:rsid w:val="00372A5A"/>
    <w:rsid w:val="00376515"/>
    <w:rsid w:val="00397070"/>
    <w:rsid w:val="003B1623"/>
    <w:rsid w:val="003C0501"/>
    <w:rsid w:val="003C0CDE"/>
    <w:rsid w:val="003C50B6"/>
    <w:rsid w:val="003C52E1"/>
    <w:rsid w:val="003D19BC"/>
    <w:rsid w:val="003D20C4"/>
    <w:rsid w:val="003D6CA9"/>
    <w:rsid w:val="003D73EB"/>
    <w:rsid w:val="003E4F36"/>
    <w:rsid w:val="003F2CB3"/>
    <w:rsid w:val="003F4E00"/>
    <w:rsid w:val="00404B2C"/>
    <w:rsid w:val="00405ECD"/>
    <w:rsid w:val="0041037C"/>
    <w:rsid w:val="00415329"/>
    <w:rsid w:val="004176ED"/>
    <w:rsid w:val="004241EF"/>
    <w:rsid w:val="00431C7F"/>
    <w:rsid w:val="0043398A"/>
    <w:rsid w:val="00444A73"/>
    <w:rsid w:val="0044720F"/>
    <w:rsid w:val="00471706"/>
    <w:rsid w:val="00472D1B"/>
    <w:rsid w:val="00472DBB"/>
    <w:rsid w:val="00486383"/>
    <w:rsid w:val="00491BE1"/>
    <w:rsid w:val="0049312F"/>
    <w:rsid w:val="00493CF2"/>
    <w:rsid w:val="00496D77"/>
    <w:rsid w:val="004A1303"/>
    <w:rsid w:val="004A2696"/>
    <w:rsid w:val="004A47EA"/>
    <w:rsid w:val="004C1500"/>
    <w:rsid w:val="004C3DAF"/>
    <w:rsid w:val="004C5AC3"/>
    <w:rsid w:val="004C780D"/>
    <w:rsid w:val="004D2417"/>
    <w:rsid w:val="004D53DD"/>
    <w:rsid w:val="004E5938"/>
    <w:rsid w:val="004E5A41"/>
    <w:rsid w:val="004F09AD"/>
    <w:rsid w:val="00502108"/>
    <w:rsid w:val="00503200"/>
    <w:rsid w:val="00533208"/>
    <w:rsid w:val="00541355"/>
    <w:rsid w:val="0055058A"/>
    <w:rsid w:val="00557684"/>
    <w:rsid w:val="00561D19"/>
    <w:rsid w:val="005771B2"/>
    <w:rsid w:val="00577F02"/>
    <w:rsid w:val="005804DD"/>
    <w:rsid w:val="005818DF"/>
    <w:rsid w:val="005922BC"/>
    <w:rsid w:val="00593133"/>
    <w:rsid w:val="00596625"/>
    <w:rsid w:val="005972C0"/>
    <w:rsid w:val="005A218F"/>
    <w:rsid w:val="005A5DC8"/>
    <w:rsid w:val="005C0F74"/>
    <w:rsid w:val="005C37E4"/>
    <w:rsid w:val="005C7FDD"/>
    <w:rsid w:val="005D07D4"/>
    <w:rsid w:val="005D390D"/>
    <w:rsid w:val="005D3B8A"/>
    <w:rsid w:val="005E6681"/>
    <w:rsid w:val="005E7EAD"/>
    <w:rsid w:val="005F6105"/>
    <w:rsid w:val="00610284"/>
    <w:rsid w:val="00616D9C"/>
    <w:rsid w:val="006230DA"/>
    <w:rsid w:val="00626C3F"/>
    <w:rsid w:val="00627474"/>
    <w:rsid w:val="00641759"/>
    <w:rsid w:val="006512CE"/>
    <w:rsid w:val="006525D2"/>
    <w:rsid w:val="00652635"/>
    <w:rsid w:val="006566D9"/>
    <w:rsid w:val="0066582E"/>
    <w:rsid w:val="00667B9F"/>
    <w:rsid w:val="0067241A"/>
    <w:rsid w:val="0067425B"/>
    <w:rsid w:val="00682110"/>
    <w:rsid w:val="006858D1"/>
    <w:rsid w:val="00685ECB"/>
    <w:rsid w:val="00690D44"/>
    <w:rsid w:val="006B0336"/>
    <w:rsid w:val="006B0EDE"/>
    <w:rsid w:val="006B2202"/>
    <w:rsid w:val="006C3086"/>
    <w:rsid w:val="006C4C92"/>
    <w:rsid w:val="006E03BA"/>
    <w:rsid w:val="006E2E7A"/>
    <w:rsid w:val="006E367E"/>
    <w:rsid w:val="006F2329"/>
    <w:rsid w:val="006F24FE"/>
    <w:rsid w:val="006F7944"/>
    <w:rsid w:val="006F7B69"/>
    <w:rsid w:val="007001F2"/>
    <w:rsid w:val="0070335E"/>
    <w:rsid w:val="00703A4E"/>
    <w:rsid w:val="00711229"/>
    <w:rsid w:val="00712A8A"/>
    <w:rsid w:val="00721113"/>
    <w:rsid w:val="0074151C"/>
    <w:rsid w:val="00741D7C"/>
    <w:rsid w:val="007560D2"/>
    <w:rsid w:val="00763D99"/>
    <w:rsid w:val="0076784E"/>
    <w:rsid w:val="00771EC8"/>
    <w:rsid w:val="007727FB"/>
    <w:rsid w:val="00786F58"/>
    <w:rsid w:val="00791473"/>
    <w:rsid w:val="00792F62"/>
    <w:rsid w:val="007A2689"/>
    <w:rsid w:val="007B0E63"/>
    <w:rsid w:val="007B3CCA"/>
    <w:rsid w:val="007C3456"/>
    <w:rsid w:val="007C66AD"/>
    <w:rsid w:val="007C6E53"/>
    <w:rsid w:val="007C7033"/>
    <w:rsid w:val="007D0E98"/>
    <w:rsid w:val="007D1615"/>
    <w:rsid w:val="007D714C"/>
    <w:rsid w:val="007E0D37"/>
    <w:rsid w:val="007E11F3"/>
    <w:rsid w:val="007E5C3C"/>
    <w:rsid w:val="007F01D8"/>
    <w:rsid w:val="007F07B6"/>
    <w:rsid w:val="007F0E44"/>
    <w:rsid w:val="007F1253"/>
    <w:rsid w:val="007F7A53"/>
    <w:rsid w:val="0080593C"/>
    <w:rsid w:val="00805DDC"/>
    <w:rsid w:val="00806026"/>
    <w:rsid w:val="00810C71"/>
    <w:rsid w:val="00822C1B"/>
    <w:rsid w:val="008234A7"/>
    <w:rsid w:val="00823538"/>
    <w:rsid w:val="008411E4"/>
    <w:rsid w:val="00841BFE"/>
    <w:rsid w:val="00843B29"/>
    <w:rsid w:val="00851623"/>
    <w:rsid w:val="00853521"/>
    <w:rsid w:val="008555CD"/>
    <w:rsid w:val="008603F3"/>
    <w:rsid w:val="00865D28"/>
    <w:rsid w:val="0087281B"/>
    <w:rsid w:val="0087496C"/>
    <w:rsid w:val="008844FD"/>
    <w:rsid w:val="0088721B"/>
    <w:rsid w:val="00890A84"/>
    <w:rsid w:val="008967D4"/>
    <w:rsid w:val="00896A1C"/>
    <w:rsid w:val="008A4D8F"/>
    <w:rsid w:val="008A6AEA"/>
    <w:rsid w:val="008B4974"/>
    <w:rsid w:val="008B5309"/>
    <w:rsid w:val="008C6F22"/>
    <w:rsid w:val="008D1C70"/>
    <w:rsid w:val="008D2304"/>
    <w:rsid w:val="008E0062"/>
    <w:rsid w:val="008F09F6"/>
    <w:rsid w:val="008F1625"/>
    <w:rsid w:val="009042CC"/>
    <w:rsid w:val="00911793"/>
    <w:rsid w:val="00914C04"/>
    <w:rsid w:val="00925DAA"/>
    <w:rsid w:val="00935509"/>
    <w:rsid w:val="00936C94"/>
    <w:rsid w:val="00947F43"/>
    <w:rsid w:val="00951F3F"/>
    <w:rsid w:val="00952C33"/>
    <w:rsid w:val="009546AD"/>
    <w:rsid w:val="00963125"/>
    <w:rsid w:val="0096581F"/>
    <w:rsid w:val="00971984"/>
    <w:rsid w:val="00977C69"/>
    <w:rsid w:val="00980052"/>
    <w:rsid w:val="009817CA"/>
    <w:rsid w:val="00984279"/>
    <w:rsid w:val="009A0DBC"/>
    <w:rsid w:val="009A0E38"/>
    <w:rsid w:val="009A2127"/>
    <w:rsid w:val="009B6701"/>
    <w:rsid w:val="009C0B42"/>
    <w:rsid w:val="009C6BDF"/>
    <w:rsid w:val="009D209B"/>
    <w:rsid w:val="009D302A"/>
    <w:rsid w:val="009E0FE1"/>
    <w:rsid w:val="009E547B"/>
    <w:rsid w:val="009E574B"/>
    <w:rsid w:val="009F27E6"/>
    <w:rsid w:val="009F68A2"/>
    <w:rsid w:val="00A01B4B"/>
    <w:rsid w:val="00A0513E"/>
    <w:rsid w:val="00A069CC"/>
    <w:rsid w:val="00A06F5C"/>
    <w:rsid w:val="00A11D3D"/>
    <w:rsid w:val="00A123E8"/>
    <w:rsid w:val="00A17240"/>
    <w:rsid w:val="00A32F3A"/>
    <w:rsid w:val="00A36676"/>
    <w:rsid w:val="00A3779A"/>
    <w:rsid w:val="00A40763"/>
    <w:rsid w:val="00A46C61"/>
    <w:rsid w:val="00A747E1"/>
    <w:rsid w:val="00A83339"/>
    <w:rsid w:val="00A84218"/>
    <w:rsid w:val="00A91A61"/>
    <w:rsid w:val="00A9401E"/>
    <w:rsid w:val="00A94925"/>
    <w:rsid w:val="00A96D13"/>
    <w:rsid w:val="00AA3A58"/>
    <w:rsid w:val="00AA5AB4"/>
    <w:rsid w:val="00AA6CCF"/>
    <w:rsid w:val="00AB1ACB"/>
    <w:rsid w:val="00AB322F"/>
    <w:rsid w:val="00AB38FD"/>
    <w:rsid w:val="00AB5E19"/>
    <w:rsid w:val="00AB6D26"/>
    <w:rsid w:val="00AB7C41"/>
    <w:rsid w:val="00AC4155"/>
    <w:rsid w:val="00AD3B6F"/>
    <w:rsid w:val="00AE0A5B"/>
    <w:rsid w:val="00AE303E"/>
    <w:rsid w:val="00AE4593"/>
    <w:rsid w:val="00AF29D5"/>
    <w:rsid w:val="00B03427"/>
    <w:rsid w:val="00B0392C"/>
    <w:rsid w:val="00B05A81"/>
    <w:rsid w:val="00B12A30"/>
    <w:rsid w:val="00B15738"/>
    <w:rsid w:val="00B3681D"/>
    <w:rsid w:val="00B466B8"/>
    <w:rsid w:val="00B51393"/>
    <w:rsid w:val="00B542B8"/>
    <w:rsid w:val="00B64A1F"/>
    <w:rsid w:val="00B654A0"/>
    <w:rsid w:val="00B65CFA"/>
    <w:rsid w:val="00B7794F"/>
    <w:rsid w:val="00B77C41"/>
    <w:rsid w:val="00B80753"/>
    <w:rsid w:val="00B81C49"/>
    <w:rsid w:val="00B85122"/>
    <w:rsid w:val="00B871A0"/>
    <w:rsid w:val="00B90E87"/>
    <w:rsid w:val="00B96C8B"/>
    <w:rsid w:val="00B96CD0"/>
    <w:rsid w:val="00BA298A"/>
    <w:rsid w:val="00BA49D9"/>
    <w:rsid w:val="00BA6E40"/>
    <w:rsid w:val="00BA72CC"/>
    <w:rsid w:val="00BB05A2"/>
    <w:rsid w:val="00BB1DFB"/>
    <w:rsid w:val="00BB1FFC"/>
    <w:rsid w:val="00BB2965"/>
    <w:rsid w:val="00BB6BC9"/>
    <w:rsid w:val="00BC126E"/>
    <w:rsid w:val="00BD11B0"/>
    <w:rsid w:val="00BD5EA1"/>
    <w:rsid w:val="00BE3874"/>
    <w:rsid w:val="00BE60C0"/>
    <w:rsid w:val="00C04845"/>
    <w:rsid w:val="00C058C8"/>
    <w:rsid w:val="00C05CD2"/>
    <w:rsid w:val="00C0794E"/>
    <w:rsid w:val="00C1515B"/>
    <w:rsid w:val="00C16A3B"/>
    <w:rsid w:val="00C16D9F"/>
    <w:rsid w:val="00C21F9A"/>
    <w:rsid w:val="00C22CAE"/>
    <w:rsid w:val="00C23A60"/>
    <w:rsid w:val="00C26E24"/>
    <w:rsid w:val="00C33307"/>
    <w:rsid w:val="00C44504"/>
    <w:rsid w:val="00C501C5"/>
    <w:rsid w:val="00C53B48"/>
    <w:rsid w:val="00C702FF"/>
    <w:rsid w:val="00C70795"/>
    <w:rsid w:val="00C728A5"/>
    <w:rsid w:val="00C820F6"/>
    <w:rsid w:val="00C826B4"/>
    <w:rsid w:val="00C84699"/>
    <w:rsid w:val="00C85411"/>
    <w:rsid w:val="00CA3A86"/>
    <w:rsid w:val="00CC1658"/>
    <w:rsid w:val="00CD46BD"/>
    <w:rsid w:val="00D02C81"/>
    <w:rsid w:val="00D06D36"/>
    <w:rsid w:val="00D10A3C"/>
    <w:rsid w:val="00D2764C"/>
    <w:rsid w:val="00D27F66"/>
    <w:rsid w:val="00D300C6"/>
    <w:rsid w:val="00D30987"/>
    <w:rsid w:val="00D33F6B"/>
    <w:rsid w:val="00D35509"/>
    <w:rsid w:val="00D42A2D"/>
    <w:rsid w:val="00D45070"/>
    <w:rsid w:val="00D57DB7"/>
    <w:rsid w:val="00D62076"/>
    <w:rsid w:val="00D6443C"/>
    <w:rsid w:val="00D7134E"/>
    <w:rsid w:val="00D748E8"/>
    <w:rsid w:val="00D80FB9"/>
    <w:rsid w:val="00D87BE7"/>
    <w:rsid w:val="00D91DAC"/>
    <w:rsid w:val="00D97835"/>
    <w:rsid w:val="00DA1AFD"/>
    <w:rsid w:val="00DA1D11"/>
    <w:rsid w:val="00DA74C8"/>
    <w:rsid w:val="00DB2E10"/>
    <w:rsid w:val="00DC1F33"/>
    <w:rsid w:val="00DC4316"/>
    <w:rsid w:val="00DD0787"/>
    <w:rsid w:val="00DD115B"/>
    <w:rsid w:val="00DE3CB4"/>
    <w:rsid w:val="00DE648C"/>
    <w:rsid w:val="00DF0AC0"/>
    <w:rsid w:val="00DF17F8"/>
    <w:rsid w:val="00E02DA2"/>
    <w:rsid w:val="00E05F2A"/>
    <w:rsid w:val="00E063A2"/>
    <w:rsid w:val="00E078F9"/>
    <w:rsid w:val="00E07A41"/>
    <w:rsid w:val="00E1673D"/>
    <w:rsid w:val="00E21431"/>
    <w:rsid w:val="00E248C0"/>
    <w:rsid w:val="00E336E2"/>
    <w:rsid w:val="00E3376C"/>
    <w:rsid w:val="00E3718F"/>
    <w:rsid w:val="00E46A8E"/>
    <w:rsid w:val="00E520EE"/>
    <w:rsid w:val="00E55D57"/>
    <w:rsid w:val="00E563F1"/>
    <w:rsid w:val="00E56CD3"/>
    <w:rsid w:val="00E63258"/>
    <w:rsid w:val="00E662A6"/>
    <w:rsid w:val="00E860A2"/>
    <w:rsid w:val="00E93658"/>
    <w:rsid w:val="00E97242"/>
    <w:rsid w:val="00E974DF"/>
    <w:rsid w:val="00EA05B1"/>
    <w:rsid w:val="00EA33D8"/>
    <w:rsid w:val="00EA458D"/>
    <w:rsid w:val="00EA680D"/>
    <w:rsid w:val="00EB3837"/>
    <w:rsid w:val="00EB4D93"/>
    <w:rsid w:val="00EB7EDC"/>
    <w:rsid w:val="00EC324F"/>
    <w:rsid w:val="00EC4F17"/>
    <w:rsid w:val="00EC7465"/>
    <w:rsid w:val="00ED3333"/>
    <w:rsid w:val="00ED3F95"/>
    <w:rsid w:val="00ED6CC9"/>
    <w:rsid w:val="00EE7CF0"/>
    <w:rsid w:val="00EF0C1D"/>
    <w:rsid w:val="00EF4467"/>
    <w:rsid w:val="00F01ABB"/>
    <w:rsid w:val="00F03A39"/>
    <w:rsid w:val="00F23C76"/>
    <w:rsid w:val="00F2791F"/>
    <w:rsid w:val="00F321BB"/>
    <w:rsid w:val="00F33908"/>
    <w:rsid w:val="00F43EF3"/>
    <w:rsid w:val="00F47A8F"/>
    <w:rsid w:val="00F55133"/>
    <w:rsid w:val="00F628EA"/>
    <w:rsid w:val="00F700A5"/>
    <w:rsid w:val="00F71737"/>
    <w:rsid w:val="00F7207F"/>
    <w:rsid w:val="00F74568"/>
    <w:rsid w:val="00F83424"/>
    <w:rsid w:val="00F835F6"/>
    <w:rsid w:val="00F87BC8"/>
    <w:rsid w:val="00F91654"/>
    <w:rsid w:val="00F93E35"/>
    <w:rsid w:val="00F954E7"/>
    <w:rsid w:val="00FA7237"/>
    <w:rsid w:val="00FB0608"/>
    <w:rsid w:val="00FB3B4E"/>
    <w:rsid w:val="00FC105F"/>
    <w:rsid w:val="00FC1BAA"/>
    <w:rsid w:val="00FC4580"/>
    <w:rsid w:val="00FE00D5"/>
    <w:rsid w:val="00FE1617"/>
    <w:rsid w:val="00FE43AB"/>
    <w:rsid w:val="00FF38EB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03F3"/>
    <w:pPr>
      <w:keepNext/>
      <w:suppressAutoHyphens/>
      <w:autoSpaceDE w:val="0"/>
      <w:spacing w:after="0" w:line="240" w:lineRule="auto"/>
      <w:jc w:val="both"/>
      <w:outlineLvl w:val="0"/>
    </w:pPr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character" w:customStyle="1" w:styleId="Heading1Char">
    <w:name w:val="Heading 1 Char"/>
    <w:basedOn w:val="DefaultParagraphFont"/>
    <w:link w:val="Heading1"/>
    <w:rsid w:val="008603F3"/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paragraph" w:styleId="BodyText">
    <w:name w:val="Body Text"/>
    <w:basedOn w:val="Normal"/>
    <w:link w:val="BodyTextChar"/>
    <w:rsid w:val="008603F3"/>
    <w:pPr>
      <w:suppressAutoHyphens/>
      <w:autoSpaceDE w:val="0"/>
      <w:spacing w:after="0" w:line="240" w:lineRule="auto"/>
    </w:pPr>
    <w:rPr>
      <w:rFonts w:ascii="BookAntiqua" w:eastAsia="Times New Roman" w:hAnsi="BookAntiqua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03F3"/>
    <w:rPr>
      <w:rFonts w:ascii="BookAntiqua" w:eastAsia="Times New Roman" w:hAnsi="BookAntiqua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locked/>
    <w:rsid w:val="008603F3"/>
    <w:pPr>
      <w:suppressAutoHyphens/>
      <w:autoSpaceDE w:val="0"/>
      <w:spacing w:after="0" w:line="240" w:lineRule="auto"/>
      <w:jc w:val="center"/>
    </w:pPr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8603F3"/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603F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8603F3"/>
    <w:rPr>
      <w:rFonts w:ascii="Arial" w:eastAsia="Times New Roman" w:hAnsi="Arial" w:cs="Arial"/>
      <w:bCs/>
      <w:sz w:val="24"/>
      <w:szCs w:val="24"/>
      <w:lang w:val="bg-BG" w:eastAsia="ar-SA"/>
    </w:rPr>
  </w:style>
  <w:style w:type="paragraph" w:styleId="BodyTextIndent">
    <w:name w:val="Body Text Indent"/>
    <w:basedOn w:val="Normal"/>
    <w:link w:val="BodyTextIndentChar"/>
    <w:rsid w:val="008603F3"/>
    <w:pPr>
      <w:suppressAutoHyphens/>
      <w:spacing w:after="0" w:line="240" w:lineRule="auto"/>
      <w:ind w:left="576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603F3"/>
    <w:rPr>
      <w:rFonts w:ascii="Times New Roman" w:eastAsia="Times New Roman" w:hAnsi="Times New Roman"/>
      <w:sz w:val="22"/>
      <w:lang w:eastAsia="ar-SA"/>
    </w:rPr>
  </w:style>
  <w:style w:type="paragraph" w:customStyle="1" w:styleId="bodytext0">
    <w:name w:val="body_text"/>
    <w:basedOn w:val="Normal"/>
    <w:rsid w:val="008603F3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point">
    <w:name w:val="point"/>
    <w:basedOn w:val="Normal"/>
    <w:rsid w:val="008603F3"/>
    <w:pPr>
      <w:suppressAutoHyphens/>
      <w:spacing w:before="480" w:after="120" w:line="240" w:lineRule="auto"/>
    </w:pPr>
    <w:rPr>
      <w:rFonts w:ascii="Times New Roman" w:eastAsia="Times New Roman" w:hAnsi="Times New Roman"/>
      <w:b/>
      <w:caps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8603F3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603F3"/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860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0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6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locked/>
    <w:rsid w:val="008B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03F3"/>
    <w:pPr>
      <w:keepNext/>
      <w:suppressAutoHyphens/>
      <w:autoSpaceDE w:val="0"/>
      <w:spacing w:after="0" w:line="240" w:lineRule="auto"/>
      <w:jc w:val="both"/>
      <w:outlineLvl w:val="0"/>
    </w:pPr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character" w:customStyle="1" w:styleId="Heading1Char">
    <w:name w:val="Heading 1 Char"/>
    <w:basedOn w:val="DefaultParagraphFont"/>
    <w:link w:val="Heading1"/>
    <w:rsid w:val="008603F3"/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paragraph" w:styleId="BodyText">
    <w:name w:val="Body Text"/>
    <w:basedOn w:val="Normal"/>
    <w:link w:val="BodyTextChar"/>
    <w:rsid w:val="008603F3"/>
    <w:pPr>
      <w:suppressAutoHyphens/>
      <w:autoSpaceDE w:val="0"/>
      <w:spacing w:after="0" w:line="240" w:lineRule="auto"/>
    </w:pPr>
    <w:rPr>
      <w:rFonts w:ascii="BookAntiqua" w:eastAsia="Times New Roman" w:hAnsi="BookAntiqua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03F3"/>
    <w:rPr>
      <w:rFonts w:ascii="BookAntiqua" w:eastAsia="Times New Roman" w:hAnsi="BookAntiqua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locked/>
    <w:rsid w:val="008603F3"/>
    <w:pPr>
      <w:suppressAutoHyphens/>
      <w:autoSpaceDE w:val="0"/>
      <w:spacing w:after="0" w:line="240" w:lineRule="auto"/>
      <w:jc w:val="center"/>
    </w:pPr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8603F3"/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603F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8603F3"/>
    <w:rPr>
      <w:rFonts w:ascii="Arial" w:eastAsia="Times New Roman" w:hAnsi="Arial" w:cs="Arial"/>
      <w:bCs/>
      <w:sz w:val="24"/>
      <w:szCs w:val="24"/>
      <w:lang w:val="bg-BG" w:eastAsia="ar-SA"/>
    </w:rPr>
  </w:style>
  <w:style w:type="paragraph" w:styleId="BodyTextIndent">
    <w:name w:val="Body Text Indent"/>
    <w:basedOn w:val="Normal"/>
    <w:link w:val="BodyTextIndentChar"/>
    <w:rsid w:val="008603F3"/>
    <w:pPr>
      <w:suppressAutoHyphens/>
      <w:spacing w:after="0" w:line="240" w:lineRule="auto"/>
      <w:ind w:left="576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603F3"/>
    <w:rPr>
      <w:rFonts w:ascii="Times New Roman" w:eastAsia="Times New Roman" w:hAnsi="Times New Roman"/>
      <w:sz w:val="22"/>
      <w:lang w:eastAsia="ar-SA"/>
    </w:rPr>
  </w:style>
  <w:style w:type="paragraph" w:customStyle="1" w:styleId="bodytext0">
    <w:name w:val="body_text"/>
    <w:basedOn w:val="Normal"/>
    <w:rsid w:val="008603F3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point">
    <w:name w:val="point"/>
    <w:basedOn w:val="Normal"/>
    <w:rsid w:val="008603F3"/>
    <w:pPr>
      <w:suppressAutoHyphens/>
      <w:spacing w:before="480" w:after="120" w:line="240" w:lineRule="auto"/>
    </w:pPr>
    <w:rPr>
      <w:rFonts w:ascii="Times New Roman" w:eastAsia="Times New Roman" w:hAnsi="Times New Roman"/>
      <w:b/>
      <w:caps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8603F3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603F3"/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860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0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6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locked/>
    <w:rsid w:val="008B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comet.bg" TargetMode="External"/><Relationship Id="rId18" Type="http://schemas.openxmlformats.org/officeDocument/2006/relationships/hyperlink" Target="http://www.investor.b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legal@alcomet.e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comet.b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office@alcomet.eu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8C41-303E-402E-A21D-DA5B2A86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15</TotalTime>
  <Pages>15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8</cp:revision>
  <dcterms:created xsi:type="dcterms:W3CDTF">2018-05-02T07:52:00Z</dcterms:created>
  <dcterms:modified xsi:type="dcterms:W3CDTF">2018-05-26T08:55:00Z</dcterms:modified>
</cp:coreProperties>
</file>